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F56E0F" w14:paraId="30C0B4C1" w14:textId="77777777" w:rsidTr="00C40343">
        <w:trPr>
          <w:trHeight w:val="990"/>
        </w:trPr>
        <w:tc>
          <w:tcPr>
            <w:tcW w:w="2232" w:type="dxa"/>
          </w:tcPr>
          <w:p w14:paraId="55032BB9" w14:textId="77777777" w:rsidR="00F56E0F" w:rsidRDefault="00F56E0F" w:rsidP="0050213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BE3260E" wp14:editId="0437CE0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75B13890" w14:textId="77777777" w:rsidR="00F56E0F" w:rsidRPr="00A35F64" w:rsidRDefault="00F56E0F" w:rsidP="0050213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2AD3DCC8" w14:textId="77777777" w:rsidR="00F56E0F" w:rsidRPr="00A35F64" w:rsidRDefault="00F56E0F" w:rsidP="0050213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CC9B0DC" w14:textId="77777777" w:rsidR="00F56E0F" w:rsidRPr="00A35F64" w:rsidRDefault="00F56E0F" w:rsidP="00502130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092B75A" w14:textId="77777777" w:rsidR="00F56E0F" w:rsidRPr="00A35F64" w:rsidRDefault="00F56E0F" w:rsidP="00502130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790997E" w14:textId="77777777" w:rsidR="00F56E0F" w:rsidRDefault="00F56E0F" w:rsidP="00502130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215D272E" w14:textId="77777777" w:rsidR="00F56E0F" w:rsidRPr="007B60CE" w:rsidRDefault="00001C1B" w:rsidP="00502130">
            <w:pPr>
              <w:jc w:val="center"/>
              <w:rPr>
                <w:rFonts w:asciiTheme="minorHAnsi" w:hAnsiTheme="minorHAnsi" w:cstheme="minorHAnsi"/>
                <w:color w:val="1F497D" w:themeColor="text2"/>
                <w:spacing w:val="-3"/>
              </w:rPr>
            </w:pPr>
            <w:hyperlink r:id="rId9" w:history="1">
              <w:r w:rsidR="00F56E0F" w:rsidRPr="007B60CE">
                <w:rPr>
                  <w:rFonts w:asciiTheme="minorHAnsi" w:hAnsiTheme="minorHAnsi" w:cstheme="minorHAnsi"/>
                  <w:color w:val="0000FF" w:themeColor="hyperlink"/>
                  <w:spacing w:val="-3"/>
                  <w:u w:val="single"/>
                </w:rPr>
                <w:t>http://www.puc.pa.gov</w:t>
              </w:r>
            </w:hyperlink>
            <w:r w:rsidR="00F56E0F" w:rsidRPr="007B60CE">
              <w:rPr>
                <w:rFonts w:asciiTheme="minorHAnsi" w:hAnsiTheme="minorHAnsi" w:cstheme="minorHAnsi"/>
                <w:color w:val="1F497D" w:themeColor="text2"/>
                <w:spacing w:val="-3"/>
              </w:rPr>
              <w:t xml:space="preserve"> </w:t>
            </w:r>
          </w:p>
          <w:p w14:paraId="0DB4DBBB" w14:textId="77777777" w:rsidR="00F56E0F" w:rsidRDefault="00F56E0F" w:rsidP="00502130">
            <w:pPr>
              <w:jc w:val="center"/>
              <w:rPr>
                <w:rFonts w:ascii="Arial" w:hAnsi="Arial"/>
                <w:sz w:val="12"/>
              </w:rPr>
            </w:pPr>
            <w:r w:rsidRPr="0021710D">
              <w:rPr>
                <w:rFonts w:asciiTheme="minorHAnsi" w:hAnsiTheme="minorHAnsi" w:cstheme="minorHAnsi"/>
                <w:i/>
                <w:iCs/>
                <w:color w:val="000080"/>
                <w:spacing w:val="-3"/>
              </w:rPr>
              <w:t>E-filing and E-service only per Emergency Order M-2020-3019262</w:t>
            </w:r>
          </w:p>
        </w:tc>
        <w:tc>
          <w:tcPr>
            <w:tcW w:w="1440" w:type="dxa"/>
            <w:vAlign w:val="center"/>
          </w:tcPr>
          <w:p w14:paraId="6E5E3FC1" w14:textId="77777777" w:rsidR="00F56E0F" w:rsidRPr="0021710D" w:rsidRDefault="00F56E0F" w:rsidP="00502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sdt>
      <w:sdtPr>
        <w:rPr>
          <w:sz w:val="24"/>
          <w:szCs w:val="24"/>
        </w:rPr>
        <w:id w:val="-2114886947"/>
        <w:placeholder>
          <w:docPart w:val="0FAA6DFFD2FB4288A70BABE40C22178A"/>
        </w:placeholder>
        <w:date w:fullDate="2021-09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661E1E" w14:textId="4841B83E" w:rsidR="00C15831" w:rsidRPr="00C0033A" w:rsidRDefault="00926D04" w:rsidP="00C15831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September 29, 2021</w:t>
          </w:r>
        </w:p>
      </w:sdtContent>
    </w:sdt>
    <w:p w14:paraId="349E3B5E" w14:textId="77777777" w:rsidR="00C15831" w:rsidRPr="00C0033A" w:rsidRDefault="00C15831" w:rsidP="00C15831">
      <w:pPr>
        <w:rPr>
          <w:sz w:val="24"/>
          <w:szCs w:val="24"/>
        </w:rPr>
      </w:pPr>
    </w:p>
    <w:p w14:paraId="35585027" w14:textId="46D6016F" w:rsidR="00C15831" w:rsidRPr="00C0033A" w:rsidRDefault="00C15831" w:rsidP="00C15831">
      <w:pPr>
        <w:jc w:val="right"/>
        <w:rPr>
          <w:sz w:val="24"/>
          <w:szCs w:val="24"/>
        </w:rPr>
      </w:pPr>
      <w:bookmarkStart w:id="0" w:name="_Hlk19531972"/>
      <w:r w:rsidRPr="00C0033A">
        <w:rPr>
          <w:sz w:val="24"/>
          <w:szCs w:val="24"/>
        </w:rPr>
        <w:t>A-</w:t>
      </w:r>
      <w:r w:rsidR="00BA7492">
        <w:rPr>
          <w:sz w:val="24"/>
          <w:szCs w:val="24"/>
        </w:rPr>
        <w:t>8924248</w:t>
      </w:r>
    </w:p>
    <w:bookmarkEnd w:id="0"/>
    <w:p w14:paraId="1807BB31" w14:textId="48CCA622" w:rsidR="00C15831" w:rsidRPr="00C0033A" w:rsidRDefault="00C15831" w:rsidP="00C15831">
      <w:pPr>
        <w:jc w:val="right"/>
        <w:rPr>
          <w:sz w:val="24"/>
          <w:szCs w:val="24"/>
        </w:rPr>
      </w:pPr>
      <w:r w:rsidRPr="00C0033A">
        <w:rPr>
          <w:sz w:val="24"/>
          <w:szCs w:val="24"/>
        </w:rPr>
        <w:t>A-</w:t>
      </w:r>
      <w:r w:rsidR="00BA7492">
        <w:rPr>
          <w:sz w:val="24"/>
          <w:szCs w:val="24"/>
        </w:rPr>
        <w:t>2021</w:t>
      </w:r>
      <w:r w:rsidRPr="00C0033A">
        <w:rPr>
          <w:sz w:val="24"/>
          <w:szCs w:val="24"/>
        </w:rPr>
        <w:t>-</w:t>
      </w:r>
      <w:r w:rsidR="00BA7492">
        <w:rPr>
          <w:sz w:val="24"/>
          <w:szCs w:val="24"/>
        </w:rPr>
        <w:t>3028693</w:t>
      </w:r>
    </w:p>
    <w:p w14:paraId="7BA5042A" w14:textId="77777777" w:rsidR="00C15831" w:rsidRPr="00C0033A" w:rsidRDefault="00C15831" w:rsidP="00C15831">
      <w:pPr>
        <w:rPr>
          <w:sz w:val="24"/>
          <w:szCs w:val="24"/>
        </w:rPr>
      </w:pPr>
    </w:p>
    <w:p w14:paraId="49C09E3A" w14:textId="77777777" w:rsidR="00C15831" w:rsidRPr="00C0033A" w:rsidRDefault="00C15831" w:rsidP="00C15831">
      <w:pPr>
        <w:rPr>
          <w:sz w:val="24"/>
          <w:szCs w:val="24"/>
        </w:rPr>
      </w:pPr>
    </w:p>
    <w:p w14:paraId="316B1357" w14:textId="75E9DF60" w:rsidR="00C15831" w:rsidRPr="00C0033A" w:rsidRDefault="00BA7492" w:rsidP="00C15831">
      <w:pPr>
        <w:rPr>
          <w:sz w:val="24"/>
          <w:szCs w:val="24"/>
        </w:rPr>
      </w:pPr>
      <w:r>
        <w:rPr>
          <w:sz w:val="24"/>
          <w:szCs w:val="24"/>
        </w:rPr>
        <w:t>MOVERS TO GO INC</w:t>
      </w:r>
    </w:p>
    <w:p w14:paraId="73D1B17E" w14:textId="4942FF19" w:rsidR="00C15831" w:rsidRPr="00C0033A" w:rsidRDefault="00BA7492" w:rsidP="00C15831">
      <w:pPr>
        <w:rPr>
          <w:sz w:val="24"/>
          <w:szCs w:val="24"/>
        </w:rPr>
      </w:pPr>
      <w:r>
        <w:rPr>
          <w:sz w:val="24"/>
          <w:szCs w:val="24"/>
        </w:rPr>
        <w:t>7603 13</w:t>
      </w:r>
      <w:r w:rsidRPr="00BA74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AVENUE</w:t>
      </w:r>
      <w:proofErr w:type="gramEnd"/>
    </w:p>
    <w:p w14:paraId="4E931427" w14:textId="11AB6AD3" w:rsidR="00C15831" w:rsidRPr="00C0033A" w:rsidRDefault="00BA7492" w:rsidP="00C15831">
      <w:pPr>
        <w:pStyle w:val="BodyTextIndent"/>
        <w:ind w:left="0"/>
        <w:rPr>
          <w:szCs w:val="24"/>
        </w:rPr>
      </w:pPr>
      <w:r>
        <w:rPr>
          <w:szCs w:val="24"/>
        </w:rPr>
        <w:t>BROOKLYN NY  11228</w:t>
      </w:r>
    </w:p>
    <w:p w14:paraId="3E68DC79" w14:textId="77777777" w:rsidR="00E70CC6" w:rsidRPr="00C0033A" w:rsidRDefault="00E70CC6" w:rsidP="00E70CC6">
      <w:pPr>
        <w:rPr>
          <w:sz w:val="24"/>
          <w:szCs w:val="24"/>
        </w:rPr>
      </w:pPr>
    </w:p>
    <w:p w14:paraId="57DEEEFD" w14:textId="77777777" w:rsidR="00E70CC6" w:rsidRPr="00C0033A" w:rsidRDefault="00E70CC6" w:rsidP="00E70CC6">
      <w:pPr>
        <w:rPr>
          <w:sz w:val="24"/>
          <w:szCs w:val="24"/>
        </w:rPr>
      </w:pPr>
    </w:p>
    <w:p w14:paraId="1E83425E" w14:textId="6B8505AC" w:rsidR="00E70CC6" w:rsidRPr="00C0033A" w:rsidRDefault="00E70CC6" w:rsidP="00D15509">
      <w:pPr>
        <w:ind w:left="1170" w:right="720" w:hanging="450"/>
        <w:rPr>
          <w:b/>
          <w:sz w:val="24"/>
          <w:szCs w:val="24"/>
          <w:u w:val="single"/>
        </w:rPr>
      </w:pPr>
      <w:r w:rsidRPr="00C0033A">
        <w:rPr>
          <w:b/>
          <w:sz w:val="24"/>
          <w:szCs w:val="24"/>
          <w:u w:val="single"/>
        </w:rPr>
        <w:t>RE</w:t>
      </w:r>
      <w:r w:rsidR="00BA7492">
        <w:rPr>
          <w:b/>
          <w:sz w:val="24"/>
          <w:szCs w:val="24"/>
          <w:u w:val="single"/>
        </w:rPr>
        <w:t>:</w:t>
      </w:r>
      <w:r w:rsidR="00BA6EB8" w:rsidRPr="00C0033A">
        <w:rPr>
          <w:b/>
          <w:sz w:val="24"/>
          <w:szCs w:val="24"/>
          <w:u w:val="single"/>
        </w:rPr>
        <w:tab/>
      </w:r>
      <w:r w:rsidR="00BA7492" w:rsidRPr="00C0033A">
        <w:rPr>
          <w:b/>
          <w:sz w:val="24"/>
          <w:szCs w:val="24"/>
          <w:u w:val="single"/>
        </w:rPr>
        <w:t xml:space="preserve">Application </w:t>
      </w:r>
      <w:r w:rsidR="00BA7492">
        <w:rPr>
          <w:b/>
          <w:sz w:val="24"/>
          <w:szCs w:val="24"/>
          <w:u w:val="single"/>
        </w:rPr>
        <w:t>o</w:t>
      </w:r>
      <w:r w:rsidR="00BA7492" w:rsidRPr="00C0033A">
        <w:rPr>
          <w:b/>
          <w:sz w:val="24"/>
          <w:szCs w:val="24"/>
          <w:u w:val="single"/>
        </w:rPr>
        <w:t xml:space="preserve">f </w:t>
      </w:r>
      <w:r w:rsidR="00BA7492">
        <w:rPr>
          <w:b/>
          <w:sz w:val="24"/>
          <w:szCs w:val="24"/>
          <w:u w:val="single"/>
        </w:rPr>
        <w:t xml:space="preserve">Movers </w:t>
      </w:r>
      <w:proofErr w:type="gramStart"/>
      <w:r w:rsidR="00BA7492">
        <w:rPr>
          <w:b/>
          <w:sz w:val="24"/>
          <w:szCs w:val="24"/>
          <w:u w:val="single"/>
        </w:rPr>
        <w:t>To</w:t>
      </w:r>
      <w:proofErr w:type="gramEnd"/>
      <w:r w:rsidR="00BA7492">
        <w:rPr>
          <w:b/>
          <w:sz w:val="24"/>
          <w:szCs w:val="24"/>
          <w:u w:val="single"/>
        </w:rPr>
        <w:t xml:space="preserve"> Go Inc</w:t>
      </w:r>
    </w:p>
    <w:p w14:paraId="2C95DD8D" w14:textId="77777777" w:rsidR="00E70CC6" w:rsidRPr="00C0033A" w:rsidRDefault="00E70CC6" w:rsidP="00E70CC6">
      <w:pPr>
        <w:spacing w:line="360" w:lineRule="auto"/>
        <w:rPr>
          <w:b/>
          <w:sz w:val="24"/>
          <w:szCs w:val="24"/>
          <w:u w:val="single"/>
        </w:rPr>
      </w:pPr>
    </w:p>
    <w:p w14:paraId="0C61360E" w14:textId="5B8F1468" w:rsidR="00E70CC6" w:rsidRPr="00C0033A" w:rsidRDefault="00C15831" w:rsidP="00E70CC6">
      <w:pPr>
        <w:rPr>
          <w:sz w:val="24"/>
          <w:szCs w:val="24"/>
        </w:rPr>
      </w:pPr>
      <w:r w:rsidRPr="00C0033A">
        <w:rPr>
          <w:sz w:val="24"/>
          <w:szCs w:val="24"/>
        </w:rPr>
        <w:t>To Whom It May Concern:</w:t>
      </w:r>
    </w:p>
    <w:p w14:paraId="086363AC" w14:textId="77777777" w:rsidR="00E70CC6" w:rsidRPr="00C0033A" w:rsidRDefault="00E70CC6" w:rsidP="00E70CC6">
      <w:pPr>
        <w:rPr>
          <w:sz w:val="24"/>
          <w:szCs w:val="24"/>
        </w:rPr>
      </w:pPr>
    </w:p>
    <w:p w14:paraId="67F373E1" w14:textId="4CA746D1" w:rsidR="00E8035A" w:rsidRPr="00C0033A" w:rsidRDefault="00E70CC6" w:rsidP="00D31273">
      <w:pPr>
        <w:ind w:firstLine="720"/>
        <w:rPr>
          <w:sz w:val="24"/>
          <w:szCs w:val="24"/>
        </w:rPr>
      </w:pPr>
      <w:r w:rsidRPr="00C0033A">
        <w:rPr>
          <w:sz w:val="24"/>
          <w:szCs w:val="24"/>
        </w:rPr>
        <w:t>On</w:t>
      </w:r>
      <w:r w:rsidR="00C15831" w:rsidRPr="00C0033A">
        <w:rPr>
          <w:sz w:val="24"/>
          <w:szCs w:val="24"/>
        </w:rPr>
        <w:t xml:space="preserve"> </w:t>
      </w:r>
      <w:r w:rsidR="004302DD">
        <w:rPr>
          <w:sz w:val="24"/>
          <w:szCs w:val="24"/>
        </w:rPr>
        <w:t>September 24, 2021</w:t>
      </w:r>
      <w:r w:rsidR="00630F1F" w:rsidRPr="00C0033A">
        <w:rPr>
          <w:sz w:val="24"/>
          <w:szCs w:val="24"/>
        </w:rPr>
        <w:t xml:space="preserve">, the application of </w:t>
      </w:r>
      <w:r w:rsidR="00BA7492">
        <w:rPr>
          <w:sz w:val="24"/>
          <w:szCs w:val="24"/>
        </w:rPr>
        <w:t xml:space="preserve">Movers </w:t>
      </w:r>
      <w:proofErr w:type="gramStart"/>
      <w:r w:rsidR="00BA7492">
        <w:rPr>
          <w:sz w:val="24"/>
          <w:szCs w:val="24"/>
        </w:rPr>
        <w:t>To</w:t>
      </w:r>
      <w:proofErr w:type="gramEnd"/>
      <w:r w:rsidR="00BA7492">
        <w:rPr>
          <w:sz w:val="24"/>
          <w:szCs w:val="24"/>
        </w:rPr>
        <w:t xml:space="preserve"> Go Inc</w:t>
      </w:r>
      <w:r w:rsidR="00630F1F" w:rsidRPr="00C0033A">
        <w:rPr>
          <w:sz w:val="24"/>
          <w:szCs w:val="24"/>
        </w:rPr>
        <w:t xml:space="preserve">, at </w:t>
      </w:r>
      <w:r w:rsidR="00C15831" w:rsidRPr="00C0033A">
        <w:rPr>
          <w:sz w:val="24"/>
          <w:szCs w:val="24"/>
        </w:rPr>
        <w:t>A-</w:t>
      </w:r>
      <w:r w:rsidR="00BA7492">
        <w:rPr>
          <w:sz w:val="24"/>
          <w:szCs w:val="24"/>
        </w:rPr>
        <w:t>2021</w:t>
      </w:r>
      <w:r w:rsidR="00C15831" w:rsidRPr="00C0033A">
        <w:rPr>
          <w:sz w:val="24"/>
          <w:szCs w:val="24"/>
        </w:rPr>
        <w:t>-</w:t>
      </w:r>
      <w:r w:rsidR="00BA7492">
        <w:rPr>
          <w:sz w:val="24"/>
          <w:szCs w:val="24"/>
        </w:rPr>
        <w:t>3028693</w:t>
      </w:r>
      <w:r w:rsidR="00630F1F" w:rsidRPr="00C0033A">
        <w:rPr>
          <w:sz w:val="24"/>
          <w:szCs w:val="24"/>
        </w:rPr>
        <w:t xml:space="preserve">, </w:t>
      </w:r>
      <w:r w:rsidR="00DC25B9" w:rsidRPr="00C0033A">
        <w:rPr>
          <w:sz w:val="24"/>
          <w:szCs w:val="24"/>
        </w:rPr>
        <w:t xml:space="preserve">as a motor carrier was </w:t>
      </w:r>
      <w:r w:rsidRPr="00C0033A">
        <w:rPr>
          <w:sz w:val="24"/>
          <w:szCs w:val="24"/>
        </w:rPr>
        <w:t>accepted for filing and docketed with the Public Utility Commission.</w:t>
      </w:r>
      <w:r w:rsidR="00D24767" w:rsidRPr="00C0033A">
        <w:rPr>
          <w:sz w:val="24"/>
          <w:szCs w:val="24"/>
        </w:rPr>
        <w:t xml:space="preserve">  </w:t>
      </w:r>
      <w:proofErr w:type="gramStart"/>
      <w:r w:rsidR="00636244" w:rsidRPr="00C0033A">
        <w:rPr>
          <w:sz w:val="24"/>
          <w:szCs w:val="24"/>
        </w:rPr>
        <w:t>In order for</w:t>
      </w:r>
      <w:proofErr w:type="gramEnd"/>
      <w:r w:rsidR="00636244" w:rsidRPr="00C0033A">
        <w:rPr>
          <w:sz w:val="24"/>
          <w:szCs w:val="24"/>
        </w:rPr>
        <w:t xml:space="preserve"> </w:t>
      </w:r>
      <w:r w:rsidR="00D15509" w:rsidRPr="00C0033A">
        <w:rPr>
          <w:sz w:val="24"/>
          <w:szCs w:val="24"/>
        </w:rPr>
        <w:t>the Commission to proceed with the</w:t>
      </w:r>
      <w:r w:rsidR="00636244" w:rsidRPr="00C0033A">
        <w:rPr>
          <w:sz w:val="24"/>
          <w:szCs w:val="24"/>
        </w:rPr>
        <w:t xml:space="preserve"> application, </w:t>
      </w:r>
      <w:r w:rsidR="00D15509" w:rsidRPr="00C0033A">
        <w:rPr>
          <w:sz w:val="24"/>
          <w:szCs w:val="24"/>
        </w:rPr>
        <w:t>additional information is required</w:t>
      </w:r>
      <w:r w:rsidR="00D24767" w:rsidRPr="00C0033A">
        <w:rPr>
          <w:sz w:val="24"/>
          <w:szCs w:val="24"/>
        </w:rPr>
        <w:t xml:space="preserve">.  </w:t>
      </w:r>
    </w:p>
    <w:p w14:paraId="38BDC8E8" w14:textId="77777777" w:rsidR="0061706B" w:rsidRPr="00C0033A" w:rsidRDefault="0061706B" w:rsidP="004302DD">
      <w:pPr>
        <w:rPr>
          <w:sz w:val="24"/>
          <w:szCs w:val="24"/>
        </w:rPr>
      </w:pPr>
    </w:p>
    <w:p w14:paraId="1CC767EE" w14:textId="77777777" w:rsidR="003346F2" w:rsidRPr="00C0033A" w:rsidRDefault="00E8035A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>Please forward the information to the Secretary of the Commission</w:t>
      </w:r>
      <w:r w:rsidR="003346F2" w:rsidRPr="00C0033A">
        <w:rPr>
          <w:sz w:val="24"/>
          <w:szCs w:val="24"/>
        </w:rPr>
        <w:t xml:space="preserve"> at the following address</w:t>
      </w:r>
      <w:r w:rsidR="00A639AB" w:rsidRPr="00C0033A">
        <w:rPr>
          <w:sz w:val="24"/>
          <w:szCs w:val="24"/>
        </w:rPr>
        <w:t xml:space="preserve"> </w:t>
      </w:r>
      <w:r w:rsidR="00A639AB" w:rsidRPr="00C0033A">
        <w:rPr>
          <w:b/>
          <w:sz w:val="24"/>
          <w:szCs w:val="24"/>
        </w:rPr>
        <w:t xml:space="preserve">within ten (10) </w:t>
      </w:r>
      <w:r w:rsidR="00CE3B6A" w:rsidRPr="00C0033A">
        <w:rPr>
          <w:b/>
          <w:sz w:val="24"/>
          <w:szCs w:val="24"/>
        </w:rPr>
        <w:t xml:space="preserve">working </w:t>
      </w:r>
      <w:r w:rsidR="00A639AB" w:rsidRPr="00C0033A">
        <w:rPr>
          <w:b/>
          <w:sz w:val="24"/>
          <w:szCs w:val="24"/>
        </w:rPr>
        <w:t>days</w:t>
      </w:r>
      <w:r w:rsidR="00A639AB" w:rsidRPr="00C0033A">
        <w:rPr>
          <w:sz w:val="24"/>
          <w:szCs w:val="24"/>
        </w:rPr>
        <w:t xml:space="preserve"> f</w:t>
      </w:r>
      <w:r w:rsidR="002F4A02" w:rsidRPr="00C0033A">
        <w:rPr>
          <w:sz w:val="24"/>
          <w:szCs w:val="24"/>
        </w:rPr>
        <w:t>rom</w:t>
      </w:r>
      <w:r w:rsidR="00A639AB" w:rsidRPr="00C0033A">
        <w:rPr>
          <w:sz w:val="24"/>
          <w:szCs w:val="24"/>
        </w:rPr>
        <w:t xml:space="preserve"> the date of this letter</w:t>
      </w:r>
      <w:r w:rsidRPr="00C0033A">
        <w:rPr>
          <w:sz w:val="24"/>
          <w:szCs w:val="24"/>
        </w:rPr>
        <w:t xml:space="preserve">. </w:t>
      </w:r>
    </w:p>
    <w:p w14:paraId="28EADA66" w14:textId="77777777" w:rsidR="003346F2" w:rsidRPr="00C0033A" w:rsidRDefault="003346F2" w:rsidP="0021364B">
      <w:pPr>
        <w:ind w:right="-90" w:firstLine="720"/>
        <w:rPr>
          <w:sz w:val="24"/>
          <w:szCs w:val="24"/>
        </w:rPr>
      </w:pPr>
    </w:p>
    <w:p w14:paraId="54C932BA" w14:textId="77777777" w:rsidR="003346F2" w:rsidRPr="001415CF" w:rsidRDefault="007B0845" w:rsidP="0021364B">
      <w:pPr>
        <w:ind w:right="-90" w:firstLine="720"/>
      </w:pPr>
      <w:r w:rsidRPr="001415CF">
        <w:t>Rosemary Chiavetta</w:t>
      </w:r>
      <w:r w:rsidR="003346F2" w:rsidRPr="001415CF">
        <w:t>, Secretary</w:t>
      </w:r>
    </w:p>
    <w:p w14:paraId="45ABE1D6" w14:textId="77777777" w:rsidR="003346F2" w:rsidRPr="001415CF" w:rsidRDefault="003346F2" w:rsidP="0021364B">
      <w:pPr>
        <w:ind w:right="-90" w:firstLine="720"/>
      </w:pPr>
      <w:r w:rsidRPr="001415CF">
        <w:t>Pennsylvania Public Utility Commission</w:t>
      </w:r>
    </w:p>
    <w:p w14:paraId="3BFFD93F" w14:textId="77777777" w:rsidR="0061706B" w:rsidRPr="001415CF" w:rsidRDefault="0061706B" w:rsidP="0021364B">
      <w:pPr>
        <w:ind w:right="-90" w:firstLine="720"/>
      </w:pPr>
      <w:r w:rsidRPr="001415CF">
        <w:t>Commonwealth Keystone Building</w:t>
      </w:r>
    </w:p>
    <w:p w14:paraId="1F17A75D" w14:textId="77777777" w:rsidR="0061706B" w:rsidRPr="001415CF" w:rsidRDefault="0061706B" w:rsidP="0021364B">
      <w:pPr>
        <w:ind w:right="-90" w:firstLine="720"/>
      </w:pPr>
      <w:r w:rsidRPr="001415CF">
        <w:t>400 North Street</w:t>
      </w:r>
    </w:p>
    <w:p w14:paraId="1D3EEF9D" w14:textId="33DC7B9D" w:rsidR="003346F2" w:rsidRPr="001415CF" w:rsidRDefault="0061706B" w:rsidP="0021364B">
      <w:pPr>
        <w:ind w:right="-90" w:firstLine="720"/>
      </w:pPr>
      <w:r w:rsidRPr="001415CF">
        <w:t>Harrisburg, Pennsylvania 17120</w:t>
      </w:r>
    </w:p>
    <w:p w14:paraId="2C7F0FCD" w14:textId="218DF62E" w:rsidR="00EA3414" w:rsidRPr="00C0033A" w:rsidRDefault="00EA3414" w:rsidP="0021364B">
      <w:pPr>
        <w:ind w:right="-90" w:firstLine="720"/>
        <w:rPr>
          <w:sz w:val="24"/>
          <w:szCs w:val="24"/>
        </w:rPr>
      </w:pPr>
    </w:p>
    <w:p w14:paraId="6759EBAF" w14:textId="77777777" w:rsidR="0073595A" w:rsidRDefault="0073595A" w:rsidP="001C3B36">
      <w:pPr>
        <w:ind w:right="-90" w:firstLine="720"/>
        <w:rPr>
          <w:b/>
          <w:sz w:val="24"/>
          <w:szCs w:val="24"/>
        </w:rPr>
      </w:pPr>
    </w:p>
    <w:p w14:paraId="7FB380F2" w14:textId="77777777" w:rsidR="0073595A" w:rsidRPr="00B61C44" w:rsidRDefault="0073595A" w:rsidP="0073595A">
      <w:pPr>
        <w:ind w:firstLine="720"/>
        <w:rPr>
          <w:b/>
          <w:bCs/>
          <w:sz w:val="24"/>
          <w:szCs w:val="24"/>
        </w:rPr>
      </w:pPr>
      <w:r w:rsidRPr="00B61C44">
        <w:rPr>
          <w:b/>
          <w:bCs/>
          <w:sz w:val="24"/>
          <w:szCs w:val="24"/>
        </w:rPr>
        <w:t xml:space="preserve">Due to the pandemic emergency, the Commission has no access to mail delivery.  </w:t>
      </w:r>
      <w:r w:rsidRPr="00B61C44">
        <w:rPr>
          <w:b/>
          <w:bCs/>
          <w:sz w:val="24"/>
          <w:szCs w:val="24"/>
          <w:u w:val="single"/>
        </w:rPr>
        <w:t>ALL</w:t>
      </w:r>
      <w:r w:rsidRPr="00B61C44">
        <w:rPr>
          <w:b/>
          <w:bCs/>
          <w:sz w:val="24"/>
          <w:szCs w:val="24"/>
        </w:rPr>
        <w:t xml:space="preserve"> Parties to proceedings pending before the Commission must open an e-filing account through the Commission’s website, use e-filing and accept e-service as required by the Commission’s Emergency Order at Docket Number M-2020-3019262.  If a filing contains confidential or proprietary material, the filing may be sent to Secretary Chiavetta at </w:t>
      </w:r>
      <w:hyperlink r:id="rId10" w:history="1">
        <w:r w:rsidRPr="00B61C44">
          <w:rPr>
            <w:rStyle w:val="Hyperlink"/>
            <w:b/>
            <w:bCs/>
            <w:sz w:val="24"/>
            <w:szCs w:val="24"/>
          </w:rPr>
          <w:t>rchiavetta@pa.gov</w:t>
        </w:r>
      </w:hyperlink>
      <w:r w:rsidRPr="00B61C44">
        <w:rPr>
          <w:b/>
          <w:bCs/>
          <w:sz w:val="24"/>
          <w:szCs w:val="24"/>
        </w:rPr>
        <w:t>.</w:t>
      </w:r>
    </w:p>
    <w:p w14:paraId="5D68A41E" w14:textId="63A5B692" w:rsidR="0073595A" w:rsidRPr="00C0033A" w:rsidRDefault="0073595A" w:rsidP="001C3B36">
      <w:pPr>
        <w:ind w:right="-90" w:firstLine="720"/>
        <w:rPr>
          <w:b/>
          <w:sz w:val="24"/>
          <w:szCs w:val="24"/>
        </w:rPr>
        <w:sectPr w:rsidR="0073595A" w:rsidRPr="00C0033A" w:rsidSect="00A146A2">
          <w:footerReference w:type="default" r:id="rId11"/>
          <w:type w:val="continuous"/>
          <w:pgSz w:w="12240" w:h="15840" w:code="1"/>
          <w:pgMar w:top="360" w:right="1440" w:bottom="1440" w:left="1440" w:header="720" w:footer="720" w:gutter="0"/>
          <w:pgNumType w:start="1"/>
          <w:cols w:space="720"/>
          <w:docGrid w:linePitch="360"/>
        </w:sectPr>
      </w:pPr>
    </w:p>
    <w:p w14:paraId="18968BAD" w14:textId="17E593ED" w:rsidR="001C3B36" w:rsidRPr="00C0033A" w:rsidRDefault="002930C6" w:rsidP="001C3B36">
      <w:pPr>
        <w:ind w:right="-90" w:firstLine="720"/>
        <w:rPr>
          <w:sz w:val="24"/>
          <w:szCs w:val="24"/>
        </w:rPr>
      </w:pPr>
      <w:r w:rsidRPr="00C0033A">
        <w:rPr>
          <w:b/>
          <w:sz w:val="24"/>
          <w:szCs w:val="24"/>
        </w:rPr>
        <w:lastRenderedPageBreak/>
        <w:t>Your answers should be verified per 52 Pa Code § 1.36.</w:t>
      </w:r>
      <w:r w:rsidRPr="00C0033A">
        <w:rPr>
          <w:sz w:val="24"/>
          <w:szCs w:val="24"/>
        </w:rPr>
        <w:t xml:space="preserve"> </w:t>
      </w:r>
      <w:r w:rsidR="001C3B36" w:rsidRPr="00C0033A">
        <w:rPr>
          <w:sz w:val="24"/>
          <w:szCs w:val="24"/>
        </w:rPr>
        <w:t xml:space="preserve"> Accordingly, you must provide the following statement with your responses:</w:t>
      </w:r>
    </w:p>
    <w:p w14:paraId="62791C2D" w14:textId="77777777" w:rsidR="001C3B36" w:rsidRPr="00C0033A" w:rsidRDefault="001C3B36" w:rsidP="001C3B36">
      <w:pPr>
        <w:ind w:right="-90" w:firstLine="720"/>
        <w:rPr>
          <w:sz w:val="24"/>
          <w:szCs w:val="24"/>
          <w:highlight w:val="green"/>
        </w:rPr>
      </w:pPr>
    </w:p>
    <w:p w14:paraId="5B3ACA41" w14:textId="5B58E1CA" w:rsidR="001C3B36" w:rsidRPr="00C0033A" w:rsidRDefault="001C3B36" w:rsidP="001C3B36">
      <w:pPr>
        <w:ind w:left="720"/>
        <w:rPr>
          <w:sz w:val="24"/>
          <w:szCs w:val="24"/>
        </w:rPr>
      </w:pPr>
      <w:r w:rsidRPr="00C0033A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C0033A">
        <w:rPr>
          <w:sz w:val="24"/>
          <w:szCs w:val="24"/>
        </w:rPr>
        <w:t>Pa.C.S</w:t>
      </w:r>
      <w:proofErr w:type="spellEnd"/>
      <w:r w:rsidRPr="00C0033A">
        <w:rPr>
          <w:sz w:val="24"/>
          <w:szCs w:val="24"/>
        </w:rPr>
        <w:t>. § 4904 (relating to unsworn falsification to authorities).</w:t>
      </w:r>
    </w:p>
    <w:p w14:paraId="7BDAEB47" w14:textId="77777777" w:rsidR="00CF3B42" w:rsidRPr="00C0033A" w:rsidRDefault="00CF3B42" w:rsidP="001C3B36">
      <w:pPr>
        <w:ind w:left="720"/>
        <w:rPr>
          <w:sz w:val="24"/>
          <w:szCs w:val="24"/>
        </w:rPr>
      </w:pPr>
    </w:p>
    <w:p w14:paraId="0DE787B5" w14:textId="2BEAF3F0" w:rsidR="00E70CC6" w:rsidRPr="00C0033A" w:rsidRDefault="005F05DE" w:rsidP="00602CB3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>T</w:t>
      </w:r>
      <w:r w:rsidR="008149E2" w:rsidRPr="00C0033A">
        <w:rPr>
          <w:sz w:val="24"/>
          <w:szCs w:val="24"/>
        </w:rPr>
        <w:t>he blank should be filled in with the name of the appropriate company representative, and the signature of that representative should follow the statement.</w:t>
      </w:r>
    </w:p>
    <w:p w14:paraId="064DF11E" w14:textId="77777777" w:rsidR="00D15509" w:rsidRPr="00C0033A" w:rsidRDefault="002930C6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 xml:space="preserve"> </w:t>
      </w:r>
    </w:p>
    <w:p w14:paraId="7727AE83" w14:textId="18810E63" w:rsidR="00D15509" w:rsidRPr="00C0033A" w:rsidRDefault="00D15509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 xml:space="preserve">Failure to comply with this request within 10 working days from the date of this letter will result in the denial of the application.  </w:t>
      </w:r>
    </w:p>
    <w:p w14:paraId="2A11AEBA" w14:textId="0368E958" w:rsidR="00CF3B42" w:rsidRPr="00C0033A" w:rsidRDefault="00CF3B42" w:rsidP="0021364B">
      <w:pPr>
        <w:ind w:right="-90" w:firstLine="720"/>
        <w:rPr>
          <w:sz w:val="24"/>
          <w:szCs w:val="24"/>
        </w:rPr>
      </w:pPr>
    </w:p>
    <w:p w14:paraId="6ACC8B4A" w14:textId="1A634F66" w:rsidR="00CF3B42" w:rsidRPr="00C0033A" w:rsidRDefault="00CF3B42" w:rsidP="0021364B">
      <w:pPr>
        <w:ind w:right="-90" w:firstLine="720"/>
        <w:rPr>
          <w:sz w:val="24"/>
          <w:szCs w:val="24"/>
        </w:rPr>
      </w:pPr>
      <w:r w:rsidRPr="00C0033A">
        <w:rPr>
          <w:sz w:val="24"/>
          <w:szCs w:val="24"/>
        </w:rPr>
        <w:t xml:space="preserve">Please direct any questions to </w:t>
      </w:r>
      <w:r w:rsidR="004302DD">
        <w:rPr>
          <w:sz w:val="24"/>
          <w:szCs w:val="24"/>
        </w:rPr>
        <w:t>David Canzoneri</w:t>
      </w:r>
      <w:r w:rsidR="00F85785" w:rsidRPr="00C0033A">
        <w:rPr>
          <w:sz w:val="24"/>
          <w:szCs w:val="24"/>
        </w:rPr>
        <w:t>,</w:t>
      </w:r>
      <w:r w:rsidRPr="00C0033A">
        <w:rPr>
          <w:sz w:val="24"/>
          <w:szCs w:val="24"/>
        </w:rPr>
        <w:t xml:space="preserve"> Bureau of Technical Utility Services at </w:t>
      </w:r>
      <w:r w:rsidR="004302DD">
        <w:rPr>
          <w:sz w:val="24"/>
          <w:szCs w:val="24"/>
        </w:rPr>
        <w:t>(717) 346-9738</w:t>
      </w:r>
      <w:r w:rsidRPr="00C0033A">
        <w:rPr>
          <w:sz w:val="24"/>
          <w:szCs w:val="24"/>
        </w:rPr>
        <w:t xml:space="preserve">.  Faxed or emailed filings are </w:t>
      </w:r>
      <w:r w:rsidRPr="00C0033A">
        <w:rPr>
          <w:b/>
          <w:bCs/>
          <w:sz w:val="24"/>
          <w:szCs w:val="24"/>
          <w:u w:val="single"/>
        </w:rPr>
        <w:t>not</w:t>
      </w:r>
      <w:r w:rsidRPr="00C0033A">
        <w:rPr>
          <w:sz w:val="24"/>
          <w:szCs w:val="24"/>
        </w:rPr>
        <w:t xml:space="preserve"> accepted.</w:t>
      </w:r>
    </w:p>
    <w:p w14:paraId="485ED4A5" w14:textId="34BC8E33" w:rsidR="0021364B" w:rsidRPr="00C0033A" w:rsidRDefault="0021364B" w:rsidP="0021364B">
      <w:pPr>
        <w:ind w:right="-90" w:firstLine="720"/>
        <w:rPr>
          <w:sz w:val="24"/>
          <w:szCs w:val="24"/>
        </w:rPr>
      </w:pPr>
    </w:p>
    <w:p w14:paraId="79109DEC" w14:textId="77777777" w:rsidR="00343058" w:rsidRPr="00C0033A" w:rsidRDefault="00343058" w:rsidP="0021364B">
      <w:pPr>
        <w:ind w:right="-90" w:firstLine="720"/>
        <w:rPr>
          <w:sz w:val="24"/>
          <w:szCs w:val="24"/>
        </w:rPr>
      </w:pPr>
    </w:p>
    <w:p w14:paraId="0D875ABA" w14:textId="0AB2FF46" w:rsidR="00E8035A" w:rsidRPr="00C0033A" w:rsidRDefault="00926D04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B57D10A" wp14:editId="316F5E1E">
            <wp:simplePos x="0" y="0"/>
            <wp:positionH relativeFrom="column">
              <wp:posOffset>2971800</wp:posOffset>
            </wp:positionH>
            <wp:positionV relativeFrom="paragraph">
              <wp:posOffset>165100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  <w:t>Sincerely,</w:t>
      </w:r>
    </w:p>
    <w:p w14:paraId="3D02600A" w14:textId="1461E5A1" w:rsidR="00CF3B42" w:rsidRPr="00C0033A" w:rsidRDefault="00CF3B42">
      <w:pPr>
        <w:rPr>
          <w:sz w:val="24"/>
          <w:szCs w:val="24"/>
        </w:rPr>
      </w:pPr>
    </w:p>
    <w:p w14:paraId="1CB04BF1" w14:textId="275FD2B4" w:rsidR="002F4A02" w:rsidRPr="00C0033A" w:rsidRDefault="002F4A02">
      <w:pPr>
        <w:rPr>
          <w:noProof/>
          <w:sz w:val="24"/>
          <w:szCs w:val="24"/>
        </w:rPr>
      </w:pPr>
    </w:p>
    <w:p w14:paraId="69B70BDB" w14:textId="34EC3739" w:rsidR="00CF3B42" w:rsidRPr="00C0033A" w:rsidRDefault="00CF3B42">
      <w:pPr>
        <w:rPr>
          <w:sz w:val="24"/>
          <w:szCs w:val="24"/>
        </w:rPr>
      </w:pPr>
    </w:p>
    <w:p w14:paraId="650F5893" w14:textId="77777777" w:rsidR="00CF3B42" w:rsidRPr="00C0033A" w:rsidRDefault="00CF3B42">
      <w:pPr>
        <w:rPr>
          <w:sz w:val="24"/>
          <w:szCs w:val="24"/>
        </w:rPr>
      </w:pPr>
    </w:p>
    <w:p w14:paraId="325E2322" w14:textId="62692D5A" w:rsidR="00E8035A" w:rsidRPr="00C0033A" w:rsidRDefault="002F4A02">
      <w:pPr>
        <w:rPr>
          <w:sz w:val="24"/>
          <w:szCs w:val="24"/>
        </w:rPr>
      </w:pPr>
      <w:r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E8035A" w:rsidRPr="00C0033A">
        <w:rPr>
          <w:sz w:val="24"/>
          <w:szCs w:val="24"/>
        </w:rPr>
        <w:tab/>
      </w:r>
      <w:r w:rsidR="00CF3B42" w:rsidRPr="00C0033A">
        <w:rPr>
          <w:sz w:val="24"/>
          <w:szCs w:val="24"/>
        </w:rPr>
        <w:t>Rosemary Chiavetta</w:t>
      </w:r>
    </w:p>
    <w:p w14:paraId="6076AD3C" w14:textId="32E74B88" w:rsidR="00E8035A" w:rsidRPr="00C0033A" w:rsidRDefault="00E8035A" w:rsidP="00C137AD">
      <w:pPr>
        <w:rPr>
          <w:sz w:val="24"/>
          <w:szCs w:val="24"/>
        </w:rPr>
      </w:pP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Pr="00C0033A">
        <w:rPr>
          <w:sz w:val="24"/>
          <w:szCs w:val="24"/>
        </w:rPr>
        <w:tab/>
      </w:r>
      <w:r w:rsidR="00CF3B42" w:rsidRPr="00C0033A">
        <w:rPr>
          <w:sz w:val="24"/>
          <w:szCs w:val="24"/>
        </w:rPr>
        <w:t>Secretary</w:t>
      </w:r>
    </w:p>
    <w:p w14:paraId="43E0C77D" w14:textId="77777777" w:rsidR="00CE3B6A" w:rsidRPr="00C0033A" w:rsidRDefault="00CE3B6A" w:rsidP="00CE3B6A">
      <w:pPr>
        <w:rPr>
          <w:sz w:val="24"/>
          <w:szCs w:val="24"/>
        </w:rPr>
      </w:pPr>
    </w:p>
    <w:p w14:paraId="2151E772" w14:textId="77777777" w:rsidR="00CE3B6A" w:rsidRPr="00C0033A" w:rsidRDefault="00CE3B6A" w:rsidP="00CE3B6A">
      <w:pPr>
        <w:rPr>
          <w:sz w:val="24"/>
          <w:szCs w:val="24"/>
        </w:rPr>
      </w:pPr>
      <w:r w:rsidRPr="00C0033A">
        <w:rPr>
          <w:sz w:val="24"/>
          <w:szCs w:val="24"/>
        </w:rPr>
        <w:t xml:space="preserve">Enclosure </w:t>
      </w:r>
    </w:p>
    <w:p w14:paraId="5E28BC81" w14:textId="4AFB7B36" w:rsidR="00127F93" w:rsidRPr="00C0033A" w:rsidRDefault="00127F93" w:rsidP="00BA6EB8">
      <w:pPr>
        <w:rPr>
          <w:sz w:val="24"/>
          <w:szCs w:val="24"/>
        </w:rPr>
      </w:pPr>
    </w:p>
    <w:p w14:paraId="2CB2984B" w14:textId="5A893F46" w:rsidR="00FA373E" w:rsidRPr="00C0033A" w:rsidRDefault="00FA373E" w:rsidP="00BA6EB8">
      <w:pPr>
        <w:rPr>
          <w:sz w:val="24"/>
          <w:szCs w:val="24"/>
        </w:rPr>
      </w:pPr>
    </w:p>
    <w:p w14:paraId="4D34A9EB" w14:textId="77777777" w:rsidR="00FA373E" w:rsidRPr="00C0033A" w:rsidRDefault="00FA373E" w:rsidP="00BA6EB8">
      <w:pPr>
        <w:rPr>
          <w:sz w:val="24"/>
          <w:szCs w:val="24"/>
        </w:rPr>
        <w:sectPr w:rsidR="00FA373E" w:rsidRPr="00C0033A" w:rsidSect="00A146A2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4F41FE8" w14:textId="263F1AE1" w:rsidR="00AB5D4A" w:rsidRPr="00C0033A" w:rsidRDefault="00FA373E" w:rsidP="00F85785">
      <w:pPr>
        <w:jc w:val="center"/>
        <w:rPr>
          <w:sz w:val="24"/>
          <w:szCs w:val="24"/>
        </w:rPr>
      </w:pPr>
      <w:r w:rsidRPr="00C0033A">
        <w:rPr>
          <w:sz w:val="24"/>
          <w:szCs w:val="24"/>
        </w:rPr>
        <w:lastRenderedPageBreak/>
        <w:t xml:space="preserve">Docket No.  </w:t>
      </w:r>
      <w:r w:rsidR="00AB5D4A" w:rsidRPr="00C0033A">
        <w:rPr>
          <w:sz w:val="24"/>
          <w:szCs w:val="24"/>
        </w:rPr>
        <w:t>A-</w:t>
      </w:r>
      <w:r w:rsidR="004302DD">
        <w:rPr>
          <w:sz w:val="24"/>
          <w:szCs w:val="24"/>
        </w:rPr>
        <w:t>2021</w:t>
      </w:r>
      <w:r w:rsidR="00AB5D4A" w:rsidRPr="00C0033A">
        <w:rPr>
          <w:sz w:val="24"/>
          <w:szCs w:val="24"/>
        </w:rPr>
        <w:t>-</w:t>
      </w:r>
      <w:r w:rsidR="004302DD">
        <w:rPr>
          <w:sz w:val="24"/>
          <w:szCs w:val="24"/>
        </w:rPr>
        <w:t>3026558</w:t>
      </w:r>
    </w:p>
    <w:p w14:paraId="38E32FA7" w14:textId="33582B2E" w:rsidR="00FA373E" w:rsidRPr="00C0033A" w:rsidRDefault="004302DD" w:rsidP="00FA373E">
      <w:pPr>
        <w:jc w:val="center"/>
        <w:rPr>
          <w:sz w:val="24"/>
          <w:szCs w:val="24"/>
        </w:rPr>
      </w:pPr>
      <w:r>
        <w:rPr>
          <w:sz w:val="24"/>
          <w:szCs w:val="24"/>
        </w:rPr>
        <w:t>Movers To Go Inc</w:t>
      </w:r>
    </w:p>
    <w:p w14:paraId="1DE2B051" w14:textId="77777777" w:rsidR="00AD2BAF" w:rsidRPr="00C0033A" w:rsidRDefault="00AD2BAF" w:rsidP="00FA373E">
      <w:pPr>
        <w:jc w:val="center"/>
        <w:rPr>
          <w:sz w:val="24"/>
          <w:szCs w:val="24"/>
        </w:rPr>
      </w:pPr>
    </w:p>
    <w:p w14:paraId="461EDB01" w14:textId="77777777" w:rsidR="00AD2BAF" w:rsidRPr="00C0033A" w:rsidRDefault="00AD2BAF" w:rsidP="00FA373E">
      <w:pPr>
        <w:jc w:val="center"/>
        <w:rPr>
          <w:sz w:val="24"/>
          <w:szCs w:val="24"/>
        </w:rPr>
      </w:pPr>
    </w:p>
    <w:p w14:paraId="086FBF5B" w14:textId="1C92C867" w:rsidR="00FA373E" w:rsidRPr="00C0033A" w:rsidRDefault="00FA373E" w:rsidP="00FA373E">
      <w:pPr>
        <w:jc w:val="center"/>
        <w:rPr>
          <w:sz w:val="24"/>
          <w:szCs w:val="24"/>
        </w:rPr>
      </w:pPr>
      <w:r w:rsidRPr="00C0033A">
        <w:rPr>
          <w:sz w:val="24"/>
          <w:szCs w:val="24"/>
        </w:rPr>
        <w:t>Request for Information</w:t>
      </w:r>
    </w:p>
    <w:p w14:paraId="420CBCD5" w14:textId="77777777" w:rsidR="00FA373E" w:rsidRPr="00C0033A" w:rsidRDefault="00FA373E" w:rsidP="00FA373E">
      <w:pPr>
        <w:jc w:val="center"/>
        <w:rPr>
          <w:sz w:val="24"/>
          <w:szCs w:val="24"/>
        </w:rPr>
      </w:pPr>
    </w:p>
    <w:p w14:paraId="7DB508BF" w14:textId="77777777" w:rsidR="00FA373E" w:rsidRPr="00C0033A" w:rsidRDefault="00FA373E" w:rsidP="00FA373E">
      <w:pPr>
        <w:rPr>
          <w:sz w:val="24"/>
          <w:szCs w:val="24"/>
        </w:rPr>
      </w:pPr>
    </w:p>
    <w:p w14:paraId="5E4D4BF3" w14:textId="1E49BE70" w:rsidR="00FA373E" w:rsidRPr="00C0033A" w:rsidRDefault="00FA373E" w:rsidP="00BA6EB8">
      <w:pPr>
        <w:rPr>
          <w:sz w:val="24"/>
          <w:szCs w:val="24"/>
        </w:rPr>
      </w:pPr>
    </w:p>
    <w:p w14:paraId="031B7B68" w14:textId="377E51FE" w:rsidR="00AB5D4A" w:rsidRPr="004302DD" w:rsidRDefault="004302DD" w:rsidP="004302D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 the attached documents to your application, you included a letter from your current employer (Zip to Zip Moving Inc), where Giga </w:t>
      </w:r>
      <w:proofErr w:type="spellStart"/>
      <w:r>
        <w:rPr>
          <w:sz w:val="24"/>
          <w:szCs w:val="24"/>
        </w:rPr>
        <w:t>Parulava</w:t>
      </w:r>
      <w:proofErr w:type="spellEnd"/>
      <w:r>
        <w:rPr>
          <w:sz w:val="24"/>
          <w:szCs w:val="24"/>
        </w:rPr>
        <w:t xml:space="preserve"> (owner of Zip to Zip Moving Inc) says that you have been an employee since January 2020 (01/2020).  Unfortunately this does not meet the Commission’s two-years of experience or the equivalent as required by 52 Pa. Code §3.381(c)(1)(iii)(A)(II</w:t>
      </w:r>
      <w:proofErr w:type="gramStart"/>
      <w:r>
        <w:rPr>
          <w:sz w:val="24"/>
          <w:szCs w:val="24"/>
        </w:rPr>
        <w:t>))(</w:t>
      </w:r>
      <w:proofErr w:type="gramEnd"/>
      <w:r>
        <w:rPr>
          <w:sz w:val="24"/>
          <w:szCs w:val="24"/>
        </w:rPr>
        <w:t xml:space="preserve">-l).  However, in that your response Mr. </w:t>
      </w:r>
      <w:proofErr w:type="spellStart"/>
      <w:r>
        <w:rPr>
          <w:sz w:val="24"/>
          <w:szCs w:val="24"/>
        </w:rPr>
        <w:t>Parulava</w:t>
      </w:r>
      <w:proofErr w:type="spellEnd"/>
      <w:r>
        <w:rPr>
          <w:sz w:val="24"/>
          <w:szCs w:val="24"/>
        </w:rPr>
        <w:t xml:space="preserve"> does mention that you have prior experience prior to working for Zip to Zip Moving Inc.  Unless you can provide evidence that shows you have experience working for a licensed household goods provider for the required two-years of experience your application we unfortunately have to be denied.  Please provide any further experience that would help meet the Commission’s requirement for experience.  </w:t>
      </w:r>
    </w:p>
    <w:p w14:paraId="21A27C73" w14:textId="77777777" w:rsidR="00AB5D4A" w:rsidRPr="00C0033A" w:rsidRDefault="00AB5D4A" w:rsidP="00AB5D4A">
      <w:pPr>
        <w:pStyle w:val="ListParagraph"/>
        <w:rPr>
          <w:sz w:val="24"/>
          <w:szCs w:val="24"/>
        </w:rPr>
      </w:pPr>
    </w:p>
    <w:sectPr w:rsidR="00AB5D4A" w:rsidRPr="00C0033A" w:rsidSect="00A146A2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DB43" w14:textId="77777777" w:rsidR="00001C1B" w:rsidRDefault="00001C1B">
      <w:r>
        <w:separator/>
      </w:r>
    </w:p>
  </w:endnote>
  <w:endnote w:type="continuationSeparator" w:id="0">
    <w:p w14:paraId="41C9836C" w14:textId="77777777" w:rsidR="00001C1B" w:rsidRDefault="00001C1B">
      <w:r>
        <w:continuationSeparator/>
      </w:r>
    </w:p>
  </w:endnote>
  <w:endnote w:type="continuationNotice" w:id="1">
    <w:p w14:paraId="6E2007BA" w14:textId="77777777" w:rsidR="00001C1B" w:rsidRDefault="00001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2482" w14:textId="78E133DC" w:rsidR="00D909CC" w:rsidRDefault="00B50763" w:rsidP="00994893">
    <w:pPr>
      <w:pStyle w:val="Footer"/>
    </w:pPr>
    <w:r>
      <w:t xml:space="preserve">Data Request Letter </w:t>
    </w:r>
    <w:r w:rsidR="006B19F3">
      <w:t>–</w:t>
    </w:r>
    <w:r>
      <w:t xml:space="preserve"> </w:t>
    </w:r>
    <w:r w:rsidR="006B19F3">
      <w:t>10 Day Letter</w:t>
    </w:r>
  </w:p>
  <w:p w14:paraId="728F71EF" w14:textId="11E3B1BA" w:rsidR="006B19F3" w:rsidRPr="00994893" w:rsidRDefault="006B19F3" w:rsidP="00994893">
    <w:pPr>
      <w:pStyle w:val="Footer"/>
    </w:pPr>
    <w:r>
      <w:t>Rev. 2/1</w:t>
    </w:r>
    <w:r w:rsidR="00502130">
      <w:t>9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B526" w14:textId="77777777" w:rsidR="00001C1B" w:rsidRDefault="00001C1B">
      <w:r>
        <w:separator/>
      </w:r>
    </w:p>
  </w:footnote>
  <w:footnote w:type="continuationSeparator" w:id="0">
    <w:p w14:paraId="70604C03" w14:textId="77777777" w:rsidR="00001C1B" w:rsidRDefault="00001C1B">
      <w:r>
        <w:continuationSeparator/>
      </w:r>
    </w:p>
  </w:footnote>
  <w:footnote w:type="continuationNotice" w:id="1">
    <w:p w14:paraId="7110181A" w14:textId="77777777" w:rsidR="00001C1B" w:rsidRDefault="00001C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1CE54191"/>
    <w:multiLevelType w:val="hybridMultilevel"/>
    <w:tmpl w:val="A33CCA94"/>
    <w:lvl w:ilvl="0" w:tplc="268053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74266"/>
    <w:multiLevelType w:val="hybridMultilevel"/>
    <w:tmpl w:val="02C6CCEE"/>
    <w:lvl w:ilvl="0" w:tplc="AB9E81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31F1F86"/>
    <w:multiLevelType w:val="hybridMultilevel"/>
    <w:tmpl w:val="0CB4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3675A"/>
    <w:multiLevelType w:val="hybridMultilevel"/>
    <w:tmpl w:val="7BD6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1C1B"/>
    <w:rsid w:val="0001513B"/>
    <w:rsid w:val="00017070"/>
    <w:rsid w:val="00032934"/>
    <w:rsid w:val="00034183"/>
    <w:rsid w:val="00043EC8"/>
    <w:rsid w:val="00056548"/>
    <w:rsid w:val="000652E3"/>
    <w:rsid w:val="00067EF2"/>
    <w:rsid w:val="0007177D"/>
    <w:rsid w:val="00074046"/>
    <w:rsid w:val="00080B23"/>
    <w:rsid w:val="00082D27"/>
    <w:rsid w:val="000977CA"/>
    <w:rsid w:val="000A3681"/>
    <w:rsid w:val="000C013F"/>
    <w:rsid w:val="000C2A00"/>
    <w:rsid w:val="000C5386"/>
    <w:rsid w:val="000C5A0B"/>
    <w:rsid w:val="000D7D9C"/>
    <w:rsid w:val="000F128F"/>
    <w:rsid w:val="00105875"/>
    <w:rsid w:val="0012325B"/>
    <w:rsid w:val="00127F93"/>
    <w:rsid w:val="00130762"/>
    <w:rsid w:val="00136319"/>
    <w:rsid w:val="00136A95"/>
    <w:rsid w:val="0013778F"/>
    <w:rsid w:val="00137DBA"/>
    <w:rsid w:val="001415CF"/>
    <w:rsid w:val="00147162"/>
    <w:rsid w:val="00147820"/>
    <w:rsid w:val="00147C28"/>
    <w:rsid w:val="001526FA"/>
    <w:rsid w:val="00161229"/>
    <w:rsid w:val="001619A2"/>
    <w:rsid w:val="00170523"/>
    <w:rsid w:val="00173867"/>
    <w:rsid w:val="0017520D"/>
    <w:rsid w:val="00180EE3"/>
    <w:rsid w:val="00193109"/>
    <w:rsid w:val="00197027"/>
    <w:rsid w:val="001A1FB5"/>
    <w:rsid w:val="001B1533"/>
    <w:rsid w:val="001B44BC"/>
    <w:rsid w:val="001C3255"/>
    <w:rsid w:val="001C3B36"/>
    <w:rsid w:val="001D1B86"/>
    <w:rsid w:val="001D3C62"/>
    <w:rsid w:val="001D66B6"/>
    <w:rsid w:val="001E02DF"/>
    <w:rsid w:val="002055B1"/>
    <w:rsid w:val="0021364B"/>
    <w:rsid w:val="002226D6"/>
    <w:rsid w:val="00243277"/>
    <w:rsid w:val="00252421"/>
    <w:rsid w:val="002547DD"/>
    <w:rsid w:val="00264998"/>
    <w:rsid w:val="002726D8"/>
    <w:rsid w:val="0027695E"/>
    <w:rsid w:val="00290146"/>
    <w:rsid w:val="002930C6"/>
    <w:rsid w:val="00296E69"/>
    <w:rsid w:val="00297488"/>
    <w:rsid w:val="002A00F3"/>
    <w:rsid w:val="002A58C0"/>
    <w:rsid w:val="002A679C"/>
    <w:rsid w:val="002B618C"/>
    <w:rsid w:val="002C07EE"/>
    <w:rsid w:val="002C1194"/>
    <w:rsid w:val="002C355B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346F2"/>
    <w:rsid w:val="00343058"/>
    <w:rsid w:val="003446D3"/>
    <w:rsid w:val="003523B6"/>
    <w:rsid w:val="00357E50"/>
    <w:rsid w:val="003614E5"/>
    <w:rsid w:val="003943E3"/>
    <w:rsid w:val="00395B29"/>
    <w:rsid w:val="003A6302"/>
    <w:rsid w:val="003C405A"/>
    <w:rsid w:val="003D085D"/>
    <w:rsid w:val="003D7BB3"/>
    <w:rsid w:val="00417C01"/>
    <w:rsid w:val="00421314"/>
    <w:rsid w:val="004302DD"/>
    <w:rsid w:val="00431993"/>
    <w:rsid w:val="00434796"/>
    <w:rsid w:val="0044730C"/>
    <w:rsid w:val="00450975"/>
    <w:rsid w:val="004527A2"/>
    <w:rsid w:val="00457D9C"/>
    <w:rsid w:val="0047294A"/>
    <w:rsid w:val="004918F9"/>
    <w:rsid w:val="0049319D"/>
    <w:rsid w:val="004A6AEB"/>
    <w:rsid w:val="004A7FC1"/>
    <w:rsid w:val="004B33AC"/>
    <w:rsid w:val="004C6A17"/>
    <w:rsid w:val="004D08E4"/>
    <w:rsid w:val="004E09C2"/>
    <w:rsid w:val="004E2777"/>
    <w:rsid w:val="004E3795"/>
    <w:rsid w:val="004E589D"/>
    <w:rsid w:val="004F62B7"/>
    <w:rsid w:val="00500D14"/>
    <w:rsid w:val="00502130"/>
    <w:rsid w:val="00511EE0"/>
    <w:rsid w:val="00512A74"/>
    <w:rsid w:val="00514E58"/>
    <w:rsid w:val="0052287D"/>
    <w:rsid w:val="00525B09"/>
    <w:rsid w:val="00534082"/>
    <w:rsid w:val="00537D15"/>
    <w:rsid w:val="00543753"/>
    <w:rsid w:val="00543F9C"/>
    <w:rsid w:val="00553CF8"/>
    <w:rsid w:val="00557BBB"/>
    <w:rsid w:val="00562B03"/>
    <w:rsid w:val="00565150"/>
    <w:rsid w:val="005820EE"/>
    <w:rsid w:val="00590A7D"/>
    <w:rsid w:val="00596FAB"/>
    <w:rsid w:val="005A24C5"/>
    <w:rsid w:val="005B370A"/>
    <w:rsid w:val="005C0E50"/>
    <w:rsid w:val="005D724D"/>
    <w:rsid w:val="005D7F45"/>
    <w:rsid w:val="005E1D94"/>
    <w:rsid w:val="005F052B"/>
    <w:rsid w:val="005F05DE"/>
    <w:rsid w:val="00602CB3"/>
    <w:rsid w:val="00607776"/>
    <w:rsid w:val="00615F18"/>
    <w:rsid w:val="006162E6"/>
    <w:rsid w:val="0061706B"/>
    <w:rsid w:val="00630F1F"/>
    <w:rsid w:val="00636244"/>
    <w:rsid w:val="00637B52"/>
    <w:rsid w:val="006503D3"/>
    <w:rsid w:val="00653A1A"/>
    <w:rsid w:val="006640C3"/>
    <w:rsid w:val="00666971"/>
    <w:rsid w:val="0068420C"/>
    <w:rsid w:val="00692DA2"/>
    <w:rsid w:val="00693DBD"/>
    <w:rsid w:val="00694159"/>
    <w:rsid w:val="006957B7"/>
    <w:rsid w:val="006B06E4"/>
    <w:rsid w:val="006B19F3"/>
    <w:rsid w:val="006C3F68"/>
    <w:rsid w:val="006C4CC7"/>
    <w:rsid w:val="006C7C10"/>
    <w:rsid w:val="006D24B1"/>
    <w:rsid w:val="006D3428"/>
    <w:rsid w:val="006E019D"/>
    <w:rsid w:val="006E437A"/>
    <w:rsid w:val="006F1490"/>
    <w:rsid w:val="006F5F75"/>
    <w:rsid w:val="00701AAD"/>
    <w:rsid w:val="00702CF9"/>
    <w:rsid w:val="00704A32"/>
    <w:rsid w:val="007165DB"/>
    <w:rsid w:val="007303AE"/>
    <w:rsid w:val="0073595A"/>
    <w:rsid w:val="00741281"/>
    <w:rsid w:val="00751EB6"/>
    <w:rsid w:val="0075516F"/>
    <w:rsid w:val="00770DE9"/>
    <w:rsid w:val="00780EA0"/>
    <w:rsid w:val="00787280"/>
    <w:rsid w:val="007A62E9"/>
    <w:rsid w:val="007A6B31"/>
    <w:rsid w:val="007B0845"/>
    <w:rsid w:val="007B32BA"/>
    <w:rsid w:val="007B7255"/>
    <w:rsid w:val="007C5A08"/>
    <w:rsid w:val="007D666E"/>
    <w:rsid w:val="007D7FA6"/>
    <w:rsid w:val="007E0EFC"/>
    <w:rsid w:val="007E432F"/>
    <w:rsid w:val="007E46A5"/>
    <w:rsid w:val="007E7AB1"/>
    <w:rsid w:val="007F1463"/>
    <w:rsid w:val="007F6EF4"/>
    <w:rsid w:val="008032A2"/>
    <w:rsid w:val="00803CC7"/>
    <w:rsid w:val="0080666A"/>
    <w:rsid w:val="008149E2"/>
    <w:rsid w:val="00815A50"/>
    <w:rsid w:val="00820ED4"/>
    <w:rsid w:val="0082499B"/>
    <w:rsid w:val="00830E07"/>
    <w:rsid w:val="00841969"/>
    <w:rsid w:val="00860819"/>
    <w:rsid w:val="00872678"/>
    <w:rsid w:val="00875AC9"/>
    <w:rsid w:val="00884888"/>
    <w:rsid w:val="00891A48"/>
    <w:rsid w:val="008A280B"/>
    <w:rsid w:val="008B72C2"/>
    <w:rsid w:val="008C6117"/>
    <w:rsid w:val="008C6BA3"/>
    <w:rsid w:val="008D37DA"/>
    <w:rsid w:val="008D5D3D"/>
    <w:rsid w:val="008E3360"/>
    <w:rsid w:val="008F498B"/>
    <w:rsid w:val="008F57BF"/>
    <w:rsid w:val="009115C6"/>
    <w:rsid w:val="009122DB"/>
    <w:rsid w:val="00926D04"/>
    <w:rsid w:val="009276EE"/>
    <w:rsid w:val="009411C6"/>
    <w:rsid w:val="009569E0"/>
    <w:rsid w:val="00956C6F"/>
    <w:rsid w:val="00960101"/>
    <w:rsid w:val="00963F1C"/>
    <w:rsid w:val="00971173"/>
    <w:rsid w:val="0098426D"/>
    <w:rsid w:val="00990335"/>
    <w:rsid w:val="00994893"/>
    <w:rsid w:val="00997BF6"/>
    <w:rsid w:val="009A04D8"/>
    <w:rsid w:val="009C2CD0"/>
    <w:rsid w:val="009C422A"/>
    <w:rsid w:val="009F27C1"/>
    <w:rsid w:val="009F65EE"/>
    <w:rsid w:val="00A03BB1"/>
    <w:rsid w:val="00A069F4"/>
    <w:rsid w:val="00A146A2"/>
    <w:rsid w:val="00A15C58"/>
    <w:rsid w:val="00A3389D"/>
    <w:rsid w:val="00A343E5"/>
    <w:rsid w:val="00A47189"/>
    <w:rsid w:val="00A55B50"/>
    <w:rsid w:val="00A61693"/>
    <w:rsid w:val="00A639AB"/>
    <w:rsid w:val="00A85E8C"/>
    <w:rsid w:val="00AA38F0"/>
    <w:rsid w:val="00AB5D4A"/>
    <w:rsid w:val="00AC0F91"/>
    <w:rsid w:val="00AC20DD"/>
    <w:rsid w:val="00AD2BAF"/>
    <w:rsid w:val="00AE41D6"/>
    <w:rsid w:val="00AE799C"/>
    <w:rsid w:val="00AF0919"/>
    <w:rsid w:val="00B05D63"/>
    <w:rsid w:val="00B3429A"/>
    <w:rsid w:val="00B422DD"/>
    <w:rsid w:val="00B46A73"/>
    <w:rsid w:val="00B478D4"/>
    <w:rsid w:val="00B50763"/>
    <w:rsid w:val="00B63D27"/>
    <w:rsid w:val="00BA1C7B"/>
    <w:rsid w:val="00BA4F39"/>
    <w:rsid w:val="00BA6EB8"/>
    <w:rsid w:val="00BA7492"/>
    <w:rsid w:val="00BC10BB"/>
    <w:rsid w:val="00BC72CD"/>
    <w:rsid w:val="00BD1039"/>
    <w:rsid w:val="00BD271D"/>
    <w:rsid w:val="00BD6811"/>
    <w:rsid w:val="00BE11EB"/>
    <w:rsid w:val="00BE215A"/>
    <w:rsid w:val="00BE7549"/>
    <w:rsid w:val="00C0033A"/>
    <w:rsid w:val="00C07ED1"/>
    <w:rsid w:val="00C125E6"/>
    <w:rsid w:val="00C137AD"/>
    <w:rsid w:val="00C15831"/>
    <w:rsid w:val="00C17FC1"/>
    <w:rsid w:val="00C23FCD"/>
    <w:rsid w:val="00C258CB"/>
    <w:rsid w:val="00C36D0A"/>
    <w:rsid w:val="00C40343"/>
    <w:rsid w:val="00C81971"/>
    <w:rsid w:val="00C84424"/>
    <w:rsid w:val="00C84E04"/>
    <w:rsid w:val="00CC0C59"/>
    <w:rsid w:val="00CE1AC1"/>
    <w:rsid w:val="00CE2D9A"/>
    <w:rsid w:val="00CE3B6A"/>
    <w:rsid w:val="00CF3B42"/>
    <w:rsid w:val="00CF60E5"/>
    <w:rsid w:val="00D02319"/>
    <w:rsid w:val="00D070F3"/>
    <w:rsid w:val="00D15509"/>
    <w:rsid w:val="00D24767"/>
    <w:rsid w:val="00D2648F"/>
    <w:rsid w:val="00D26EF3"/>
    <w:rsid w:val="00D31273"/>
    <w:rsid w:val="00D436FB"/>
    <w:rsid w:val="00D474C6"/>
    <w:rsid w:val="00D620DC"/>
    <w:rsid w:val="00D73837"/>
    <w:rsid w:val="00D747A2"/>
    <w:rsid w:val="00D74D62"/>
    <w:rsid w:val="00D909CC"/>
    <w:rsid w:val="00D97D62"/>
    <w:rsid w:val="00DA7001"/>
    <w:rsid w:val="00DC25B9"/>
    <w:rsid w:val="00DC2959"/>
    <w:rsid w:val="00DC4F75"/>
    <w:rsid w:val="00DC5E01"/>
    <w:rsid w:val="00DD1727"/>
    <w:rsid w:val="00E036AF"/>
    <w:rsid w:val="00E20C2C"/>
    <w:rsid w:val="00E25181"/>
    <w:rsid w:val="00E27FEC"/>
    <w:rsid w:val="00E430FD"/>
    <w:rsid w:val="00E44313"/>
    <w:rsid w:val="00E51DFC"/>
    <w:rsid w:val="00E5328F"/>
    <w:rsid w:val="00E566E2"/>
    <w:rsid w:val="00E70CC6"/>
    <w:rsid w:val="00E76824"/>
    <w:rsid w:val="00E77639"/>
    <w:rsid w:val="00E77F43"/>
    <w:rsid w:val="00E8035A"/>
    <w:rsid w:val="00EA3314"/>
    <w:rsid w:val="00EA3414"/>
    <w:rsid w:val="00EA5CA5"/>
    <w:rsid w:val="00EC34BB"/>
    <w:rsid w:val="00EC5B09"/>
    <w:rsid w:val="00ED3F51"/>
    <w:rsid w:val="00EE7718"/>
    <w:rsid w:val="00EF3B78"/>
    <w:rsid w:val="00F0021C"/>
    <w:rsid w:val="00F12001"/>
    <w:rsid w:val="00F17155"/>
    <w:rsid w:val="00F25C31"/>
    <w:rsid w:val="00F30101"/>
    <w:rsid w:val="00F37D72"/>
    <w:rsid w:val="00F56342"/>
    <w:rsid w:val="00F5699D"/>
    <w:rsid w:val="00F56E0F"/>
    <w:rsid w:val="00F60772"/>
    <w:rsid w:val="00F6420F"/>
    <w:rsid w:val="00F64AC2"/>
    <w:rsid w:val="00F805F2"/>
    <w:rsid w:val="00F85785"/>
    <w:rsid w:val="00F93F21"/>
    <w:rsid w:val="00F95953"/>
    <w:rsid w:val="00FA373E"/>
    <w:rsid w:val="00FB15C5"/>
    <w:rsid w:val="00FB1D52"/>
    <w:rsid w:val="00FC1026"/>
    <w:rsid w:val="00FC44BA"/>
    <w:rsid w:val="00FD0632"/>
    <w:rsid w:val="00FD1430"/>
    <w:rsid w:val="00FD3475"/>
    <w:rsid w:val="00FE0CA1"/>
    <w:rsid w:val="00FE1F6B"/>
    <w:rsid w:val="00FE4339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27F62"/>
  <w15:docId w15:val="{C21C29F5-768B-4F89-B22C-7644B36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hiavetta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AA6DFFD2FB4288A70BABE40C22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7EF8-2EFC-49D1-B547-535F0B32CE28}"/>
      </w:docPartPr>
      <w:docPartBody>
        <w:p w:rsidR="006A6ED6" w:rsidRDefault="006B3842" w:rsidP="006B3842">
          <w:pPr>
            <w:pStyle w:val="0FAA6DFFD2FB4288A70BABE40C22178A2"/>
          </w:pPr>
          <w:r w:rsidRPr="00C0033A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AA"/>
    <w:rsid w:val="0015668D"/>
    <w:rsid w:val="001571A5"/>
    <w:rsid w:val="004B55F2"/>
    <w:rsid w:val="004E0F47"/>
    <w:rsid w:val="005D2B8E"/>
    <w:rsid w:val="006A6ED6"/>
    <w:rsid w:val="006B3842"/>
    <w:rsid w:val="007A6BBD"/>
    <w:rsid w:val="00820278"/>
    <w:rsid w:val="008F1B1C"/>
    <w:rsid w:val="008F1B5A"/>
    <w:rsid w:val="009D2377"/>
    <w:rsid w:val="009F7487"/>
    <w:rsid w:val="009F7CD6"/>
    <w:rsid w:val="00A041AA"/>
    <w:rsid w:val="00A33802"/>
    <w:rsid w:val="00A3598B"/>
    <w:rsid w:val="00A651D7"/>
    <w:rsid w:val="00AE01E6"/>
    <w:rsid w:val="00BA7A25"/>
    <w:rsid w:val="00CB4E4F"/>
    <w:rsid w:val="00D244A7"/>
    <w:rsid w:val="00D45D45"/>
    <w:rsid w:val="00DE0E5D"/>
    <w:rsid w:val="00DE6925"/>
    <w:rsid w:val="00F106E7"/>
    <w:rsid w:val="00F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842"/>
    <w:rPr>
      <w:color w:val="808080"/>
    </w:rPr>
  </w:style>
  <w:style w:type="paragraph" w:customStyle="1" w:styleId="0FAA6DFFD2FB4288A70BABE40C22178A2">
    <w:name w:val="0FAA6DFFD2FB4288A70BABE40C22178A2"/>
    <w:rsid w:val="006B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3D2B-99FD-435F-A72C-F834561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3433</CharactersWithSpaces>
  <SharedDoc>false</SharedDoc>
  <HLinks>
    <vt:vector size="12" baseType="variant"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2019-05-21T17:11:00Z</cp:lastPrinted>
  <dcterms:created xsi:type="dcterms:W3CDTF">2021-09-29T00:43:00Z</dcterms:created>
  <dcterms:modified xsi:type="dcterms:W3CDTF">2021-09-29T11:30:00Z</dcterms:modified>
</cp:coreProperties>
</file>