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723"/>
        <w:tblW w:w="10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470"/>
        <w:gridCol w:w="1440"/>
      </w:tblGrid>
      <w:tr w:rsidR="00FE36AB" w14:paraId="4708BF20" w14:textId="77777777" w:rsidTr="00FE36AB">
        <w:trPr>
          <w:cantSplit/>
          <w:trHeight w:hRule="exact" w:val="1440"/>
        </w:trPr>
        <w:tc>
          <w:tcPr>
            <w:tcW w:w="1260" w:type="dxa"/>
            <w:hideMark/>
          </w:tcPr>
          <w:p w14:paraId="4D8B4852" w14:textId="51B22338" w:rsidR="00FE36AB" w:rsidRDefault="00FE36AB" w:rsidP="00FE36AB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1" layoutInCell="1" allowOverlap="0" wp14:anchorId="35990BFD" wp14:editId="4B6DA8D3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22960" cy="822960"/>
                  <wp:effectExtent l="0" t="0" r="0" b="0"/>
                  <wp:wrapNone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021A">
              <w:t xml:space="preserve"> </w:t>
            </w:r>
          </w:p>
        </w:tc>
        <w:tc>
          <w:tcPr>
            <w:tcW w:w="7470" w:type="dxa"/>
            <w:vAlign w:val="center"/>
            <w:hideMark/>
          </w:tcPr>
          <w:p w14:paraId="73624329" w14:textId="77777777" w:rsidR="00FE36AB" w:rsidRPr="00530334" w:rsidRDefault="00FE36AB" w:rsidP="00FE36AB">
            <w:pPr>
              <w:suppressAutoHyphens/>
              <w:spacing w:line="320" w:lineRule="exact"/>
              <w:jc w:val="center"/>
              <w:rPr>
                <w:color w:val="000000"/>
                <w:spacing w:val="-3"/>
                <w:sz w:val="28"/>
              </w:rPr>
            </w:pPr>
            <w:r w:rsidRPr="00530334">
              <w:rPr>
                <w:color w:val="000000"/>
                <w:spacing w:val="-3"/>
                <w:sz w:val="28"/>
              </w:rPr>
              <w:t>COMMONWEALTH OF PENNSYLVANIA</w:t>
            </w:r>
          </w:p>
          <w:p w14:paraId="1BB75FC7" w14:textId="77777777" w:rsidR="00FE36AB" w:rsidRPr="00530334" w:rsidRDefault="00FE36AB" w:rsidP="00FE36AB">
            <w:pPr>
              <w:suppressAutoHyphens/>
              <w:spacing w:line="320" w:lineRule="exact"/>
              <w:jc w:val="center"/>
              <w:rPr>
                <w:color w:val="000000"/>
                <w:spacing w:val="-3"/>
                <w:sz w:val="28"/>
              </w:rPr>
            </w:pPr>
            <w:r w:rsidRPr="00530334">
              <w:rPr>
                <w:color w:val="000000"/>
                <w:spacing w:val="-3"/>
                <w:sz w:val="28"/>
              </w:rPr>
              <w:t>PENNSYLVANIA PUBLIC UTILITY COMMISSION</w:t>
            </w:r>
          </w:p>
          <w:p w14:paraId="64E20DB6" w14:textId="77777777" w:rsidR="00FE36AB" w:rsidRPr="00530334" w:rsidRDefault="00FE36AB" w:rsidP="00FE36AB">
            <w:pPr>
              <w:spacing w:line="320" w:lineRule="exact"/>
              <w:jc w:val="center"/>
              <w:rPr>
                <w:sz w:val="28"/>
              </w:rPr>
            </w:pPr>
            <w:r w:rsidRPr="00530334">
              <w:rPr>
                <w:color w:val="000000"/>
                <w:spacing w:val="-3"/>
                <w:sz w:val="28"/>
              </w:rPr>
              <w:t>400 North Street, Harrisburg, Pennsylvania 17120</w:t>
            </w:r>
          </w:p>
        </w:tc>
        <w:tc>
          <w:tcPr>
            <w:tcW w:w="1440" w:type="dxa"/>
            <w:vAlign w:val="center"/>
          </w:tcPr>
          <w:p w14:paraId="4F34F6B4" w14:textId="77777777" w:rsidR="00FE36AB" w:rsidRDefault="00FE36AB" w:rsidP="00FE36AB">
            <w:pPr>
              <w:jc w:val="center"/>
              <w:rPr>
                <w:sz w:val="12"/>
              </w:rPr>
            </w:pPr>
          </w:p>
          <w:p w14:paraId="3DE92D55" w14:textId="77777777" w:rsidR="00FE36AB" w:rsidRDefault="00FE36AB" w:rsidP="00FE36AB">
            <w:pPr>
              <w:jc w:val="center"/>
              <w:rPr>
                <w:sz w:val="12"/>
              </w:rPr>
            </w:pPr>
          </w:p>
          <w:p w14:paraId="357CFCD5" w14:textId="77777777" w:rsidR="00FE36AB" w:rsidRDefault="00FE36AB" w:rsidP="00FE36AB">
            <w:pPr>
              <w:jc w:val="center"/>
              <w:rPr>
                <w:sz w:val="12"/>
              </w:rPr>
            </w:pPr>
          </w:p>
          <w:p w14:paraId="16FC40E3" w14:textId="77777777" w:rsidR="00FE36AB" w:rsidRDefault="00FE36AB" w:rsidP="00FE36AB">
            <w:pPr>
              <w:jc w:val="center"/>
              <w:rPr>
                <w:sz w:val="12"/>
              </w:rPr>
            </w:pPr>
          </w:p>
          <w:p w14:paraId="6651FF35" w14:textId="77777777" w:rsidR="00FE36AB" w:rsidRDefault="00FE36AB" w:rsidP="00FE36AB">
            <w:pPr>
              <w:jc w:val="center"/>
              <w:rPr>
                <w:sz w:val="12"/>
              </w:rPr>
            </w:pPr>
          </w:p>
          <w:p w14:paraId="72B87DAD" w14:textId="77777777" w:rsidR="00FE36AB" w:rsidRDefault="00FE36AB" w:rsidP="00FE36AB">
            <w:pPr>
              <w:jc w:val="center"/>
              <w:rPr>
                <w:sz w:val="12"/>
              </w:rPr>
            </w:pPr>
          </w:p>
          <w:p w14:paraId="2ABA457E" w14:textId="77777777" w:rsidR="00FE36AB" w:rsidRDefault="00FE36AB" w:rsidP="00FE36AB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0CED20BF" w14:textId="280A76FB" w:rsidR="00507BF6" w:rsidRPr="00475674" w:rsidRDefault="005B6F8D" w:rsidP="00507BF6">
      <w:pPr>
        <w:jc w:val="center"/>
        <w:rPr>
          <w:szCs w:val="24"/>
        </w:rPr>
      </w:pPr>
      <w:r>
        <w:rPr>
          <w:szCs w:val="24"/>
        </w:rPr>
        <w:t xml:space="preserve">October </w:t>
      </w:r>
      <w:r w:rsidR="00915301">
        <w:rPr>
          <w:szCs w:val="24"/>
        </w:rPr>
        <w:t>20</w:t>
      </w:r>
      <w:r>
        <w:rPr>
          <w:szCs w:val="24"/>
        </w:rPr>
        <w:t>, 2021</w:t>
      </w:r>
    </w:p>
    <w:p w14:paraId="000E01DA" w14:textId="4D288515" w:rsidR="00507BF6" w:rsidRPr="001B07B2" w:rsidRDefault="00507BF6" w:rsidP="00507BF6">
      <w:pPr>
        <w:jc w:val="right"/>
        <w:rPr>
          <w:sz w:val="23"/>
          <w:szCs w:val="23"/>
        </w:rPr>
      </w:pPr>
      <w:r w:rsidRPr="001B07B2">
        <w:rPr>
          <w:sz w:val="23"/>
          <w:szCs w:val="23"/>
        </w:rPr>
        <w:t>Docket No. A-2</w:t>
      </w:r>
      <w:r w:rsidR="006B566F">
        <w:rPr>
          <w:sz w:val="23"/>
          <w:szCs w:val="23"/>
        </w:rPr>
        <w:t>021-3028254</w:t>
      </w:r>
      <w:r w:rsidRPr="001B07B2">
        <w:rPr>
          <w:sz w:val="23"/>
          <w:szCs w:val="23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1B07B2">
        <w:rPr>
          <w:sz w:val="23"/>
          <w:szCs w:val="23"/>
        </w:rPr>
        <w:instrText xml:space="preserve"> FORMTEXT </w:instrText>
      </w:r>
      <w:r w:rsidR="00547AAD">
        <w:rPr>
          <w:sz w:val="23"/>
          <w:szCs w:val="23"/>
        </w:rPr>
      </w:r>
      <w:r w:rsidR="00547AAD">
        <w:rPr>
          <w:sz w:val="23"/>
          <w:szCs w:val="23"/>
        </w:rPr>
        <w:fldChar w:fldCharType="separate"/>
      </w:r>
      <w:r w:rsidRPr="001B07B2">
        <w:rPr>
          <w:sz w:val="23"/>
          <w:szCs w:val="23"/>
        </w:rPr>
        <w:fldChar w:fldCharType="end"/>
      </w:r>
    </w:p>
    <w:p w14:paraId="3469C018" w14:textId="5CC3CB08" w:rsidR="00507BF6" w:rsidRPr="001B07B2" w:rsidRDefault="00507BF6" w:rsidP="00507BF6">
      <w:pPr>
        <w:pStyle w:val="BodyText"/>
        <w:jc w:val="right"/>
        <w:rPr>
          <w:sz w:val="23"/>
          <w:szCs w:val="23"/>
        </w:rPr>
      </w:pPr>
      <w:r w:rsidRPr="001B07B2">
        <w:rPr>
          <w:sz w:val="23"/>
          <w:szCs w:val="23"/>
        </w:rPr>
        <w:t xml:space="preserve">                                                                           Utility Code:</w:t>
      </w:r>
      <w:r w:rsidR="00B404E2" w:rsidRPr="001B07B2">
        <w:rPr>
          <w:sz w:val="23"/>
          <w:szCs w:val="23"/>
        </w:rPr>
        <w:t xml:space="preserve"> </w:t>
      </w:r>
      <w:r w:rsidRPr="001B07B2">
        <w:rPr>
          <w:sz w:val="23"/>
          <w:szCs w:val="23"/>
        </w:rPr>
        <w:t>312</w:t>
      </w:r>
      <w:r w:rsidR="006B566F">
        <w:rPr>
          <w:sz w:val="23"/>
          <w:szCs w:val="23"/>
        </w:rPr>
        <w:t>4502</w:t>
      </w:r>
    </w:p>
    <w:p w14:paraId="4BCB739F" w14:textId="07A09B8F" w:rsidR="00507BF6" w:rsidRDefault="006B566F" w:rsidP="00507BF6">
      <w:pPr>
        <w:rPr>
          <w:caps/>
          <w:sz w:val="23"/>
          <w:szCs w:val="23"/>
        </w:rPr>
      </w:pPr>
      <w:r>
        <w:rPr>
          <w:caps/>
          <w:sz w:val="23"/>
          <w:szCs w:val="23"/>
        </w:rPr>
        <w:t xml:space="preserve">DARLENE N TERRY </w:t>
      </w:r>
    </w:p>
    <w:p w14:paraId="377C6C88" w14:textId="282FCF07" w:rsidR="006B566F" w:rsidRDefault="006B566F" w:rsidP="00507BF6">
      <w:pPr>
        <w:rPr>
          <w:caps/>
          <w:sz w:val="23"/>
          <w:szCs w:val="23"/>
        </w:rPr>
      </w:pPr>
      <w:r>
        <w:rPr>
          <w:caps/>
          <w:sz w:val="23"/>
          <w:szCs w:val="23"/>
        </w:rPr>
        <w:t>lUMEN</w:t>
      </w:r>
    </w:p>
    <w:p w14:paraId="4D261543" w14:textId="21B9A65D" w:rsidR="006B566F" w:rsidRDefault="006B566F" w:rsidP="00507BF6">
      <w:pPr>
        <w:rPr>
          <w:caps/>
          <w:sz w:val="23"/>
          <w:szCs w:val="23"/>
        </w:rPr>
      </w:pPr>
      <w:r>
        <w:rPr>
          <w:caps/>
          <w:sz w:val="23"/>
          <w:szCs w:val="23"/>
        </w:rPr>
        <w:t>1202 EAST EMERALD DRIVE</w:t>
      </w:r>
    </w:p>
    <w:p w14:paraId="6A300F15" w14:textId="2949BBF2" w:rsidR="006B566F" w:rsidRPr="001B07B2" w:rsidRDefault="006B566F" w:rsidP="00604482">
      <w:pPr>
        <w:spacing w:after="200"/>
        <w:rPr>
          <w:sz w:val="23"/>
          <w:szCs w:val="23"/>
        </w:rPr>
      </w:pPr>
      <w:r>
        <w:rPr>
          <w:caps/>
          <w:sz w:val="23"/>
          <w:szCs w:val="23"/>
        </w:rPr>
        <w:t>EMERALD ISLE NC 28594</w:t>
      </w:r>
    </w:p>
    <w:p w14:paraId="6ED711F3" w14:textId="1A7AE806" w:rsidR="00507BF6" w:rsidRPr="001B07B2" w:rsidRDefault="00507BF6" w:rsidP="00507BF6">
      <w:pPr>
        <w:ind w:left="1440" w:hanging="720"/>
        <w:jc w:val="both"/>
        <w:rPr>
          <w:sz w:val="23"/>
          <w:szCs w:val="23"/>
        </w:rPr>
      </w:pPr>
      <w:r w:rsidRPr="001B07B2">
        <w:rPr>
          <w:sz w:val="23"/>
          <w:szCs w:val="23"/>
        </w:rPr>
        <w:t xml:space="preserve">Re:  </w:t>
      </w:r>
      <w:r w:rsidRPr="001B07B2">
        <w:rPr>
          <w:sz w:val="23"/>
          <w:szCs w:val="23"/>
        </w:rPr>
        <w:tab/>
      </w:r>
      <w:r w:rsidR="006B566F">
        <w:rPr>
          <w:sz w:val="23"/>
          <w:szCs w:val="23"/>
        </w:rPr>
        <w:t>CenturyTel Broadband Services, LLC</w:t>
      </w:r>
    </w:p>
    <w:p w14:paraId="4BD87DC7" w14:textId="77777777" w:rsidR="00507BF6" w:rsidRPr="001B07B2" w:rsidRDefault="00507BF6" w:rsidP="00604482">
      <w:pPr>
        <w:spacing w:after="200"/>
        <w:ind w:left="1440"/>
        <w:jc w:val="both"/>
        <w:rPr>
          <w:sz w:val="23"/>
          <w:szCs w:val="23"/>
        </w:rPr>
      </w:pPr>
      <w:r w:rsidRPr="001B07B2">
        <w:rPr>
          <w:sz w:val="23"/>
          <w:szCs w:val="23"/>
        </w:rPr>
        <w:t>Application for Approval to Offer, Render, Furnish or Supply Telecommunications Services to the Public in the Commonwealth of Pennsylvania</w:t>
      </w:r>
    </w:p>
    <w:p w14:paraId="76266AF3" w14:textId="45C13533" w:rsidR="00507BF6" w:rsidRPr="001B07B2" w:rsidRDefault="00507BF6" w:rsidP="00604482">
      <w:pPr>
        <w:spacing w:after="200"/>
        <w:rPr>
          <w:sz w:val="23"/>
          <w:szCs w:val="23"/>
        </w:rPr>
      </w:pPr>
      <w:r w:rsidRPr="001B07B2">
        <w:rPr>
          <w:sz w:val="23"/>
          <w:szCs w:val="23"/>
        </w:rPr>
        <w:t>Dear M</w:t>
      </w:r>
      <w:r w:rsidR="006B566F">
        <w:rPr>
          <w:sz w:val="23"/>
          <w:szCs w:val="23"/>
        </w:rPr>
        <w:t xml:space="preserve">s. Terry: </w:t>
      </w:r>
    </w:p>
    <w:p w14:paraId="0479E7A1" w14:textId="7A38FC54" w:rsidR="00507BF6" w:rsidRPr="001B07B2" w:rsidRDefault="00507BF6" w:rsidP="00604482">
      <w:pPr>
        <w:spacing w:after="200"/>
        <w:rPr>
          <w:sz w:val="23"/>
          <w:szCs w:val="23"/>
        </w:rPr>
      </w:pPr>
      <w:r w:rsidRPr="001B07B2">
        <w:rPr>
          <w:sz w:val="23"/>
          <w:szCs w:val="23"/>
        </w:rPr>
        <w:tab/>
        <w:t xml:space="preserve">By Order adopted at Public Meeting held </w:t>
      </w:r>
      <w:r w:rsidR="006B566F">
        <w:rPr>
          <w:sz w:val="23"/>
          <w:szCs w:val="23"/>
        </w:rPr>
        <w:t>October 7, 2021,</w:t>
      </w:r>
      <w:r w:rsidRPr="001B07B2">
        <w:rPr>
          <w:sz w:val="23"/>
          <w:szCs w:val="23"/>
        </w:rPr>
        <w:t xml:space="preserve"> at Docket No. A</w:t>
      </w:r>
      <w:r w:rsidRPr="001B07B2">
        <w:rPr>
          <w:sz w:val="23"/>
          <w:szCs w:val="23"/>
        </w:rPr>
        <w:noBreakHyphen/>
        <w:t>20</w:t>
      </w:r>
      <w:r w:rsidR="006B566F">
        <w:rPr>
          <w:sz w:val="23"/>
          <w:szCs w:val="23"/>
        </w:rPr>
        <w:t>21-3028254</w:t>
      </w:r>
      <w:r w:rsidR="00B404E2" w:rsidRPr="001B07B2">
        <w:rPr>
          <w:sz w:val="23"/>
          <w:szCs w:val="23"/>
        </w:rPr>
        <w:t>,</w:t>
      </w:r>
      <w:r w:rsidRPr="001B07B2">
        <w:rPr>
          <w:sz w:val="23"/>
          <w:szCs w:val="23"/>
        </w:rPr>
        <w:t xml:space="preserve"> the Commission approved the application of </w:t>
      </w:r>
      <w:r w:rsidR="006B566F">
        <w:rPr>
          <w:sz w:val="23"/>
          <w:szCs w:val="23"/>
        </w:rPr>
        <w:t xml:space="preserve">CenturyTel Broadband Services, LLC </w:t>
      </w:r>
      <w:r w:rsidRPr="001B07B2">
        <w:rPr>
          <w:sz w:val="23"/>
          <w:szCs w:val="23"/>
        </w:rPr>
        <w:t xml:space="preserve">(Company) to </w:t>
      </w:r>
      <w:r w:rsidR="006B566F">
        <w:rPr>
          <w:sz w:val="23"/>
          <w:szCs w:val="23"/>
        </w:rPr>
        <w:t xml:space="preserve">operate </w:t>
      </w:r>
      <w:r w:rsidR="006B566F" w:rsidRPr="006B566F">
        <w:rPr>
          <w:sz w:val="23"/>
          <w:szCs w:val="23"/>
        </w:rPr>
        <w:t>as a</w:t>
      </w:r>
      <w:r w:rsidR="006B566F">
        <w:rPr>
          <w:sz w:val="23"/>
          <w:szCs w:val="23"/>
        </w:rPr>
        <w:t xml:space="preserve"> c</w:t>
      </w:r>
      <w:r w:rsidR="006B566F" w:rsidRPr="006B566F">
        <w:rPr>
          <w:sz w:val="23"/>
          <w:szCs w:val="23"/>
        </w:rPr>
        <w:t xml:space="preserve">ompetitive </w:t>
      </w:r>
      <w:r w:rsidR="006B566F">
        <w:rPr>
          <w:sz w:val="23"/>
          <w:szCs w:val="23"/>
        </w:rPr>
        <w:t>l</w:t>
      </w:r>
      <w:r w:rsidR="006B566F" w:rsidRPr="006B566F">
        <w:rPr>
          <w:sz w:val="23"/>
          <w:szCs w:val="23"/>
        </w:rPr>
        <w:t xml:space="preserve">ocal </w:t>
      </w:r>
      <w:r w:rsidR="006B566F">
        <w:rPr>
          <w:sz w:val="23"/>
          <w:szCs w:val="23"/>
        </w:rPr>
        <w:t>e</w:t>
      </w:r>
      <w:r w:rsidR="006B566F" w:rsidRPr="006B566F">
        <w:rPr>
          <w:sz w:val="23"/>
          <w:szCs w:val="23"/>
        </w:rPr>
        <w:t xml:space="preserve">xchange </w:t>
      </w:r>
      <w:r w:rsidR="006B566F">
        <w:rPr>
          <w:sz w:val="23"/>
          <w:szCs w:val="23"/>
        </w:rPr>
        <w:t>c</w:t>
      </w:r>
      <w:r w:rsidR="006B566F" w:rsidRPr="006B566F">
        <w:rPr>
          <w:sz w:val="23"/>
          <w:szCs w:val="23"/>
        </w:rPr>
        <w:t xml:space="preserve">arrier in the </w:t>
      </w:r>
      <w:r w:rsidR="006B566F">
        <w:rPr>
          <w:sz w:val="23"/>
          <w:szCs w:val="23"/>
        </w:rPr>
        <w:t>s</w:t>
      </w:r>
      <w:r w:rsidR="006B566F" w:rsidRPr="006B566F">
        <w:rPr>
          <w:sz w:val="23"/>
          <w:szCs w:val="23"/>
        </w:rPr>
        <w:t xml:space="preserve">ervice </w:t>
      </w:r>
      <w:r w:rsidR="006B566F">
        <w:rPr>
          <w:sz w:val="23"/>
          <w:szCs w:val="23"/>
        </w:rPr>
        <w:t>t</w:t>
      </w:r>
      <w:r w:rsidR="006B566F" w:rsidRPr="006B566F">
        <w:rPr>
          <w:sz w:val="23"/>
          <w:szCs w:val="23"/>
        </w:rPr>
        <w:t xml:space="preserve">erritories of all thirty-five </w:t>
      </w:r>
      <w:r w:rsidR="006B566F">
        <w:rPr>
          <w:sz w:val="23"/>
          <w:szCs w:val="23"/>
        </w:rPr>
        <w:t>i</w:t>
      </w:r>
      <w:r w:rsidR="006B566F" w:rsidRPr="006B566F">
        <w:rPr>
          <w:sz w:val="23"/>
          <w:szCs w:val="23"/>
        </w:rPr>
        <w:t xml:space="preserve">ncumbent </w:t>
      </w:r>
      <w:r w:rsidR="006B566F">
        <w:rPr>
          <w:sz w:val="23"/>
          <w:szCs w:val="23"/>
        </w:rPr>
        <w:t>l</w:t>
      </w:r>
      <w:r w:rsidR="006B566F" w:rsidRPr="006B566F">
        <w:rPr>
          <w:sz w:val="23"/>
          <w:szCs w:val="23"/>
        </w:rPr>
        <w:t xml:space="preserve">ocal </w:t>
      </w:r>
      <w:r w:rsidR="006B566F">
        <w:rPr>
          <w:sz w:val="23"/>
          <w:szCs w:val="23"/>
        </w:rPr>
        <w:t>e</w:t>
      </w:r>
      <w:r w:rsidR="006B566F" w:rsidRPr="006B566F">
        <w:rPr>
          <w:sz w:val="23"/>
          <w:szCs w:val="23"/>
        </w:rPr>
        <w:t xml:space="preserve">xchange </w:t>
      </w:r>
      <w:r w:rsidR="006B566F">
        <w:rPr>
          <w:sz w:val="23"/>
          <w:szCs w:val="23"/>
        </w:rPr>
        <w:t>c</w:t>
      </w:r>
      <w:r w:rsidR="006B566F" w:rsidRPr="006B566F">
        <w:rPr>
          <w:sz w:val="23"/>
          <w:szCs w:val="23"/>
        </w:rPr>
        <w:t>arriers within the Commonwealth of Pennsylvania</w:t>
      </w:r>
      <w:r w:rsidRPr="001B07B2">
        <w:rPr>
          <w:sz w:val="23"/>
          <w:szCs w:val="23"/>
        </w:rPr>
        <w:t xml:space="preserve">. </w:t>
      </w:r>
      <w:r w:rsidR="00B404E2" w:rsidRPr="001B07B2">
        <w:rPr>
          <w:sz w:val="23"/>
          <w:szCs w:val="23"/>
        </w:rPr>
        <w:t xml:space="preserve"> </w:t>
      </w:r>
      <w:r w:rsidRPr="001B07B2">
        <w:rPr>
          <w:sz w:val="23"/>
          <w:szCs w:val="23"/>
        </w:rPr>
        <w:t xml:space="preserve">In order to receive </w:t>
      </w:r>
      <w:r w:rsidR="00B404E2" w:rsidRPr="001B07B2">
        <w:rPr>
          <w:sz w:val="23"/>
          <w:szCs w:val="23"/>
        </w:rPr>
        <w:t>a C</w:t>
      </w:r>
      <w:r w:rsidRPr="001B07B2">
        <w:rPr>
          <w:sz w:val="23"/>
          <w:szCs w:val="23"/>
        </w:rPr>
        <w:t xml:space="preserve">ertificate of </w:t>
      </w:r>
      <w:r w:rsidR="00B404E2" w:rsidRPr="001B07B2">
        <w:rPr>
          <w:sz w:val="23"/>
          <w:szCs w:val="23"/>
        </w:rPr>
        <w:t>P</w:t>
      </w:r>
      <w:r w:rsidRPr="001B07B2">
        <w:rPr>
          <w:sz w:val="23"/>
          <w:szCs w:val="23"/>
        </w:rPr>
        <w:t xml:space="preserve">ublic </w:t>
      </w:r>
      <w:r w:rsidR="00B404E2" w:rsidRPr="001B07B2">
        <w:rPr>
          <w:sz w:val="23"/>
          <w:szCs w:val="23"/>
        </w:rPr>
        <w:t>C</w:t>
      </w:r>
      <w:r w:rsidRPr="001B07B2">
        <w:rPr>
          <w:sz w:val="23"/>
          <w:szCs w:val="23"/>
        </w:rPr>
        <w:t>onvenience to provide these services, the Commission directed the Company to file initial tariff</w:t>
      </w:r>
      <w:r w:rsidR="006B566F">
        <w:rPr>
          <w:sz w:val="23"/>
          <w:szCs w:val="23"/>
        </w:rPr>
        <w:t>s</w:t>
      </w:r>
      <w:r w:rsidRPr="001B07B2">
        <w:rPr>
          <w:sz w:val="23"/>
          <w:szCs w:val="23"/>
        </w:rPr>
        <w:t xml:space="preserve"> containing the revisions provided in Appendix A of the Order.  On </w:t>
      </w:r>
      <w:r w:rsidR="006B566F">
        <w:rPr>
          <w:sz w:val="23"/>
          <w:szCs w:val="23"/>
        </w:rPr>
        <w:t>October 15, 2021</w:t>
      </w:r>
      <w:r w:rsidRPr="001B07B2">
        <w:rPr>
          <w:sz w:val="23"/>
          <w:szCs w:val="23"/>
        </w:rPr>
        <w:t>, the Company filed Tariff</w:t>
      </w:r>
      <w:r w:rsidR="006B566F">
        <w:rPr>
          <w:sz w:val="23"/>
          <w:szCs w:val="23"/>
        </w:rPr>
        <w:t>s</w:t>
      </w:r>
      <w:r w:rsidRPr="001B07B2">
        <w:rPr>
          <w:sz w:val="23"/>
          <w:szCs w:val="23"/>
        </w:rPr>
        <w:t xml:space="preserve"> Telephone-Pa. P.U.C. No</w:t>
      </w:r>
      <w:r w:rsidR="006B566F">
        <w:rPr>
          <w:sz w:val="23"/>
          <w:szCs w:val="23"/>
        </w:rPr>
        <w:t>s</w:t>
      </w:r>
      <w:r w:rsidRPr="001B07B2">
        <w:rPr>
          <w:sz w:val="23"/>
          <w:szCs w:val="23"/>
        </w:rPr>
        <w:t>. 1</w:t>
      </w:r>
      <w:r w:rsidR="006B566F">
        <w:rPr>
          <w:sz w:val="23"/>
          <w:szCs w:val="23"/>
        </w:rPr>
        <w:t xml:space="preserve"> and 2, each with an effective date of October 18, 2021.  </w:t>
      </w:r>
      <w:r w:rsidR="001B07B2">
        <w:rPr>
          <w:sz w:val="23"/>
          <w:szCs w:val="23"/>
        </w:rPr>
        <w:t xml:space="preserve"> </w:t>
      </w:r>
    </w:p>
    <w:p w14:paraId="1786B9CA" w14:textId="6BC3AFE4" w:rsidR="00604482" w:rsidRDefault="00507BF6" w:rsidP="00604482">
      <w:pPr>
        <w:spacing w:after="200"/>
        <w:rPr>
          <w:b/>
          <w:color w:val="0000FF"/>
          <w:szCs w:val="24"/>
        </w:rPr>
      </w:pPr>
      <w:r w:rsidRPr="001B07B2">
        <w:rPr>
          <w:sz w:val="23"/>
          <w:szCs w:val="23"/>
        </w:rPr>
        <w:tab/>
      </w:r>
      <w:r w:rsidR="00B404E2" w:rsidRPr="001B07B2">
        <w:rPr>
          <w:sz w:val="23"/>
          <w:szCs w:val="23"/>
        </w:rPr>
        <w:t>This letter is to notify you that Tariff</w:t>
      </w:r>
      <w:r w:rsidR="00604482">
        <w:rPr>
          <w:sz w:val="23"/>
          <w:szCs w:val="23"/>
        </w:rPr>
        <w:t>s</w:t>
      </w:r>
      <w:r w:rsidR="00B404E2" w:rsidRPr="001B07B2">
        <w:rPr>
          <w:sz w:val="23"/>
          <w:szCs w:val="23"/>
        </w:rPr>
        <w:t xml:space="preserve"> Telephone-Pa. P.U.C. No</w:t>
      </w:r>
      <w:r w:rsidR="00604482">
        <w:rPr>
          <w:sz w:val="23"/>
          <w:szCs w:val="23"/>
        </w:rPr>
        <w:t>s</w:t>
      </w:r>
      <w:r w:rsidR="00B404E2" w:rsidRPr="001B07B2">
        <w:rPr>
          <w:sz w:val="23"/>
          <w:szCs w:val="23"/>
        </w:rPr>
        <w:t>. 1</w:t>
      </w:r>
      <w:r w:rsidR="00604482">
        <w:rPr>
          <w:sz w:val="23"/>
          <w:szCs w:val="23"/>
        </w:rPr>
        <w:t xml:space="preserve"> and 2</w:t>
      </w:r>
      <w:r w:rsidR="00B404E2" w:rsidRPr="001B07B2">
        <w:rPr>
          <w:sz w:val="23"/>
          <w:szCs w:val="23"/>
        </w:rPr>
        <w:t xml:space="preserve"> ha</w:t>
      </w:r>
      <w:r w:rsidR="00604482">
        <w:rPr>
          <w:sz w:val="23"/>
          <w:szCs w:val="23"/>
        </w:rPr>
        <w:t>ve</w:t>
      </w:r>
      <w:r w:rsidR="00B404E2" w:rsidRPr="001B07B2">
        <w:rPr>
          <w:sz w:val="23"/>
          <w:szCs w:val="23"/>
        </w:rPr>
        <w:t xml:space="preserve"> been permitted to become effective as filed.  This permission does not constitute a determination that the tariff</w:t>
      </w:r>
      <w:r w:rsidR="00604482">
        <w:rPr>
          <w:sz w:val="23"/>
          <w:szCs w:val="23"/>
        </w:rPr>
        <w:t>s</w:t>
      </w:r>
      <w:r w:rsidR="00B404E2" w:rsidRPr="001B07B2">
        <w:rPr>
          <w:sz w:val="23"/>
          <w:szCs w:val="23"/>
        </w:rPr>
        <w:t xml:space="preserve"> </w:t>
      </w:r>
      <w:r w:rsidR="00604482">
        <w:rPr>
          <w:sz w:val="23"/>
          <w:szCs w:val="23"/>
        </w:rPr>
        <w:t>are</w:t>
      </w:r>
      <w:r w:rsidR="00B404E2" w:rsidRPr="001B07B2">
        <w:rPr>
          <w:sz w:val="23"/>
          <w:szCs w:val="23"/>
        </w:rPr>
        <w:t xml:space="preserve"> just, lawful or reasonable, but only that suspension or further investigation does not appear to be warranted at this time,</w:t>
      </w:r>
      <w:r w:rsidR="00604482">
        <w:rPr>
          <w:sz w:val="23"/>
          <w:szCs w:val="23"/>
        </w:rPr>
        <w:t xml:space="preserve"> </w:t>
      </w:r>
      <w:r w:rsidR="00B404E2" w:rsidRPr="001B07B2">
        <w:rPr>
          <w:sz w:val="23"/>
          <w:szCs w:val="23"/>
        </w:rPr>
        <w:t>and is without prejudice to any formal complaints timely filed against the tariff</w:t>
      </w:r>
      <w:r w:rsidR="00604482">
        <w:rPr>
          <w:sz w:val="23"/>
          <w:szCs w:val="23"/>
        </w:rPr>
        <w:t>s</w:t>
      </w:r>
      <w:r w:rsidR="00B404E2" w:rsidRPr="001B07B2">
        <w:rPr>
          <w:sz w:val="23"/>
          <w:szCs w:val="23"/>
        </w:rPr>
        <w:t>.</w:t>
      </w:r>
      <w:r w:rsidR="00604482" w:rsidRPr="00604482">
        <w:rPr>
          <w:b/>
          <w:color w:val="0000FF"/>
          <w:szCs w:val="24"/>
        </w:rPr>
        <w:t xml:space="preserve"> </w:t>
      </w:r>
    </w:p>
    <w:p w14:paraId="4B6DB82B" w14:textId="127658F2" w:rsidR="00507BF6" w:rsidRPr="001B07B2" w:rsidRDefault="00604482" w:rsidP="00604482">
      <w:pPr>
        <w:spacing w:after="200"/>
        <w:ind w:firstLine="720"/>
        <w:rPr>
          <w:sz w:val="23"/>
          <w:szCs w:val="23"/>
        </w:rPr>
      </w:pPr>
      <w:r w:rsidRPr="00604482">
        <w:rPr>
          <w:b/>
          <w:sz w:val="23"/>
          <w:szCs w:val="23"/>
        </w:rPr>
        <w:t>Further, please be advised that Commission Staff makes no determination whether the Company’s switched access rates are in compliance with Act 183, P.L. 1398 (66 Pa.C.S. § 3017(c)).</w:t>
      </w:r>
    </w:p>
    <w:p w14:paraId="51FDC37E" w14:textId="1523B794" w:rsidR="00507BF6" w:rsidRPr="001B07B2" w:rsidRDefault="00507BF6" w:rsidP="00604482">
      <w:pPr>
        <w:spacing w:after="200"/>
        <w:rPr>
          <w:color w:val="000000"/>
          <w:sz w:val="23"/>
          <w:szCs w:val="23"/>
        </w:rPr>
      </w:pPr>
      <w:r w:rsidRPr="001B07B2">
        <w:rPr>
          <w:sz w:val="23"/>
          <w:szCs w:val="23"/>
        </w:rPr>
        <w:tab/>
        <w:t>As directed by the Order, the Company is required to add its Pennsylvania tariff</w:t>
      </w:r>
      <w:r w:rsidR="00604482">
        <w:rPr>
          <w:sz w:val="23"/>
          <w:szCs w:val="23"/>
        </w:rPr>
        <w:t>s</w:t>
      </w:r>
      <w:r w:rsidRPr="001B07B2">
        <w:rPr>
          <w:sz w:val="23"/>
          <w:szCs w:val="23"/>
        </w:rPr>
        <w:t xml:space="preserve"> to its website within thirty (30) days of receipt of the enclosed Certificate of Public Convenience.  Upon placing the tariff</w:t>
      </w:r>
      <w:r w:rsidR="00604482">
        <w:rPr>
          <w:sz w:val="23"/>
          <w:szCs w:val="23"/>
        </w:rPr>
        <w:t>s</w:t>
      </w:r>
      <w:r w:rsidRPr="001B07B2">
        <w:rPr>
          <w:sz w:val="23"/>
          <w:szCs w:val="23"/>
        </w:rPr>
        <w:t xml:space="preserve"> on its website, the Company shall contact Cyndi Page ((717) 787</w:t>
      </w:r>
      <w:r w:rsidRPr="001B07B2">
        <w:rPr>
          <w:sz w:val="23"/>
          <w:szCs w:val="23"/>
        </w:rPr>
        <w:noBreakHyphen/>
        <w:t>5722</w:t>
      </w:r>
      <w:r w:rsidRPr="001B07B2">
        <w:rPr>
          <w:color w:val="000000"/>
          <w:sz w:val="23"/>
          <w:szCs w:val="23"/>
        </w:rPr>
        <w:t xml:space="preserve">; </w:t>
      </w:r>
      <w:hyperlink r:id="rId11" w:history="1">
        <w:r w:rsidRPr="001B07B2">
          <w:rPr>
            <w:rStyle w:val="Hyperlink"/>
            <w:sz w:val="23"/>
            <w:szCs w:val="23"/>
          </w:rPr>
          <w:t>cypage@pa.gov</w:t>
        </w:r>
      </w:hyperlink>
      <w:r w:rsidRPr="001B07B2">
        <w:rPr>
          <w:color w:val="000000"/>
          <w:sz w:val="23"/>
          <w:szCs w:val="23"/>
        </w:rPr>
        <w:t>) of the Commission’s Office of Communications to inform her of the tariff website address.  In order to maintain a true and accurate representation of its tariff</w:t>
      </w:r>
      <w:r w:rsidR="00604482">
        <w:rPr>
          <w:color w:val="000000"/>
          <w:sz w:val="23"/>
          <w:szCs w:val="23"/>
        </w:rPr>
        <w:t>s</w:t>
      </w:r>
      <w:r w:rsidRPr="001B07B2">
        <w:rPr>
          <w:color w:val="000000"/>
          <w:sz w:val="23"/>
          <w:szCs w:val="23"/>
        </w:rPr>
        <w:t xml:space="preserve"> on file with the Commission, the Company is required to continually update its tariff</w:t>
      </w:r>
      <w:r w:rsidR="00604482">
        <w:rPr>
          <w:color w:val="000000"/>
          <w:sz w:val="23"/>
          <w:szCs w:val="23"/>
        </w:rPr>
        <w:t>s</w:t>
      </w:r>
      <w:r w:rsidRPr="001B07B2">
        <w:rPr>
          <w:color w:val="000000"/>
          <w:sz w:val="23"/>
          <w:szCs w:val="23"/>
        </w:rPr>
        <w:t xml:space="preserve"> whenever supplemental revisions are approved by the Commission.  </w:t>
      </w:r>
    </w:p>
    <w:p w14:paraId="310A659C" w14:textId="086ADE11" w:rsidR="00604482" w:rsidRDefault="00B404E2" w:rsidP="00604482">
      <w:pPr>
        <w:spacing w:after="200"/>
        <w:rPr>
          <w:sz w:val="23"/>
          <w:szCs w:val="23"/>
        </w:rPr>
      </w:pPr>
      <w:r w:rsidRPr="001B07B2">
        <w:rPr>
          <w:sz w:val="23"/>
          <w:szCs w:val="23"/>
        </w:rPr>
        <w:tab/>
      </w:r>
      <w:r w:rsidR="00507BF6" w:rsidRPr="001B07B2">
        <w:rPr>
          <w:sz w:val="23"/>
          <w:szCs w:val="23"/>
        </w:rPr>
        <w:t xml:space="preserve">If you have any questions in this matter, please contact </w:t>
      </w:r>
      <w:r w:rsidR="00604482">
        <w:rPr>
          <w:sz w:val="23"/>
          <w:szCs w:val="23"/>
        </w:rPr>
        <w:t>Derek Vogelsong</w:t>
      </w:r>
      <w:r w:rsidR="00507BF6" w:rsidRPr="001B07B2">
        <w:rPr>
          <w:sz w:val="23"/>
          <w:szCs w:val="23"/>
        </w:rPr>
        <w:t xml:space="preserve">, Telco Section, Bureau of Technical Utility Services at (717) </w:t>
      </w:r>
      <w:r w:rsidR="00604482">
        <w:rPr>
          <w:sz w:val="23"/>
          <w:szCs w:val="23"/>
        </w:rPr>
        <w:t xml:space="preserve">787-3861 or </w:t>
      </w:r>
      <w:hyperlink r:id="rId12" w:history="1">
        <w:r w:rsidR="00604482" w:rsidRPr="00E35260">
          <w:rPr>
            <w:rStyle w:val="Hyperlink"/>
            <w:sz w:val="23"/>
            <w:szCs w:val="23"/>
          </w:rPr>
          <w:t>devogelson@pa.gov</w:t>
        </w:r>
      </w:hyperlink>
      <w:r w:rsidR="00604482">
        <w:rPr>
          <w:sz w:val="23"/>
          <w:szCs w:val="23"/>
        </w:rPr>
        <w:t>.</w:t>
      </w:r>
    </w:p>
    <w:p w14:paraId="4BABB6B6" w14:textId="6F2855A4" w:rsidR="00507BF6" w:rsidRPr="001B07B2" w:rsidRDefault="005B6F8D" w:rsidP="00507BF6">
      <w:pPr>
        <w:rPr>
          <w:sz w:val="23"/>
          <w:szCs w:val="2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0800" behindDoc="1" locked="0" layoutInCell="1" allowOverlap="1" wp14:anchorId="63DF0D52" wp14:editId="03E9A717">
            <wp:simplePos x="0" y="0"/>
            <wp:positionH relativeFrom="column">
              <wp:posOffset>2514600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BF6" w:rsidRPr="001B07B2">
        <w:rPr>
          <w:sz w:val="23"/>
          <w:szCs w:val="23"/>
        </w:rPr>
        <w:tab/>
      </w:r>
      <w:r w:rsidR="00507BF6" w:rsidRPr="001B07B2">
        <w:rPr>
          <w:sz w:val="23"/>
          <w:szCs w:val="23"/>
        </w:rPr>
        <w:tab/>
      </w:r>
      <w:r w:rsidR="00507BF6" w:rsidRPr="001B07B2">
        <w:rPr>
          <w:sz w:val="23"/>
          <w:szCs w:val="23"/>
        </w:rPr>
        <w:tab/>
      </w:r>
      <w:r w:rsidR="00507BF6" w:rsidRPr="001B07B2">
        <w:rPr>
          <w:sz w:val="23"/>
          <w:szCs w:val="23"/>
        </w:rPr>
        <w:tab/>
      </w:r>
      <w:r w:rsidR="00507BF6" w:rsidRPr="001B07B2">
        <w:rPr>
          <w:sz w:val="23"/>
          <w:szCs w:val="23"/>
        </w:rPr>
        <w:tab/>
      </w:r>
      <w:r w:rsidR="00507BF6" w:rsidRPr="001B07B2">
        <w:rPr>
          <w:sz w:val="23"/>
          <w:szCs w:val="23"/>
        </w:rPr>
        <w:tab/>
        <w:t>Sincerely,</w:t>
      </w:r>
    </w:p>
    <w:p w14:paraId="158D332B" w14:textId="01F6ABC5" w:rsidR="00507BF6" w:rsidRPr="001B07B2" w:rsidRDefault="00507BF6" w:rsidP="005B6F8D">
      <w:pPr>
        <w:jc w:val="center"/>
        <w:rPr>
          <w:sz w:val="23"/>
          <w:szCs w:val="23"/>
        </w:rPr>
      </w:pPr>
    </w:p>
    <w:p w14:paraId="64F0C44C" w14:textId="77777777" w:rsidR="00507BF6" w:rsidRPr="001B07B2" w:rsidRDefault="00507BF6" w:rsidP="00507BF6">
      <w:pPr>
        <w:rPr>
          <w:sz w:val="23"/>
          <w:szCs w:val="23"/>
        </w:rPr>
      </w:pPr>
    </w:p>
    <w:p w14:paraId="03A782FC" w14:textId="77777777" w:rsidR="00507BF6" w:rsidRPr="001B07B2" w:rsidRDefault="00507BF6" w:rsidP="00507BF6">
      <w:pPr>
        <w:rPr>
          <w:sz w:val="23"/>
          <w:szCs w:val="23"/>
        </w:rPr>
      </w:pPr>
    </w:p>
    <w:p w14:paraId="4C58BC30" w14:textId="77777777" w:rsidR="00507BF6" w:rsidRPr="001B07B2" w:rsidRDefault="00507BF6" w:rsidP="00507BF6">
      <w:pPr>
        <w:rPr>
          <w:sz w:val="23"/>
          <w:szCs w:val="23"/>
        </w:rPr>
      </w:pPr>
      <w:r w:rsidRPr="001B07B2">
        <w:rPr>
          <w:sz w:val="23"/>
          <w:szCs w:val="23"/>
        </w:rPr>
        <w:tab/>
      </w:r>
      <w:r w:rsidRPr="001B07B2">
        <w:rPr>
          <w:sz w:val="23"/>
          <w:szCs w:val="23"/>
        </w:rPr>
        <w:tab/>
      </w:r>
      <w:r w:rsidRPr="001B07B2">
        <w:rPr>
          <w:sz w:val="23"/>
          <w:szCs w:val="23"/>
        </w:rPr>
        <w:tab/>
      </w:r>
      <w:r w:rsidRPr="001B07B2">
        <w:rPr>
          <w:sz w:val="23"/>
          <w:szCs w:val="23"/>
        </w:rPr>
        <w:tab/>
      </w:r>
      <w:r w:rsidRPr="001B07B2">
        <w:rPr>
          <w:sz w:val="23"/>
          <w:szCs w:val="23"/>
        </w:rPr>
        <w:tab/>
      </w:r>
      <w:r w:rsidRPr="001B07B2">
        <w:rPr>
          <w:sz w:val="23"/>
          <w:szCs w:val="23"/>
        </w:rPr>
        <w:tab/>
        <w:t>Rosemary Chiavetta</w:t>
      </w:r>
    </w:p>
    <w:p w14:paraId="1DCE9292" w14:textId="077A693D" w:rsidR="00B404E2" w:rsidRPr="001B07B2" w:rsidRDefault="00507BF6" w:rsidP="00604482">
      <w:pPr>
        <w:spacing w:after="200"/>
        <w:rPr>
          <w:sz w:val="23"/>
          <w:szCs w:val="23"/>
        </w:rPr>
      </w:pPr>
      <w:r w:rsidRPr="001B07B2">
        <w:rPr>
          <w:sz w:val="23"/>
          <w:szCs w:val="23"/>
        </w:rPr>
        <w:tab/>
      </w:r>
      <w:r w:rsidRPr="001B07B2">
        <w:rPr>
          <w:sz w:val="23"/>
          <w:szCs w:val="23"/>
        </w:rPr>
        <w:tab/>
      </w:r>
      <w:r w:rsidRPr="001B07B2">
        <w:rPr>
          <w:sz w:val="23"/>
          <w:szCs w:val="23"/>
        </w:rPr>
        <w:tab/>
      </w:r>
      <w:r w:rsidRPr="001B07B2">
        <w:rPr>
          <w:sz w:val="23"/>
          <w:szCs w:val="23"/>
        </w:rPr>
        <w:tab/>
      </w:r>
      <w:r w:rsidRPr="001B07B2">
        <w:rPr>
          <w:sz w:val="23"/>
          <w:szCs w:val="23"/>
        </w:rPr>
        <w:tab/>
      </w:r>
      <w:r w:rsidRPr="001B07B2">
        <w:rPr>
          <w:sz w:val="23"/>
          <w:szCs w:val="23"/>
        </w:rPr>
        <w:tab/>
        <w:t>Secretary</w:t>
      </w:r>
    </w:p>
    <w:p w14:paraId="39920EEF" w14:textId="7E240A45" w:rsidR="00507BF6" w:rsidRPr="001B07B2" w:rsidRDefault="00507BF6" w:rsidP="00604482">
      <w:pPr>
        <w:spacing w:after="200"/>
        <w:rPr>
          <w:sz w:val="23"/>
          <w:szCs w:val="23"/>
        </w:rPr>
      </w:pPr>
      <w:r w:rsidRPr="001B07B2">
        <w:rPr>
          <w:sz w:val="23"/>
          <w:szCs w:val="23"/>
        </w:rPr>
        <w:t>Enclosure:  Certificate of Public Convenience</w:t>
      </w:r>
    </w:p>
    <w:p w14:paraId="2C83A8EB" w14:textId="77777777" w:rsidR="00507BF6" w:rsidRPr="001B07B2" w:rsidRDefault="00507BF6" w:rsidP="00507BF6">
      <w:pPr>
        <w:rPr>
          <w:sz w:val="23"/>
          <w:szCs w:val="23"/>
        </w:rPr>
      </w:pPr>
      <w:r w:rsidRPr="001B07B2">
        <w:rPr>
          <w:sz w:val="23"/>
          <w:szCs w:val="23"/>
        </w:rPr>
        <w:t xml:space="preserve">cc:  </w:t>
      </w:r>
      <w:r w:rsidRPr="001B07B2">
        <w:rPr>
          <w:sz w:val="23"/>
          <w:szCs w:val="23"/>
        </w:rPr>
        <w:tab/>
        <w:t>Melissa Derr, TUS</w:t>
      </w:r>
    </w:p>
    <w:p w14:paraId="51F40547" w14:textId="77777777" w:rsidR="00507BF6" w:rsidRPr="001B07B2" w:rsidRDefault="00507BF6" w:rsidP="00507BF6">
      <w:pPr>
        <w:rPr>
          <w:sz w:val="23"/>
          <w:szCs w:val="23"/>
        </w:rPr>
      </w:pPr>
      <w:r w:rsidRPr="001B07B2">
        <w:rPr>
          <w:sz w:val="23"/>
          <w:szCs w:val="23"/>
        </w:rPr>
        <w:tab/>
        <w:t>Mark Lum, TUS</w:t>
      </w:r>
    </w:p>
    <w:p w14:paraId="6D52DFE9" w14:textId="177F23C9" w:rsidR="00982D60" w:rsidRPr="00982D60" w:rsidRDefault="00507BF6" w:rsidP="001B07B2">
      <w:pPr>
        <w:rPr>
          <w:color w:val="000000" w:themeColor="text1"/>
          <w:szCs w:val="24"/>
        </w:rPr>
      </w:pPr>
      <w:r w:rsidRPr="001B07B2">
        <w:rPr>
          <w:sz w:val="23"/>
          <w:szCs w:val="23"/>
        </w:rPr>
        <w:tab/>
        <w:t>Spencer Nahf, TUS</w:t>
      </w:r>
    </w:p>
    <w:sectPr w:rsidR="00982D60" w:rsidRPr="00982D60" w:rsidSect="00604482">
      <w:footerReference w:type="default" r:id="rId14"/>
      <w:type w:val="continuous"/>
      <w:pgSz w:w="12240" w:h="15840"/>
      <w:pgMar w:top="720" w:right="1080" w:bottom="720" w:left="108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8CEA" w14:textId="77777777" w:rsidR="00547AAD" w:rsidRDefault="00547AAD">
      <w:r>
        <w:separator/>
      </w:r>
    </w:p>
  </w:endnote>
  <w:endnote w:type="continuationSeparator" w:id="0">
    <w:p w14:paraId="42308F1C" w14:textId="77777777" w:rsidR="00547AAD" w:rsidRDefault="0054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B26CD" w14:textId="77777777" w:rsidR="00982D60" w:rsidRDefault="009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C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BC6BC7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7A5D" w14:textId="77777777" w:rsidR="00547AAD" w:rsidRDefault="00547AAD" w:rsidP="003A0566">
      <w:r>
        <w:separator/>
      </w:r>
    </w:p>
  </w:footnote>
  <w:footnote w:type="continuationSeparator" w:id="0">
    <w:p w14:paraId="2A6D9371" w14:textId="77777777" w:rsidR="00547AAD" w:rsidRDefault="00547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10B34"/>
    <w:rsid w:val="00010B7E"/>
    <w:rsid w:val="000233A9"/>
    <w:rsid w:val="00026F1F"/>
    <w:rsid w:val="000515C7"/>
    <w:rsid w:val="00053B85"/>
    <w:rsid w:val="0005402C"/>
    <w:rsid w:val="00056EF7"/>
    <w:rsid w:val="00057F4A"/>
    <w:rsid w:val="00065786"/>
    <w:rsid w:val="00065D59"/>
    <w:rsid w:val="0006621E"/>
    <w:rsid w:val="0006790B"/>
    <w:rsid w:val="00067C2E"/>
    <w:rsid w:val="00070AC1"/>
    <w:rsid w:val="000723FA"/>
    <w:rsid w:val="000746EF"/>
    <w:rsid w:val="00075887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D7945"/>
    <w:rsid w:val="000E06E1"/>
    <w:rsid w:val="000E07BF"/>
    <w:rsid w:val="000E3B2C"/>
    <w:rsid w:val="000E6A31"/>
    <w:rsid w:val="000F4066"/>
    <w:rsid w:val="00103731"/>
    <w:rsid w:val="0011013E"/>
    <w:rsid w:val="0012110E"/>
    <w:rsid w:val="001264B6"/>
    <w:rsid w:val="00131DDA"/>
    <w:rsid w:val="00132166"/>
    <w:rsid w:val="001334FC"/>
    <w:rsid w:val="001373F8"/>
    <w:rsid w:val="00142BA3"/>
    <w:rsid w:val="00150A3B"/>
    <w:rsid w:val="00150F8B"/>
    <w:rsid w:val="001535C8"/>
    <w:rsid w:val="00157C40"/>
    <w:rsid w:val="00162439"/>
    <w:rsid w:val="0016278E"/>
    <w:rsid w:val="00164E6C"/>
    <w:rsid w:val="001662BA"/>
    <w:rsid w:val="0017540A"/>
    <w:rsid w:val="0017760B"/>
    <w:rsid w:val="00180CFB"/>
    <w:rsid w:val="00186F3B"/>
    <w:rsid w:val="0018720B"/>
    <w:rsid w:val="00191FE1"/>
    <w:rsid w:val="001A1A45"/>
    <w:rsid w:val="001A2153"/>
    <w:rsid w:val="001A2FBB"/>
    <w:rsid w:val="001B07B2"/>
    <w:rsid w:val="001B4A58"/>
    <w:rsid w:val="001D1712"/>
    <w:rsid w:val="001D5749"/>
    <w:rsid w:val="001D66DC"/>
    <w:rsid w:val="001F4973"/>
    <w:rsid w:val="001F49C2"/>
    <w:rsid w:val="001F4A76"/>
    <w:rsid w:val="00206AF2"/>
    <w:rsid w:val="00212299"/>
    <w:rsid w:val="00214CD7"/>
    <w:rsid w:val="00227576"/>
    <w:rsid w:val="002311CC"/>
    <w:rsid w:val="00231244"/>
    <w:rsid w:val="002354DC"/>
    <w:rsid w:val="00244511"/>
    <w:rsid w:val="00256182"/>
    <w:rsid w:val="002565DE"/>
    <w:rsid w:val="00264C9C"/>
    <w:rsid w:val="0026506D"/>
    <w:rsid w:val="00266BF8"/>
    <w:rsid w:val="002724AF"/>
    <w:rsid w:val="00272D3C"/>
    <w:rsid w:val="00294B4B"/>
    <w:rsid w:val="002A05DE"/>
    <w:rsid w:val="002B1776"/>
    <w:rsid w:val="002B4044"/>
    <w:rsid w:val="002B5CFC"/>
    <w:rsid w:val="002C09D6"/>
    <w:rsid w:val="002C2699"/>
    <w:rsid w:val="002D043D"/>
    <w:rsid w:val="002D24CB"/>
    <w:rsid w:val="002D78EF"/>
    <w:rsid w:val="002E5260"/>
    <w:rsid w:val="002E5E81"/>
    <w:rsid w:val="002E699B"/>
    <w:rsid w:val="002F1221"/>
    <w:rsid w:val="002F2CF3"/>
    <w:rsid w:val="00302A0E"/>
    <w:rsid w:val="00302CBB"/>
    <w:rsid w:val="00303F21"/>
    <w:rsid w:val="003107D6"/>
    <w:rsid w:val="00320349"/>
    <w:rsid w:val="003212C6"/>
    <w:rsid w:val="00321839"/>
    <w:rsid w:val="00323D97"/>
    <w:rsid w:val="003278D9"/>
    <w:rsid w:val="00331BA5"/>
    <w:rsid w:val="00332B99"/>
    <w:rsid w:val="0033489B"/>
    <w:rsid w:val="00340EE6"/>
    <w:rsid w:val="003437D2"/>
    <w:rsid w:val="0034777A"/>
    <w:rsid w:val="00352AFA"/>
    <w:rsid w:val="00353843"/>
    <w:rsid w:val="00354BBA"/>
    <w:rsid w:val="00355675"/>
    <w:rsid w:val="0037021A"/>
    <w:rsid w:val="003942E6"/>
    <w:rsid w:val="003957D7"/>
    <w:rsid w:val="003A0566"/>
    <w:rsid w:val="003A1C11"/>
    <w:rsid w:val="003B1A94"/>
    <w:rsid w:val="003B68F2"/>
    <w:rsid w:val="003C0834"/>
    <w:rsid w:val="003C1936"/>
    <w:rsid w:val="003C2ACF"/>
    <w:rsid w:val="003C2D1F"/>
    <w:rsid w:val="003C3833"/>
    <w:rsid w:val="003D021C"/>
    <w:rsid w:val="003D3377"/>
    <w:rsid w:val="003E6E97"/>
    <w:rsid w:val="003F1181"/>
    <w:rsid w:val="003F44B6"/>
    <w:rsid w:val="003F7CE2"/>
    <w:rsid w:val="00401C75"/>
    <w:rsid w:val="004159C6"/>
    <w:rsid w:val="00420E46"/>
    <w:rsid w:val="00434D2A"/>
    <w:rsid w:val="004376E3"/>
    <w:rsid w:val="0045674C"/>
    <w:rsid w:val="0045735A"/>
    <w:rsid w:val="00461748"/>
    <w:rsid w:val="00466AD7"/>
    <w:rsid w:val="00470AE3"/>
    <w:rsid w:val="00471C2A"/>
    <w:rsid w:val="004728E1"/>
    <w:rsid w:val="004743CF"/>
    <w:rsid w:val="00476386"/>
    <w:rsid w:val="00486A7A"/>
    <w:rsid w:val="004A6903"/>
    <w:rsid w:val="004B3F1D"/>
    <w:rsid w:val="004B6F33"/>
    <w:rsid w:val="004C0606"/>
    <w:rsid w:val="004C2178"/>
    <w:rsid w:val="004C4A7F"/>
    <w:rsid w:val="004D2C06"/>
    <w:rsid w:val="004E0233"/>
    <w:rsid w:val="004E181E"/>
    <w:rsid w:val="004E7856"/>
    <w:rsid w:val="004E795D"/>
    <w:rsid w:val="004F3AA1"/>
    <w:rsid w:val="00507BF6"/>
    <w:rsid w:val="00515CB8"/>
    <w:rsid w:val="00522057"/>
    <w:rsid w:val="00527E1A"/>
    <w:rsid w:val="00531804"/>
    <w:rsid w:val="00533855"/>
    <w:rsid w:val="00541572"/>
    <w:rsid w:val="0054596A"/>
    <w:rsid w:val="0054688F"/>
    <w:rsid w:val="00547AAD"/>
    <w:rsid w:val="005519DE"/>
    <w:rsid w:val="005548F3"/>
    <w:rsid w:val="005553DC"/>
    <w:rsid w:val="005624CF"/>
    <w:rsid w:val="00571CC5"/>
    <w:rsid w:val="00574F8B"/>
    <w:rsid w:val="005758E5"/>
    <w:rsid w:val="00583A30"/>
    <w:rsid w:val="0058733C"/>
    <w:rsid w:val="00590C71"/>
    <w:rsid w:val="00593CCA"/>
    <w:rsid w:val="00597EC1"/>
    <w:rsid w:val="005A7E07"/>
    <w:rsid w:val="005B6F8D"/>
    <w:rsid w:val="005C0BF2"/>
    <w:rsid w:val="005D0EA3"/>
    <w:rsid w:val="005D298F"/>
    <w:rsid w:val="005D669C"/>
    <w:rsid w:val="005D7F4C"/>
    <w:rsid w:val="005F3726"/>
    <w:rsid w:val="005F3F27"/>
    <w:rsid w:val="005F7DBF"/>
    <w:rsid w:val="00600756"/>
    <w:rsid w:val="006011EB"/>
    <w:rsid w:val="00604482"/>
    <w:rsid w:val="0060585B"/>
    <w:rsid w:val="00610CD1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94687"/>
    <w:rsid w:val="00695982"/>
    <w:rsid w:val="00696009"/>
    <w:rsid w:val="006A0190"/>
    <w:rsid w:val="006A19DE"/>
    <w:rsid w:val="006A2EC2"/>
    <w:rsid w:val="006A4EFB"/>
    <w:rsid w:val="006B1842"/>
    <w:rsid w:val="006B566F"/>
    <w:rsid w:val="006D648E"/>
    <w:rsid w:val="006D75B2"/>
    <w:rsid w:val="006E1263"/>
    <w:rsid w:val="006E22D3"/>
    <w:rsid w:val="006E5BBB"/>
    <w:rsid w:val="006F7BD8"/>
    <w:rsid w:val="00701979"/>
    <w:rsid w:val="0070664E"/>
    <w:rsid w:val="007101C9"/>
    <w:rsid w:val="00714424"/>
    <w:rsid w:val="0071654F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46C1"/>
    <w:rsid w:val="00777420"/>
    <w:rsid w:val="0078188E"/>
    <w:rsid w:val="00786052"/>
    <w:rsid w:val="007900B8"/>
    <w:rsid w:val="00790F00"/>
    <w:rsid w:val="007914D2"/>
    <w:rsid w:val="00794AEA"/>
    <w:rsid w:val="007979C9"/>
    <w:rsid w:val="007A2F47"/>
    <w:rsid w:val="007A5105"/>
    <w:rsid w:val="007B3794"/>
    <w:rsid w:val="007B682E"/>
    <w:rsid w:val="007C3C93"/>
    <w:rsid w:val="007C5189"/>
    <w:rsid w:val="007C5683"/>
    <w:rsid w:val="007D0340"/>
    <w:rsid w:val="007F16BF"/>
    <w:rsid w:val="007F36B4"/>
    <w:rsid w:val="007F4B46"/>
    <w:rsid w:val="007F7700"/>
    <w:rsid w:val="007F78A1"/>
    <w:rsid w:val="007F7B70"/>
    <w:rsid w:val="008159FD"/>
    <w:rsid w:val="00820FDB"/>
    <w:rsid w:val="00833958"/>
    <w:rsid w:val="008344FA"/>
    <w:rsid w:val="00834BD3"/>
    <w:rsid w:val="00834BEC"/>
    <w:rsid w:val="00841BD1"/>
    <w:rsid w:val="008539F6"/>
    <w:rsid w:val="00855190"/>
    <w:rsid w:val="00856AB4"/>
    <w:rsid w:val="00857375"/>
    <w:rsid w:val="00862F80"/>
    <w:rsid w:val="008704FE"/>
    <w:rsid w:val="00882E3F"/>
    <w:rsid w:val="008834E0"/>
    <w:rsid w:val="00884D8A"/>
    <w:rsid w:val="00885F07"/>
    <w:rsid w:val="008970CE"/>
    <w:rsid w:val="00897392"/>
    <w:rsid w:val="008A216A"/>
    <w:rsid w:val="008A6E17"/>
    <w:rsid w:val="008B3037"/>
    <w:rsid w:val="008B4EAD"/>
    <w:rsid w:val="008B53AC"/>
    <w:rsid w:val="008B66F2"/>
    <w:rsid w:val="008B7249"/>
    <w:rsid w:val="008B7B5D"/>
    <w:rsid w:val="008C1335"/>
    <w:rsid w:val="008C2E2F"/>
    <w:rsid w:val="008C37D1"/>
    <w:rsid w:val="008C5915"/>
    <w:rsid w:val="008D56BF"/>
    <w:rsid w:val="008D61AE"/>
    <w:rsid w:val="008D7243"/>
    <w:rsid w:val="008E0D47"/>
    <w:rsid w:val="008E558F"/>
    <w:rsid w:val="008E73B0"/>
    <w:rsid w:val="008F3AEB"/>
    <w:rsid w:val="008F4B6C"/>
    <w:rsid w:val="00900849"/>
    <w:rsid w:val="00903135"/>
    <w:rsid w:val="00905ACF"/>
    <w:rsid w:val="00914CFE"/>
    <w:rsid w:val="00915301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25D5"/>
    <w:rsid w:val="00993E56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1615"/>
    <w:rsid w:val="00A34F44"/>
    <w:rsid w:val="00A35DD0"/>
    <w:rsid w:val="00A46305"/>
    <w:rsid w:val="00A47D19"/>
    <w:rsid w:val="00A55C0F"/>
    <w:rsid w:val="00A74383"/>
    <w:rsid w:val="00A83F9F"/>
    <w:rsid w:val="00A93939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D4EC3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04E2"/>
    <w:rsid w:val="00B44C7F"/>
    <w:rsid w:val="00B46801"/>
    <w:rsid w:val="00B4715B"/>
    <w:rsid w:val="00B472C6"/>
    <w:rsid w:val="00B50465"/>
    <w:rsid w:val="00B5532E"/>
    <w:rsid w:val="00B77728"/>
    <w:rsid w:val="00B77B27"/>
    <w:rsid w:val="00B800F7"/>
    <w:rsid w:val="00B8278F"/>
    <w:rsid w:val="00B87AA5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BF3DDC"/>
    <w:rsid w:val="00C22074"/>
    <w:rsid w:val="00C25A0A"/>
    <w:rsid w:val="00C25CE2"/>
    <w:rsid w:val="00C33E42"/>
    <w:rsid w:val="00C3562A"/>
    <w:rsid w:val="00C4339E"/>
    <w:rsid w:val="00C458F5"/>
    <w:rsid w:val="00C57657"/>
    <w:rsid w:val="00C64AAD"/>
    <w:rsid w:val="00C655C3"/>
    <w:rsid w:val="00C70A0F"/>
    <w:rsid w:val="00C7770C"/>
    <w:rsid w:val="00C92AAA"/>
    <w:rsid w:val="00C97AC7"/>
    <w:rsid w:val="00CA70F9"/>
    <w:rsid w:val="00CB2EF0"/>
    <w:rsid w:val="00CB3A5E"/>
    <w:rsid w:val="00CB60D5"/>
    <w:rsid w:val="00CC0062"/>
    <w:rsid w:val="00CC1872"/>
    <w:rsid w:val="00CD6709"/>
    <w:rsid w:val="00CE11C1"/>
    <w:rsid w:val="00CF103F"/>
    <w:rsid w:val="00CF2445"/>
    <w:rsid w:val="00CF57C9"/>
    <w:rsid w:val="00CF7CEF"/>
    <w:rsid w:val="00D01604"/>
    <w:rsid w:val="00D02AF9"/>
    <w:rsid w:val="00D02C14"/>
    <w:rsid w:val="00D15212"/>
    <w:rsid w:val="00D15C97"/>
    <w:rsid w:val="00D1770C"/>
    <w:rsid w:val="00D22D7A"/>
    <w:rsid w:val="00D23E68"/>
    <w:rsid w:val="00D31B1B"/>
    <w:rsid w:val="00D332DE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1E6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E5CCD"/>
    <w:rsid w:val="00DF2E12"/>
    <w:rsid w:val="00E060EE"/>
    <w:rsid w:val="00E11251"/>
    <w:rsid w:val="00E1331F"/>
    <w:rsid w:val="00E145D6"/>
    <w:rsid w:val="00E200A1"/>
    <w:rsid w:val="00E22A88"/>
    <w:rsid w:val="00E22E01"/>
    <w:rsid w:val="00E23197"/>
    <w:rsid w:val="00E2671D"/>
    <w:rsid w:val="00E31FD0"/>
    <w:rsid w:val="00E350F2"/>
    <w:rsid w:val="00E36AE3"/>
    <w:rsid w:val="00E36D68"/>
    <w:rsid w:val="00E37DE5"/>
    <w:rsid w:val="00E4351A"/>
    <w:rsid w:val="00E50F8B"/>
    <w:rsid w:val="00E5456F"/>
    <w:rsid w:val="00E579D8"/>
    <w:rsid w:val="00E6033D"/>
    <w:rsid w:val="00E73F89"/>
    <w:rsid w:val="00E74B08"/>
    <w:rsid w:val="00E86FC9"/>
    <w:rsid w:val="00E95DED"/>
    <w:rsid w:val="00E96393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C7085"/>
    <w:rsid w:val="00EC767B"/>
    <w:rsid w:val="00ED021A"/>
    <w:rsid w:val="00ED3953"/>
    <w:rsid w:val="00ED78C6"/>
    <w:rsid w:val="00EE213A"/>
    <w:rsid w:val="00EE2764"/>
    <w:rsid w:val="00EE3DC3"/>
    <w:rsid w:val="00EE4E2F"/>
    <w:rsid w:val="00EE5D1E"/>
    <w:rsid w:val="00EF21CF"/>
    <w:rsid w:val="00EF3697"/>
    <w:rsid w:val="00EF6B14"/>
    <w:rsid w:val="00EF7CCD"/>
    <w:rsid w:val="00F007AF"/>
    <w:rsid w:val="00F03730"/>
    <w:rsid w:val="00F10C7F"/>
    <w:rsid w:val="00F118D0"/>
    <w:rsid w:val="00F11F75"/>
    <w:rsid w:val="00F12B60"/>
    <w:rsid w:val="00F20234"/>
    <w:rsid w:val="00F25353"/>
    <w:rsid w:val="00F259A2"/>
    <w:rsid w:val="00F3436F"/>
    <w:rsid w:val="00F408CF"/>
    <w:rsid w:val="00F40AAB"/>
    <w:rsid w:val="00F50CBC"/>
    <w:rsid w:val="00F55568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B1170"/>
    <w:rsid w:val="00FB3F71"/>
    <w:rsid w:val="00FB5FFA"/>
    <w:rsid w:val="00FB64A6"/>
    <w:rsid w:val="00FC4904"/>
    <w:rsid w:val="00FC56E0"/>
    <w:rsid w:val="00FD03EF"/>
    <w:rsid w:val="00FD6A28"/>
    <w:rsid w:val="00FE36AB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297B1"/>
  <w15:docId w15:val="{B054335A-16C1-4C51-BCD9-B7EF0DB7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paragraph" w:customStyle="1" w:styleId="Style">
    <w:name w:val="Style"/>
    <w:basedOn w:val="Normal"/>
    <w:rsid w:val="003A0566"/>
  </w:style>
  <w:style w:type="character" w:customStyle="1" w:styleId="BodyTextChar">
    <w:name w:val="Body Text Char"/>
    <w:basedOn w:val="DefaultParagraphFont"/>
    <w:link w:val="BodyText"/>
    <w:rsid w:val="0071654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09D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86F3B"/>
  </w:style>
  <w:style w:type="character" w:customStyle="1" w:styleId="eop">
    <w:name w:val="eop"/>
    <w:basedOn w:val="DefaultParagraphFont"/>
    <w:rsid w:val="0018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vogelson@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ypage@pa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5" ma:contentTypeDescription="Create a new document." ma:contentTypeScope="" ma:versionID="4efdbb4f7952c28d1e743d25efcfa897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59cc69f4219eeaad8cbe619eeb8dd4e7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764D3-2A82-4BFE-875B-E9987140C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DAC34-DDFA-40BC-8AE9-1FDACC2897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790210-DB44-4A82-9A3D-E9367B6B11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57AC5-0FF7-4E05-87CC-4451695E2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Public Utility Commission</Company>
  <LinksUpToDate>false</LinksUpToDate>
  <CharactersWithSpaces>2878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Vogelsong, Derek</dc:creator>
  <cp:lastModifiedBy>Sheffer, Ryan</cp:lastModifiedBy>
  <cp:revision>4</cp:revision>
  <cp:lastPrinted>2013-05-15T16:56:00Z</cp:lastPrinted>
  <dcterms:created xsi:type="dcterms:W3CDTF">2021-10-19T12:20:00Z</dcterms:created>
  <dcterms:modified xsi:type="dcterms:W3CDTF">2021-10-19T12:39:00Z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