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5000" w:type="pct"/>
        <w:tblCellMar>
          <w:left w:w="0" w:type="dxa"/>
          <w:right w:w="0" w:type="dxa"/>
        </w:tblCellMar>
        <w:tblLook w:val="0600" w:firstRow="0" w:lastRow="0" w:firstColumn="0" w:lastColumn="0" w:noHBand="1" w:noVBand="1"/>
      </w:tblPr>
      <w:tblGrid>
        <w:gridCol w:w="4680"/>
        <w:gridCol w:w="4680"/>
      </w:tblGrid>
      <w:tr w:rsidR="00C83899" w:rsidRPr="00663FBE" w14:paraId="569F4136" w14:textId="77777777" w:rsidTr="001314F1">
        <w:tc>
          <w:tcPr>
            <w:tcW w:w="5000" w:type="pct"/>
            <w:gridSpan w:val="2"/>
          </w:tcPr>
          <w:p w14:paraId="679B9490" w14:textId="1ED66C25" w:rsidR="00C83899" w:rsidRPr="00663FBE" w:rsidRDefault="00C83899" w:rsidP="00096469">
            <w:pPr>
              <w:overflowPunct/>
              <w:autoSpaceDE/>
              <w:autoSpaceDN/>
              <w:adjustRightInd/>
              <w:jc w:val="right"/>
              <w:textAlignment w:val="auto"/>
              <w:rPr>
                <w:color w:val="31849B" w:themeColor="accent5" w:themeShade="BF"/>
                <w:sz w:val="26"/>
                <w:szCs w:val="26"/>
              </w:rPr>
            </w:pPr>
            <w:r w:rsidRPr="00663FBE">
              <w:rPr>
                <w:color w:val="000000"/>
                <w:sz w:val="26"/>
                <w:szCs w:val="26"/>
              </w:rPr>
              <w:t xml:space="preserve">Public Meeting held </w:t>
            </w:r>
            <w:r w:rsidR="00634029">
              <w:rPr>
                <w:color w:val="000000"/>
                <w:sz w:val="26"/>
                <w:szCs w:val="26"/>
              </w:rPr>
              <w:t>October</w:t>
            </w:r>
            <w:r w:rsidR="00DA023F" w:rsidRPr="00663FBE">
              <w:rPr>
                <w:color w:val="000000"/>
                <w:sz w:val="26"/>
                <w:szCs w:val="26"/>
              </w:rPr>
              <w:t xml:space="preserve"> </w:t>
            </w:r>
            <w:r w:rsidR="005D7D6D">
              <w:rPr>
                <w:color w:val="000000"/>
                <w:sz w:val="26"/>
                <w:szCs w:val="26"/>
              </w:rPr>
              <w:t>2</w:t>
            </w:r>
            <w:r w:rsidR="00634029">
              <w:rPr>
                <w:color w:val="000000"/>
                <w:sz w:val="26"/>
                <w:szCs w:val="26"/>
              </w:rPr>
              <w:t>8</w:t>
            </w:r>
            <w:r w:rsidRPr="00663FBE">
              <w:rPr>
                <w:color w:val="000000"/>
                <w:sz w:val="26"/>
                <w:szCs w:val="26"/>
              </w:rPr>
              <w:t>,</w:t>
            </w:r>
            <w:r w:rsidR="00D973DB" w:rsidRPr="00663FBE">
              <w:rPr>
                <w:color w:val="000000"/>
                <w:sz w:val="26"/>
                <w:szCs w:val="26"/>
              </w:rPr>
              <w:t xml:space="preserve"> 20</w:t>
            </w:r>
            <w:r w:rsidR="005434D0" w:rsidRPr="00663FBE">
              <w:rPr>
                <w:color w:val="000000"/>
                <w:sz w:val="26"/>
                <w:szCs w:val="26"/>
              </w:rPr>
              <w:t>2</w:t>
            </w:r>
            <w:r w:rsidR="00663FBE" w:rsidRPr="00663FBE">
              <w:rPr>
                <w:color w:val="000000"/>
                <w:sz w:val="26"/>
                <w:szCs w:val="26"/>
              </w:rPr>
              <w:t>1</w:t>
            </w:r>
          </w:p>
        </w:tc>
      </w:tr>
      <w:tr w:rsidR="00A45028" w:rsidRPr="009F77D0" w14:paraId="6960C0A8" w14:textId="77777777" w:rsidTr="001314F1">
        <w:tc>
          <w:tcPr>
            <w:tcW w:w="5000" w:type="pct"/>
            <w:gridSpan w:val="2"/>
          </w:tcPr>
          <w:p w14:paraId="1B7B6F12" w14:textId="77777777" w:rsidR="00A45028" w:rsidRPr="009F77D0" w:rsidRDefault="00A45028" w:rsidP="00096469">
            <w:pPr>
              <w:overflowPunct/>
              <w:autoSpaceDE/>
              <w:autoSpaceDN/>
              <w:adjustRightInd/>
              <w:jc w:val="right"/>
              <w:textAlignment w:val="auto"/>
              <w:rPr>
                <w:color w:val="000000"/>
                <w:sz w:val="26"/>
                <w:szCs w:val="26"/>
                <w:highlight w:val="yellow"/>
              </w:rPr>
            </w:pPr>
          </w:p>
        </w:tc>
      </w:tr>
      <w:tr w:rsidR="00855B37" w:rsidRPr="00DA023F" w14:paraId="2787A71F" w14:textId="77777777" w:rsidTr="001314F1">
        <w:tc>
          <w:tcPr>
            <w:tcW w:w="5000" w:type="pct"/>
            <w:gridSpan w:val="2"/>
          </w:tcPr>
          <w:p w14:paraId="243BDC85" w14:textId="690980C3" w:rsidR="00855B37" w:rsidRPr="00DA023F" w:rsidRDefault="00855B37" w:rsidP="00855B37">
            <w:pPr>
              <w:overflowPunct/>
              <w:autoSpaceDE/>
              <w:autoSpaceDN/>
              <w:adjustRightInd/>
              <w:textAlignment w:val="auto"/>
              <w:rPr>
                <w:color w:val="000000"/>
                <w:sz w:val="26"/>
                <w:szCs w:val="26"/>
              </w:rPr>
            </w:pPr>
            <w:r w:rsidRPr="00DA023F">
              <w:rPr>
                <w:color w:val="000000"/>
                <w:sz w:val="26"/>
                <w:szCs w:val="26"/>
              </w:rPr>
              <w:t>Commissioners Present:</w:t>
            </w:r>
          </w:p>
        </w:tc>
      </w:tr>
      <w:tr w:rsidR="00855B37" w:rsidRPr="00DA023F" w14:paraId="4D5E8F4E" w14:textId="77777777" w:rsidTr="001314F1">
        <w:tc>
          <w:tcPr>
            <w:tcW w:w="5000" w:type="pct"/>
            <w:gridSpan w:val="2"/>
          </w:tcPr>
          <w:p w14:paraId="1A230AB5" w14:textId="77777777" w:rsidR="00855B37" w:rsidRPr="00DA023F" w:rsidRDefault="00855B37" w:rsidP="00855B37">
            <w:pPr>
              <w:overflowPunct/>
              <w:autoSpaceDE/>
              <w:autoSpaceDN/>
              <w:adjustRightInd/>
              <w:textAlignment w:val="auto"/>
              <w:rPr>
                <w:color w:val="000000"/>
                <w:sz w:val="26"/>
                <w:szCs w:val="26"/>
              </w:rPr>
            </w:pPr>
          </w:p>
        </w:tc>
      </w:tr>
      <w:tr w:rsidR="00855B37" w:rsidRPr="00DA023F" w14:paraId="72AC118F" w14:textId="77777777" w:rsidTr="001314F1">
        <w:tc>
          <w:tcPr>
            <w:tcW w:w="5000" w:type="pct"/>
            <w:gridSpan w:val="2"/>
          </w:tcPr>
          <w:p w14:paraId="36E6A193" w14:textId="03CB92FE" w:rsidR="00FD7694" w:rsidRPr="00DA023F" w:rsidRDefault="00855B37" w:rsidP="003877EF">
            <w:pPr>
              <w:overflowPunct/>
              <w:autoSpaceDE/>
              <w:autoSpaceDN/>
              <w:adjustRightInd/>
              <w:ind w:left="720"/>
              <w:textAlignment w:val="auto"/>
              <w:rPr>
                <w:color w:val="000000"/>
                <w:sz w:val="26"/>
                <w:szCs w:val="26"/>
              </w:rPr>
            </w:pPr>
            <w:r w:rsidRPr="00DA023F">
              <w:rPr>
                <w:color w:val="000000"/>
                <w:sz w:val="26"/>
                <w:szCs w:val="26"/>
              </w:rPr>
              <w:t>Gladys Brown</w:t>
            </w:r>
            <w:r w:rsidR="00FB33CB" w:rsidRPr="00DA023F">
              <w:rPr>
                <w:color w:val="000000"/>
                <w:sz w:val="26"/>
                <w:szCs w:val="26"/>
              </w:rPr>
              <w:t xml:space="preserve"> Dutrieuille</w:t>
            </w:r>
            <w:r w:rsidRPr="00DA023F">
              <w:rPr>
                <w:color w:val="000000"/>
                <w:sz w:val="26"/>
                <w:szCs w:val="26"/>
              </w:rPr>
              <w:t>, Chairman</w:t>
            </w:r>
          </w:p>
          <w:p w14:paraId="7B2F4DB5" w14:textId="45F3FD7A" w:rsidR="00855B37" w:rsidRPr="00DA023F" w:rsidRDefault="00855B37" w:rsidP="00C83899">
            <w:pPr>
              <w:overflowPunct/>
              <w:autoSpaceDE/>
              <w:autoSpaceDN/>
              <w:adjustRightInd/>
              <w:ind w:left="720"/>
              <w:textAlignment w:val="auto"/>
              <w:rPr>
                <w:color w:val="000000"/>
                <w:sz w:val="26"/>
                <w:szCs w:val="26"/>
              </w:rPr>
            </w:pPr>
            <w:r w:rsidRPr="00DA023F">
              <w:rPr>
                <w:color w:val="000000"/>
                <w:sz w:val="26"/>
                <w:szCs w:val="26"/>
              </w:rPr>
              <w:t>John F. Coleman, Jr.</w:t>
            </w:r>
            <w:r w:rsidR="003877EF">
              <w:rPr>
                <w:color w:val="000000"/>
                <w:sz w:val="26"/>
                <w:szCs w:val="26"/>
              </w:rPr>
              <w:t>, Vice Chairman</w:t>
            </w:r>
          </w:p>
          <w:p w14:paraId="3528A0C2" w14:textId="002A5278" w:rsidR="005434D0" w:rsidRPr="00DA023F" w:rsidRDefault="005434D0" w:rsidP="00C83899">
            <w:pPr>
              <w:overflowPunct/>
              <w:autoSpaceDE/>
              <w:autoSpaceDN/>
              <w:adjustRightInd/>
              <w:ind w:left="720"/>
              <w:textAlignment w:val="auto"/>
              <w:rPr>
                <w:color w:val="000000"/>
                <w:sz w:val="26"/>
                <w:szCs w:val="26"/>
              </w:rPr>
            </w:pPr>
            <w:r w:rsidRPr="00DA023F">
              <w:rPr>
                <w:color w:val="000000"/>
                <w:sz w:val="26"/>
                <w:szCs w:val="26"/>
              </w:rPr>
              <w:t>Ralph V. Yanora</w:t>
            </w:r>
          </w:p>
        </w:tc>
      </w:tr>
      <w:tr w:rsidR="00C83899" w:rsidRPr="009F77D0" w14:paraId="3FEFF2F1" w14:textId="77777777" w:rsidTr="001314F1">
        <w:tc>
          <w:tcPr>
            <w:tcW w:w="5000" w:type="pct"/>
            <w:gridSpan w:val="2"/>
          </w:tcPr>
          <w:p w14:paraId="256C1F0D" w14:textId="77777777" w:rsidR="00C83899" w:rsidRPr="009F77D0" w:rsidRDefault="00C83899" w:rsidP="00C83899">
            <w:pPr>
              <w:overflowPunct/>
              <w:autoSpaceDE/>
              <w:autoSpaceDN/>
              <w:adjustRightInd/>
              <w:ind w:left="-15"/>
              <w:textAlignment w:val="auto"/>
              <w:rPr>
                <w:color w:val="000000"/>
                <w:sz w:val="26"/>
                <w:szCs w:val="26"/>
                <w:highlight w:val="yellow"/>
              </w:rPr>
            </w:pPr>
          </w:p>
        </w:tc>
      </w:tr>
      <w:tr w:rsidR="00A45028" w:rsidRPr="009F77D0" w14:paraId="744FED5C" w14:textId="77777777" w:rsidTr="001314F1">
        <w:tc>
          <w:tcPr>
            <w:tcW w:w="5000" w:type="pct"/>
            <w:gridSpan w:val="2"/>
          </w:tcPr>
          <w:p w14:paraId="0967F5DE" w14:textId="77777777" w:rsidR="00A45028" w:rsidRPr="009F77D0" w:rsidRDefault="00A45028" w:rsidP="00C83899">
            <w:pPr>
              <w:overflowPunct/>
              <w:autoSpaceDE/>
              <w:autoSpaceDN/>
              <w:adjustRightInd/>
              <w:ind w:left="-15"/>
              <w:textAlignment w:val="auto"/>
              <w:rPr>
                <w:color w:val="000000"/>
                <w:sz w:val="26"/>
                <w:szCs w:val="26"/>
                <w:highlight w:val="yellow"/>
              </w:rPr>
            </w:pPr>
          </w:p>
        </w:tc>
      </w:tr>
      <w:tr w:rsidR="00855B37" w:rsidRPr="005D7D6D" w14:paraId="1BB32372" w14:textId="77777777" w:rsidTr="00747BEF">
        <w:trPr>
          <w:trHeight w:val="972"/>
        </w:trPr>
        <w:tc>
          <w:tcPr>
            <w:tcW w:w="2500" w:type="pct"/>
          </w:tcPr>
          <w:p w14:paraId="7A317411" w14:textId="197FF7DF" w:rsidR="00021910" w:rsidRPr="00540289" w:rsidRDefault="00021910" w:rsidP="00496FD0">
            <w:pPr>
              <w:tabs>
                <w:tab w:val="left" w:pos="720"/>
              </w:tabs>
              <w:overflowPunct/>
              <w:autoSpaceDE/>
              <w:autoSpaceDN/>
              <w:adjustRightInd/>
              <w:textAlignment w:val="auto"/>
              <w:rPr>
                <w:sz w:val="26"/>
                <w:szCs w:val="26"/>
              </w:rPr>
            </w:pPr>
            <w:r>
              <w:rPr>
                <w:sz w:val="26"/>
                <w:szCs w:val="26"/>
              </w:rPr>
              <w:t>Pennsylvania-American Water Company – Wastewater Division Supplement No.</w:t>
            </w:r>
            <w:r w:rsidR="00A157A1">
              <w:rPr>
                <w:sz w:val="26"/>
                <w:szCs w:val="26"/>
              </w:rPr>
              <w:t xml:space="preserve"> 30 to Tariff Wastewater PA P.U.C. No. 16</w:t>
            </w:r>
          </w:p>
          <w:p w14:paraId="56C9AF60" w14:textId="0091EE8B" w:rsidR="00690D41" w:rsidRPr="00FF7DAE" w:rsidRDefault="00690D41" w:rsidP="00690D41">
            <w:pPr>
              <w:tabs>
                <w:tab w:val="left" w:pos="720"/>
              </w:tabs>
              <w:overflowPunct/>
              <w:autoSpaceDE/>
              <w:autoSpaceDN/>
              <w:adjustRightInd/>
              <w:textAlignment w:val="auto"/>
              <w:rPr>
                <w:sz w:val="26"/>
                <w:szCs w:val="26"/>
              </w:rPr>
            </w:pPr>
          </w:p>
        </w:tc>
        <w:tc>
          <w:tcPr>
            <w:tcW w:w="2500" w:type="pct"/>
          </w:tcPr>
          <w:p w14:paraId="178E95F7" w14:textId="77777777" w:rsidR="00FF7DAE" w:rsidRDefault="00FF7DAE" w:rsidP="007F006B">
            <w:pPr>
              <w:overflowPunct/>
              <w:autoSpaceDE/>
              <w:autoSpaceDN/>
              <w:adjustRightInd/>
              <w:jc w:val="right"/>
              <w:textAlignment w:val="auto"/>
              <w:rPr>
                <w:sz w:val="26"/>
                <w:szCs w:val="26"/>
              </w:rPr>
            </w:pPr>
          </w:p>
          <w:p w14:paraId="65B55050" w14:textId="4ABC0702" w:rsidR="00690D41" w:rsidRPr="005D7D6D" w:rsidRDefault="00AF7412" w:rsidP="00FF7DAE">
            <w:pPr>
              <w:overflowPunct/>
              <w:autoSpaceDE/>
              <w:autoSpaceDN/>
              <w:adjustRightInd/>
              <w:jc w:val="right"/>
              <w:textAlignment w:val="auto"/>
              <w:rPr>
                <w:color w:val="000000"/>
                <w:sz w:val="26"/>
                <w:szCs w:val="26"/>
                <w:highlight w:val="yellow"/>
              </w:rPr>
            </w:pPr>
            <w:r w:rsidRPr="0032106C">
              <w:rPr>
                <w:sz w:val="26"/>
                <w:szCs w:val="26"/>
              </w:rPr>
              <w:t>R</w:t>
            </w:r>
            <w:r w:rsidR="00855B37" w:rsidRPr="0032106C">
              <w:rPr>
                <w:sz w:val="26"/>
                <w:szCs w:val="26"/>
              </w:rPr>
              <w:t>-20</w:t>
            </w:r>
            <w:r w:rsidR="005434D0" w:rsidRPr="0032106C">
              <w:rPr>
                <w:sz w:val="26"/>
                <w:szCs w:val="26"/>
              </w:rPr>
              <w:t>2</w:t>
            </w:r>
            <w:r w:rsidR="00663FBE" w:rsidRPr="0032106C">
              <w:rPr>
                <w:sz w:val="26"/>
                <w:szCs w:val="26"/>
              </w:rPr>
              <w:t>1</w:t>
            </w:r>
            <w:r w:rsidR="00855B37" w:rsidRPr="0032106C">
              <w:rPr>
                <w:sz w:val="26"/>
                <w:szCs w:val="26"/>
              </w:rPr>
              <w:t>-</w:t>
            </w:r>
            <w:r w:rsidR="0031265D">
              <w:rPr>
                <w:sz w:val="26"/>
                <w:szCs w:val="26"/>
              </w:rPr>
              <w:t>3028514</w:t>
            </w:r>
          </w:p>
          <w:p w14:paraId="1259D7A9" w14:textId="55F0D4A6" w:rsidR="00690D41" w:rsidRPr="005D7D6D" w:rsidRDefault="00690D41" w:rsidP="00663FBE">
            <w:pPr>
              <w:overflowPunct/>
              <w:autoSpaceDE/>
              <w:autoSpaceDN/>
              <w:adjustRightInd/>
              <w:textAlignment w:val="auto"/>
              <w:rPr>
                <w:color w:val="000000"/>
                <w:sz w:val="26"/>
                <w:szCs w:val="26"/>
                <w:highlight w:val="yellow"/>
              </w:rPr>
            </w:pPr>
          </w:p>
        </w:tc>
      </w:tr>
    </w:tbl>
    <w:p w14:paraId="7246705D" w14:textId="300FC52A" w:rsidR="00A755E4" w:rsidRPr="00D74691" w:rsidRDefault="00A755E4" w:rsidP="00CA54B0">
      <w:pPr>
        <w:spacing w:before="260" w:after="260" w:line="360" w:lineRule="auto"/>
        <w:jc w:val="center"/>
        <w:rPr>
          <w:b/>
          <w:color w:val="000000"/>
          <w:sz w:val="26"/>
          <w:szCs w:val="26"/>
        </w:rPr>
      </w:pPr>
      <w:r w:rsidRPr="00D74691">
        <w:rPr>
          <w:b/>
          <w:color w:val="000000"/>
          <w:sz w:val="26"/>
          <w:szCs w:val="26"/>
        </w:rPr>
        <w:t>ORDER</w:t>
      </w:r>
    </w:p>
    <w:p w14:paraId="1351944D" w14:textId="77777777" w:rsidR="00A755E4" w:rsidRPr="00D74691" w:rsidRDefault="00A755E4" w:rsidP="00B83F94">
      <w:pPr>
        <w:spacing w:before="260" w:after="260" w:line="360" w:lineRule="auto"/>
        <w:rPr>
          <w:b/>
          <w:color w:val="000000"/>
          <w:sz w:val="26"/>
          <w:szCs w:val="26"/>
        </w:rPr>
      </w:pPr>
      <w:r w:rsidRPr="00D74691">
        <w:rPr>
          <w:b/>
          <w:color w:val="000000"/>
          <w:sz w:val="26"/>
          <w:szCs w:val="26"/>
        </w:rPr>
        <w:t>BY THE COMMISSION:</w:t>
      </w:r>
    </w:p>
    <w:p w14:paraId="109E4D9A" w14:textId="09BD6831" w:rsidR="00845CB1" w:rsidRPr="005D7D6D" w:rsidRDefault="000F5872" w:rsidP="008277C5">
      <w:pPr>
        <w:spacing w:after="240" w:line="360" w:lineRule="auto"/>
        <w:ind w:firstLine="720"/>
        <w:rPr>
          <w:sz w:val="26"/>
          <w:szCs w:val="26"/>
          <w:highlight w:val="yellow"/>
        </w:rPr>
      </w:pPr>
      <w:r w:rsidRPr="00252055">
        <w:rPr>
          <w:color w:val="000000" w:themeColor="text1"/>
          <w:sz w:val="26"/>
          <w:szCs w:val="26"/>
        </w:rPr>
        <w:t xml:space="preserve">On </w:t>
      </w:r>
      <w:r w:rsidR="00021910">
        <w:rPr>
          <w:color w:val="000000" w:themeColor="text1"/>
          <w:sz w:val="26"/>
          <w:szCs w:val="26"/>
        </w:rPr>
        <w:t>September</w:t>
      </w:r>
      <w:r w:rsidRPr="00252055">
        <w:rPr>
          <w:color w:val="000000" w:themeColor="text1"/>
          <w:sz w:val="26"/>
          <w:szCs w:val="26"/>
        </w:rPr>
        <w:t xml:space="preserve"> </w:t>
      </w:r>
      <w:r w:rsidR="008611BE" w:rsidRPr="00252055">
        <w:rPr>
          <w:color w:val="000000" w:themeColor="text1"/>
          <w:sz w:val="26"/>
          <w:szCs w:val="26"/>
        </w:rPr>
        <w:t>1</w:t>
      </w:r>
      <w:r w:rsidR="00021910">
        <w:rPr>
          <w:color w:val="000000" w:themeColor="text1"/>
          <w:sz w:val="26"/>
          <w:szCs w:val="26"/>
        </w:rPr>
        <w:t>5</w:t>
      </w:r>
      <w:r w:rsidRPr="00252055">
        <w:rPr>
          <w:color w:val="000000" w:themeColor="text1"/>
          <w:sz w:val="26"/>
          <w:szCs w:val="26"/>
        </w:rPr>
        <w:t>, 20</w:t>
      </w:r>
      <w:r w:rsidR="005434D0" w:rsidRPr="00252055">
        <w:rPr>
          <w:color w:val="000000" w:themeColor="text1"/>
          <w:sz w:val="26"/>
          <w:szCs w:val="26"/>
        </w:rPr>
        <w:t>2</w:t>
      </w:r>
      <w:r w:rsidR="008611BE" w:rsidRPr="00252055">
        <w:rPr>
          <w:color w:val="000000" w:themeColor="text1"/>
          <w:sz w:val="26"/>
          <w:szCs w:val="26"/>
        </w:rPr>
        <w:t>1</w:t>
      </w:r>
      <w:r w:rsidRPr="00252055">
        <w:rPr>
          <w:color w:val="000000" w:themeColor="text1"/>
          <w:sz w:val="26"/>
          <w:szCs w:val="26"/>
        </w:rPr>
        <w:t xml:space="preserve">, </w:t>
      </w:r>
      <w:r w:rsidR="00021910">
        <w:rPr>
          <w:color w:val="000000" w:themeColor="text1"/>
          <w:sz w:val="26"/>
          <w:szCs w:val="26"/>
        </w:rPr>
        <w:t>Pennsylvania-American Water Company</w:t>
      </w:r>
      <w:r w:rsidR="00704B71">
        <w:rPr>
          <w:color w:val="000000" w:themeColor="text1"/>
          <w:sz w:val="26"/>
          <w:szCs w:val="26"/>
        </w:rPr>
        <w:t>-</w:t>
      </w:r>
      <w:r w:rsidR="00021910">
        <w:rPr>
          <w:color w:val="000000" w:themeColor="text1"/>
          <w:sz w:val="26"/>
          <w:szCs w:val="26"/>
        </w:rPr>
        <w:t>Wastewater Division (PAWC-WD)</w:t>
      </w:r>
      <w:r w:rsidRPr="00252055">
        <w:rPr>
          <w:color w:val="000000" w:themeColor="text1"/>
          <w:sz w:val="26"/>
          <w:szCs w:val="26"/>
        </w:rPr>
        <w:t>, Utility Code</w:t>
      </w:r>
      <w:r w:rsidR="00A45028" w:rsidRPr="00252055">
        <w:rPr>
          <w:color w:val="000000" w:themeColor="text1"/>
          <w:sz w:val="26"/>
          <w:szCs w:val="26"/>
        </w:rPr>
        <w:t> </w:t>
      </w:r>
      <w:r w:rsidR="006E495A">
        <w:rPr>
          <w:color w:val="000000" w:themeColor="text1"/>
          <w:sz w:val="26"/>
          <w:szCs w:val="26"/>
        </w:rPr>
        <w:t>230073</w:t>
      </w:r>
      <w:r w:rsidRPr="00252055">
        <w:rPr>
          <w:color w:val="000000" w:themeColor="text1"/>
          <w:sz w:val="26"/>
          <w:szCs w:val="26"/>
        </w:rPr>
        <w:t xml:space="preserve">, filed </w:t>
      </w:r>
      <w:r w:rsidR="006E495A">
        <w:rPr>
          <w:sz w:val="26"/>
          <w:szCs w:val="26"/>
        </w:rPr>
        <w:t>Supplement No. 30 to Tariff Wastewater PA P.U.C. No. 16 (Supplement No. 30)</w:t>
      </w:r>
      <w:r w:rsidR="00AF7412" w:rsidRPr="00252055">
        <w:rPr>
          <w:sz w:val="26"/>
          <w:szCs w:val="26"/>
        </w:rPr>
        <w:t xml:space="preserve"> </w:t>
      </w:r>
      <w:r w:rsidRPr="008377FB">
        <w:rPr>
          <w:sz w:val="26"/>
          <w:szCs w:val="26"/>
        </w:rPr>
        <w:t xml:space="preserve">to become effective </w:t>
      </w:r>
      <w:r w:rsidR="007F006B">
        <w:rPr>
          <w:sz w:val="26"/>
          <w:szCs w:val="26"/>
        </w:rPr>
        <w:t>on</w:t>
      </w:r>
      <w:r w:rsidR="00A14AE5">
        <w:rPr>
          <w:sz w:val="26"/>
          <w:szCs w:val="26"/>
        </w:rPr>
        <w:t xml:space="preserve"> November 14, 2021</w:t>
      </w:r>
      <w:r w:rsidRPr="008206FB">
        <w:rPr>
          <w:sz w:val="26"/>
          <w:szCs w:val="26"/>
        </w:rPr>
        <w:t xml:space="preserve">.  </w:t>
      </w:r>
      <w:r w:rsidR="00755D3D" w:rsidRPr="00755D3D">
        <w:rPr>
          <w:sz w:val="26"/>
          <w:szCs w:val="26"/>
        </w:rPr>
        <w:t xml:space="preserve">Supplement No. 30 was filed to modify the rate structure of </w:t>
      </w:r>
      <w:r w:rsidR="00DC7B7F">
        <w:rPr>
          <w:sz w:val="26"/>
          <w:szCs w:val="26"/>
        </w:rPr>
        <w:t>PAWC-WD’s</w:t>
      </w:r>
      <w:r w:rsidR="00702E2D">
        <w:rPr>
          <w:sz w:val="26"/>
          <w:szCs w:val="26"/>
        </w:rPr>
        <w:t xml:space="preserve"> </w:t>
      </w:r>
      <w:r w:rsidR="00755D3D" w:rsidRPr="00755D3D">
        <w:rPr>
          <w:sz w:val="26"/>
          <w:szCs w:val="26"/>
        </w:rPr>
        <w:t xml:space="preserve">Royersford service </w:t>
      </w:r>
      <w:r w:rsidR="007B07C8">
        <w:rPr>
          <w:sz w:val="26"/>
          <w:szCs w:val="26"/>
        </w:rPr>
        <w:t>territory</w:t>
      </w:r>
      <w:r w:rsidR="00755D3D" w:rsidRPr="00755D3D">
        <w:rPr>
          <w:sz w:val="26"/>
          <w:szCs w:val="26"/>
        </w:rPr>
        <w:t xml:space="preserve"> to include a fixed number of gallons in the currently approved minimum charge and to align with the capabilities of PAWC-WD’s billing system</w:t>
      </w:r>
      <w:r w:rsidR="008206FB" w:rsidRPr="008206FB">
        <w:rPr>
          <w:sz w:val="26"/>
          <w:szCs w:val="26"/>
        </w:rPr>
        <w:t>.</w:t>
      </w:r>
    </w:p>
    <w:p w14:paraId="7A5A667C" w14:textId="0CF70218" w:rsidR="00FC218F" w:rsidRPr="00A502F0" w:rsidRDefault="00FC218F" w:rsidP="00FC218F">
      <w:pPr>
        <w:numPr>
          <w:ilvl w:val="0"/>
          <w:numId w:val="18"/>
        </w:numPr>
        <w:spacing w:after="240" w:line="360" w:lineRule="auto"/>
        <w:rPr>
          <w:b/>
          <w:sz w:val="26"/>
          <w:szCs w:val="26"/>
        </w:rPr>
      </w:pPr>
      <w:r w:rsidRPr="00A502F0">
        <w:rPr>
          <w:b/>
          <w:sz w:val="26"/>
          <w:szCs w:val="26"/>
        </w:rPr>
        <w:t>AFFECTED ENTITIES</w:t>
      </w:r>
      <w:r w:rsidR="00A502F0">
        <w:rPr>
          <w:b/>
          <w:sz w:val="26"/>
          <w:szCs w:val="26"/>
        </w:rPr>
        <w:t xml:space="preserve"> AND BACKGROUND</w:t>
      </w:r>
    </w:p>
    <w:p w14:paraId="4173C554" w14:textId="74E3A590" w:rsidR="003B28AA" w:rsidRPr="00BF11A8" w:rsidRDefault="005156A3" w:rsidP="00B46642">
      <w:pPr>
        <w:spacing w:before="260" w:after="260" w:line="360" w:lineRule="auto"/>
        <w:ind w:firstLine="720"/>
        <w:rPr>
          <w:sz w:val="26"/>
          <w:szCs w:val="26"/>
        </w:rPr>
      </w:pPr>
      <w:r>
        <w:rPr>
          <w:sz w:val="26"/>
          <w:szCs w:val="26"/>
        </w:rPr>
        <w:t>PAWC-WD</w:t>
      </w:r>
      <w:r w:rsidR="003B28AA" w:rsidRPr="00BF11A8">
        <w:rPr>
          <w:sz w:val="26"/>
          <w:szCs w:val="26"/>
        </w:rPr>
        <w:t xml:space="preserve"> is a regulated public utility company, duly organized and existing under the laws of the Commonwealth.  </w:t>
      </w:r>
      <w:r>
        <w:rPr>
          <w:sz w:val="26"/>
          <w:szCs w:val="26"/>
        </w:rPr>
        <w:t>PAWC-WD</w:t>
      </w:r>
      <w:r w:rsidR="003B28AA" w:rsidRPr="00BF11A8">
        <w:rPr>
          <w:sz w:val="26"/>
          <w:szCs w:val="26"/>
        </w:rPr>
        <w:t xml:space="preserve"> indicated that</w:t>
      </w:r>
      <w:r w:rsidR="00C5558F">
        <w:rPr>
          <w:sz w:val="26"/>
          <w:szCs w:val="26"/>
        </w:rPr>
        <w:t xml:space="preserve"> </w:t>
      </w:r>
      <w:r w:rsidR="00F3707D">
        <w:rPr>
          <w:sz w:val="26"/>
          <w:szCs w:val="26"/>
        </w:rPr>
        <w:t>i</w:t>
      </w:r>
      <w:r w:rsidR="003A1998">
        <w:rPr>
          <w:sz w:val="26"/>
          <w:szCs w:val="26"/>
        </w:rPr>
        <w:t xml:space="preserve">t </w:t>
      </w:r>
      <w:r w:rsidR="003B28AA" w:rsidRPr="00BF11A8">
        <w:rPr>
          <w:sz w:val="26"/>
          <w:szCs w:val="26"/>
        </w:rPr>
        <w:t xml:space="preserve">provides </w:t>
      </w:r>
      <w:r w:rsidR="00C5558F">
        <w:rPr>
          <w:sz w:val="26"/>
          <w:szCs w:val="26"/>
        </w:rPr>
        <w:t>waste</w:t>
      </w:r>
      <w:r w:rsidR="003B28AA" w:rsidRPr="00BF11A8">
        <w:rPr>
          <w:sz w:val="26"/>
          <w:szCs w:val="26"/>
        </w:rPr>
        <w:t xml:space="preserve">water service to approximately </w:t>
      </w:r>
      <w:r w:rsidR="00C5558F">
        <w:rPr>
          <w:sz w:val="26"/>
          <w:szCs w:val="26"/>
        </w:rPr>
        <w:t>79,027</w:t>
      </w:r>
      <w:r w:rsidR="003B28AA" w:rsidRPr="00BF11A8">
        <w:rPr>
          <w:sz w:val="26"/>
          <w:szCs w:val="26"/>
        </w:rPr>
        <w:t xml:space="preserve"> customers throughout </w:t>
      </w:r>
      <w:r w:rsidR="00C5558F">
        <w:rPr>
          <w:sz w:val="26"/>
          <w:szCs w:val="26"/>
        </w:rPr>
        <w:t>Pennsylvania, of which approximately 1,486</w:t>
      </w:r>
      <w:r w:rsidR="00BB4717">
        <w:rPr>
          <w:sz w:val="26"/>
          <w:szCs w:val="26"/>
        </w:rPr>
        <w:t xml:space="preserve"> customers</w:t>
      </w:r>
      <w:r w:rsidR="009A17DD">
        <w:rPr>
          <w:sz w:val="26"/>
          <w:szCs w:val="26"/>
        </w:rPr>
        <w:t xml:space="preserve"> are </w:t>
      </w:r>
      <w:r w:rsidR="00F5461B">
        <w:rPr>
          <w:sz w:val="26"/>
          <w:szCs w:val="26"/>
        </w:rPr>
        <w:t>in</w:t>
      </w:r>
      <w:r w:rsidR="007621FC">
        <w:rPr>
          <w:sz w:val="26"/>
          <w:szCs w:val="26"/>
        </w:rPr>
        <w:t xml:space="preserve"> PAWC-WD’s Royersford service territory</w:t>
      </w:r>
      <w:r w:rsidR="00B251D0">
        <w:rPr>
          <w:sz w:val="26"/>
          <w:szCs w:val="26"/>
        </w:rPr>
        <w:t xml:space="preserve">.  </w:t>
      </w:r>
      <w:r w:rsidR="00634D2F" w:rsidRPr="00BF11A8">
        <w:rPr>
          <w:sz w:val="26"/>
          <w:szCs w:val="26"/>
        </w:rPr>
        <w:lastRenderedPageBreak/>
        <w:t xml:space="preserve">Additionally, </w:t>
      </w:r>
      <w:r w:rsidR="007621FC">
        <w:rPr>
          <w:sz w:val="26"/>
          <w:szCs w:val="26"/>
        </w:rPr>
        <w:t>Pennsylvania-American Water Company</w:t>
      </w:r>
      <w:r w:rsidR="00FB0649" w:rsidRPr="00BF11A8">
        <w:rPr>
          <w:sz w:val="26"/>
          <w:szCs w:val="26"/>
        </w:rPr>
        <w:t xml:space="preserve"> (</w:t>
      </w:r>
      <w:r w:rsidR="007621FC">
        <w:rPr>
          <w:sz w:val="26"/>
          <w:szCs w:val="26"/>
        </w:rPr>
        <w:t>PAWC</w:t>
      </w:r>
      <w:r w:rsidR="00FB0649" w:rsidRPr="00BF11A8">
        <w:rPr>
          <w:sz w:val="26"/>
          <w:szCs w:val="26"/>
        </w:rPr>
        <w:t xml:space="preserve">), Utility Code </w:t>
      </w:r>
      <w:r w:rsidR="007621FC">
        <w:rPr>
          <w:sz w:val="26"/>
          <w:szCs w:val="26"/>
        </w:rPr>
        <w:t>212285</w:t>
      </w:r>
      <w:r w:rsidR="00917E66" w:rsidRPr="00BF11A8">
        <w:rPr>
          <w:sz w:val="26"/>
          <w:szCs w:val="26"/>
        </w:rPr>
        <w:t>, provides water service</w:t>
      </w:r>
      <w:r w:rsidR="00E46AC9" w:rsidRPr="00BF11A8">
        <w:rPr>
          <w:sz w:val="26"/>
          <w:szCs w:val="26"/>
        </w:rPr>
        <w:t xml:space="preserve"> </w:t>
      </w:r>
      <w:r w:rsidR="00005A5E" w:rsidRPr="00BF11A8">
        <w:rPr>
          <w:sz w:val="26"/>
          <w:szCs w:val="26"/>
        </w:rPr>
        <w:t xml:space="preserve">throughout </w:t>
      </w:r>
      <w:r w:rsidR="00C71741">
        <w:rPr>
          <w:sz w:val="26"/>
          <w:szCs w:val="26"/>
        </w:rPr>
        <w:t>Pennsylvania</w:t>
      </w:r>
      <w:r w:rsidR="00005A5E" w:rsidRPr="00BF11A8">
        <w:rPr>
          <w:sz w:val="26"/>
          <w:szCs w:val="26"/>
        </w:rPr>
        <w:t>.</w:t>
      </w:r>
      <w:r w:rsidR="00807AFC">
        <w:rPr>
          <w:sz w:val="26"/>
          <w:szCs w:val="26"/>
        </w:rPr>
        <w:t xml:space="preserve">  PAWC-WD is a division of PAWC.</w:t>
      </w:r>
    </w:p>
    <w:p w14:paraId="187C36E7" w14:textId="5C5384D7" w:rsidR="004347DD" w:rsidRPr="005D7D6D" w:rsidRDefault="00C41169" w:rsidP="00885899">
      <w:pPr>
        <w:spacing w:before="260" w:after="260" w:line="360" w:lineRule="auto"/>
        <w:ind w:firstLine="720"/>
        <w:rPr>
          <w:sz w:val="26"/>
          <w:szCs w:val="26"/>
          <w:highlight w:val="yellow"/>
        </w:rPr>
      </w:pPr>
      <w:r>
        <w:rPr>
          <w:sz w:val="26"/>
          <w:szCs w:val="26"/>
        </w:rPr>
        <w:t>PAWC-WD</w:t>
      </w:r>
      <w:r w:rsidR="00923156" w:rsidRPr="00BF11A8">
        <w:rPr>
          <w:sz w:val="26"/>
          <w:szCs w:val="26"/>
        </w:rPr>
        <w:t xml:space="preserve"> </w:t>
      </w:r>
      <w:r w:rsidR="00FC218F" w:rsidRPr="00BF11A8">
        <w:rPr>
          <w:sz w:val="26"/>
          <w:szCs w:val="26"/>
        </w:rPr>
        <w:t xml:space="preserve">submitted proof of service of Supplement No. </w:t>
      </w:r>
      <w:r>
        <w:rPr>
          <w:sz w:val="26"/>
          <w:szCs w:val="26"/>
        </w:rPr>
        <w:t>3</w:t>
      </w:r>
      <w:r w:rsidR="00BF11A8" w:rsidRPr="00BF11A8">
        <w:rPr>
          <w:sz w:val="26"/>
          <w:szCs w:val="26"/>
        </w:rPr>
        <w:t>0</w:t>
      </w:r>
      <w:r w:rsidR="00FC218F" w:rsidRPr="00BF11A8">
        <w:rPr>
          <w:sz w:val="26"/>
          <w:szCs w:val="26"/>
        </w:rPr>
        <w:t xml:space="preserve"> on the Office of Consumer Advocate, the Office of Small Business Advocate</w:t>
      </w:r>
      <w:r w:rsidR="00182FF7">
        <w:rPr>
          <w:sz w:val="26"/>
          <w:szCs w:val="26"/>
        </w:rPr>
        <w:t>,</w:t>
      </w:r>
      <w:r w:rsidR="00FC218F" w:rsidRPr="00BF11A8">
        <w:rPr>
          <w:sz w:val="26"/>
          <w:szCs w:val="26"/>
        </w:rPr>
        <w:t xml:space="preserve"> and the Bureau of Investigation and Enforcement.  No complaints were filed, and no hearings were held.</w:t>
      </w:r>
    </w:p>
    <w:p w14:paraId="44133864" w14:textId="336FD1A9" w:rsidR="008E0683" w:rsidRDefault="00EA6CC6" w:rsidP="00362BC0">
      <w:pPr>
        <w:spacing w:before="260" w:after="260" w:line="360" w:lineRule="auto"/>
        <w:ind w:firstLine="720"/>
        <w:rPr>
          <w:sz w:val="26"/>
          <w:szCs w:val="26"/>
        </w:rPr>
      </w:pPr>
      <w:r>
        <w:rPr>
          <w:sz w:val="26"/>
          <w:szCs w:val="26"/>
        </w:rPr>
        <w:t>On July 14, 202</w:t>
      </w:r>
      <w:r w:rsidR="00807AFC">
        <w:rPr>
          <w:sz w:val="26"/>
          <w:szCs w:val="26"/>
        </w:rPr>
        <w:t>0</w:t>
      </w:r>
      <w:r>
        <w:rPr>
          <w:sz w:val="26"/>
          <w:szCs w:val="26"/>
        </w:rPr>
        <w:t xml:space="preserve">, PAWC-WD </w:t>
      </w:r>
      <w:r w:rsidR="00DC43E1">
        <w:rPr>
          <w:sz w:val="26"/>
          <w:szCs w:val="26"/>
        </w:rPr>
        <w:t>filed an application</w:t>
      </w:r>
      <w:r w:rsidR="00083577">
        <w:rPr>
          <w:sz w:val="26"/>
          <w:szCs w:val="26"/>
        </w:rPr>
        <w:t xml:space="preserve"> (</w:t>
      </w:r>
      <w:r w:rsidR="00870C05">
        <w:rPr>
          <w:sz w:val="26"/>
          <w:szCs w:val="26"/>
        </w:rPr>
        <w:t>July 202</w:t>
      </w:r>
      <w:r w:rsidR="00807AFC">
        <w:rPr>
          <w:sz w:val="26"/>
          <w:szCs w:val="26"/>
        </w:rPr>
        <w:t>0</w:t>
      </w:r>
      <w:r w:rsidR="00870C05">
        <w:rPr>
          <w:sz w:val="26"/>
          <w:szCs w:val="26"/>
        </w:rPr>
        <w:t xml:space="preserve"> </w:t>
      </w:r>
      <w:r w:rsidR="00083577">
        <w:rPr>
          <w:sz w:val="26"/>
          <w:szCs w:val="26"/>
        </w:rPr>
        <w:t>Application)</w:t>
      </w:r>
      <w:r w:rsidR="00DC43E1">
        <w:rPr>
          <w:sz w:val="26"/>
          <w:szCs w:val="26"/>
        </w:rPr>
        <w:t xml:space="preserve"> </w:t>
      </w:r>
      <w:r w:rsidR="009C6673">
        <w:rPr>
          <w:sz w:val="26"/>
          <w:szCs w:val="26"/>
        </w:rPr>
        <w:t>at Docket No.</w:t>
      </w:r>
      <w:r w:rsidR="009C6673" w:rsidRPr="009C6673">
        <w:t xml:space="preserve"> </w:t>
      </w:r>
      <w:r w:rsidR="009C6673" w:rsidRPr="009C6673">
        <w:rPr>
          <w:sz w:val="26"/>
          <w:szCs w:val="26"/>
        </w:rPr>
        <w:t>A-2020-3019634</w:t>
      </w:r>
      <w:r w:rsidR="009C6673">
        <w:rPr>
          <w:sz w:val="26"/>
          <w:szCs w:val="26"/>
        </w:rPr>
        <w:t xml:space="preserve"> </w:t>
      </w:r>
      <w:r w:rsidR="00DC43E1">
        <w:rPr>
          <w:sz w:val="26"/>
          <w:szCs w:val="26"/>
        </w:rPr>
        <w:t>under Sections 1102(a) and 1329 of the Public Utility Code, 66 Pa.C.S. §§ 1102(a) and 1329</w:t>
      </w:r>
      <w:r w:rsidR="00DC1C71">
        <w:rPr>
          <w:sz w:val="26"/>
          <w:szCs w:val="26"/>
        </w:rPr>
        <w:t xml:space="preserve">, for approval of, </w:t>
      </w:r>
      <w:r w:rsidR="00DC1C71" w:rsidRPr="00633B34">
        <w:rPr>
          <w:i/>
          <w:iCs/>
          <w:sz w:val="26"/>
          <w:szCs w:val="26"/>
        </w:rPr>
        <w:t>inter alia</w:t>
      </w:r>
      <w:r w:rsidR="00DC1C71">
        <w:rPr>
          <w:sz w:val="26"/>
          <w:szCs w:val="26"/>
        </w:rPr>
        <w:t xml:space="preserve">, </w:t>
      </w:r>
      <w:r w:rsidR="00B91E98">
        <w:rPr>
          <w:sz w:val="26"/>
          <w:szCs w:val="26"/>
        </w:rPr>
        <w:t xml:space="preserve">the transfer, by sale, of </w:t>
      </w:r>
      <w:r w:rsidR="00DC1C71">
        <w:rPr>
          <w:sz w:val="26"/>
          <w:szCs w:val="26"/>
        </w:rPr>
        <w:t>substantially all of the wastewater system assets, properties</w:t>
      </w:r>
      <w:r w:rsidR="00B91E98">
        <w:rPr>
          <w:sz w:val="26"/>
          <w:szCs w:val="26"/>
        </w:rPr>
        <w:t>,</w:t>
      </w:r>
      <w:r w:rsidR="00DC1C71">
        <w:rPr>
          <w:sz w:val="26"/>
          <w:szCs w:val="26"/>
        </w:rPr>
        <w:t xml:space="preserve"> and rights of Royersford Borough (Royersford) related to </w:t>
      </w:r>
      <w:r w:rsidR="000037E2">
        <w:rPr>
          <w:sz w:val="26"/>
          <w:szCs w:val="26"/>
        </w:rPr>
        <w:t>Royersford’s</w:t>
      </w:r>
      <w:r w:rsidR="00DC1C71">
        <w:rPr>
          <w:sz w:val="26"/>
          <w:szCs w:val="26"/>
        </w:rPr>
        <w:t xml:space="preserve"> wastewater collection and treatment system</w:t>
      </w:r>
      <w:r w:rsidR="00B91E98">
        <w:rPr>
          <w:sz w:val="26"/>
          <w:szCs w:val="26"/>
        </w:rPr>
        <w:t xml:space="preserve"> and the right of PAWC-WD to begin to offer, render, furnish, and supply wastewater service to the public in </w:t>
      </w:r>
      <w:r w:rsidR="00707814">
        <w:rPr>
          <w:sz w:val="26"/>
          <w:szCs w:val="26"/>
        </w:rPr>
        <w:t>Royersford Borough and portions of Upper Providence Township, Montgomery County</w:t>
      </w:r>
      <w:r w:rsidR="00B61D68">
        <w:rPr>
          <w:sz w:val="26"/>
          <w:szCs w:val="26"/>
        </w:rPr>
        <w:t xml:space="preserve"> (</w:t>
      </w:r>
      <w:r w:rsidR="00142FCB">
        <w:rPr>
          <w:sz w:val="26"/>
          <w:szCs w:val="26"/>
        </w:rPr>
        <w:t xml:space="preserve">i.e., </w:t>
      </w:r>
      <w:r w:rsidR="00B61D68">
        <w:rPr>
          <w:sz w:val="26"/>
          <w:szCs w:val="26"/>
        </w:rPr>
        <w:t>PAWC-WD’s Royersford service territory)</w:t>
      </w:r>
      <w:r w:rsidR="0032683D">
        <w:rPr>
          <w:sz w:val="26"/>
          <w:szCs w:val="26"/>
        </w:rPr>
        <w:t>.</w:t>
      </w:r>
    </w:p>
    <w:p w14:paraId="3DC03D38" w14:textId="6F720CF3" w:rsidR="004347DD" w:rsidRPr="00BF11A8" w:rsidRDefault="00112C1A" w:rsidP="00E57306">
      <w:pPr>
        <w:spacing w:before="260" w:after="260" w:line="360" w:lineRule="auto"/>
        <w:ind w:firstLine="720"/>
        <w:rPr>
          <w:sz w:val="26"/>
          <w:szCs w:val="26"/>
        </w:rPr>
      </w:pPr>
      <w:r>
        <w:rPr>
          <w:sz w:val="26"/>
          <w:szCs w:val="26"/>
        </w:rPr>
        <w:t xml:space="preserve">By </w:t>
      </w:r>
      <w:r w:rsidR="00964837">
        <w:rPr>
          <w:sz w:val="26"/>
          <w:szCs w:val="26"/>
        </w:rPr>
        <w:t>the</w:t>
      </w:r>
      <w:r>
        <w:rPr>
          <w:sz w:val="26"/>
          <w:szCs w:val="26"/>
        </w:rPr>
        <w:t xml:space="preserve"> Commission’s</w:t>
      </w:r>
      <w:r w:rsidR="00F90AF6">
        <w:rPr>
          <w:sz w:val="26"/>
          <w:szCs w:val="26"/>
        </w:rPr>
        <w:t xml:space="preserve"> Opinion and</w:t>
      </w:r>
      <w:r>
        <w:rPr>
          <w:sz w:val="26"/>
          <w:szCs w:val="26"/>
        </w:rPr>
        <w:t xml:space="preserve"> Order entered</w:t>
      </w:r>
      <w:r w:rsidR="00EA25D8">
        <w:rPr>
          <w:sz w:val="26"/>
          <w:szCs w:val="26"/>
        </w:rPr>
        <w:t xml:space="preserve"> May 7, 2021</w:t>
      </w:r>
      <w:r w:rsidR="00870C05">
        <w:rPr>
          <w:sz w:val="26"/>
          <w:szCs w:val="26"/>
        </w:rPr>
        <w:t xml:space="preserve"> </w:t>
      </w:r>
      <w:r w:rsidR="00454859">
        <w:rPr>
          <w:sz w:val="26"/>
          <w:szCs w:val="26"/>
        </w:rPr>
        <w:t>(</w:t>
      </w:r>
      <w:r w:rsidR="008849C6">
        <w:rPr>
          <w:sz w:val="26"/>
          <w:szCs w:val="26"/>
        </w:rPr>
        <w:t>the</w:t>
      </w:r>
      <w:r w:rsidR="00454859">
        <w:rPr>
          <w:sz w:val="26"/>
          <w:szCs w:val="26"/>
        </w:rPr>
        <w:t xml:space="preserve"> May 2021 Opinion and Order)</w:t>
      </w:r>
      <w:r w:rsidR="0036305E">
        <w:rPr>
          <w:sz w:val="26"/>
          <w:szCs w:val="26"/>
        </w:rPr>
        <w:t xml:space="preserve"> at</w:t>
      </w:r>
      <w:r w:rsidR="00A0219C">
        <w:rPr>
          <w:sz w:val="26"/>
          <w:szCs w:val="26"/>
        </w:rPr>
        <w:t xml:space="preserve"> Docket No. </w:t>
      </w:r>
      <w:r w:rsidR="00A0219C" w:rsidRPr="00A0219C">
        <w:rPr>
          <w:sz w:val="26"/>
          <w:szCs w:val="26"/>
        </w:rPr>
        <w:t>A-2020-3019634</w:t>
      </w:r>
      <w:r w:rsidR="009D30E4">
        <w:rPr>
          <w:sz w:val="26"/>
          <w:szCs w:val="26"/>
        </w:rPr>
        <w:t>,</w:t>
      </w:r>
      <w:r w:rsidR="00D31440">
        <w:rPr>
          <w:sz w:val="26"/>
          <w:szCs w:val="26"/>
        </w:rPr>
        <w:t xml:space="preserve"> </w:t>
      </w:r>
      <w:r w:rsidR="00EA25D8">
        <w:rPr>
          <w:sz w:val="26"/>
          <w:szCs w:val="26"/>
        </w:rPr>
        <w:t xml:space="preserve">the Commission </w:t>
      </w:r>
      <w:r w:rsidR="002650CE">
        <w:rPr>
          <w:sz w:val="26"/>
          <w:szCs w:val="26"/>
        </w:rPr>
        <w:t>approved</w:t>
      </w:r>
      <w:r w:rsidR="003A22F0">
        <w:rPr>
          <w:sz w:val="26"/>
          <w:szCs w:val="26"/>
        </w:rPr>
        <w:t xml:space="preserve"> </w:t>
      </w:r>
      <w:r w:rsidR="00794F41">
        <w:rPr>
          <w:sz w:val="26"/>
          <w:szCs w:val="26"/>
        </w:rPr>
        <w:t>PAWC-WD’s Application</w:t>
      </w:r>
      <w:r w:rsidR="0032683D">
        <w:rPr>
          <w:sz w:val="26"/>
          <w:szCs w:val="26"/>
        </w:rPr>
        <w:t>.</w:t>
      </w:r>
      <w:r w:rsidR="000C43A4">
        <w:rPr>
          <w:rStyle w:val="FootnoteReference"/>
          <w:sz w:val="26"/>
          <w:szCs w:val="26"/>
        </w:rPr>
        <w:footnoteReference w:id="2"/>
      </w:r>
      <w:r w:rsidR="00870C05">
        <w:rPr>
          <w:sz w:val="26"/>
          <w:szCs w:val="26"/>
        </w:rPr>
        <w:t xml:space="preserve">  The May 2021 Opinion and Order</w:t>
      </w:r>
      <w:r w:rsidR="007F10FF">
        <w:rPr>
          <w:sz w:val="26"/>
          <w:szCs w:val="26"/>
        </w:rPr>
        <w:t xml:space="preserve"> </w:t>
      </w:r>
      <w:r w:rsidR="00B63518">
        <w:rPr>
          <w:sz w:val="26"/>
          <w:szCs w:val="26"/>
        </w:rPr>
        <w:t xml:space="preserve">permitted PAWC-WD to </w:t>
      </w:r>
      <w:r w:rsidR="007F10FF">
        <w:rPr>
          <w:sz w:val="26"/>
          <w:szCs w:val="26"/>
        </w:rPr>
        <w:t xml:space="preserve">file a tariff supplement implementing rates for Royersford </w:t>
      </w:r>
      <w:r w:rsidR="0063114A">
        <w:rPr>
          <w:sz w:val="26"/>
          <w:szCs w:val="26"/>
        </w:rPr>
        <w:t xml:space="preserve">service territory </w:t>
      </w:r>
      <w:r w:rsidR="00454859">
        <w:rPr>
          <w:sz w:val="26"/>
          <w:szCs w:val="26"/>
        </w:rPr>
        <w:t>customers post-closing</w:t>
      </w:r>
      <w:r w:rsidR="00FC5B53">
        <w:rPr>
          <w:sz w:val="26"/>
          <w:szCs w:val="26"/>
        </w:rPr>
        <w:t xml:space="preserve">, to be effective </w:t>
      </w:r>
      <w:r w:rsidR="006C52EF">
        <w:rPr>
          <w:sz w:val="26"/>
          <w:szCs w:val="26"/>
        </w:rPr>
        <w:t xml:space="preserve">immediately </w:t>
      </w:r>
      <w:r w:rsidR="00967CCD">
        <w:rPr>
          <w:sz w:val="26"/>
          <w:szCs w:val="26"/>
        </w:rPr>
        <w:t>upon closing of the transaction</w:t>
      </w:r>
      <w:r w:rsidR="006F1FFA">
        <w:rPr>
          <w:sz w:val="26"/>
          <w:szCs w:val="26"/>
        </w:rPr>
        <w:t>.</w:t>
      </w:r>
      <w:r w:rsidR="00CA0DEC">
        <w:rPr>
          <w:rStyle w:val="FootnoteReference"/>
          <w:sz w:val="26"/>
          <w:szCs w:val="26"/>
        </w:rPr>
        <w:footnoteReference w:id="3"/>
      </w:r>
      <w:r w:rsidR="008E6C10">
        <w:rPr>
          <w:sz w:val="26"/>
          <w:szCs w:val="26"/>
        </w:rPr>
        <w:t xml:space="preserve">  On May </w:t>
      </w:r>
      <w:r w:rsidR="00912283">
        <w:rPr>
          <w:sz w:val="26"/>
          <w:szCs w:val="26"/>
        </w:rPr>
        <w:t xml:space="preserve">25, 2021, PAWC-WD filed a letter </w:t>
      </w:r>
      <w:r w:rsidR="009C59CE">
        <w:rPr>
          <w:sz w:val="26"/>
          <w:szCs w:val="26"/>
        </w:rPr>
        <w:t xml:space="preserve">(May 2021 Letter) </w:t>
      </w:r>
      <w:r w:rsidR="00912283">
        <w:rPr>
          <w:sz w:val="26"/>
          <w:szCs w:val="26"/>
        </w:rPr>
        <w:t>with the Commission</w:t>
      </w:r>
      <w:r w:rsidR="00EE61F3">
        <w:rPr>
          <w:sz w:val="26"/>
          <w:szCs w:val="26"/>
        </w:rPr>
        <w:t xml:space="preserve"> </w:t>
      </w:r>
      <w:r w:rsidR="00912283">
        <w:rPr>
          <w:sz w:val="26"/>
          <w:szCs w:val="26"/>
        </w:rPr>
        <w:t xml:space="preserve">indicating </w:t>
      </w:r>
      <w:r w:rsidR="009C5D6C">
        <w:rPr>
          <w:sz w:val="26"/>
          <w:szCs w:val="26"/>
        </w:rPr>
        <w:t xml:space="preserve">that PAWC-WD closed on the </w:t>
      </w:r>
      <w:r w:rsidR="00967CCD">
        <w:rPr>
          <w:sz w:val="26"/>
          <w:szCs w:val="26"/>
        </w:rPr>
        <w:t>transaction</w:t>
      </w:r>
      <w:r w:rsidR="00604F44">
        <w:rPr>
          <w:sz w:val="26"/>
          <w:szCs w:val="26"/>
        </w:rPr>
        <w:t>,</w:t>
      </w:r>
      <w:r w:rsidR="007249CA">
        <w:rPr>
          <w:sz w:val="26"/>
          <w:szCs w:val="26"/>
        </w:rPr>
        <w:t xml:space="preserve"> and on </w:t>
      </w:r>
      <w:r w:rsidR="00F83B1E">
        <w:rPr>
          <w:sz w:val="26"/>
          <w:szCs w:val="26"/>
        </w:rPr>
        <w:t xml:space="preserve">the same day </w:t>
      </w:r>
      <w:r w:rsidR="00670B57">
        <w:rPr>
          <w:sz w:val="26"/>
          <w:szCs w:val="26"/>
        </w:rPr>
        <w:t>PAWC-W</w:t>
      </w:r>
      <w:r w:rsidR="004D028F">
        <w:rPr>
          <w:sz w:val="26"/>
          <w:szCs w:val="26"/>
        </w:rPr>
        <w:t xml:space="preserve">D </w:t>
      </w:r>
      <w:r w:rsidR="00670B57">
        <w:rPr>
          <w:sz w:val="26"/>
          <w:szCs w:val="26"/>
        </w:rPr>
        <w:t xml:space="preserve">also </w:t>
      </w:r>
      <w:r w:rsidR="00053FC8">
        <w:rPr>
          <w:sz w:val="26"/>
          <w:szCs w:val="26"/>
        </w:rPr>
        <w:t xml:space="preserve">filed </w:t>
      </w:r>
      <w:r w:rsidR="00147AA9">
        <w:rPr>
          <w:sz w:val="26"/>
          <w:szCs w:val="26"/>
        </w:rPr>
        <w:t xml:space="preserve">a copy of </w:t>
      </w:r>
      <w:r w:rsidR="00053FC8">
        <w:rPr>
          <w:sz w:val="26"/>
          <w:szCs w:val="26"/>
        </w:rPr>
        <w:t xml:space="preserve">Supplement No. 28 to </w:t>
      </w:r>
      <w:r w:rsidR="00D9468F">
        <w:rPr>
          <w:sz w:val="26"/>
          <w:szCs w:val="26"/>
        </w:rPr>
        <w:t>Tariff Wastewater PA P.U.C. No. 16 (Supplement No. 28)</w:t>
      </w:r>
      <w:r w:rsidR="00967CCD">
        <w:rPr>
          <w:sz w:val="26"/>
          <w:szCs w:val="26"/>
        </w:rPr>
        <w:t xml:space="preserve"> </w:t>
      </w:r>
      <w:r w:rsidR="00147AA9">
        <w:rPr>
          <w:sz w:val="26"/>
          <w:szCs w:val="26"/>
        </w:rPr>
        <w:t xml:space="preserve">with the </w:t>
      </w:r>
      <w:r w:rsidR="00147AA9">
        <w:rPr>
          <w:sz w:val="26"/>
          <w:szCs w:val="26"/>
        </w:rPr>
        <w:lastRenderedPageBreak/>
        <w:t>Commission, bearing</w:t>
      </w:r>
      <w:r w:rsidR="00967CCD">
        <w:rPr>
          <w:sz w:val="26"/>
          <w:szCs w:val="26"/>
        </w:rPr>
        <w:t xml:space="preserve"> an effective date of May 25, 2021</w:t>
      </w:r>
      <w:r w:rsidR="006F1FFA">
        <w:rPr>
          <w:sz w:val="26"/>
          <w:szCs w:val="26"/>
        </w:rPr>
        <w:t>.</w:t>
      </w:r>
      <w:r w:rsidR="00EE61F3">
        <w:rPr>
          <w:rStyle w:val="FootnoteReference"/>
          <w:sz w:val="26"/>
          <w:szCs w:val="26"/>
        </w:rPr>
        <w:footnoteReference w:id="4"/>
      </w:r>
      <w:r w:rsidR="0065038D">
        <w:rPr>
          <w:sz w:val="26"/>
          <w:szCs w:val="26"/>
        </w:rPr>
        <w:t xml:space="preserve">  S</w:t>
      </w:r>
      <w:r w:rsidR="00FD33E1">
        <w:rPr>
          <w:sz w:val="26"/>
          <w:szCs w:val="26"/>
        </w:rPr>
        <w:t>upplement No. 28</w:t>
      </w:r>
      <w:r w:rsidR="00D64DBD">
        <w:rPr>
          <w:sz w:val="26"/>
          <w:szCs w:val="26"/>
        </w:rPr>
        <w:t xml:space="preserve"> </w:t>
      </w:r>
      <w:r w:rsidR="009C59CE">
        <w:rPr>
          <w:sz w:val="26"/>
          <w:szCs w:val="26"/>
        </w:rPr>
        <w:t>includes</w:t>
      </w:r>
      <w:r w:rsidR="00D64DBD">
        <w:rPr>
          <w:sz w:val="26"/>
          <w:szCs w:val="26"/>
        </w:rPr>
        <w:t xml:space="preserve"> PAWC-WD’s</w:t>
      </w:r>
      <w:r w:rsidR="00F41464">
        <w:rPr>
          <w:sz w:val="26"/>
          <w:szCs w:val="26"/>
        </w:rPr>
        <w:t xml:space="preserve"> current,</w:t>
      </w:r>
      <w:r w:rsidR="00D64DBD">
        <w:rPr>
          <w:sz w:val="26"/>
          <w:szCs w:val="26"/>
        </w:rPr>
        <w:t xml:space="preserve"> </w:t>
      </w:r>
      <w:r w:rsidR="00864AB1">
        <w:rPr>
          <w:sz w:val="26"/>
          <w:szCs w:val="26"/>
        </w:rPr>
        <w:t>permitted</w:t>
      </w:r>
      <w:r w:rsidR="00686F6D">
        <w:rPr>
          <w:sz w:val="26"/>
          <w:szCs w:val="26"/>
        </w:rPr>
        <w:t xml:space="preserve"> </w:t>
      </w:r>
      <w:r w:rsidR="00147AA9">
        <w:rPr>
          <w:sz w:val="26"/>
          <w:szCs w:val="26"/>
        </w:rPr>
        <w:t xml:space="preserve">base </w:t>
      </w:r>
      <w:r w:rsidR="000323C9">
        <w:rPr>
          <w:sz w:val="26"/>
          <w:szCs w:val="26"/>
        </w:rPr>
        <w:t xml:space="preserve">rates for wastewater service in PAWC-WD’s </w:t>
      </w:r>
      <w:r w:rsidR="00686F6D">
        <w:rPr>
          <w:sz w:val="26"/>
          <w:szCs w:val="26"/>
        </w:rPr>
        <w:t>Royersford service territory</w:t>
      </w:r>
      <w:r w:rsidR="00FC449F">
        <w:rPr>
          <w:sz w:val="26"/>
          <w:szCs w:val="26"/>
        </w:rPr>
        <w:t xml:space="preserve">, </w:t>
      </w:r>
      <w:r w:rsidR="00D64DBD">
        <w:rPr>
          <w:sz w:val="26"/>
          <w:szCs w:val="26"/>
        </w:rPr>
        <w:t>also known as Rate Zone 10</w:t>
      </w:r>
      <w:r w:rsidR="00142FCB">
        <w:rPr>
          <w:sz w:val="26"/>
          <w:szCs w:val="26"/>
        </w:rPr>
        <w:t>.</w:t>
      </w:r>
      <w:r w:rsidR="00872283">
        <w:rPr>
          <w:sz w:val="26"/>
          <w:szCs w:val="26"/>
        </w:rPr>
        <w:t xml:space="preserve">  Rate Zone 10 rates are billed monthly</w:t>
      </w:r>
      <w:r w:rsidR="009C59CE">
        <w:rPr>
          <w:sz w:val="26"/>
          <w:szCs w:val="26"/>
        </w:rPr>
        <w:t>.</w:t>
      </w:r>
    </w:p>
    <w:p w14:paraId="1928CD33" w14:textId="54C25390" w:rsidR="000072FD" w:rsidRPr="004E259E" w:rsidRDefault="000072FD" w:rsidP="000072FD">
      <w:pPr>
        <w:numPr>
          <w:ilvl w:val="0"/>
          <w:numId w:val="18"/>
        </w:numPr>
        <w:spacing w:after="240" w:line="360" w:lineRule="auto"/>
        <w:rPr>
          <w:b/>
          <w:sz w:val="26"/>
          <w:szCs w:val="26"/>
        </w:rPr>
      </w:pPr>
      <w:r w:rsidRPr="004E259E">
        <w:rPr>
          <w:b/>
          <w:sz w:val="26"/>
          <w:szCs w:val="26"/>
        </w:rPr>
        <w:t xml:space="preserve">SUPPLEMENT NO. </w:t>
      </w:r>
      <w:r w:rsidR="008E6C10">
        <w:rPr>
          <w:b/>
          <w:sz w:val="26"/>
          <w:szCs w:val="26"/>
        </w:rPr>
        <w:t>30</w:t>
      </w:r>
    </w:p>
    <w:p w14:paraId="00FD6347" w14:textId="3CEF0A56" w:rsidR="00C56235" w:rsidRDefault="00305D6F" w:rsidP="00C56235">
      <w:pPr>
        <w:spacing w:after="240" w:line="360" w:lineRule="auto"/>
        <w:ind w:firstLine="720"/>
        <w:rPr>
          <w:bCs/>
          <w:sz w:val="26"/>
          <w:szCs w:val="26"/>
        </w:rPr>
      </w:pPr>
      <w:r>
        <w:rPr>
          <w:bCs/>
          <w:sz w:val="26"/>
          <w:szCs w:val="26"/>
        </w:rPr>
        <w:t>PAWC-WD</w:t>
      </w:r>
      <w:r w:rsidR="007C7E99" w:rsidRPr="00677C42">
        <w:rPr>
          <w:bCs/>
          <w:sz w:val="26"/>
          <w:szCs w:val="26"/>
        </w:rPr>
        <w:t xml:space="preserve"> </w:t>
      </w:r>
      <w:r w:rsidR="009B0982" w:rsidRPr="00677C42">
        <w:rPr>
          <w:bCs/>
          <w:sz w:val="26"/>
          <w:szCs w:val="26"/>
        </w:rPr>
        <w:t xml:space="preserve">avers Supplement No. </w:t>
      </w:r>
      <w:r>
        <w:rPr>
          <w:bCs/>
          <w:sz w:val="26"/>
          <w:szCs w:val="26"/>
        </w:rPr>
        <w:t>3</w:t>
      </w:r>
      <w:r w:rsidR="004E259E" w:rsidRPr="00677C42">
        <w:rPr>
          <w:bCs/>
          <w:sz w:val="26"/>
          <w:szCs w:val="26"/>
        </w:rPr>
        <w:t>0</w:t>
      </w:r>
      <w:r w:rsidR="009B0982" w:rsidRPr="00677C42">
        <w:rPr>
          <w:bCs/>
          <w:sz w:val="26"/>
          <w:szCs w:val="26"/>
        </w:rPr>
        <w:t xml:space="preserve"> </w:t>
      </w:r>
      <w:r w:rsidR="003C2418" w:rsidRPr="00677C42">
        <w:rPr>
          <w:bCs/>
          <w:sz w:val="26"/>
          <w:szCs w:val="26"/>
        </w:rPr>
        <w:t xml:space="preserve">is being filed </w:t>
      </w:r>
      <w:r w:rsidR="004B66C0">
        <w:rPr>
          <w:bCs/>
          <w:sz w:val="26"/>
          <w:szCs w:val="26"/>
        </w:rPr>
        <w:t xml:space="preserve">so </w:t>
      </w:r>
      <w:r w:rsidR="00DC315C">
        <w:rPr>
          <w:bCs/>
          <w:sz w:val="26"/>
          <w:szCs w:val="26"/>
        </w:rPr>
        <w:t>that</w:t>
      </w:r>
      <w:r w:rsidR="00D7521A">
        <w:rPr>
          <w:bCs/>
          <w:sz w:val="26"/>
          <w:szCs w:val="26"/>
        </w:rPr>
        <w:t xml:space="preserve"> </w:t>
      </w:r>
      <w:r w:rsidR="00D30997">
        <w:rPr>
          <w:bCs/>
          <w:sz w:val="26"/>
          <w:szCs w:val="26"/>
        </w:rPr>
        <w:t>Rate Zone 10 rates w</w:t>
      </w:r>
      <w:r w:rsidR="00696534">
        <w:rPr>
          <w:bCs/>
          <w:sz w:val="26"/>
          <w:szCs w:val="26"/>
        </w:rPr>
        <w:t>ill</w:t>
      </w:r>
      <w:r w:rsidR="00D30997">
        <w:rPr>
          <w:bCs/>
          <w:sz w:val="26"/>
          <w:szCs w:val="26"/>
        </w:rPr>
        <w:t xml:space="preserve"> include a defined amount of </w:t>
      </w:r>
      <w:r w:rsidR="001A5DE9">
        <w:rPr>
          <w:bCs/>
          <w:sz w:val="26"/>
          <w:szCs w:val="26"/>
        </w:rPr>
        <w:t xml:space="preserve">volumetric usage </w:t>
      </w:r>
      <w:r w:rsidR="000545EA">
        <w:rPr>
          <w:bCs/>
          <w:sz w:val="26"/>
          <w:szCs w:val="26"/>
        </w:rPr>
        <w:t xml:space="preserve">in </w:t>
      </w:r>
      <w:r w:rsidR="00F80ED5">
        <w:rPr>
          <w:bCs/>
          <w:sz w:val="26"/>
          <w:szCs w:val="26"/>
        </w:rPr>
        <w:t>a customer’s</w:t>
      </w:r>
      <w:r w:rsidR="008411C6">
        <w:rPr>
          <w:bCs/>
          <w:sz w:val="26"/>
          <w:szCs w:val="26"/>
        </w:rPr>
        <w:t xml:space="preserve"> </w:t>
      </w:r>
      <w:r w:rsidR="00F317F6">
        <w:rPr>
          <w:bCs/>
          <w:sz w:val="26"/>
          <w:szCs w:val="26"/>
        </w:rPr>
        <w:t>minimum charge</w:t>
      </w:r>
      <w:r w:rsidR="003C2418" w:rsidRPr="00677C42">
        <w:rPr>
          <w:bCs/>
          <w:sz w:val="26"/>
          <w:szCs w:val="26"/>
        </w:rPr>
        <w:t xml:space="preserve">.  </w:t>
      </w:r>
      <w:r w:rsidR="0010046A">
        <w:rPr>
          <w:bCs/>
          <w:sz w:val="26"/>
          <w:szCs w:val="26"/>
        </w:rPr>
        <w:t xml:space="preserve">PAWC-WD averred that no </w:t>
      </w:r>
      <w:r w:rsidR="000902EA">
        <w:rPr>
          <w:bCs/>
          <w:sz w:val="26"/>
          <w:szCs w:val="26"/>
        </w:rPr>
        <w:t>b</w:t>
      </w:r>
      <w:r w:rsidR="00BF1DFF">
        <w:rPr>
          <w:bCs/>
          <w:sz w:val="26"/>
          <w:szCs w:val="26"/>
        </w:rPr>
        <w:t>ills</w:t>
      </w:r>
      <w:r w:rsidR="0010046A">
        <w:rPr>
          <w:bCs/>
          <w:sz w:val="26"/>
          <w:szCs w:val="26"/>
        </w:rPr>
        <w:t xml:space="preserve"> </w:t>
      </w:r>
      <w:r w:rsidR="00F16951">
        <w:rPr>
          <w:bCs/>
          <w:sz w:val="26"/>
          <w:szCs w:val="26"/>
        </w:rPr>
        <w:t>will</w:t>
      </w:r>
      <w:r w:rsidR="0010046A">
        <w:rPr>
          <w:bCs/>
          <w:sz w:val="26"/>
          <w:szCs w:val="26"/>
        </w:rPr>
        <w:t xml:space="preserve"> increase</w:t>
      </w:r>
      <w:r w:rsidR="00872283">
        <w:rPr>
          <w:bCs/>
          <w:sz w:val="26"/>
          <w:szCs w:val="26"/>
        </w:rPr>
        <w:t xml:space="preserve"> and</w:t>
      </w:r>
      <w:r w:rsidR="0010046A">
        <w:rPr>
          <w:bCs/>
          <w:sz w:val="26"/>
          <w:szCs w:val="26"/>
        </w:rPr>
        <w:t xml:space="preserve"> that </w:t>
      </w:r>
      <w:r w:rsidR="00DA7C9B">
        <w:rPr>
          <w:bCs/>
          <w:sz w:val="26"/>
          <w:szCs w:val="26"/>
        </w:rPr>
        <w:t>bills for</w:t>
      </w:r>
      <w:r w:rsidR="002A6393">
        <w:rPr>
          <w:bCs/>
          <w:sz w:val="26"/>
          <w:szCs w:val="26"/>
        </w:rPr>
        <w:t xml:space="preserve"> customer</w:t>
      </w:r>
      <w:r w:rsidR="00DA7C9B">
        <w:rPr>
          <w:bCs/>
          <w:sz w:val="26"/>
          <w:szCs w:val="26"/>
        </w:rPr>
        <w:t>s</w:t>
      </w:r>
      <w:r w:rsidR="0010046A">
        <w:rPr>
          <w:bCs/>
          <w:sz w:val="26"/>
          <w:szCs w:val="26"/>
        </w:rPr>
        <w:t xml:space="preserve"> using</w:t>
      </w:r>
      <w:r w:rsidR="002A6393">
        <w:rPr>
          <w:bCs/>
          <w:sz w:val="26"/>
          <w:szCs w:val="26"/>
        </w:rPr>
        <w:t xml:space="preserve"> </w:t>
      </w:r>
      <w:r w:rsidR="002426CE">
        <w:rPr>
          <w:bCs/>
          <w:sz w:val="26"/>
          <w:szCs w:val="26"/>
        </w:rPr>
        <w:t>5,300 gallons or less</w:t>
      </w:r>
      <w:r w:rsidR="00BE52BF">
        <w:rPr>
          <w:bCs/>
          <w:sz w:val="26"/>
          <w:szCs w:val="26"/>
        </w:rPr>
        <w:t xml:space="preserve"> </w:t>
      </w:r>
      <w:r w:rsidR="00F16951">
        <w:rPr>
          <w:bCs/>
          <w:sz w:val="26"/>
          <w:szCs w:val="26"/>
        </w:rPr>
        <w:t>will</w:t>
      </w:r>
      <w:r w:rsidR="0025486E">
        <w:rPr>
          <w:bCs/>
          <w:sz w:val="26"/>
          <w:szCs w:val="26"/>
        </w:rPr>
        <w:t xml:space="preserve"> </w:t>
      </w:r>
      <w:r w:rsidR="002A6393">
        <w:rPr>
          <w:bCs/>
          <w:sz w:val="26"/>
          <w:szCs w:val="26"/>
        </w:rPr>
        <w:t>not change</w:t>
      </w:r>
      <w:r w:rsidR="00872283">
        <w:rPr>
          <w:bCs/>
          <w:sz w:val="26"/>
          <w:szCs w:val="26"/>
        </w:rPr>
        <w:t xml:space="preserve">.  However, </w:t>
      </w:r>
      <w:r w:rsidR="00DA7C9B">
        <w:rPr>
          <w:bCs/>
          <w:sz w:val="26"/>
          <w:szCs w:val="26"/>
        </w:rPr>
        <w:t>b</w:t>
      </w:r>
      <w:r w:rsidR="00BF1DFF">
        <w:rPr>
          <w:bCs/>
          <w:sz w:val="26"/>
          <w:szCs w:val="26"/>
        </w:rPr>
        <w:t xml:space="preserve">ills </w:t>
      </w:r>
      <w:r w:rsidR="002426CE">
        <w:rPr>
          <w:bCs/>
          <w:sz w:val="26"/>
          <w:szCs w:val="26"/>
        </w:rPr>
        <w:t xml:space="preserve">for customers </w:t>
      </w:r>
      <w:r w:rsidR="00BF1DFF">
        <w:rPr>
          <w:bCs/>
          <w:sz w:val="26"/>
          <w:szCs w:val="26"/>
        </w:rPr>
        <w:t>us</w:t>
      </w:r>
      <w:r w:rsidR="00DA7C9B">
        <w:rPr>
          <w:bCs/>
          <w:sz w:val="26"/>
          <w:szCs w:val="26"/>
        </w:rPr>
        <w:t>ing</w:t>
      </w:r>
      <w:r w:rsidR="00BF1DFF">
        <w:rPr>
          <w:bCs/>
          <w:sz w:val="26"/>
          <w:szCs w:val="26"/>
        </w:rPr>
        <w:t xml:space="preserve"> </w:t>
      </w:r>
      <w:r w:rsidR="002426CE">
        <w:rPr>
          <w:bCs/>
          <w:sz w:val="26"/>
          <w:szCs w:val="26"/>
        </w:rPr>
        <w:t>5,400 gallons or mor</w:t>
      </w:r>
      <w:r w:rsidR="00BF1DFF">
        <w:rPr>
          <w:bCs/>
          <w:sz w:val="26"/>
          <w:szCs w:val="26"/>
        </w:rPr>
        <w:t xml:space="preserve">e </w:t>
      </w:r>
      <w:r w:rsidR="000902EA">
        <w:rPr>
          <w:bCs/>
          <w:sz w:val="26"/>
          <w:szCs w:val="26"/>
        </w:rPr>
        <w:t xml:space="preserve">will </w:t>
      </w:r>
      <w:r w:rsidR="00713C3F">
        <w:rPr>
          <w:bCs/>
          <w:sz w:val="26"/>
          <w:szCs w:val="26"/>
        </w:rPr>
        <w:t>decrease by approximately $0.32</w:t>
      </w:r>
      <w:r w:rsidR="00696534">
        <w:rPr>
          <w:bCs/>
          <w:sz w:val="26"/>
          <w:szCs w:val="26"/>
        </w:rPr>
        <w:t xml:space="preserve"> </w:t>
      </w:r>
      <w:r w:rsidR="00872283">
        <w:rPr>
          <w:bCs/>
          <w:sz w:val="26"/>
          <w:szCs w:val="26"/>
        </w:rPr>
        <w:t>per bill.</w:t>
      </w:r>
    </w:p>
    <w:p w14:paraId="38E384CF" w14:textId="49F71C78" w:rsidR="0055534C" w:rsidRDefault="00713C3F" w:rsidP="00C56235">
      <w:pPr>
        <w:spacing w:after="240" w:line="360" w:lineRule="auto"/>
        <w:ind w:firstLine="720"/>
        <w:rPr>
          <w:bCs/>
          <w:sz w:val="26"/>
          <w:szCs w:val="26"/>
        </w:rPr>
      </w:pPr>
      <w:r>
        <w:rPr>
          <w:bCs/>
          <w:sz w:val="26"/>
          <w:szCs w:val="26"/>
        </w:rPr>
        <w:t xml:space="preserve">A comparison of </w:t>
      </w:r>
      <w:r w:rsidR="005342DA">
        <w:rPr>
          <w:bCs/>
          <w:sz w:val="26"/>
          <w:szCs w:val="26"/>
        </w:rPr>
        <w:t>current</w:t>
      </w:r>
      <w:r w:rsidR="002A3AC7">
        <w:rPr>
          <w:bCs/>
          <w:sz w:val="26"/>
          <w:szCs w:val="26"/>
        </w:rPr>
        <w:t xml:space="preserve"> </w:t>
      </w:r>
      <w:r w:rsidR="00340317">
        <w:rPr>
          <w:bCs/>
          <w:sz w:val="26"/>
          <w:szCs w:val="26"/>
        </w:rPr>
        <w:t>rates and proposed rates</w:t>
      </w:r>
      <w:r w:rsidR="002A3AC7">
        <w:rPr>
          <w:bCs/>
          <w:sz w:val="26"/>
          <w:szCs w:val="26"/>
        </w:rPr>
        <w:t xml:space="preserve"> was provided in </w:t>
      </w:r>
      <w:r w:rsidR="00C56235">
        <w:rPr>
          <w:bCs/>
          <w:sz w:val="26"/>
          <w:szCs w:val="26"/>
        </w:rPr>
        <w:t>supporting documentation that</w:t>
      </w:r>
      <w:r w:rsidR="002A3AC7">
        <w:rPr>
          <w:bCs/>
          <w:sz w:val="26"/>
          <w:szCs w:val="26"/>
        </w:rPr>
        <w:t xml:space="preserve"> </w:t>
      </w:r>
      <w:r w:rsidR="00C56235">
        <w:rPr>
          <w:bCs/>
          <w:sz w:val="26"/>
          <w:szCs w:val="26"/>
        </w:rPr>
        <w:t>PAWC-WD filed with Supplement No. 30</w:t>
      </w:r>
      <w:r w:rsidR="008D0534">
        <w:rPr>
          <w:bCs/>
          <w:sz w:val="26"/>
          <w:szCs w:val="26"/>
        </w:rPr>
        <w:t xml:space="preserve">.  </w:t>
      </w:r>
      <w:r w:rsidR="00CF10ED">
        <w:rPr>
          <w:bCs/>
          <w:sz w:val="26"/>
          <w:szCs w:val="26"/>
        </w:rPr>
        <w:t xml:space="preserve">For Rate Zone 10 customers, </w:t>
      </w:r>
      <w:r w:rsidR="003E3517">
        <w:rPr>
          <w:bCs/>
          <w:sz w:val="26"/>
          <w:szCs w:val="26"/>
        </w:rPr>
        <w:t>PAWC-WD’s</w:t>
      </w:r>
      <w:r w:rsidR="00A81F6F" w:rsidRPr="00E010BA">
        <w:rPr>
          <w:bCs/>
          <w:sz w:val="26"/>
          <w:szCs w:val="26"/>
        </w:rPr>
        <w:t xml:space="preserve"> </w:t>
      </w:r>
      <w:r w:rsidR="00C96007" w:rsidRPr="00E010BA">
        <w:rPr>
          <w:bCs/>
          <w:sz w:val="26"/>
          <w:szCs w:val="26"/>
        </w:rPr>
        <w:t>effective</w:t>
      </w:r>
      <w:r w:rsidR="00B158CD">
        <w:rPr>
          <w:bCs/>
          <w:sz w:val="26"/>
          <w:szCs w:val="26"/>
        </w:rPr>
        <w:t xml:space="preserve"> </w:t>
      </w:r>
      <w:r w:rsidR="00C96007" w:rsidRPr="00E010BA">
        <w:rPr>
          <w:bCs/>
          <w:sz w:val="26"/>
          <w:szCs w:val="26"/>
        </w:rPr>
        <w:t xml:space="preserve">rates </w:t>
      </w:r>
      <w:r w:rsidR="00557C1F">
        <w:rPr>
          <w:bCs/>
          <w:sz w:val="26"/>
          <w:szCs w:val="26"/>
        </w:rPr>
        <w:t xml:space="preserve">for metered service </w:t>
      </w:r>
      <w:r w:rsidR="00F16951">
        <w:rPr>
          <w:bCs/>
          <w:sz w:val="26"/>
          <w:szCs w:val="26"/>
        </w:rPr>
        <w:t xml:space="preserve">include, for </w:t>
      </w:r>
      <w:r w:rsidR="00557C1F">
        <w:rPr>
          <w:bCs/>
          <w:sz w:val="26"/>
          <w:szCs w:val="26"/>
        </w:rPr>
        <w:t>all</w:t>
      </w:r>
      <w:r w:rsidR="00F16951">
        <w:rPr>
          <w:bCs/>
          <w:sz w:val="26"/>
          <w:szCs w:val="26"/>
        </w:rPr>
        <w:t xml:space="preserve"> customer classes,</w:t>
      </w:r>
      <w:r w:rsidR="002A4BD9" w:rsidRPr="00E010BA">
        <w:rPr>
          <w:bCs/>
          <w:sz w:val="26"/>
          <w:szCs w:val="26"/>
        </w:rPr>
        <w:t xml:space="preserve"> a </w:t>
      </w:r>
      <w:r w:rsidR="005342DA">
        <w:rPr>
          <w:bCs/>
          <w:sz w:val="26"/>
          <w:szCs w:val="26"/>
        </w:rPr>
        <w:t>minimum</w:t>
      </w:r>
      <w:r w:rsidR="002A4BD9" w:rsidRPr="00E010BA">
        <w:rPr>
          <w:bCs/>
          <w:sz w:val="26"/>
          <w:szCs w:val="26"/>
        </w:rPr>
        <w:t xml:space="preserve"> charge </w:t>
      </w:r>
      <w:r w:rsidR="005342DA">
        <w:rPr>
          <w:bCs/>
          <w:sz w:val="26"/>
          <w:szCs w:val="26"/>
        </w:rPr>
        <w:t>of $30</w:t>
      </w:r>
      <w:r w:rsidR="00677864">
        <w:rPr>
          <w:bCs/>
          <w:sz w:val="26"/>
          <w:szCs w:val="26"/>
        </w:rPr>
        <w:t xml:space="preserve"> </w:t>
      </w:r>
      <w:r w:rsidR="006B176A">
        <w:rPr>
          <w:bCs/>
          <w:sz w:val="26"/>
          <w:szCs w:val="26"/>
        </w:rPr>
        <w:t xml:space="preserve">and </w:t>
      </w:r>
      <w:r w:rsidR="00C07C11">
        <w:rPr>
          <w:bCs/>
          <w:sz w:val="26"/>
          <w:szCs w:val="26"/>
        </w:rPr>
        <w:t xml:space="preserve">a </w:t>
      </w:r>
      <w:r w:rsidR="00677864">
        <w:rPr>
          <w:bCs/>
          <w:sz w:val="26"/>
          <w:szCs w:val="26"/>
        </w:rPr>
        <w:t>volumetric charge of</w:t>
      </w:r>
      <w:r w:rsidR="00C07C11">
        <w:rPr>
          <w:bCs/>
          <w:sz w:val="26"/>
          <w:szCs w:val="26"/>
        </w:rPr>
        <w:t xml:space="preserve"> either</w:t>
      </w:r>
      <w:r w:rsidR="00677864">
        <w:rPr>
          <w:bCs/>
          <w:sz w:val="26"/>
          <w:szCs w:val="26"/>
        </w:rPr>
        <w:t xml:space="preserve"> $4.20 per 100 cubic </w:t>
      </w:r>
      <w:r w:rsidR="00A8285E">
        <w:rPr>
          <w:bCs/>
          <w:sz w:val="26"/>
          <w:szCs w:val="26"/>
        </w:rPr>
        <w:t xml:space="preserve">feet </w:t>
      </w:r>
      <w:r w:rsidR="0014052E">
        <w:rPr>
          <w:bCs/>
          <w:sz w:val="26"/>
          <w:szCs w:val="26"/>
        </w:rPr>
        <w:t xml:space="preserve">of usage </w:t>
      </w:r>
      <w:r w:rsidR="00A8285E">
        <w:rPr>
          <w:bCs/>
          <w:sz w:val="26"/>
          <w:szCs w:val="26"/>
        </w:rPr>
        <w:t>or $0.5615 per 100 gallons</w:t>
      </w:r>
      <w:r w:rsidR="0014052E">
        <w:rPr>
          <w:bCs/>
          <w:sz w:val="26"/>
          <w:szCs w:val="26"/>
        </w:rPr>
        <w:t xml:space="preserve"> of usage</w:t>
      </w:r>
      <w:r w:rsidR="001741C9">
        <w:rPr>
          <w:bCs/>
          <w:sz w:val="26"/>
          <w:szCs w:val="26"/>
        </w:rPr>
        <w:t xml:space="preserve">.  </w:t>
      </w:r>
      <w:r w:rsidR="00B513BF">
        <w:rPr>
          <w:bCs/>
          <w:sz w:val="26"/>
          <w:szCs w:val="26"/>
        </w:rPr>
        <w:t xml:space="preserve">Under Supplement No. 30, PAWC-WD’s rates for metered service </w:t>
      </w:r>
      <w:r w:rsidR="00B158CD">
        <w:rPr>
          <w:bCs/>
          <w:sz w:val="26"/>
          <w:szCs w:val="26"/>
        </w:rPr>
        <w:t>for</w:t>
      </w:r>
      <w:r w:rsidR="006D6995">
        <w:rPr>
          <w:bCs/>
          <w:sz w:val="26"/>
          <w:szCs w:val="26"/>
        </w:rPr>
        <w:t xml:space="preserve"> Rate Zone 10 customers </w:t>
      </w:r>
      <w:r w:rsidR="009D49EC">
        <w:rPr>
          <w:bCs/>
          <w:sz w:val="26"/>
          <w:szCs w:val="26"/>
        </w:rPr>
        <w:t xml:space="preserve">would </w:t>
      </w:r>
      <w:r w:rsidR="00184DD3">
        <w:rPr>
          <w:bCs/>
          <w:sz w:val="26"/>
          <w:szCs w:val="26"/>
        </w:rPr>
        <w:t>change</w:t>
      </w:r>
      <w:r w:rsidR="006D6995">
        <w:rPr>
          <w:bCs/>
          <w:sz w:val="26"/>
          <w:szCs w:val="26"/>
        </w:rPr>
        <w:t xml:space="preserve"> so that</w:t>
      </w:r>
      <w:r w:rsidR="00F145FF">
        <w:rPr>
          <w:bCs/>
          <w:sz w:val="26"/>
          <w:szCs w:val="26"/>
        </w:rPr>
        <w:t xml:space="preserve"> all customer classes</w:t>
      </w:r>
      <w:r w:rsidR="006D6995">
        <w:rPr>
          <w:bCs/>
          <w:sz w:val="26"/>
          <w:szCs w:val="26"/>
        </w:rPr>
        <w:t xml:space="preserve"> would be subject to</w:t>
      </w:r>
      <w:r w:rsidR="00F145FF">
        <w:rPr>
          <w:bCs/>
          <w:sz w:val="26"/>
          <w:szCs w:val="26"/>
        </w:rPr>
        <w:t xml:space="preserve"> a minimum charge of $30</w:t>
      </w:r>
      <w:r w:rsidR="009D4AC4">
        <w:rPr>
          <w:bCs/>
          <w:sz w:val="26"/>
          <w:szCs w:val="26"/>
        </w:rPr>
        <w:t xml:space="preserve">, which would </w:t>
      </w:r>
      <w:r w:rsidR="00993945">
        <w:rPr>
          <w:bCs/>
          <w:sz w:val="26"/>
          <w:szCs w:val="26"/>
        </w:rPr>
        <w:t xml:space="preserve">include </w:t>
      </w:r>
      <w:r w:rsidR="0066293D">
        <w:rPr>
          <w:bCs/>
          <w:sz w:val="26"/>
          <w:szCs w:val="26"/>
        </w:rPr>
        <w:t>5,400 gallons of usage</w:t>
      </w:r>
      <w:r w:rsidR="009D4AC4">
        <w:rPr>
          <w:bCs/>
          <w:sz w:val="26"/>
          <w:szCs w:val="26"/>
        </w:rPr>
        <w:t>,</w:t>
      </w:r>
      <w:r w:rsidR="00220F36">
        <w:rPr>
          <w:bCs/>
          <w:sz w:val="26"/>
          <w:szCs w:val="26"/>
        </w:rPr>
        <w:t xml:space="preserve"> and a volumetric charge of $0.5615 per 100 gallons of usage</w:t>
      </w:r>
      <w:r w:rsidR="009D4AC4">
        <w:rPr>
          <w:bCs/>
          <w:sz w:val="26"/>
          <w:szCs w:val="26"/>
        </w:rPr>
        <w:t xml:space="preserve"> above 5,400 </w:t>
      </w:r>
      <w:r w:rsidR="000D346E">
        <w:rPr>
          <w:bCs/>
          <w:sz w:val="26"/>
          <w:szCs w:val="26"/>
        </w:rPr>
        <w:t>gallons</w:t>
      </w:r>
      <w:r w:rsidR="00220F36">
        <w:rPr>
          <w:bCs/>
          <w:sz w:val="26"/>
          <w:szCs w:val="26"/>
        </w:rPr>
        <w:t>.</w:t>
      </w:r>
      <w:r w:rsidR="000D346E">
        <w:rPr>
          <w:bCs/>
          <w:sz w:val="26"/>
          <w:szCs w:val="26"/>
        </w:rPr>
        <w:t xml:space="preserve">  </w:t>
      </w:r>
      <w:r w:rsidR="001A425B">
        <w:rPr>
          <w:bCs/>
          <w:sz w:val="26"/>
          <w:szCs w:val="26"/>
        </w:rPr>
        <w:t>Rate Zone 10</w:t>
      </w:r>
      <w:r w:rsidR="000D346E">
        <w:rPr>
          <w:bCs/>
          <w:sz w:val="26"/>
          <w:szCs w:val="26"/>
        </w:rPr>
        <w:t xml:space="preserve"> rate</w:t>
      </w:r>
      <w:r w:rsidR="00FB5259">
        <w:rPr>
          <w:bCs/>
          <w:sz w:val="26"/>
          <w:szCs w:val="26"/>
        </w:rPr>
        <w:t xml:space="preserve">s </w:t>
      </w:r>
      <w:r w:rsidR="000D346E">
        <w:rPr>
          <w:bCs/>
          <w:sz w:val="26"/>
          <w:szCs w:val="26"/>
        </w:rPr>
        <w:t>for unmetered service</w:t>
      </w:r>
      <w:r w:rsidR="00567457">
        <w:rPr>
          <w:bCs/>
          <w:sz w:val="26"/>
          <w:szCs w:val="26"/>
        </w:rPr>
        <w:t xml:space="preserve"> </w:t>
      </w:r>
      <w:r w:rsidR="000D346E">
        <w:rPr>
          <w:bCs/>
          <w:sz w:val="26"/>
          <w:szCs w:val="26"/>
        </w:rPr>
        <w:t xml:space="preserve">will </w:t>
      </w:r>
      <w:r w:rsidR="001A425B">
        <w:rPr>
          <w:bCs/>
          <w:sz w:val="26"/>
          <w:szCs w:val="26"/>
        </w:rPr>
        <w:t>not</w:t>
      </w:r>
      <w:r w:rsidR="000D346E">
        <w:rPr>
          <w:bCs/>
          <w:sz w:val="26"/>
          <w:szCs w:val="26"/>
        </w:rPr>
        <w:t xml:space="preserve"> change.</w:t>
      </w:r>
    </w:p>
    <w:p w14:paraId="3CA56266" w14:textId="762D63BF" w:rsidR="00D75930" w:rsidRDefault="00F9460C" w:rsidP="001E2573">
      <w:pPr>
        <w:spacing w:after="240" w:line="360" w:lineRule="auto"/>
        <w:ind w:firstLine="720"/>
        <w:rPr>
          <w:bCs/>
          <w:sz w:val="26"/>
          <w:szCs w:val="26"/>
        </w:rPr>
      </w:pPr>
      <w:r>
        <w:rPr>
          <w:bCs/>
          <w:sz w:val="26"/>
          <w:szCs w:val="26"/>
        </w:rPr>
        <w:t xml:space="preserve">PAWC-WD avers </w:t>
      </w:r>
      <w:r w:rsidR="0045323F">
        <w:rPr>
          <w:bCs/>
          <w:sz w:val="26"/>
          <w:szCs w:val="26"/>
        </w:rPr>
        <w:t xml:space="preserve">that </w:t>
      </w:r>
      <w:r w:rsidR="004F07A3">
        <w:rPr>
          <w:bCs/>
          <w:sz w:val="26"/>
          <w:szCs w:val="26"/>
        </w:rPr>
        <w:t xml:space="preserve">Supplement No. 30 has no impact on PAWC water or PAWC-WD wastewater customers outside of the Royersford service </w:t>
      </w:r>
      <w:r w:rsidR="007B07C8">
        <w:rPr>
          <w:bCs/>
          <w:sz w:val="26"/>
          <w:szCs w:val="26"/>
        </w:rPr>
        <w:t>territory</w:t>
      </w:r>
      <w:r w:rsidR="004C4567">
        <w:rPr>
          <w:bCs/>
          <w:sz w:val="26"/>
          <w:szCs w:val="26"/>
        </w:rPr>
        <w:t>.  B</w:t>
      </w:r>
      <w:r w:rsidR="0043217B">
        <w:rPr>
          <w:bCs/>
          <w:sz w:val="26"/>
          <w:szCs w:val="26"/>
        </w:rPr>
        <w:t>ased on customer usage since its acquisition of the Royersford</w:t>
      </w:r>
      <w:r w:rsidR="004C4567">
        <w:rPr>
          <w:bCs/>
          <w:sz w:val="26"/>
          <w:szCs w:val="26"/>
        </w:rPr>
        <w:t xml:space="preserve"> system, PAWC-WD estimates that Supplement No. </w:t>
      </w:r>
      <w:r w:rsidR="00E24DDD">
        <w:rPr>
          <w:bCs/>
          <w:sz w:val="26"/>
          <w:szCs w:val="26"/>
        </w:rPr>
        <w:t>30 will decrease its annual operating revenues by approximately $1,010</w:t>
      </w:r>
      <w:r w:rsidR="00491C6D">
        <w:rPr>
          <w:bCs/>
          <w:sz w:val="26"/>
          <w:szCs w:val="26"/>
        </w:rPr>
        <w:t>.</w:t>
      </w:r>
    </w:p>
    <w:p w14:paraId="21DEA2AA" w14:textId="737DBC98" w:rsidR="00552F89" w:rsidRPr="00552F89" w:rsidRDefault="00552F89" w:rsidP="00552F89">
      <w:pPr>
        <w:numPr>
          <w:ilvl w:val="0"/>
          <w:numId w:val="18"/>
        </w:numPr>
        <w:spacing w:after="240" w:line="360" w:lineRule="auto"/>
        <w:rPr>
          <w:b/>
          <w:sz w:val="26"/>
          <w:szCs w:val="26"/>
        </w:rPr>
      </w:pPr>
      <w:r>
        <w:rPr>
          <w:b/>
          <w:sz w:val="26"/>
          <w:szCs w:val="26"/>
        </w:rPr>
        <w:lastRenderedPageBreak/>
        <w:t>SUPPLEMENTAL INFORMATION</w:t>
      </w:r>
    </w:p>
    <w:p w14:paraId="712A90A1" w14:textId="00CB87F3" w:rsidR="00D16042" w:rsidRDefault="009D772C" w:rsidP="001E2573">
      <w:pPr>
        <w:spacing w:after="240" w:line="360" w:lineRule="auto"/>
        <w:ind w:firstLine="720"/>
        <w:rPr>
          <w:sz w:val="26"/>
          <w:szCs w:val="26"/>
        </w:rPr>
      </w:pPr>
      <w:r>
        <w:rPr>
          <w:sz w:val="26"/>
          <w:szCs w:val="26"/>
        </w:rPr>
        <w:t xml:space="preserve">In supplemental information filed with the Commission, PAWC-WD indicated that, to </w:t>
      </w:r>
      <w:r w:rsidR="001E2573">
        <w:rPr>
          <w:sz w:val="26"/>
          <w:szCs w:val="26"/>
        </w:rPr>
        <w:t xml:space="preserve">bill Rate Zone 10 customers according to Supplement No. 28, </w:t>
      </w:r>
      <w:r>
        <w:rPr>
          <w:sz w:val="26"/>
          <w:szCs w:val="26"/>
        </w:rPr>
        <w:t>its</w:t>
      </w:r>
      <w:r w:rsidR="001E2573">
        <w:rPr>
          <w:sz w:val="26"/>
          <w:szCs w:val="26"/>
        </w:rPr>
        <w:t xml:space="preserve"> billing system would need to be modifie</w:t>
      </w:r>
      <w:r w:rsidR="00D16042">
        <w:rPr>
          <w:sz w:val="26"/>
          <w:szCs w:val="26"/>
        </w:rPr>
        <w:t>d</w:t>
      </w:r>
      <w:r w:rsidR="001E2573">
        <w:rPr>
          <w:sz w:val="26"/>
          <w:szCs w:val="26"/>
        </w:rPr>
        <w:t xml:space="preserve"> to include a usage block in a fraction of 100 gallons (i.e., 53.428 </w:t>
      </w:r>
      <w:r w:rsidR="00737B4C">
        <w:rPr>
          <w:sz w:val="26"/>
          <w:szCs w:val="26"/>
        </w:rPr>
        <w:t xml:space="preserve">hundred gallons).  To support this customization, PAWC-WD </w:t>
      </w:r>
      <w:r w:rsidR="00D568AD">
        <w:rPr>
          <w:sz w:val="26"/>
          <w:szCs w:val="26"/>
        </w:rPr>
        <w:t xml:space="preserve">estimated </w:t>
      </w:r>
      <w:r w:rsidR="00737B4C">
        <w:rPr>
          <w:sz w:val="26"/>
          <w:szCs w:val="26"/>
        </w:rPr>
        <w:t xml:space="preserve">it would incur </w:t>
      </w:r>
      <w:r w:rsidR="00D568AD">
        <w:rPr>
          <w:sz w:val="26"/>
          <w:szCs w:val="26"/>
        </w:rPr>
        <w:t xml:space="preserve">approximately $7,125 in </w:t>
      </w:r>
      <w:r w:rsidR="00D16042">
        <w:rPr>
          <w:sz w:val="26"/>
          <w:szCs w:val="26"/>
        </w:rPr>
        <w:t xml:space="preserve">initial costs </w:t>
      </w:r>
      <w:r w:rsidR="00D568AD">
        <w:rPr>
          <w:sz w:val="26"/>
          <w:szCs w:val="26"/>
        </w:rPr>
        <w:t>and $21,200 in annual</w:t>
      </w:r>
      <w:r w:rsidR="00D16042">
        <w:rPr>
          <w:sz w:val="26"/>
          <w:szCs w:val="26"/>
        </w:rPr>
        <w:t>, ongoing</w:t>
      </w:r>
      <w:r w:rsidR="00D568AD">
        <w:rPr>
          <w:sz w:val="26"/>
          <w:szCs w:val="26"/>
        </w:rPr>
        <w:t xml:space="preserve"> expenses</w:t>
      </w:r>
      <w:r w:rsidR="00D16042">
        <w:rPr>
          <w:sz w:val="26"/>
          <w:szCs w:val="26"/>
        </w:rPr>
        <w:t xml:space="preserve"> related to technology and customer care</w:t>
      </w:r>
      <w:r w:rsidR="00D568AD">
        <w:rPr>
          <w:sz w:val="26"/>
          <w:szCs w:val="26"/>
        </w:rPr>
        <w:t>.</w:t>
      </w:r>
      <w:r w:rsidR="00D75930">
        <w:rPr>
          <w:sz w:val="26"/>
          <w:szCs w:val="26"/>
        </w:rPr>
        <w:t xml:space="preserve">  PAWC-WD also averred that there are </w:t>
      </w:r>
      <w:r w:rsidR="005F4F6F">
        <w:rPr>
          <w:sz w:val="26"/>
          <w:szCs w:val="26"/>
        </w:rPr>
        <w:t xml:space="preserve">other </w:t>
      </w:r>
      <w:r w:rsidR="00D75930">
        <w:rPr>
          <w:sz w:val="26"/>
          <w:szCs w:val="26"/>
        </w:rPr>
        <w:t xml:space="preserve">risks of this customization, including </w:t>
      </w:r>
      <w:r w:rsidR="00575FBC">
        <w:rPr>
          <w:sz w:val="26"/>
          <w:szCs w:val="26"/>
        </w:rPr>
        <w:t>an</w:t>
      </w:r>
      <w:r w:rsidR="00D75930">
        <w:rPr>
          <w:sz w:val="26"/>
          <w:szCs w:val="26"/>
        </w:rPr>
        <w:t xml:space="preserve"> inherent risk that </w:t>
      </w:r>
      <w:r w:rsidR="00445581">
        <w:rPr>
          <w:sz w:val="26"/>
          <w:szCs w:val="26"/>
        </w:rPr>
        <w:t>normal billing processes and/or downstream technology products may not function as intende</w:t>
      </w:r>
      <w:r w:rsidR="00D051FB">
        <w:rPr>
          <w:sz w:val="26"/>
          <w:szCs w:val="26"/>
        </w:rPr>
        <w:t>d</w:t>
      </w:r>
      <w:r w:rsidR="00B91A6C">
        <w:rPr>
          <w:sz w:val="26"/>
          <w:szCs w:val="26"/>
        </w:rPr>
        <w:t xml:space="preserve">. </w:t>
      </w:r>
      <w:r w:rsidR="005F4F6F">
        <w:rPr>
          <w:sz w:val="26"/>
          <w:szCs w:val="26"/>
        </w:rPr>
        <w:t xml:space="preserve"> </w:t>
      </w:r>
      <w:r w:rsidR="00B91A6C">
        <w:rPr>
          <w:sz w:val="26"/>
          <w:szCs w:val="26"/>
        </w:rPr>
        <w:t>Also,</w:t>
      </w:r>
      <w:r w:rsidR="005F4F6F">
        <w:rPr>
          <w:sz w:val="26"/>
          <w:szCs w:val="26"/>
        </w:rPr>
        <w:t xml:space="preserve"> decimal places in usage blocks may </w:t>
      </w:r>
      <w:r w:rsidR="00A26DAB">
        <w:rPr>
          <w:sz w:val="26"/>
          <w:szCs w:val="26"/>
        </w:rPr>
        <w:t>cause confusion and complicate billing analyses and discussions with affected customers.</w:t>
      </w:r>
    </w:p>
    <w:p w14:paraId="3B7F98EC" w14:textId="69D24B20" w:rsidR="00F34446" w:rsidRDefault="00AE752E" w:rsidP="00F34446">
      <w:pPr>
        <w:spacing w:after="240" w:line="360" w:lineRule="auto"/>
        <w:ind w:firstLine="720"/>
        <w:rPr>
          <w:sz w:val="26"/>
          <w:szCs w:val="26"/>
        </w:rPr>
      </w:pPr>
      <w:r>
        <w:rPr>
          <w:sz w:val="26"/>
          <w:szCs w:val="26"/>
        </w:rPr>
        <w:t xml:space="preserve">According to PAWC-WD, </w:t>
      </w:r>
      <w:r w:rsidR="009D772C">
        <w:rPr>
          <w:sz w:val="26"/>
          <w:szCs w:val="26"/>
        </w:rPr>
        <w:t xml:space="preserve">its billing system has not generated bills for Rate Zone 10 that currently conform to </w:t>
      </w:r>
      <w:r w:rsidR="00445F43">
        <w:rPr>
          <w:sz w:val="26"/>
          <w:szCs w:val="26"/>
        </w:rPr>
        <w:t>its</w:t>
      </w:r>
      <w:r w:rsidR="009D772C">
        <w:rPr>
          <w:sz w:val="26"/>
          <w:szCs w:val="26"/>
        </w:rPr>
        <w:t xml:space="preserve"> wastewater tariff</w:t>
      </w:r>
      <w:r w:rsidR="003B123C">
        <w:rPr>
          <w:sz w:val="26"/>
          <w:szCs w:val="26"/>
        </w:rPr>
        <w:t xml:space="preserve">, </w:t>
      </w:r>
      <w:r w:rsidR="009D772C">
        <w:rPr>
          <w:sz w:val="26"/>
          <w:szCs w:val="26"/>
        </w:rPr>
        <w:t>and</w:t>
      </w:r>
      <w:r>
        <w:rPr>
          <w:sz w:val="26"/>
          <w:szCs w:val="26"/>
        </w:rPr>
        <w:t xml:space="preserve"> PAWC-WD </w:t>
      </w:r>
      <w:r w:rsidR="009D772C">
        <w:rPr>
          <w:sz w:val="26"/>
          <w:szCs w:val="26"/>
        </w:rPr>
        <w:t>do</w:t>
      </w:r>
      <w:r w:rsidR="0001026C">
        <w:rPr>
          <w:sz w:val="26"/>
          <w:szCs w:val="26"/>
        </w:rPr>
        <w:t>es not</w:t>
      </w:r>
      <w:r w:rsidR="009D772C">
        <w:rPr>
          <w:sz w:val="26"/>
          <w:szCs w:val="26"/>
        </w:rPr>
        <w:t xml:space="preserve"> intend to back bill customers for the approximately $0.32 per month of underbilling </w:t>
      </w:r>
      <w:r w:rsidR="004B5AAA">
        <w:rPr>
          <w:sz w:val="26"/>
          <w:szCs w:val="26"/>
        </w:rPr>
        <w:t>that has occurred during 2021</w:t>
      </w:r>
      <w:r w:rsidR="009D772C">
        <w:rPr>
          <w:sz w:val="26"/>
          <w:szCs w:val="26"/>
        </w:rPr>
        <w:t>.</w:t>
      </w:r>
      <w:r>
        <w:rPr>
          <w:sz w:val="26"/>
          <w:szCs w:val="26"/>
        </w:rPr>
        <w:t xml:space="preserve">  </w:t>
      </w:r>
      <w:r w:rsidR="007C3A9D">
        <w:rPr>
          <w:sz w:val="26"/>
          <w:szCs w:val="26"/>
        </w:rPr>
        <w:t>PAWC-WD was able to identify 790 bills between June 2021 and August 2021 that were underbilled by $0.32</w:t>
      </w:r>
      <w:r w:rsidR="003C54EF">
        <w:rPr>
          <w:sz w:val="26"/>
          <w:szCs w:val="26"/>
        </w:rPr>
        <w:t>, resulting in an underbilling of approximately $253.</w:t>
      </w:r>
      <w:r w:rsidR="00526936">
        <w:rPr>
          <w:sz w:val="26"/>
          <w:szCs w:val="26"/>
        </w:rPr>
        <w:t xml:space="preserve">  Also, PAWC-WD indicated that </w:t>
      </w:r>
      <w:r w:rsidR="00084712">
        <w:rPr>
          <w:sz w:val="26"/>
          <w:szCs w:val="26"/>
        </w:rPr>
        <w:t xml:space="preserve">no </w:t>
      </w:r>
      <w:r w:rsidR="004B5AAA">
        <w:rPr>
          <w:sz w:val="26"/>
          <w:szCs w:val="26"/>
        </w:rPr>
        <w:t xml:space="preserve">Rate Zone 10 customers </w:t>
      </w:r>
      <w:r w:rsidR="00886554">
        <w:rPr>
          <w:sz w:val="26"/>
          <w:szCs w:val="26"/>
        </w:rPr>
        <w:t>are charged</w:t>
      </w:r>
      <w:r w:rsidR="004B5AAA">
        <w:rPr>
          <w:sz w:val="26"/>
          <w:szCs w:val="26"/>
        </w:rPr>
        <w:t xml:space="preserve"> </w:t>
      </w:r>
      <w:r w:rsidR="00F072AE">
        <w:rPr>
          <w:sz w:val="26"/>
          <w:szCs w:val="26"/>
        </w:rPr>
        <w:t>PAWC-WD’s volumetric rate</w:t>
      </w:r>
      <w:r w:rsidR="00886554">
        <w:rPr>
          <w:sz w:val="26"/>
          <w:szCs w:val="26"/>
        </w:rPr>
        <w:t xml:space="preserve"> that is billed</w:t>
      </w:r>
      <w:r w:rsidR="00F072AE">
        <w:rPr>
          <w:sz w:val="26"/>
          <w:szCs w:val="26"/>
        </w:rPr>
        <w:t xml:space="preserve"> per 100 cubic feet of usage</w:t>
      </w:r>
      <w:r w:rsidR="00F34446">
        <w:rPr>
          <w:sz w:val="26"/>
          <w:szCs w:val="26"/>
        </w:rPr>
        <w:t xml:space="preserve">.  Finally, PAWC-WD </w:t>
      </w:r>
      <w:r w:rsidR="00B158CD">
        <w:rPr>
          <w:sz w:val="26"/>
          <w:szCs w:val="26"/>
        </w:rPr>
        <w:t>noted</w:t>
      </w:r>
      <w:r w:rsidR="00F34446">
        <w:rPr>
          <w:sz w:val="26"/>
          <w:szCs w:val="26"/>
        </w:rPr>
        <w:t xml:space="preserve"> that, to ensure that it </w:t>
      </w:r>
      <w:r w:rsidR="001A0B75">
        <w:rPr>
          <w:sz w:val="26"/>
          <w:szCs w:val="26"/>
        </w:rPr>
        <w:t>can</w:t>
      </w:r>
      <w:r w:rsidR="00F34446">
        <w:rPr>
          <w:sz w:val="26"/>
          <w:szCs w:val="26"/>
        </w:rPr>
        <w:t xml:space="preserve"> implement rates in conformance with its tariff</w:t>
      </w:r>
      <w:r w:rsidR="00B91A6C">
        <w:rPr>
          <w:sz w:val="26"/>
          <w:szCs w:val="26"/>
        </w:rPr>
        <w:t>, it</w:t>
      </w:r>
      <w:r w:rsidR="005C6C13">
        <w:rPr>
          <w:sz w:val="26"/>
          <w:szCs w:val="26"/>
        </w:rPr>
        <w:t xml:space="preserve"> will improve its process of providing proposed tariffs to its billing department while drafting a proposed tariff for an acquisition, to include a review for any potential issues with implementing an acquired system’s existing rates.</w:t>
      </w:r>
    </w:p>
    <w:p w14:paraId="7157E83C" w14:textId="73CA154A" w:rsidR="00D343FA" w:rsidRPr="004E21E0" w:rsidRDefault="00D343FA" w:rsidP="00D343FA">
      <w:pPr>
        <w:numPr>
          <w:ilvl w:val="0"/>
          <w:numId w:val="18"/>
        </w:numPr>
        <w:spacing w:after="240" w:line="360" w:lineRule="auto"/>
        <w:rPr>
          <w:b/>
          <w:sz w:val="26"/>
          <w:szCs w:val="26"/>
        </w:rPr>
      </w:pPr>
      <w:r w:rsidRPr="004E21E0">
        <w:rPr>
          <w:b/>
          <w:sz w:val="26"/>
          <w:szCs w:val="26"/>
        </w:rPr>
        <w:t>DISCUSSION</w:t>
      </w:r>
    </w:p>
    <w:p w14:paraId="41B07BCC" w14:textId="54B24669" w:rsidR="00AF2A02" w:rsidRPr="004E21E0" w:rsidRDefault="00037A89" w:rsidP="00152186">
      <w:pPr>
        <w:spacing w:after="240" w:line="360" w:lineRule="auto"/>
        <w:ind w:firstLine="720"/>
        <w:rPr>
          <w:sz w:val="26"/>
          <w:szCs w:val="26"/>
        </w:rPr>
      </w:pPr>
      <w:r w:rsidRPr="004E21E0">
        <w:rPr>
          <w:sz w:val="26"/>
          <w:szCs w:val="26"/>
        </w:rPr>
        <w:t xml:space="preserve">The Commission </w:t>
      </w:r>
      <w:r w:rsidR="00564175" w:rsidRPr="004E21E0">
        <w:rPr>
          <w:sz w:val="26"/>
          <w:szCs w:val="26"/>
        </w:rPr>
        <w:t xml:space="preserve">expects </w:t>
      </w:r>
      <w:r w:rsidR="00883CFC" w:rsidRPr="004E21E0">
        <w:rPr>
          <w:sz w:val="26"/>
          <w:szCs w:val="26"/>
        </w:rPr>
        <w:t xml:space="preserve">PAWC-WD to </w:t>
      </w:r>
      <w:r w:rsidR="006F4FBA" w:rsidRPr="004E21E0">
        <w:rPr>
          <w:sz w:val="26"/>
          <w:szCs w:val="26"/>
        </w:rPr>
        <w:t xml:space="preserve">improve </w:t>
      </w:r>
      <w:r w:rsidR="00BD650B" w:rsidRPr="004E21E0">
        <w:rPr>
          <w:sz w:val="26"/>
          <w:szCs w:val="26"/>
        </w:rPr>
        <w:t xml:space="preserve">upon </w:t>
      </w:r>
      <w:r w:rsidR="00652E07" w:rsidRPr="004E21E0">
        <w:rPr>
          <w:sz w:val="26"/>
          <w:szCs w:val="26"/>
        </w:rPr>
        <w:t xml:space="preserve">its </w:t>
      </w:r>
      <w:r w:rsidR="00BD650B" w:rsidRPr="004E21E0">
        <w:rPr>
          <w:sz w:val="26"/>
          <w:szCs w:val="26"/>
        </w:rPr>
        <w:t xml:space="preserve">existing </w:t>
      </w:r>
      <w:r w:rsidR="00883CFC" w:rsidRPr="004E21E0">
        <w:rPr>
          <w:sz w:val="26"/>
          <w:szCs w:val="26"/>
        </w:rPr>
        <w:t xml:space="preserve">processes and procedures to ensure </w:t>
      </w:r>
      <w:r w:rsidR="005C2730" w:rsidRPr="004E21E0">
        <w:rPr>
          <w:sz w:val="26"/>
          <w:szCs w:val="26"/>
        </w:rPr>
        <w:t xml:space="preserve">compliance with </w:t>
      </w:r>
      <w:r w:rsidR="003469A0" w:rsidRPr="004E21E0">
        <w:rPr>
          <w:sz w:val="26"/>
          <w:szCs w:val="26"/>
        </w:rPr>
        <w:t xml:space="preserve">tariff </w:t>
      </w:r>
      <w:r w:rsidR="00AE0816" w:rsidRPr="004E21E0">
        <w:rPr>
          <w:sz w:val="26"/>
          <w:szCs w:val="26"/>
        </w:rPr>
        <w:t xml:space="preserve">rates.  </w:t>
      </w:r>
      <w:r w:rsidR="008A51B7" w:rsidRPr="004E21E0">
        <w:rPr>
          <w:sz w:val="26"/>
          <w:szCs w:val="26"/>
        </w:rPr>
        <w:t xml:space="preserve">Further, we </w:t>
      </w:r>
      <w:r w:rsidR="00F01D54" w:rsidRPr="004E21E0">
        <w:rPr>
          <w:sz w:val="26"/>
          <w:szCs w:val="26"/>
        </w:rPr>
        <w:t>expect</w:t>
      </w:r>
      <w:r w:rsidR="006528C8" w:rsidRPr="004E21E0">
        <w:rPr>
          <w:sz w:val="26"/>
          <w:szCs w:val="26"/>
        </w:rPr>
        <w:t xml:space="preserve"> </w:t>
      </w:r>
      <w:r w:rsidR="00564175" w:rsidRPr="004E21E0">
        <w:rPr>
          <w:sz w:val="26"/>
          <w:szCs w:val="26"/>
        </w:rPr>
        <w:t>water and wastewater</w:t>
      </w:r>
      <w:r w:rsidR="00B80446" w:rsidRPr="004E21E0">
        <w:rPr>
          <w:sz w:val="26"/>
          <w:szCs w:val="26"/>
        </w:rPr>
        <w:t xml:space="preserve"> public</w:t>
      </w:r>
      <w:r w:rsidR="00564175" w:rsidRPr="004E21E0">
        <w:rPr>
          <w:sz w:val="26"/>
          <w:szCs w:val="26"/>
        </w:rPr>
        <w:t xml:space="preserve"> utilities</w:t>
      </w:r>
      <w:r w:rsidR="00B86D0A" w:rsidRPr="004E21E0">
        <w:rPr>
          <w:sz w:val="26"/>
          <w:szCs w:val="26"/>
        </w:rPr>
        <w:t xml:space="preserve"> </w:t>
      </w:r>
      <w:r w:rsidR="006652E5" w:rsidRPr="004E21E0">
        <w:rPr>
          <w:sz w:val="26"/>
          <w:szCs w:val="26"/>
        </w:rPr>
        <w:t xml:space="preserve">seeking </w:t>
      </w:r>
      <w:r w:rsidR="00093086" w:rsidRPr="004E21E0">
        <w:rPr>
          <w:sz w:val="26"/>
          <w:szCs w:val="26"/>
        </w:rPr>
        <w:t xml:space="preserve">certificates of public convenience </w:t>
      </w:r>
      <w:r w:rsidR="00B101AF" w:rsidRPr="004E21E0">
        <w:rPr>
          <w:sz w:val="26"/>
          <w:szCs w:val="26"/>
        </w:rPr>
        <w:t xml:space="preserve">for an acquisition </w:t>
      </w:r>
      <w:r w:rsidR="00093086" w:rsidRPr="004E21E0">
        <w:rPr>
          <w:sz w:val="26"/>
          <w:szCs w:val="26"/>
        </w:rPr>
        <w:t>pursuant to Sections 1102(a)(1)</w:t>
      </w:r>
      <w:r w:rsidR="009F4214" w:rsidRPr="004E21E0">
        <w:rPr>
          <w:sz w:val="26"/>
          <w:szCs w:val="26"/>
        </w:rPr>
        <w:t>, 1102(a)</w:t>
      </w:r>
      <w:r w:rsidR="00093086" w:rsidRPr="004E21E0">
        <w:rPr>
          <w:sz w:val="26"/>
          <w:szCs w:val="26"/>
        </w:rPr>
        <w:t>(3)</w:t>
      </w:r>
      <w:r w:rsidR="00A72C7B" w:rsidRPr="004E21E0">
        <w:rPr>
          <w:sz w:val="26"/>
          <w:szCs w:val="26"/>
        </w:rPr>
        <w:t>, and 1329</w:t>
      </w:r>
      <w:r w:rsidR="00093086" w:rsidRPr="004E21E0">
        <w:rPr>
          <w:sz w:val="26"/>
          <w:szCs w:val="26"/>
        </w:rPr>
        <w:t xml:space="preserve"> of the Public Utility Code</w:t>
      </w:r>
      <w:r w:rsidR="00AC1DF2" w:rsidRPr="004E21E0">
        <w:rPr>
          <w:sz w:val="26"/>
          <w:szCs w:val="26"/>
        </w:rPr>
        <w:t xml:space="preserve"> (</w:t>
      </w:r>
      <w:r w:rsidR="008921C4" w:rsidRPr="004E21E0">
        <w:rPr>
          <w:sz w:val="26"/>
          <w:szCs w:val="26"/>
        </w:rPr>
        <w:t xml:space="preserve">66 </w:t>
      </w:r>
      <w:r w:rsidR="008921C4" w:rsidRPr="004E21E0">
        <w:rPr>
          <w:sz w:val="26"/>
          <w:szCs w:val="26"/>
        </w:rPr>
        <w:lastRenderedPageBreak/>
        <w:t xml:space="preserve">Pa.C.S. §§ 1102(a)(1), 1102(a)(3), 1329) </w:t>
      </w:r>
      <w:r w:rsidR="002C7958" w:rsidRPr="004E21E0">
        <w:rPr>
          <w:sz w:val="26"/>
          <w:szCs w:val="26"/>
        </w:rPr>
        <w:t>to</w:t>
      </w:r>
      <w:r w:rsidR="00886554" w:rsidRPr="004E21E0">
        <w:rPr>
          <w:sz w:val="26"/>
          <w:szCs w:val="26"/>
        </w:rPr>
        <w:t xml:space="preserve"> carefully review a selling utility’s existing rates </w:t>
      </w:r>
      <w:r w:rsidR="00B86E24" w:rsidRPr="004E21E0">
        <w:rPr>
          <w:sz w:val="26"/>
          <w:szCs w:val="26"/>
        </w:rPr>
        <w:t xml:space="preserve">and rate structure </w:t>
      </w:r>
      <w:r w:rsidR="0046492A" w:rsidRPr="004E21E0">
        <w:rPr>
          <w:sz w:val="26"/>
          <w:szCs w:val="26"/>
        </w:rPr>
        <w:t>and the ability of the acquiring util</w:t>
      </w:r>
      <w:r w:rsidR="004138A7" w:rsidRPr="004E21E0">
        <w:rPr>
          <w:sz w:val="26"/>
          <w:szCs w:val="26"/>
        </w:rPr>
        <w:t xml:space="preserve">ity’s billing systems to </w:t>
      </w:r>
      <w:r w:rsidR="00AC1DF2" w:rsidRPr="004E21E0">
        <w:rPr>
          <w:sz w:val="26"/>
          <w:szCs w:val="26"/>
        </w:rPr>
        <w:t>generate accurate bills pursuant to those rates and rate structures.</w:t>
      </w:r>
      <w:r w:rsidR="00726294" w:rsidRPr="004E21E0">
        <w:rPr>
          <w:rStyle w:val="FootnoteReference"/>
          <w:sz w:val="26"/>
          <w:szCs w:val="26"/>
        </w:rPr>
        <w:footnoteReference w:id="5"/>
      </w:r>
      <w:r w:rsidR="00AC1DF2" w:rsidRPr="004E21E0">
        <w:rPr>
          <w:sz w:val="26"/>
          <w:szCs w:val="26"/>
        </w:rPr>
        <w:t xml:space="preserve">  </w:t>
      </w:r>
      <w:r w:rsidR="00E644B7" w:rsidRPr="004E21E0">
        <w:rPr>
          <w:sz w:val="26"/>
          <w:szCs w:val="26"/>
        </w:rPr>
        <w:t>Additionally</w:t>
      </w:r>
      <w:r w:rsidR="00F161CA" w:rsidRPr="004E21E0">
        <w:rPr>
          <w:sz w:val="26"/>
          <w:szCs w:val="26"/>
        </w:rPr>
        <w:t xml:space="preserve">, as part of </w:t>
      </w:r>
      <w:r w:rsidR="00433E07" w:rsidRPr="004E21E0">
        <w:rPr>
          <w:sz w:val="26"/>
          <w:szCs w:val="26"/>
        </w:rPr>
        <w:t xml:space="preserve">any </w:t>
      </w:r>
      <w:r w:rsidR="00F161CA" w:rsidRPr="004E21E0">
        <w:rPr>
          <w:sz w:val="26"/>
          <w:szCs w:val="26"/>
        </w:rPr>
        <w:t>application to the Commission</w:t>
      </w:r>
      <w:r w:rsidR="00433E07" w:rsidRPr="004E21E0">
        <w:rPr>
          <w:sz w:val="26"/>
          <w:szCs w:val="26"/>
        </w:rPr>
        <w:t xml:space="preserve"> for such acquisitions</w:t>
      </w:r>
      <w:r w:rsidR="00F161CA" w:rsidRPr="004E21E0">
        <w:rPr>
          <w:sz w:val="26"/>
          <w:szCs w:val="26"/>
        </w:rPr>
        <w:t xml:space="preserve">, </w:t>
      </w:r>
      <w:r w:rsidR="004E21E0" w:rsidRPr="004E21E0">
        <w:rPr>
          <w:sz w:val="26"/>
          <w:szCs w:val="26"/>
        </w:rPr>
        <w:t>acquiring utilities should</w:t>
      </w:r>
      <w:r w:rsidR="00B05940" w:rsidRPr="004E21E0">
        <w:rPr>
          <w:sz w:val="26"/>
          <w:szCs w:val="26"/>
        </w:rPr>
        <w:t xml:space="preserve"> </w:t>
      </w:r>
      <w:r w:rsidR="002C7958" w:rsidRPr="004E21E0">
        <w:rPr>
          <w:sz w:val="26"/>
          <w:szCs w:val="26"/>
        </w:rPr>
        <w:t xml:space="preserve">clearly identify and explain </w:t>
      </w:r>
      <w:r w:rsidR="009E34B7" w:rsidRPr="004E21E0">
        <w:rPr>
          <w:sz w:val="26"/>
          <w:szCs w:val="26"/>
        </w:rPr>
        <w:t>the basis for any</w:t>
      </w:r>
      <w:r w:rsidR="004739C2" w:rsidRPr="004E21E0">
        <w:rPr>
          <w:sz w:val="26"/>
          <w:szCs w:val="26"/>
        </w:rPr>
        <w:t xml:space="preserve"> increase or decrease in customer bills</w:t>
      </w:r>
      <w:r w:rsidR="009471AC" w:rsidRPr="004E21E0">
        <w:rPr>
          <w:sz w:val="26"/>
          <w:szCs w:val="26"/>
        </w:rPr>
        <w:t>.</w:t>
      </w:r>
      <w:r w:rsidR="009E34B7" w:rsidRPr="004E21E0">
        <w:rPr>
          <w:sz w:val="26"/>
          <w:szCs w:val="26"/>
        </w:rPr>
        <w:t xml:space="preserve">  </w:t>
      </w:r>
      <w:r w:rsidR="00754C73" w:rsidRPr="004E21E0">
        <w:rPr>
          <w:sz w:val="26"/>
          <w:szCs w:val="26"/>
        </w:rPr>
        <w:t>This is critical to ensur</w:t>
      </w:r>
      <w:r w:rsidR="00ED6E5A" w:rsidRPr="004E21E0">
        <w:rPr>
          <w:sz w:val="26"/>
          <w:szCs w:val="26"/>
        </w:rPr>
        <w:t>e</w:t>
      </w:r>
      <w:r w:rsidR="00F76642" w:rsidRPr="004E21E0">
        <w:rPr>
          <w:sz w:val="26"/>
          <w:szCs w:val="26"/>
        </w:rPr>
        <w:t xml:space="preserve">, among other things, </w:t>
      </w:r>
      <w:r w:rsidR="00754C73" w:rsidRPr="004E21E0">
        <w:rPr>
          <w:sz w:val="26"/>
          <w:szCs w:val="26"/>
        </w:rPr>
        <w:t>that customers receive</w:t>
      </w:r>
      <w:r w:rsidR="003A2093" w:rsidRPr="004E21E0">
        <w:rPr>
          <w:sz w:val="26"/>
          <w:szCs w:val="26"/>
        </w:rPr>
        <w:t xml:space="preserve"> </w:t>
      </w:r>
      <w:r w:rsidR="00754C73" w:rsidRPr="004E21E0">
        <w:rPr>
          <w:sz w:val="26"/>
          <w:szCs w:val="26"/>
        </w:rPr>
        <w:t>adequate notice of</w:t>
      </w:r>
      <w:r w:rsidR="006D1AE0" w:rsidRPr="004E21E0">
        <w:rPr>
          <w:sz w:val="26"/>
          <w:szCs w:val="26"/>
        </w:rPr>
        <w:t xml:space="preserve"> </w:t>
      </w:r>
      <w:r w:rsidR="00F42E19" w:rsidRPr="004E21E0">
        <w:rPr>
          <w:sz w:val="26"/>
          <w:szCs w:val="26"/>
        </w:rPr>
        <w:t>rate impacts</w:t>
      </w:r>
      <w:r w:rsidR="00426053" w:rsidRPr="004E21E0">
        <w:rPr>
          <w:sz w:val="26"/>
          <w:szCs w:val="26"/>
        </w:rPr>
        <w:t xml:space="preserve"> resulting from the acquisition</w:t>
      </w:r>
      <w:r w:rsidR="00714F6D" w:rsidRPr="004E21E0">
        <w:rPr>
          <w:sz w:val="26"/>
          <w:szCs w:val="26"/>
        </w:rPr>
        <w:t xml:space="preserve">.  </w:t>
      </w:r>
      <w:r w:rsidR="00501119" w:rsidRPr="004E21E0">
        <w:rPr>
          <w:sz w:val="26"/>
          <w:szCs w:val="26"/>
        </w:rPr>
        <w:t xml:space="preserve">If necessary and appropriate, </w:t>
      </w:r>
      <w:r w:rsidR="003A5375" w:rsidRPr="004E21E0">
        <w:rPr>
          <w:sz w:val="26"/>
          <w:szCs w:val="26"/>
        </w:rPr>
        <w:t xml:space="preserve">an acquiring public utility may </w:t>
      </w:r>
      <w:r w:rsidR="00EB7361" w:rsidRPr="004E21E0">
        <w:rPr>
          <w:sz w:val="26"/>
          <w:szCs w:val="26"/>
        </w:rPr>
        <w:t>seek relief</w:t>
      </w:r>
      <w:r w:rsidR="001B18E9" w:rsidRPr="004E21E0">
        <w:rPr>
          <w:sz w:val="26"/>
          <w:szCs w:val="26"/>
        </w:rPr>
        <w:t xml:space="preserve"> from the Commission through a </w:t>
      </w:r>
      <w:r w:rsidR="007D4E04" w:rsidRPr="004E21E0">
        <w:rPr>
          <w:sz w:val="26"/>
          <w:szCs w:val="26"/>
        </w:rPr>
        <w:t xml:space="preserve">Petition </w:t>
      </w:r>
      <w:r w:rsidR="008A34E2" w:rsidRPr="004E21E0">
        <w:rPr>
          <w:sz w:val="26"/>
          <w:szCs w:val="26"/>
        </w:rPr>
        <w:t>pursuant to Section 703(g) of the Public Utility Code</w:t>
      </w:r>
      <w:r w:rsidR="00E904D0">
        <w:rPr>
          <w:sz w:val="26"/>
          <w:szCs w:val="26"/>
        </w:rPr>
        <w:t xml:space="preserve"> </w:t>
      </w:r>
      <w:r w:rsidR="00D8183B">
        <w:rPr>
          <w:sz w:val="26"/>
          <w:szCs w:val="26"/>
        </w:rPr>
        <w:t>(relating to rescission and amendment of orders)</w:t>
      </w:r>
      <w:r w:rsidR="008A34E2" w:rsidRPr="004E21E0">
        <w:rPr>
          <w:sz w:val="26"/>
          <w:szCs w:val="26"/>
        </w:rPr>
        <w:t xml:space="preserve">, 66 </w:t>
      </w:r>
      <w:proofErr w:type="spellStart"/>
      <w:r w:rsidR="008A34E2" w:rsidRPr="004E21E0">
        <w:rPr>
          <w:sz w:val="26"/>
          <w:szCs w:val="26"/>
        </w:rPr>
        <w:t>Pa.C.S</w:t>
      </w:r>
      <w:proofErr w:type="spellEnd"/>
      <w:r w:rsidR="008A34E2" w:rsidRPr="004E21E0">
        <w:rPr>
          <w:sz w:val="26"/>
          <w:szCs w:val="26"/>
        </w:rPr>
        <w:t>. § 703</w:t>
      </w:r>
      <w:r w:rsidR="00A2323D" w:rsidRPr="004E21E0">
        <w:rPr>
          <w:sz w:val="26"/>
          <w:szCs w:val="26"/>
        </w:rPr>
        <w:t>(g)</w:t>
      </w:r>
      <w:r w:rsidR="003A5375" w:rsidRPr="004E21E0">
        <w:rPr>
          <w:sz w:val="26"/>
          <w:szCs w:val="26"/>
        </w:rPr>
        <w:t>,</w:t>
      </w:r>
      <w:r w:rsidR="00DB3DBB" w:rsidRPr="004E21E0">
        <w:rPr>
          <w:sz w:val="26"/>
          <w:szCs w:val="26"/>
        </w:rPr>
        <w:t xml:space="preserve"> to</w:t>
      </w:r>
      <w:r w:rsidR="00ED4C77" w:rsidRPr="004E21E0">
        <w:rPr>
          <w:sz w:val="26"/>
          <w:szCs w:val="26"/>
        </w:rPr>
        <w:t xml:space="preserve"> request </w:t>
      </w:r>
      <w:r w:rsidR="00F16B17" w:rsidRPr="004E21E0">
        <w:rPr>
          <w:sz w:val="26"/>
          <w:szCs w:val="26"/>
        </w:rPr>
        <w:t>permission to</w:t>
      </w:r>
      <w:r w:rsidR="008F6B98" w:rsidRPr="004E21E0">
        <w:rPr>
          <w:sz w:val="26"/>
          <w:szCs w:val="26"/>
        </w:rPr>
        <w:t xml:space="preserve"> </w:t>
      </w:r>
      <w:r w:rsidR="009844BB" w:rsidRPr="004E21E0">
        <w:rPr>
          <w:sz w:val="26"/>
          <w:szCs w:val="26"/>
        </w:rPr>
        <w:t>charge rates that differ from th</w:t>
      </w:r>
      <w:r w:rsidR="00A123CC" w:rsidRPr="004E21E0">
        <w:rPr>
          <w:sz w:val="26"/>
          <w:szCs w:val="26"/>
        </w:rPr>
        <w:t>e rates</w:t>
      </w:r>
      <w:r w:rsidR="00F227CA" w:rsidRPr="004E21E0">
        <w:rPr>
          <w:sz w:val="26"/>
          <w:szCs w:val="26"/>
        </w:rPr>
        <w:t xml:space="preserve"> </w:t>
      </w:r>
      <w:r w:rsidR="00EE1D79" w:rsidRPr="004E21E0">
        <w:rPr>
          <w:sz w:val="26"/>
          <w:szCs w:val="26"/>
        </w:rPr>
        <w:t>initially presented</w:t>
      </w:r>
      <w:r w:rsidR="00406949">
        <w:rPr>
          <w:sz w:val="26"/>
          <w:szCs w:val="26"/>
        </w:rPr>
        <w:t xml:space="preserve"> (</w:t>
      </w:r>
      <w:r w:rsidR="006466A9">
        <w:rPr>
          <w:sz w:val="26"/>
          <w:szCs w:val="26"/>
        </w:rPr>
        <w:t>i.e</w:t>
      </w:r>
      <w:r w:rsidR="00293224" w:rsidRPr="00293224">
        <w:rPr>
          <w:sz w:val="26"/>
          <w:szCs w:val="26"/>
        </w:rPr>
        <w:t>., the rates that were being charged to the acquired customers by the selling utility</w:t>
      </w:r>
      <w:r w:rsidR="00293224">
        <w:rPr>
          <w:sz w:val="26"/>
          <w:szCs w:val="26"/>
        </w:rPr>
        <w:t xml:space="preserve">).  </w:t>
      </w:r>
    </w:p>
    <w:p w14:paraId="29E9AF94" w14:textId="4AFC1440" w:rsidR="00905511" w:rsidRPr="004E21E0" w:rsidRDefault="00893BDC" w:rsidP="00152186">
      <w:pPr>
        <w:spacing w:after="240" w:line="360" w:lineRule="auto"/>
        <w:ind w:firstLine="720"/>
        <w:rPr>
          <w:sz w:val="26"/>
          <w:szCs w:val="26"/>
        </w:rPr>
      </w:pPr>
      <w:r w:rsidRPr="004E21E0">
        <w:rPr>
          <w:sz w:val="26"/>
          <w:szCs w:val="26"/>
        </w:rPr>
        <w:t>Because t</w:t>
      </w:r>
      <w:r w:rsidR="004B5217" w:rsidRPr="004E21E0">
        <w:rPr>
          <w:sz w:val="26"/>
          <w:szCs w:val="26"/>
        </w:rPr>
        <w:t xml:space="preserve">he </w:t>
      </w:r>
      <w:r w:rsidR="00295E0F" w:rsidRPr="004E21E0">
        <w:rPr>
          <w:sz w:val="26"/>
          <w:szCs w:val="26"/>
        </w:rPr>
        <w:t xml:space="preserve">minimum and volumetric charges </w:t>
      </w:r>
      <w:r w:rsidR="00394E45" w:rsidRPr="004E21E0">
        <w:rPr>
          <w:sz w:val="26"/>
          <w:szCs w:val="26"/>
        </w:rPr>
        <w:t xml:space="preserve">for Rate Zone 10 </w:t>
      </w:r>
      <w:r w:rsidR="00295E0F" w:rsidRPr="004E21E0">
        <w:rPr>
          <w:sz w:val="26"/>
          <w:szCs w:val="26"/>
        </w:rPr>
        <w:t xml:space="preserve">are not changed as a result of Supplement No. 30, </w:t>
      </w:r>
      <w:r w:rsidRPr="004E21E0">
        <w:rPr>
          <w:sz w:val="26"/>
          <w:szCs w:val="26"/>
        </w:rPr>
        <w:t xml:space="preserve">there is not an adverse impact on customers, and </w:t>
      </w:r>
      <w:r w:rsidR="00652E07" w:rsidRPr="004E21E0">
        <w:rPr>
          <w:sz w:val="26"/>
          <w:szCs w:val="26"/>
        </w:rPr>
        <w:t xml:space="preserve">PAWC-WD avers </w:t>
      </w:r>
      <w:r w:rsidRPr="004E21E0">
        <w:rPr>
          <w:sz w:val="26"/>
          <w:szCs w:val="26"/>
        </w:rPr>
        <w:t xml:space="preserve">the administrative costs of implementing the Rate Zone 10 </w:t>
      </w:r>
      <w:r w:rsidR="00CC12D9" w:rsidRPr="004E21E0">
        <w:rPr>
          <w:sz w:val="26"/>
          <w:szCs w:val="26"/>
        </w:rPr>
        <w:t>rates under Supplement No. 28</w:t>
      </w:r>
      <w:r w:rsidR="002C00A9" w:rsidRPr="004E21E0">
        <w:rPr>
          <w:sz w:val="26"/>
          <w:szCs w:val="26"/>
        </w:rPr>
        <w:t xml:space="preserve"> are significant, we </w:t>
      </w:r>
      <w:r w:rsidR="00F47BB8" w:rsidRPr="004E21E0">
        <w:rPr>
          <w:sz w:val="26"/>
          <w:szCs w:val="26"/>
        </w:rPr>
        <w:t xml:space="preserve">shall permit Supplement No. 30 to become effective.  </w:t>
      </w:r>
      <w:r w:rsidR="00152186" w:rsidRPr="004E21E0">
        <w:rPr>
          <w:sz w:val="26"/>
          <w:szCs w:val="26"/>
        </w:rPr>
        <w:t>W</w:t>
      </w:r>
      <w:r w:rsidR="00790CE6" w:rsidRPr="004E21E0">
        <w:rPr>
          <w:sz w:val="26"/>
          <w:szCs w:val="26"/>
        </w:rPr>
        <w:t xml:space="preserve">e note that </w:t>
      </w:r>
      <w:r w:rsidR="00152186" w:rsidRPr="004E21E0">
        <w:rPr>
          <w:sz w:val="26"/>
          <w:szCs w:val="26"/>
        </w:rPr>
        <w:t>t</w:t>
      </w:r>
      <w:r w:rsidR="0003476D" w:rsidRPr="004E21E0">
        <w:rPr>
          <w:sz w:val="26"/>
          <w:szCs w:val="26"/>
        </w:rPr>
        <w:t>he outcome in this proceeding is based on the specific facts in the instant adjudication and should not be considered precedential or dispositive of any future Commission determinations in tariff or tariff supplement filings.</w:t>
      </w:r>
    </w:p>
    <w:p w14:paraId="3E794723" w14:textId="026A94BE" w:rsidR="005E0EC3" w:rsidRPr="004E21E0" w:rsidRDefault="005E0EC3" w:rsidP="005E0EC3">
      <w:pPr>
        <w:numPr>
          <w:ilvl w:val="0"/>
          <w:numId w:val="18"/>
        </w:numPr>
        <w:spacing w:after="240" w:line="360" w:lineRule="auto"/>
        <w:rPr>
          <w:b/>
          <w:sz w:val="26"/>
          <w:szCs w:val="26"/>
        </w:rPr>
      </w:pPr>
      <w:r w:rsidRPr="004E21E0">
        <w:rPr>
          <w:b/>
          <w:sz w:val="26"/>
          <w:szCs w:val="26"/>
        </w:rPr>
        <w:t>CONCLUSION</w:t>
      </w:r>
    </w:p>
    <w:p w14:paraId="3C3AAD9B" w14:textId="7C26A6F2" w:rsidR="000F5872" w:rsidRPr="00205876" w:rsidRDefault="000F5872" w:rsidP="00B83F94">
      <w:pPr>
        <w:spacing w:before="260" w:after="260" w:line="360" w:lineRule="auto"/>
        <w:ind w:firstLine="720"/>
        <w:rPr>
          <w:b/>
          <w:sz w:val="26"/>
        </w:rPr>
      </w:pPr>
      <w:r w:rsidRPr="004E21E0">
        <w:rPr>
          <w:sz w:val="26"/>
          <w:szCs w:val="26"/>
        </w:rPr>
        <w:t>Investigation and analysis of this proposed tarif</w:t>
      </w:r>
      <w:r w:rsidRPr="00205876">
        <w:rPr>
          <w:sz w:val="26"/>
          <w:szCs w:val="26"/>
        </w:rPr>
        <w:t xml:space="preserve">f supplement and the supporting data indicates that the proposed </w:t>
      </w:r>
      <w:r w:rsidR="00E6073D" w:rsidRPr="00205876">
        <w:rPr>
          <w:sz w:val="26"/>
          <w:szCs w:val="26"/>
        </w:rPr>
        <w:t>tariff supplement does not appear to be</w:t>
      </w:r>
      <w:r w:rsidRPr="00205876">
        <w:rPr>
          <w:sz w:val="26"/>
          <w:szCs w:val="26"/>
        </w:rPr>
        <w:t xml:space="preserve"> unlawful, unjust, unreasonable, </w:t>
      </w:r>
      <w:r w:rsidR="00E6073D" w:rsidRPr="00205876">
        <w:rPr>
          <w:sz w:val="26"/>
          <w:szCs w:val="26"/>
        </w:rPr>
        <w:t>or</w:t>
      </w:r>
      <w:r w:rsidRPr="00205876">
        <w:rPr>
          <w:sz w:val="26"/>
          <w:szCs w:val="26"/>
        </w:rPr>
        <w:t xml:space="preserve"> contrary to public interest.  </w:t>
      </w:r>
      <w:r w:rsidR="00E6073D" w:rsidRPr="00205876">
        <w:rPr>
          <w:sz w:val="26"/>
          <w:szCs w:val="26"/>
        </w:rPr>
        <w:t xml:space="preserve">As such, the proposed tariff supplement </w:t>
      </w:r>
      <w:r w:rsidR="00E6073D" w:rsidRPr="00205876">
        <w:rPr>
          <w:sz w:val="26"/>
          <w:szCs w:val="26"/>
        </w:rPr>
        <w:lastRenderedPageBreak/>
        <w:t xml:space="preserve">should be permitted to become effective on the proposed </w:t>
      </w:r>
      <w:r w:rsidR="00905511">
        <w:rPr>
          <w:sz w:val="26"/>
          <w:szCs w:val="26"/>
        </w:rPr>
        <w:t>November</w:t>
      </w:r>
      <w:r w:rsidR="00205876" w:rsidRPr="00205876">
        <w:rPr>
          <w:sz w:val="26"/>
          <w:szCs w:val="26"/>
        </w:rPr>
        <w:t xml:space="preserve"> 14, 2021</w:t>
      </w:r>
      <w:r w:rsidR="00923156" w:rsidRPr="00205876">
        <w:rPr>
          <w:sz w:val="26"/>
          <w:szCs w:val="26"/>
        </w:rPr>
        <w:t>,</w:t>
      </w:r>
      <w:r w:rsidR="00E6073D" w:rsidRPr="00205876">
        <w:rPr>
          <w:sz w:val="26"/>
          <w:szCs w:val="26"/>
        </w:rPr>
        <w:t xml:space="preserve"> effective date.  However, this does not constitute a determination that this tariff supplement is just, lawful</w:t>
      </w:r>
      <w:r w:rsidR="00085F23" w:rsidRPr="00205876">
        <w:rPr>
          <w:sz w:val="26"/>
          <w:szCs w:val="26"/>
        </w:rPr>
        <w:t>,</w:t>
      </w:r>
      <w:r w:rsidR="00E6073D" w:rsidRPr="00205876">
        <w:rPr>
          <w:sz w:val="26"/>
          <w:szCs w:val="26"/>
        </w:rPr>
        <w:t xml:space="preserve"> and reasonable; rather, this is a determination that suspension or further investigation does not appear to be warranted at this time</w:t>
      </w:r>
      <w:r w:rsidRPr="00205876">
        <w:rPr>
          <w:sz w:val="26"/>
          <w:szCs w:val="26"/>
        </w:rPr>
        <w:t xml:space="preserve">; </w:t>
      </w:r>
      <w:r w:rsidRPr="00205876">
        <w:rPr>
          <w:b/>
          <w:sz w:val="26"/>
        </w:rPr>
        <w:t>THEREFORE,</w:t>
      </w:r>
    </w:p>
    <w:p w14:paraId="3222F577" w14:textId="77777777" w:rsidR="000F5872" w:rsidRPr="00037DE2" w:rsidRDefault="000F5872" w:rsidP="00B83F94">
      <w:pPr>
        <w:spacing w:before="260" w:after="260" w:line="360" w:lineRule="auto"/>
        <w:ind w:firstLine="720"/>
        <w:rPr>
          <w:b/>
          <w:color w:val="000000"/>
          <w:sz w:val="26"/>
        </w:rPr>
      </w:pPr>
      <w:r w:rsidRPr="00037DE2">
        <w:rPr>
          <w:b/>
          <w:color w:val="000000"/>
          <w:sz w:val="26"/>
        </w:rPr>
        <w:t>IT IS ORDERED:</w:t>
      </w:r>
    </w:p>
    <w:p w14:paraId="7A37B792" w14:textId="2E302288" w:rsidR="000F5872" w:rsidRPr="00037DE2" w:rsidRDefault="000F5872" w:rsidP="00B83F94">
      <w:pPr>
        <w:pStyle w:val="ListParagraph"/>
        <w:numPr>
          <w:ilvl w:val="0"/>
          <w:numId w:val="17"/>
        </w:numPr>
        <w:spacing w:before="260" w:after="260" w:line="360" w:lineRule="auto"/>
        <w:ind w:left="0" w:firstLine="720"/>
        <w:contextualSpacing w:val="0"/>
        <w:rPr>
          <w:sz w:val="26"/>
          <w:szCs w:val="26"/>
        </w:rPr>
      </w:pPr>
      <w:r w:rsidRPr="00037DE2">
        <w:rPr>
          <w:sz w:val="26"/>
          <w:szCs w:val="26"/>
        </w:rPr>
        <w:t xml:space="preserve">That </w:t>
      </w:r>
      <w:r w:rsidR="00153FC2">
        <w:rPr>
          <w:sz w:val="26"/>
          <w:szCs w:val="26"/>
        </w:rPr>
        <w:t>Pennsylvania-American Water Company</w:t>
      </w:r>
      <w:r w:rsidR="00704B71">
        <w:rPr>
          <w:sz w:val="26"/>
          <w:szCs w:val="26"/>
        </w:rPr>
        <w:t>-</w:t>
      </w:r>
      <w:r w:rsidR="00F443A9">
        <w:rPr>
          <w:sz w:val="26"/>
          <w:szCs w:val="26"/>
        </w:rPr>
        <w:t>Wastewater Division</w:t>
      </w:r>
      <w:r w:rsidR="00153FC2">
        <w:rPr>
          <w:sz w:val="26"/>
          <w:szCs w:val="26"/>
        </w:rPr>
        <w:t>’s</w:t>
      </w:r>
      <w:r w:rsidRPr="00037DE2">
        <w:rPr>
          <w:sz w:val="26"/>
          <w:szCs w:val="26"/>
        </w:rPr>
        <w:t xml:space="preserve"> proposed </w:t>
      </w:r>
      <w:r w:rsidR="00153FC2" w:rsidRPr="00153FC2">
        <w:rPr>
          <w:color w:val="000000"/>
          <w:sz w:val="26"/>
        </w:rPr>
        <w:t xml:space="preserve">Supplement No. 30 to Tariff Wastewater PA P.U.C. No. 16 </w:t>
      </w:r>
      <w:r w:rsidRPr="00037DE2">
        <w:rPr>
          <w:color w:val="000000"/>
          <w:sz w:val="26"/>
        </w:rPr>
        <w:t>is</w:t>
      </w:r>
      <w:r w:rsidRPr="00037DE2">
        <w:rPr>
          <w:sz w:val="26"/>
          <w:szCs w:val="26"/>
        </w:rPr>
        <w:t xml:space="preserve"> </w:t>
      </w:r>
      <w:r w:rsidR="00900F52" w:rsidRPr="00037DE2">
        <w:rPr>
          <w:sz w:val="26"/>
          <w:szCs w:val="26"/>
        </w:rPr>
        <w:t xml:space="preserve">hereby permitted to become effective </w:t>
      </w:r>
      <w:r w:rsidR="00153FC2">
        <w:rPr>
          <w:sz w:val="26"/>
          <w:szCs w:val="26"/>
        </w:rPr>
        <w:t>November</w:t>
      </w:r>
      <w:r w:rsidR="008D2D27" w:rsidRPr="00037DE2">
        <w:rPr>
          <w:sz w:val="26"/>
          <w:szCs w:val="26"/>
        </w:rPr>
        <w:t xml:space="preserve"> 1</w:t>
      </w:r>
      <w:r w:rsidR="006421CE" w:rsidRPr="00037DE2">
        <w:rPr>
          <w:sz w:val="26"/>
          <w:szCs w:val="26"/>
        </w:rPr>
        <w:t>4</w:t>
      </w:r>
      <w:r w:rsidR="008D2D27" w:rsidRPr="00037DE2">
        <w:rPr>
          <w:sz w:val="26"/>
          <w:szCs w:val="26"/>
        </w:rPr>
        <w:t>, 2021</w:t>
      </w:r>
      <w:r w:rsidRPr="00037DE2">
        <w:rPr>
          <w:sz w:val="26"/>
          <w:szCs w:val="26"/>
        </w:rPr>
        <w:t>.</w:t>
      </w:r>
    </w:p>
    <w:p w14:paraId="5AEC6FD4" w14:textId="739D27E6" w:rsidR="000C1E2D" w:rsidRDefault="00900F52" w:rsidP="002C3A4F">
      <w:pPr>
        <w:pStyle w:val="ListParagraph"/>
        <w:numPr>
          <w:ilvl w:val="0"/>
          <w:numId w:val="17"/>
        </w:numPr>
        <w:spacing w:before="260" w:after="260" w:line="360" w:lineRule="auto"/>
        <w:ind w:left="0" w:firstLine="720"/>
        <w:contextualSpacing w:val="0"/>
        <w:rPr>
          <w:sz w:val="26"/>
          <w:szCs w:val="26"/>
        </w:rPr>
      </w:pPr>
      <w:r w:rsidRPr="00037DE2">
        <w:rPr>
          <w:sz w:val="26"/>
          <w:szCs w:val="26"/>
        </w:rPr>
        <w:t>That this Order is without prejudice to any formal complaints timely filed against the proposed tariff supplement.</w:t>
      </w:r>
    </w:p>
    <w:p w14:paraId="699AD4F7" w14:textId="64833495" w:rsidR="00D318E9" w:rsidRPr="00704B71" w:rsidRDefault="000F5872" w:rsidP="00D318E9">
      <w:pPr>
        <w:pStyle w:val="ListParagraph"/>
        <w:numPr>
          <w:ilvl w:val="0"/>
          <w:numId w:val="17"/>
        </w:numPr>
        <w:overflowPunct/>
        <w:autoSpaceDE/>
        <w:autoSpaceDN/>
        <w:adjustRightInd/>
        <w:spacing w:before="260" w:after="260" w:line="360" w:lineRule="auto"/>
        <w:ind w:left="0" w:firstLine="720"/>
        <w:contextualSpacing w:val="0"/>
        <w:textAlignment w:val="auto"/>
        <w:rPr>
          <w:sz w:val="26"/>
        </w:rPr>
      </w:pPr>
      <w:r w:rsidRPr="00037DE2">
        <w:rPr>
          <w:sz w:val="26"/>
          <w:szCs w:val="26"/>
        </w:rPr>
        <w:t xml:space="preserve">That a copy of this Order shall be served upon </w:t>
      </w:r>
      <w:r w:rsidR="00F443A9">
        <w:rPr>
          <w:sz w:val="26"/>
          <w:szCs w:val="26"/>
        </w:rPr>
        <w:t>Pennsylvania-American Water Company</w:t>
      </w:r>
      <w:r w:rsidR="00704B71">
        <w:rPr>
          <w:sz w:val="26"/>
          <w:szCs w:val="26"/>
        </w:rPr>
        <w:t>-</w:t>
      </w:r>
      <w:r w:rsidR="00F443A9">
        <w:rPr>
          <w:sz w:val="26"/>
          <w:szCs w:val="26"/>
        </w:rPr>
        <w:t>Wastewater Division</w:t>
      </w:r>
      <w:r w:rsidRPr="00037DE2">
        <w:rPr>
          <w:sz w:val="26"/>
        </w:rPr>
        <w:t xml:space="preserve">, the Bureau of Investigation and Enforcement, the Office of Consumer Advocate, the Office of Small Business Advocate, and any persons who have filed formal complaints against the </w:t>
      </w:r>
      <w:r w:rsidRPr="00037DE2">
        <w:rPr>
          <w:sz w:val="26"/>
          <w:szCs w:val="26"/>
        </w:rPr>
        <w:t>proposed tariff supplement.</w:t>
      </w:r>
    </w:p>
    <w:p w14:paraId="0007F022" w14:textId="5C4AC6F4" w:rsidR="00283872" w:rsidRPr="00205876" w:rsidRDefault="00900F52" w:rsidP="003D1D71">
      <w:pPr>
        <w:pStyle w:val="ListParagraph"/>
        <w:numPr>
          <w:ilvl w:val="0"/>
          <w:numId w:val="17"/>
        </w:numPr>
        <w:overflowPunct/>
        <w:autoSpaceDE/>
        <w:autoSpaceDN/>
        <w:adjustRightInd/>
        <w:spacing w:before="260" w:after="260" w:line="360" w:lineRule="auto"/>
        <w:ind w:left="0" w:firstLine="720"/>
        <w:contextualSpacing w:val="0"/>
        <w:textAlignment w:val="auto"/>
        <w:rPr>
          <w:sz w:val="26"/>
        </w:rPr>
      </w:pPr>
      <w:r w:rsidRPr="00205876">
        <w:rPr>
          <w:sz w:val="26"/>
        </w:rPr>
        <w:t>That the proceeding at Docket No. R-20</w:t>
      </w:r>
      <w:r w:rsidR="004F3A4B" w:rsidRPr="00205876">
        <w:rPr>
          <w:sz w:val="26"/>
        </w:rPr>
        <w:t>2</w:t>
      </w:r>
      <w:r w:rsidR="002C3A4F" w:rsidRPr="00205876">
        <w:rPr>
          <w:sz w:val="26"/>
        </w:rPr>
        <w:t>1</w:t>
      </w:r>
      <w:r w:rsidRPr="00205876">
        <w:rPr>
          <w:sz w:val="26"/>
        </w:rPr>
        <w:t>-30</w:t>
      </w:r>
      <w:r w:rsidR="00F443A9">
        <w:rPr>
          <w:sz w:val="26"/>
        </w:rPr>
        <w:t>28514</w:t>
      </w:r>
      <w:r w:rsidRPr="00205876">
        <w:rPr>
          <w:sz w:val="26"/>
        </w:rPr>
        <w:t xml:space="preserve"> be closed.</w:t>
      </w:r>
    </w:p>
    <w:p w14:paraId="1743C160" w14:textId="27229B72" w:rsidR="00900F52" w:rsidRPr="00CD4C7D" w:rsidRDefault="00900F52" w:rsidP="00283872">
      <w:pPr>
        <w:overflowPunct/>
        <w:autoSpaceDE/>
        <w:autoSpaceDN/>
        <w:adjustRightInd/>
        <w:textAlignment w:val="auto"/>
        <w:rPr>
          <w:sz w:val="26"/>
        </w:rPr>
      </w:pPr>
    </w:p>
    <w:p w14:paraId="2732054F" w14:textId="3F8F1D45" w:rsidR="00900F52" w:rsidRPr="00CD4C7D" w:rsidRDefault="0061343F" w:rsidP="00085F23">
      <w:pPr>
        <w:ind w:left="5040"/>
        <w:rPr>
          <w:sz w:val="26"/>
          <w:szCs w:val="26"/>
        </w:rPr>
      </w:pPr>
      <w:r w:rsidRPr="009F01BA">
        <w:rPr>
          <w:b/>
          <w:noProof/>
        </w:rPr>
        <w:drawing>
          <wp:anchor distT="0" distB="0" distL="114300" distR="114300" simplePos="0" relativeHeight="251659264" behindDoc="1" locked="0" layoutInCell="1" allowOverlap="1" wp14:anchorId="72B4E7C5" wp14:editId="57C8FB11">
            <wp:simplePos x="0" y="0"/>
            <wp:positionH relativeFrom="column">
              <wp:posOffset>3019425</wp:posOffset>
            </wp:positionH>
            <wp:positionV relativeFrom="paragraph">
              <wp:posOffset>93345</wp:posOffset>
            </wp:positionV>
            <wp:extent cx="2200275" cy="838200"/>
            <wp:effectExtent l="0" t="0" r="9525" b="0"/>
            <wp:wrapNone/>
            <wp:docPr id="3" name="Picture 3" descr="A picture containing let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picture containing letter&#10;&#10;Description automatically generated"/>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200275" cy="838200"/>
                    </a:xfrm>
                    <a:prstGeom prst="rect">
                      <a:avLst/>
                    </a:prstGeom>
                    <a:noFill/>
                  </pic:spPr>
                </pic:pic>
              </a:graphicData>
            </a:graphic>
            <wp14:sizeRelH relativeFrom="page">
              <wp14:pctWidth>0</wp14:pctWidth>
            </wp14:sizeRelH>
            <wp14:sizeRelV relativeFrom="page">
              <wp14:pctHeight>0</wp14:pctHeight>
            </wp14:sizeRelV>
          </wp:anchor>
        </w:drawing>
      </w:r>
      <w:r w:rsidR="000F5872" w:rsidRPr="00CD4C7D">
        <w:rPr>
          <w:b/>
          <w:sz w:val="26"/>
          <w:szCs w:val="26"/>
        </w:rPr>
        <w:t>BY THE COMMISSION,</w:t>
      </w:r>
    </w:p>
    <w:p w14:paraId="775FFF35" w14:textId="64E3F5EF" w:rsidR="00085F23" w:rsidRPr="00CD4C7D" w:rsidRDefault="00085F23" w:rsidP="00085F23">
      <w:pPr>
        <w:ind w:left="5040"/>
        <w:rPr>
          <w:sz w:val="26"/>
          <w:szCs w:val="26"/>
        </w:rPr>
      </w:pPr>
    </w:p>
    <w:p w14:paraId="68335D79" w14:textId="0D66E5EB" w:rsidR="00085F23" w:rsidRPr="00CD4C7D" w:rsidRDefault="00085F23" w:rsidP="0061343F">
      <w:pPr>
        <w:ind w:left="5040" w:firstLine="720"/>
        <w:rPr>
          <w:sz w:val="26"/>
          <w:szCs w:val="26"/>
        </w:rPr>
      </w:pPr>
    </w:p>
    <w:p w14:paraId="0A1C94BC" w14:textId="05829E75" w:rsidR="00900F52" w:rsidRPr="00CD4C7D" w:rsidRDefault="00900F52" w:rsidP="00900F52">
      <w:pPr>
        <w:ind w:left="5040"/>
        <w:rPr>
          <w:sz w:val="26"/>
          <w:szCs w:val="26"/>
        </w:rPr>
      </w:pPr>
    </w:p>
    <w:p w14:paraId="7F059DC8" w14:textId="77777777" w:rsidR="00900F52" w:rsidRPr="00CD4C7D" w:rsidRDefault="00900F52" w:rsidP="00900F52">
      <w:pPr>
        <w:ind w:left="5040"/>
        <w:rPr>
          <w:sz w:val="26"/>
          <w:szCs w:val="26"/>
        </w:rPr>
      </w:pPr>
    </w:p>
    <w:p w14:paraId="25C7A886" w14:textId="77777777" w:rsidR="000F5872" w:rsidRPr="00CD4C7D" w:rsidRDefault="000F5872" w:rsidP="000F5872">
      <w:pPr>
        <w:ind w:left="5040"/>
        <w:rPr>
          <w:sz w:val="26"/>
          <w:szCs w:val="26"/>
        </w:rPr>
      </w:pPr>
      <w:r w:rsidRPr="00CD4C7D">
        <w:rPr>
          <w:sz w:val="26"/>
          <w:szCs w:val="26"/>
        </w:rPr>
        <w:t>Rosemary Chiavetta</w:t>
      </w:r>
    </w:p>
    <w:p w14:paraId="7798ED73" w14:textId="77777777" w:rsidR="000F5872" w:rsidRPr="00CD4C7D" w:rsidRDefault="000F5872" w:rsidP="00536E19">
      <w:pPr>
        <w:spacing w:after="480"/>
        <w:ind w:left="5040"/>
        <w:rPr>
          <w:sz w:val="26"/>
          <w:szCs w:val="26"/>
        </w:rPr>
      </w:pPr>
      <w:r w:rsidRPr="00CD4C7D">
        <w:rPr>
          <w:sz w:val="26"/>
          <w:szCs w:val="26"/>
        </w:rPr>
        <w:t>Secretary</w:t>
      </w:r>
    </w:p>
    <w:p w14:paraId="40DA4DA3" w14:textId="77777777" w:rsidR="000F5872" w:rsidRPr="00CD4C7D" w:rsidRDefault="000F5872" w:rsidP="000F5872">
      <w:pPr>
        <w:rPr>
          <w:sz w:val="26"/>
          <w:szCs w:val="26"/>
        </w:rPr>
      </w:pPr>
      <w:r w:rsidRPr="00CD4C7D">
        <w:rPr>
          <w:sz w:val="26"/>
          <w:szCs w:val="26"/>
        </w:rPr>
        <w:t>(SEAL)</w:t>
      </w:r>
    </w:p>
    <w:p w14:paraId="259B8DAB" w14:textId="77777777" w:rsidR="00536E19" w:rsidRPr="00CD4C7D" w:rsidRDefault="00536E19" w:rsidP="000F5872">
      <w:pPr>
        <w:rPr>
          <w:sz w:val="26"/>
          <w:szCs w:val="26"/>
        </w:rPr>
      </w:pPr>
    </w:p>
    <w:p w14:paraId="0951EB8A" w14:textId="060A8627" w:rsidR="000F5872" w:rsidRPr="00CD4C7D" w:rsidRDefault="000F5872" w:rsidP="000F5872">
      <w:pPr>
        <w:rPr>
          <w:sz w:val="26"/>
          <w:szCs w:val="26"/>
        </w:rPr>
      </w:pPr>
      <w:r w:rsidRPr="00CD4C7D">
        <w:rPr>
          <w:sz w:val="26"/>
          <w:szCs w:val="26"/>
        </w:rPr>
        <w:t xml:space="preserve">ORDER ADOPTED:  </w:t>
      </w:r>
      <w:r w:rsidR="00F443A9">
        <w:rPr>
          <w:sz w:val="26"/>
          <w:szCs w:val="26"/>
        </w:rPr>
        <w:t>October</w:t>
      </w:r>
      <w:r w:rsidR="009F77D0" w:rsidRPr="00CD4C7D">
        <w:rPr>
          <w:sz w:val="26"/>
          <w:szCs w:val="26"/>
        </w:rPr>
        <w:t xml:space="preserve"> </w:t>
      </w:r>
      <w:r w:rsidR="00CD4C7D" w:rsidRPr="00CD4C7D">
        <w:rPr>
          <w:sz w:val="26"/>
          <w:szCs w:val="26"/>
        </w:rPr>
        <w:t>2</w:t>
      </w:r>
      <w:r w:rsidR="00F443A9">
        <w:rPr>
          <w:sz w:val="26"/>
          <w:szCs w:val="26"/>
        </w:rPr>
        <w:t>8</w:t>
      </w:r>
      <w:r w:rsidR="009F77D0" w:rsidRPr="00CD4C7D">
        <w:rPr>
          <w:sz w:val="26"/>
          <w:szCs w:val="26"/>
        </w:rPr>
        <w:t>, 2021</w:t>
      </w:r>
    </w:p>
    <w:p w14:paraId="2CF156C4" w14:textId="6BE0A5A9" w:rsidR="00A755E4" w:rsidRPr="00900F52" w:rsidRDefault="000F5872" w:rsidP="00900F52">
      <w:pPr>
        <w:rPr>
          <w:sz w:val="26"/>
          <w:szCs w:val="26"/>
        </w:rPr>
      </w:pPr>
      <w:r w:rsidRPr="00CD4C7D">
        <w:rPr>
          <w:sz w:val="26"/>
          <w:szCs w:val="26"/>
        </w:rPr>
        <w:t>ORDER ENTERED:</w:t>
      </w:r>
      <w:r w:rsidRPr="004F3A4B">
        <w:rPr>
          <w:sz w:val="26"/>
          <w:szCs w:val="26"/>
        </w:rPr>
        <w:t xml:space="preserve">  </w:t>
      </w:r>
      <w:r w:rsidR="0061343F">
        <w:rPr>
          <w:sz w:val="26"/>
          <w:szCs w:val="26"/>
        </w:rPr>
        <w:t>October 28, 2021</w:t>
      </w:r>
    </w:p>
    <w:sectPr w:rsidR="00A755E4" w:rsidRPr="00900F52" w:rsidSect="00A45028">
      <w:footerReference w:type="even" r:id="rId12"/>
      <w:footerReference w:type="default" r:id="rId13"/>
      <w:headerReference w:type="first" r:id="rId14"/>
      <w:pgSz w:w="12240" w:h="15840"/>
      <w:pgMar w:top="1440" w:right="1440" w:bottom="1440" w:left="1440" w:header="720" w:footer="720"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6848CB0" w14:textId="77777777" w:rsidR="00604FB3" w:rsidRDefault="00604FB3">
      <w:r>
        <w:separator/>
      </w:r>
    </w:p>
  </w:endnote>
  <w:endnote w:type="continuationSeparator" w:id="0">
    <w:p w14:paraId="67684F4F" w14:textId="77777777" w:rsidR="00604FB3" w:rsidRDefault="00604FB3">
      <w:r>
        <w:continuationSeparator/>
      </w:r>
    </w:p>
  </w:endnote>
  <w:endnote w:type="continuationNotice" w:id="1">
    <w:p w14:paraId="44CB1044" w14:textId="77777777" w:rsidR="00604FB3" w:rsidRDefault="00604FB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0C8E69" w14:textId="77777777" w:rsidR="00E3666E" w:rsidRDefault="0047749F">
    <w:pPr>
      <w:pStyle w:val="Footer"/>
      <w:framePr w:wrap="around" w:vAnchor="text" w:hAnchor="margin" w:xAlign="center" w:y="1"/>
      <w:rPr>
        <w:rStyle w:val="PageNumber"/>
      </w:rPr>
    </w:pPr>
    <w:r>
      <w:rPr>
        <w:rStyle w:val="PageNumber"/>
      </w:rPr>
      <w:fldChar w:fldCharType="begin"/>
    </w:r>
    <w:r w:rsidR="00E3666E">
      <w:rPr>
        <w:rStyle w:val="PageNumber"/>
      </w:rPr>
      <w:instrText xml:space="preserve">PAGE  </w:instrText>
    </w:r>
    <w:r>
      <w:rPr>
        <w:rStyle w:val="PageNumber"/>
      </w:rPr>
      <w:fldChar w:fldCharType="end"/>
    </w:r>
  </w:p>
  <w:p w14:paraId="4DC0041F" w14:textId="77777777" w:rsidR="00E3666E" w:rsidRDefault="00E3666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4610972"/>
      <w:docPartObj>
        <w:docPartGallery w:val="Page Numbers (Bottom of Page)"/>
        <w:docPartUnique/>
      </w:docPartObj>
    </w:sdtPr>
    <w:sdtEndPr>
      <w:rPr>
        <w:noProof/>
        <w:sz w:val="26"/>
        <w:szCs w:val="26"/>
      </w:rPr>
    </w:sdtEndPr>
    <w:sdtContent>
      <w:p w14:paraId="54E013E6" w14:textId="77777777" w:rsidR="00E3666E" w:rsidRPr="00956298" w:rsidRDefault="002613C0" w:rsidP="00956298">
        <w:pPr>
          <w:pStyle w:val="Footer"/>
          <w:jc w:val="center"/>
          <w:rPr>
            <w:sz w:val="26"/>
            <w:szCs w:val="26"/>
          </w:rPr>
        </w:pPr>
        <w:r w:rsidRPr="00956298">
          <w:rPr>
            <w:sz w:val="26"/>
            <w:szCs w:val="26"/>
          </w:rPr>
          <w:fldChar w:fldCharType="begin"/>
        </w:r>
        <w:r w:rsidRPr="00956298">
          <w:rPr>
            <w:sz w:val="26"/>
            <w:szCs w:val="26"/>
          </w:rPr>
          <w:instrText xml:space="preserve"> PAGE   \* MERGEFORMAT </w:instrText>
        </w:r>
        <w:r w:rsidRPr="00956298">
          <w:rPr>
            <w:sz w:val="26"/>
            <w:szCs w:val="26"/>
          </w:rPr>
          <w:fldChar w:fldCharType="separate"/>
        </w:r>
        <w:r w:rsidR="00754F1F">
          <w:rPr>
            <w:noProof/>
            <w:sz w:val="26"/>
            <w:szCs w:val="26"/>
          </w:rPr>
          <w:t>2</w:t>
        </w:r>
        <w:r w:rsidRPr="00956298">
          <w:rPr>
            <w:noProof/>
            <w:sz w:val="26"/>
            <w:szCs w:val="26"/>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C2F302C" w14:textId="77777777" w:rsidR="00604FB3" w:rsidRDefault="00604FB3">
      <w:r>
        <w:separator/>
      </w:r>
    </w:p>
  </w:footnote>
  <w:footnote w:type="continuationSeparator" w:id="0">
    <w:p w14:paraId="3A851894" w14:textId="77777777" w:rsidR="00604FB3" w:rsidRDefault="00604FB3">
      <w:r>
        <w:continuationSeparator/>
      </w:r>
    </w:p>
  </w:footnote>
  <w:footnote w:type="continuationNotice" w:id="1">
    <w:p w14:paraId="434E1AF4" w14:textId="77777777" w:rsidR="00604FB3" w:rsidRDefault="00604FB3"/>
  </w:footnote>
  <w:footnote w:id="2">
    <w:p w14:paraId="12F490B3" w14:textId="13B8D1C7" w:rsidR="000C43A4" w:rsidRPr="00F83363" w:rsidRDefault="000C43A4" w:rsidP="000C43A4">
      <w:pPr>
        <w:pStyle w:val="FootnoteText"/>
        <w:spacing w:after="0"/>
        <w:ind w:firstLine="0"/>
        <w:rPr>
          <w:sz w:val="20"/>
        </w:rPr>
      </w:pPr>
      <w:r w:rsidRPr="00F83363">
        <w:rPr>
          <w:rStyle w:val="FootnoteReference"/>
          <w:sz w:val="20"/>
        </w:rPr>
        <w:footnoteRef/>
      </w:r>
      <w:r w:rsidRPr="00F83363">
        <w:rPr>
          <w:sz w:val="20"/>
        </w:rPr>
        <w:t xml:space="preserve">  </w:t>
      </w:r>
      <w:r w:rsidRPr="00F83363">
        <w:rPr>
          <w:i/>
          <w:iCs/>
          <w:sz w:val="20"/>
        </w:rPr>
        <w:t>See</w:t>
      </w:r>
      <w:r w:rsidRPr="00F83363">
        <w:rPr>
          <w:sz w:val="20"/>
        </w:rPr>
        <w:t xml:space="preserve"> </w:t>
      </w:r>
      <w:r w:rsidR="00C67BA8" w:rsidRPr="00A0219C">
        <w:rPr>
          <w:i/>
          <w:iCs/>
          <w:sz w:val="20"/>
        </w:rPr>
        <w:t>Application of Pennsylvania-American Water Company – Wastewater Division under Section 1329 of the Pennsylvania Public Utility Code, 66 Pa. C.S. § 1329, for the Acquisition of Royersford Borough’s Wastewater System Assets</w:t>
      </w:r>
      <w:r w:rsidR="00A0219C">
        <w:rPr>
          <w:i/>
          <w:iCs/>
          <w:sz w:val="20"/>
        </w:rPr>
        <w:t>,</w:t>
      </w:r>
      <w:r w:rsidR="000B7693" w:rsidRPr="00F83363">
        <w:rPr>
          <w:sz w:val="20"/>
        </w:rPr>
        <w:t xml:space="preserve"> at </w:t>
      </w:r>
      <w:r w:rsidR="00C37D15" w:rsidRPr="00F83363">
        <w:rPr>
          <w:sz w:val="20"/>
        </w:rPr>
        <w:t>Pages 3</w:t>
      </w:r>
      <w:r w:rsidR="00037CC9">
        <w:rPr>
          <w:sz w:val="20"/>
        </w:rPr>
        <w:t>4</w:t>
      </w:r>
      <w:r w:rsidR="00C37D15" w:rsidRPr="00F83363">
        <w:rPr>
          <w:sz w:val="20"/>
        </w:rPr>
        <w:t>-38</w:t>
      </w:r>
      <w:r w:rsidR="002C355E" w:rsidRPr="00F83363">
        <w:rPr>
          <w:sz w:val="20"/>
        </w:rPr>
        <w:t>, Ordering Paragraph 7.</w:t>
      </w:r>
    </w:p>
  </w:footnote>
  <w:footnote w:id="3">
    <w:p w14:paraId="73B2BC74" w14:textId="2D09A79A" w:rsidR="00CA0DEC" w:rsidRPr="00F83363" w:rsidRDefault="00CA0DEC" w:rsidP="00EE61F3">
      <w:pPr>
        <w:pStyle w:val="FootnoteText"/>
        <w:spacing w:after="0"/>
        <w:ind w:firstLine="0"/>
        <w:rPr>
          <w:sz w:val="20"/>
        </w:rPr>
      </w:pPr>
      <w:r w:rsidRPr="00F83363">
        <w:rPr>
          <w:rStyle w:val="FootnoteReference"/>
          <w:sz w:val="20"/>
        </w:rPr>
        <w:footnoteRef/>
      </w:r>
      <w:r w:rsidRPr="00F83363">
        <w:rPr>
          <w:sz w:val="20"/>
        </w:rPr>
        <w:t xml:space="preserve">  </w:t>
      </w:r>
      <w:r w:rsidR="006E26CF">
        <w:rPr>
          <w:i/>
          <w:iCs/>
          <w:sz w:val="20"/>
        </w:rPr>
        <w:t xml:space="preserve">Id. </w:t>
      </w:r>
      <w:r w:rsidR="000B4272" w:rsidRPr="00F83363">
        <w:rPr>
          <w:sz w:val="20"/>
        </w:rPr>
        <w:t>at Page</w:t>
      </w:r>
      <w:r w:rsidR="009C1879" w:rsidRPr="00F83363">
        <w:rPr>
          <w:sz w:val="20"/>
        </w:rPr>
        <w:t xml:space="preserve"> 34, Ordering Paragraph 5</w:t>
      </w:r>
      <w:r w:rsidR="0020093C" w:rsidRPr="00F83363">
        <w:rPr>
          <w:sz w:val="20"/>
        </w:rPr>
        <w:t>.</w:t>
      </w:r>
    </w:p>
  </w:footnote>
  <w:footnote w:id="4">
    <w:p w14:paraId="2604FBF6" w14:textId="7FA49E80" w:rsidR="00EE61F3" w:rsidRPr="00EE61F3" w:rsidRDefault="00EE61F3" w:rsidP="00EE61F3">
      <w:pPr>
        <w:pStyle w:val="FootnoteText"/>
        <w:ind w:firstLine="0"/>
        <w:rPr>
          <w:sz w:val="20"/>
        </w:rPr>
      </w:pPr>
      <w:r w:rsidRPr="00F83363">
        <w:rPr>
          <w:rStyle w:val="FootnoteReference"/>
          <w:sz w:val="20"/>
        </w:rPr>
        <w:footnoteRef/>
      </w:r>
      <w:r w:rsidRPr="00F83363">
        <w:t xml:space="preserve"> </w:t>
      </w:r>
      <w:r w:rsidRPr="00F83363">
        <w:rPr>
          <w:sz w:val="20"/>
        </w:rPr>
        <w:t xml:space="preserve"> </w:t>
      </w:r>
      <w:r w:rsidRPr="00F83363">
        <w:rPr>
          <w:i/>
          <w:iCs/>
          <w:sz w:val="20"/>
        </w:rPr>
        <w:t>See</w:t>
      </w:r>
      <w:r w:rsidRPr="00F83363">
        <w:rPr>
          <w:sz w:val="20"/>
        </w:rPr>
        <w:t xml:space="preserve"> May 2021 Letter and Supplement No. </w:t>
      </w:r>
      <w:r w:rsidR="00864CC6" w:rsidRPr="00F83363">
        <w:rPr>
          <w:sz w:val="20"/>
        </w:rPr>
        <w:t>28</w:t>
      </w:r>
      <w:r w:rsidR="00670B57" w:rsidRPr="00F83363">
        <w:rPr>
          <w:sz w:val="20"/>
        </w:rPr>
        <w:t xml:space="preserve"> </w:t>
      </w:r>
      <w:r w:rsidR="00864CC6" w:rsidRPr="00F83363">
        <w:rPr>
          <w:sz w:val="20"/>
        </w:rPr>
        <w:t>at Docket No. A-2020-3019634.</w:t>
      </w:r>
      <w:r w:rsidR="00491C6D" w:rsidRPr="00F83363">
        <w:rPr>
          <w:sz w:val="20"/>
        </w:rPr>
        <w:t xml:space="preserve">  </w:t>
      </w:r>
      <w:r w:rsidR="008A251E" w:rsidRPr="00F83363">
        <w:rPr>
          <w:sz w:val="20"/>
        </w:rPr>
        <w:t xml:space="preserve">By a Secretarial Letter dated </w:t>
      </w:r>
      <w:r w:rsidR="00491C6D" w:rsidRPr="00F83363">
        <w:rPr>
          <w:sz w:val="20"/>
        </w:rPr>
        <w:t xml:space="preserve">June 1, 2021, </w:t>
      </w:r>
      <w:r w:rsidR="008A251E" w:rsidRPr="00F83363">
        <w:rPr>
          <w:sz w:val="20"/>
        </w:rPr>
        <w:t>at Do</w:t>
      </w:r>
      <w:r w:rsidR="00E1774A" w:rsidRPr="00F83363">
        <w:rPr>
          <w:sz w:val="20"/>
        </w:rPr>
        <w:t>ck</w:t>
      </w:r>
      <w:r w:rsidR="008A251E" w:rsidRPr="00F83363">
        <w:rPr>
          <w:sz w:val="20"/>
        </w:rPr>
        <w:t xml:space="preserve">et No. A-2020-3019634, </w:t>
      </w:r>
      <w:r w:rsidR="00491C6D" w:rsidRPr="00F83363">
        <w:rPr>
          <w:sz w:val="20"/>
        </w:rPr>
        <w:t xml:space="preserve">the Commission </w:t>
      </w:r>
      <w:r w:rsidR="006B11F0" w:rsidRPr="00F83363">
        <w:rPr>
          <w:sz w:val="20"/>
        </w:rPr>
        <w:t>permitted Supplement No. 28 to take effect by operation of law.</w:t>
      </w:r>
    </w:p>
  </w:footnote>
  <w:footnote w:id="5">
    <w:p w14:paraId="7EF8FA18" w14:textId="43A1B072" w:rsidR="00726294" w:rsidRPr="00495B19" w:rsidRDefault="00726294" w:rsidP="00726294">
      <w:pPr>
        <w:pStyle w:val="FootnoteText"/>
        <w:ind w:firstLine="0"/>
        <w:rPr>
          <w:sz w:val="20"/>
        </w:rPr>
      </w:pPr>
      <w:r w:rsidRPr="004E21E0">
        <w:rPr>
          <w:rStyle w:val="FootnoteReference"/>
          <w:sz w:val="20"/>
        </w:rPr>
        <w:footnoteRef/>
      </w:r>
      <w:r w:rsidRPr="004E21E0">
        <w:rPr>
          <w:sz w:val="20"/>
        </w:rPr>
        <w:t xml:space="preserve"> </w:t>
      </w:r>
      <w:r w:rsidR="005B76FF" w:rsidRPr="004E21E0">
        <w:rPr>
          <w:sz w:val="20"/>
        </w:rPr>
        <w:t xml:space="preserve">66 Pa.C.S. </w:t>
      </w:r>
      <w:r w:rsidR="00B473DA" w:rsidRPr="004E21E0">
        <w:rPr>
          <w:sz w:val="20"/>
        </w:rPr>
        <w:t xml:space="preserve">§ </w:t>
      </w:r>
      <w:r w:rsidR="00623B1D" w:rsidRPr="004E21E0">
        <w:rPr>
          <w:sz w:val="20"/>
        </w:rPr>
        <w:t>1329(d)(</w:t>
      </w:r>
      <w:r w:rsidR="00155349" w:rsidRPr="004E21E0">
        <w:rPr>
          <w:sz w:val="20"/>
        </w:rPr>
        <w:t xml:space="preserve">1)(v) </w:t>
      </w:r>
      <w:r w:rsidR="00B473DA" w:rsidRPr="004E21E0">
        <w:rPr>
          <w:sz w:val="20"/>
        </w:rPr>
        <w:t>requires that</w:t>
      </w:r>
      <w:r w:rsidR="00126885" w:rsidRPr="004E21E0">
        <w:rPr>
          <w:sz w:val="20"/>
        </w:rPr>
        <w:t xml:space="preserve"> as part of its </w:t>
      </w:r>
      <w:r w:rsidR="00622983" w:rsidRPr="004E21E0">
        <w:rPr>
          <w:sz w:val="20"/>
        </w:rPr>
        <w:t>application,</w:t>
      </w:r>
      <w:r w:rsidR="00B473DA" w:rsidRPr="004E21E0">
        <w:rPr>
          <w:sz w:val="20"/>
        </w:rPr>
        <w:t xml:space="preserve"> the</w:t>
      </w:r>
      <w:r w:rsidR="00470B51" w:rsidRPr="004E21E0">
        <w:rPr>
          <w:sz w:val="20"/>
        </w:rPr>
        <w:t xml:space="preserve"> acquiring utility </w:t>
      </w:r>
      <w:r w:rsidR="00622983" w:rsidRPr="004E21E0">
        <w:rPr>
          <w:sz w:val="20"/>
        </w:rPr>
        <w:t>is to</w:t>
      </w:r>
      <w:r w:rsidR="00470B51" w:rsidRPr="004E21E0">
        <w:rPr>
          <w:sz w:val="20"/>
        </w:rPr>
        <w:t xml:space="preserve"> provide a tariff containing a rate equal to the existing rates of the selling utility at the time of the acquisition</w:t>
      </w:r>
      <w:r w:rsidR="00BE75C4" w:rsidRPr="004E21E0">
        <w:rPr>
          <w:sz w:val="20"/>
        </w:rPr>
        <w:t xml:space="preserve">.  </w:t>
      </w:r>
      <w:r w:rsidR="00CD1EC2" w:rsidRPr="004E21E0">
        <w:rPr>
          <w:sz w:val="20"/>
        </w:rPr>
        <w:t xml:space="preserve">Once the application is approved, </w:t>
      </w:r>
      <w:r w:rsidR="00BE75C4" w:rsidRPr="004E21E0">
        <w:rPr>
          <w:sz w:val="20"/>
        </w:rPr>
        <w:t>66 Pa.C.S. § 1329(d)(4)</w:t>
      </w:r>
      <w:r w:rsidR="006139D6" w:rsidRPr="004E21E0">
        <w:rPr>
          <w:sz w:val="20"/>
        </w:rPr>
        <w:t xml:space="preserve"> requires that such a tariff remain in effect until such time as new rates are approved for the acquiring public utility as the result of a base rate case proceeding before the </w:t>
      </w:r>
      <w:r w:rsidR="006F719B">
        <w:rPr>
          <w:sz w:val="20"/>
        </w:rPr>
        <w:t>C</w:t>
      </w:r>
      <w:r w:rsidR="006139D6" w:rsidRPr="004E21E0">
        <w:rPr>
          <w:sz w:val="20"/>
        </w:rPr>
        <w:t>ommission</w:t>
      </w:r>
      <w:r w:rsidR="00495B19" w:rsidRPr="004E21E0">
        <w:rPr>
          <w:sz w:val="20"/>
        </w:rPr>
        <w:t xml:space="preserve">.  </w:t>
      </w:r>
      <w:r w:rsidR="00150E1B" w:rsidRPr="004E21E0">
        <w:rPr>
          <w:sz w:val="20"/>
        </w:rPr>
        <w:t xml:space="preserve">Thus, </w:t>
      </w:r>
      <w:r w:rsidR="00B03748" w:rsidRPr="004E21E0">
        <w:rPr>
          <w:sz w:val="20"/>
        </w:rPr>
        <w:t xml:space="preserve">any changes to an acquired systems rates </w:t>
      </w:r>
      <w:r w:rsidR="00FE6E2E" w:rsidRPr="004E21E0">
        <w:rPr>
          <w:sz w:val="20"/>
        </w:rPr>
        <w:t>should only occur as the result of a base rate case.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2B0B20" w14:textId="411F0F32" w:rsidR="00956298" w:rsidRPr="00847BC5" w:rsidRDefault="00956298" w:rsidP="00956298">
    <w:pPr>
      <w:jc w:val="center"/>
      <w:rPr>
        <w:b/>
        <w:color w:val="000000"/>
        <w:sz w:val="26"/>
        <w:szCs w:val="26"/>
      </w:rPr>
    </w:pPr>
    <w:r w:rsidRPr="00847BC5">
      <w:rPr>
        <w:b/>
        <w:color w:val="000000"/>
        <w:sz w:val="26"/>
        <w:szCs w:val="26"/>
      </w:rPr>
      <w:t>PENNSYLVANIA</w:t>
    </w:r>
  </w:p>
  <w:p w14:paraId="6556B313" w14:textId="77777777" w:rsidR="00956298" w:rsidRPr="00847BC5" w:rsidRDefault="00956298" w:rsidP="00956298">
    <w:pPr>
      <w:jc w:val="center"/>
      <w:rPr>
        <w:b/>
        <w:color w:val="000000"/>
        <w:sz w:val="26"/>
        <w:szCs w:val="26"/>
      </w:rPr>
    </w:pPr>
    <w:r w:rsidRPr="00847BC5">
      <w:rPr>
        <w:b/>
        <w:color w:val="000000"/>
        <w:sz w:val="26"/>
        <w:szCs w:val="26"/>
      </w:rPr>
      <w:t>PUBLIC UTILITY COMMISSION</w:t>
    </w:r>
  </w:p>
  <w:p w14:paraId="5D8B2C05" w14:textId="5BFE92C3" w:rsidR="00855B37" w:rsidRDefault="00956298" w:rsidP="00714F3B">
    <w:pPr>
      <w:pStyle w:val="Header"/>
      <w:spacing w:after="240"/>
      <w:jc w:val="center"/>
      <w:rPr>
        <w:b/>
        <w:color w:val="000000"/>
        <w:sz w:val="26"/>
        <w:szCs w:val="26"/>
      </w:rPr>
    </w:pPr>
    <w:r w:rsidRPr="00847BC5">
      <w:rPr>
        <w:b/>
        <w:color w:val="000000"/>
        <w:sz w:val="26"/>
        <w:szCs w:val="26"/>
      </w:rPr>
      <w:t>H</w:t>
    </w:r>
    <w:r w:rsidR="00ED0261" w:rsidRPr="00847BC5">
      <w:rPr>
        <w:b/>
        <w:color w:val="000000"/>
        <w:sz w:val="26"/>
        <w:szCs w:val="26"/>
      </w:rPr>
      <w:t>ARRISBURG</w:t>
    </w:r>
    <w:r w:rsidRPr="00847BC5">
      <w:rPr>
        <w:b/>
        <w:color w:val="000000"/>
        <w:sz w:val="26"/>
        <w:szCs w:val="26"/>
      </w:rPr>
      <w:t xml:space="preserve">, PA </w:t>
    </w:r>
    <w:r w:rsidR="00847BC5" w:rsidRPr="00847BC5">
      <w:rPr>
        <w:b/>
        <w:color w:val="000000"/>
        <w:sz w:val="26"/>
        <w:szCs w:val="26"/>
      </w:rPr>
      <w:t>17120</w:t>
    </w:r>
  </w:p>
  <w:p w14:paraId="505118DB" w14:textId="77777777" w:rsidR="00A45028" w:rsidRPr="00847BC5" w:rsidRDefault="00A45028" w:rsidP="00714F3B">
    <w:pPr>
      <w:pStyle w:val="Header"/>
      <w:spacing w:after="240"/>
      <w:jc w:val="center"/>
      <w:rPr>
        <w:sz w:val="26"/>
        <w:szCs w:val="2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0A6F2F"/>
    <w:multiLevelType w:val="hybridMultilevel"/>
    <w:tmpl w:val="9E0CD9D0"/>
    <w:lvl w:ilvl="0" w:tplc="89D89FB6">
      <w:start w:val="1"/>
      <w:numFmt w:val="decimal"/>
      <w:lvlText w:val="%1."/>
      <w:lvlJc w:val="left"/>
      <w:pPr>
        <w:tabs>
          <w:tab w:val="num" w:pos="720"/>
        </w:tabs>
        <w:ind w:left="720" w:firstLine="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 w15:restartNumberingAfterBreak="0">
    <w:nsid w:val="0AC022BC"/>
    <w:multiLevelType w:val="hybridMultilevel"/>
    <w:tmpl w:val="71C65226"/>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 w15:restartNumberingAfterBreak="0">
    <w:nsid w:val="0E9A5019"/>
    <w:multiLevelType w:val="hybridMultilevel"/>
    <w:tmpl w:val="96E8CEB8"/>
    <w:lvl w:ilvl="0" w:tplc="786E77A0">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15:restartNumberingAfterBreak="0">
    <w:nsid w:val="10F961BD"/>
    <w:multiLevelType w:val="hybridMultilevel"/>
    <w:tmpl w:val="028E5514"/>
    <w:lvl w:ilvl="0" w:tplc="04090001">
      <w:start w:val="1"/>
      <w:numFmt w:val="bullet"/>
      <w:lvlText w:val=""/>
      <w:lvlJc w:val="left"/>
      <w:pPr>
        <w:tabs>
          <w:tab w:val="num" w:pos="-630"/>
        </w:tabs>
        <w:ind w:left="-630" w:hanging="360"/>
      </w:pPr>
      <w:rPr>
        <w:rFonts w:ascii="Symbol" w:hAnsi="Symbol" w:hint="default"/>
      </w:rPr>
    </w:lvl>
    <w:lvl w:ilvl="1" w:tplc="04090003" w:tentative="1">
      <w:start w:val="1"/>
      <w:numFmt w:val="bullet"/>
      <w:lvlText w:val="o"/>
      <w:lvlJc w:val="left"/>
      <w:pPr>
        <w:tabs>
          <w:tab w:val="num" w:pos="90"/>
        </w:tabs>
        <w:ind w:left="90" w:hanging="360"/>
      </w:pPr>
      <w:rPr>
        <w:rFonts w:ascii="Courier New" w:hAnsi="Courier New" w:cs="Courier New" w:hint="default"/>
      </w:rPr>
    </w:lvl>
    <w:lvl w:ilvl="2" w:tplc="04090005" w:tentative="1">
      <w:start w:val="1"/>
      <w:numFmt w:val="bullet"/>
      <w:lvlText w:val=""/>
      <w:lvlJc w:val="left"/>
      <w:pPr>
        <w:tabs>
          <w:tab w:val="num" w:pos="810"/>
        </w:tabs>
        <w:ind w:left="810" w:hanging="360"/>
      </w:pPr>
      <w:rPr>
        <w:rFonts w:ascii="Wingdings" w:hAnsi="Wingdings" w:hint="default"/>
      </w:rPr>
    </w:lvl>
    <w:lvl w:ilvl="3" w:tplc="04090001" w:tentative="1">
      <w:start w:val="1"/>
      <w:numFmt w:val="bullet"/>
      <w:lvlText w:val=""/>
      <w:lvlJc w:val="left"/>
      <w:pPr>
        <w:tabs>
          <w:tab w:val="num" w:pos="1530"/>
        </w:tabs>
        <w:ind w:left="1530" w:hanging="360"/>
      </w:pPr>
      <w:rPr>
        <w:rFonts w:ascii="Symbol" w:hAnsi="Symbol" w:hint="default"/>
      </w:rPr>
    </w:lvl>
    <w:lvl w:ilvl="4" w:tplc="04090003" w:tentative="1">
      <w:start w:val="1"/>
      <w:numFmt w:val="bullet"/>
      <w:lvlText w:val="o"/>
      <w:lvlJc w:val="left"/>
      <w:pPr>
        <w:tabs>
          <w:tab w:val="num" w:pos="2250"/>
        </w:tabs>
        <w:ind w:left="2250" w:hanging="360"/>
      </w:pPr>
      <w:rPr>
        <w:rFonts w:ascii="Courier New" w:hAnsi="Courier New" w:cs="Courier New" w:hint="default"/>
      </w:rPr>
    </w:lvl>
    <w:lvl w:ilvl="5" w:tplc="04090005" w:tentative="1">
      <w:start w:val="1"/>
      <w:numFmt w:val="bullet"/>
      <w:lvlText w:val=""/>
      <w:lvlJc w:val="left"/>
      <w:pPr>
        <w:tabs>
          <w:tab w:val="num" w:pos="2970"/>
        </w:tabs>
        <w:ind w:left="2970" w:hanging="360"/>
      </w:pPr>
      <w:rPr>
        <w:rFonts w:ascii="Wingdings" w:hAnsi="Wingdings" w:hint="default"/>
      </w:rPr>
    </w:lvl>
    <w:lvl w:ilvl="6" w:tplc="04090001" w:tentative="1">
      <w:start w:val="1"/>
      <w:numFmt w:val="bullet"/>
      <w:lvlText w:val=""/>
      <w:lvlJc w:val="left"/>
      <w:pPr>
        <w:tabs>
          <w:tab w:val="num" w:pos="3690"/>
        </w:tabs>
        <w:ind w:left="3690" w:hanging="360"/>
      </w:pPr>
      <w:rPr>
        <w:rFonts w:ascii="Symbol" w:hAnsi="Symbol" w:hint="default"/>
      </w:rPr>
    </w:lvl>
    <w:lvl w:ilvl="7" w:tplc="04090003" w:tentative="1">
      <w:start w:val="1"/>
      <w:numFmt w:val="bullet"/>
      <w:lvlText w:val="o"/>
      <w:lvlJc w:val="left"/>
      <w:pPr>
        <w:tabs>
          <w:tab w:val="num" w:pos="4410"/>
        </w:tabs>
        <w:ind w:left="4410" w:hanging="360"/>
      </w:pPr>
      <w:rPr>
        <w:rFonts w:ascii="Courier New" w:hAnsi="Courier New" w:cs="Courier New" w:hint="default"/>
      </w:rPr>
    </w:lvl>
    <w:lvl w:ilvl="8" w:tplc="04090005" w:tentative="1">
      <w:start w:val="1"/>
      <w:numFmt w:val="bullet"/>
      <w:lvlText w:val=""/>
      <w:lvlJc w:val="left"/>
      <w:pPr>
        <w:tabs>
          <w:tab w:val="num" w:pos="5130"/>
        </w:tabs>
        <w:ind w:left="5130" w:hanging="360"/>
      </w:pPr>
      <w:rPr>
        <w:rFonts w:ascii="Wingdings" w:hAnsi="Wingdings" w:hint="default"/>
      </w:rPr>
    </w:lvl>
  </w:abstractNum>
  <w:abstractNum w:abstractNumId="4" w15:restartNumberingAfterBreak="0">
    <w:nsid w:val="1D655494"/>
    <w:multiLevelType w:val="hybridMultilevel"/>
    <w:tmpl w:val="028E5514"/>
    <w:lvl w:ilvl="0" w:tplc="E25ECF9A">
      <w:start w:val="1"/>
      <w:numFmt w:val="bullet"/>
      <w:lvlText w:val=""/>
      <w:lvlJc w:val="left"/>
      <w:pPr>
        <w:tabs>
          <w:tab w:val="num" w:pos="-630"/>
        </w:tabs>
        <w:ind w:left="-630" w:hanging="360"/>
      </w:pPr>
      <w:rPr>
        <w:rFonts w:ascii="Symbol" w:hAnsi="Symbol" w:hint="default"/>
      </w:rPr>
    </w:lvl>
    <w:lvl w:ilvl="1" w:tplc="E7A40E50">
      <w:start w:val="1"/>
      <w:numFmt w:val="bullet"/>
      <w:lvlText w:val="o"/>
      <w:lvlJc w:val="left"/>
      <w:pPr>
        <w:tabs>
          <w:tab w:val="num" w:pos="90"/>
        </w:tabs>
        <w:ind w:left="90" w:hanging="360"/>
      </w:pPr>
      <w:rPr>
        <w:rFonts w:ascii="Courier New" w:hAnsi="Courier New" w:cs="Courier New" w:hint="default"/>
      </w:rPr>
    </w:lvl>
    <w:lvl w:ilvl="2" w:tplc="78724996">
      <w:start w:val="1"/>
      <w:numFmt w:val="bullet"/>
      <w:lvlText w:val=""/>
      <w:lvlJc w:val="left"/>
      <w:pPr>
        <w:tabs>
          <w:tab w:val="num" w:pos="810"/>
        </w:tabs>
        <w:ind w:left="810" w:hanging="360"/>
      </w:pPr>
      <w:rPr>
        <w:rFonts w:ascii="Wingdings" w:hAnsi="Wingdings" w:hint="default"/>
      </w:rPr>
    </w:lvl>
    <w:lvl w:ilvl="3" w:tplc="6316CC60">
      <w:start w:val="1"/>
      <w:numFmt w:val="bullet"/>
      <w:lvlText w:val=""/>
      <w:lvlJc w:val="left"/>
      <w:pPr>
        <w:tabs>
          <w:tab w:val="num" w:pos="1530"/>
        </w:tabs>
        <w:ind w:left="1530" w:hanging="360"/>
      </w:pPr>
      <w:rPr>
        <w:rFonts w:ascii="Symbol" w:hAnsi="Symbol" w:hint="default"/>
      </w:rPr>
    </w:lvl>
    <w:lvl w:ilvl="4" w:tplc="032021EA">
      <w:start w:val="1"/>
      <w:numFmt w:val="bullet"/>
      <w:lvlText w:val="o"/>
      <w:lvlJc w:val="left"/>
      <w:pPr>
        <w:tabs>
          <w:tab w:val="num" w:pos="2250"/>
        </w:tabs>
        <w:ind w:left="2250" w:hanging="360"/>
      </w:pPr>
      <w:rPr>
        <w:rFonts w:ascii="Courier New" w:hAnsi="Courier New" w:cs="Courier New" w:hint="default"/>
      </w:rPr>
    </w:lvl>
    <w:lvl w:ilvl="5" w:tplc="7F901DBC">
      <w:start w:val="1"/>
      <w:numFmt w:val="bullet"/>
      <w:lvlText w:val=""/>
      <w:lvlJc w:val="left"/>
      <w:pPr>
        <w:tabs>
          <w:tab w:val="num" w:pos="2970"/>
        </w:tabs>
        <w:ind w:left="2970" w:hanging="360"/>
      </w:pPr>
      <w:rPr>
        <w:rFonts w:ascii="Wingdings" w:hAnsi="Wingdings" w:hint="default"/>
      </w:rPr>
    </w:lvl>
    <w:lvl w:ilvl="6" w:tplc="37D68030">
      <w:start w:val="1"/>
      <w:numFmt w:val="bullet"/>
      <w:lvlText w:val=""/>
      <w:lvlJc w:val="left"/>
      <w:pPr>
        <w:tabs>
          <w:tab w:val="num" w:pos="3690"/>
        </w:tabs>
        <w:ind w:left="3690" w:hanging="360"/>
      </w:pPr>
      <w:rPr>
        <w:rFonts w:ascii="Symbol" w:hAnsi="Symbol" w:hint="default"/>
      </w:rPr>
    </w:lvl>
    <w:lvl w:ilvl="7" w:tplc="1EC01050">
      <w:start w:val="1"/>
      <w:numFmt w:val="bullet"/>
      <w:lvlText w:val="o"/>
      <w:lvlJc w:val="left"/>
      <w:pPr>
        <w:tabs>
          <w:tab w:val="num" w:pos="4410"/>
        </w:tabs>
        <w:ind w:left="4410" w:hanging="360"/>
      </w:pPr>
      <w:rPr>
        <w:rFonts w:ascii="Courier New" w:hAnsi="Courier New" w:cs="Courier New" w:hint="default"/>
      </w:rPr>
    </w:lvl>
    <w:lvl w:ilvl="8" w:tplc="1CC4114C">
      <w:start w:val="1"/>
      <w:numFmt w:val="bullet"/>
      <w:lvlText w:val=""/>
      <w:lvlJc w:val="left"/>
      <w:pPr>
        <w:tabs>
          <w:tab w:val="num" w:pos="5130"/>
        </w:tabs>
        <w:ind w:left="5130" w:hanging="360"/>
      </w:pPr>
      <w:rPr>
        <w:rFonts w:ascii="Wingdings" w:hAnsi="Wingdings" w:hint="default"/>
      </w:rPr>
    </w:lvl>
  </w:abstractNum>
  <w:abstractNum w:abstractNumId="5" w15:restartNumberingAfterBreak="0">
    <w:nsid w:val="2BE65E6D"/>
    <w:multiLevelType w:val="hybridMultilevel"/>
    <w:tmpl w:val="96CED4B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77C67F4A">
      <w:start w:val="1"/>
      <w:numFmt w:val="decimal"/>
      <w:lvlText w:val="%3."/>
      <w:lvlJc w:val="left"/>
      <w:pPr>
        <w:ind w:left="187" w:hanging="187"/>
      </w:pPr>
      <w:rPr>
        <w:rFonts w:hint="default"/>
      </w:rPr>
    </w:lvl>
    <w:lvl w:ilvl="3" w:tplc="04090019">
      <w:start w:val="1"/>
      <w:numFmt w:val="lowerLetter"/>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37C6909"/>
    <w:multiLevelType w:val="hybridMultilevel"/>
    <w:tmpl w:val="955A3588"/>
    <w:lvl w:ilvl="0" w:tplc="5B565918">
      <w:start w:val="1"/>
      <w:numFmt w:val="decimal"/>
      <w:lvlText w:val="%1."/>
      <w:lvlJc w:val="left"/>
      <w:pPr>
        <w:tabs>
          <w:tab w:val="num" w:pos="1710"/>
        </w:tabs>
        <w:ind w:left="990" w:firstLine="720"/>
      </w:pPr>
      <w:rPr>
        <w:rFonts w:hint="default"/>
        <w:b w:val="0"/>
        <w:i w:val="0"/>
      </w:rPr>
    </w:lvl>
    <w:lvl w:ilvl="1" w:tplc="04090019">
      <w:start w:val="1"/>
      <w:numFmt w:val="lowerLetter"/>
      <w:lvlText w:val="%2."/>
      <w:lvlJc w:val="left"/>
      <w:pPr>
        <w:tabs>
          <w:tab w:val="num" w:pos="2430"/>
        </w:tabs>
        <w:ind w:left="2430" w:hanging="360"/>
      </w:pPr>
    </w:lvl>
    <w:lvl w:ilvl="2" w:tplc="0409001B" w:tentative="1">
      <w:start w:val="1"/>
      <w:numFmt w:val="lowerRoman"/>
      <w:lvlText w:val="%3."/>
      <w:lvlJc w:val="right"/>
      <w:pPr>
        <w:tabs>
          <w:tab w:val="num" w:pos="3150"/>
        </w:tabs>
        <w:ind w:left="3150" w:hanging="180"/>
      </w:pPr>
    </w:lvl>
    <w:lvl w:ilvl="3" w:tplc="0409000F" w:tentative="1">
      <w:start w:val="1"/>
      <w:numFmt w:val="decimal"/>
      <w:lvlText w:val="%4."/>
      <w:lvlJc w:val="left"/>
      <w:pPr>
        <w:tabs>
          <w:tab w:val="num" w:pos="3870"/>
        </w:tabs>
        <w:ind w:left="3870" w:hanging="360"/>
      </w:pPr>
    </w:lvl>
    <w:lvl w:ilvl="4" w:tplc="04090019" w:tentative="1">
      <w:start w:val="1"/>
      <w:numFmt w:val="lowerLetter"/>
      <w:lvlText w:val="%5."/>
      <w:lvlJc w:val="left"/>
      <w:pPr>
        <w:tabs>
          <w:tab w:val="num" w:pos="4590"/>
        </w:tabs>
        <w:ind w:left="4590" w:hanging="360"/>
      </w:pPr>
    </w:lvl>
    <w:lvl w:ilvl="5" w:tplc="0409001B" w:tentative="1">
      <w:start w:val="1"/>
      <w:numFmt w:val="lowerRoman"/>
      <w:lvlText w:val="%6."/>
      <w:lvlJc w:val="right"/>
      <w:pPr>
        <w:tabs>
          <w:tab w:val="num" w:pos="5310"/>
        </w:tabs>
        <w:ind w:left="5310" w:hanging="180"/>
      </w:pPr>
    </w:lvl>
    <w:lvl w:ilvl="6" w:tplc="0409000F" w:tentative="1">
      <w:start w:val="1"/>
      <w:numFmt w:val="decimal"/>
      <w:lvlText w:val="%7."/>
      <w:lvlJc w:val="left"/>
      <w:pPr>
        <w:tabs>
          <w:tab w:val="num" w:pos="6030"/>
        </w:tabs>
        <w:ind w:left="6030" w:hanging="360"/>
      </w:pPr>
    </w:lvl>
    <w:lvl w:ilvl="7" w:tplc="04090019" w:tentative="1">
      <w:start w:val="1"/>
      <w:numFmt w:val="lowerLetter"/>
      <w:lvlText w:val="%8."/>
      <w:lvlJc w:val="left"/>
      <w:pPr>
        <w:tabs>
          <w:tab w:val="num" w:pos="6750"/>
        </w:tabs>
        <w:ind w:left="6750" w:hanging="360"/>
      </w:pPr>
    </w:lvl>
    <w:lvl w:ilvl="8" w:tplc="0409001B" w:tentative="1">
      <w:start w:val="1"/>
      <w:numFmt w:val="lowerRoman"/>
      <w:lvlText w:val="%9."/>
      <w:lvlJc w:val="right"/>
      <w:pPr>
        <w:tabs>
          <w:tab w:val="num" w:pos="7470"/>
        </w:tabs>
        <w:ind w:left="7470" w:hanging="180"/>
      </w:pPr>
    </w:lvl>
  </w:abstractNum>
  <w:abstractNum w:abstractNumId="7" w15:restartNumberingAfterBreak="0">
    <w:nsid w:val="337E243A"/>
    <w:multiLevelType w:val="hybridMultilevel"/>
    <w:tmpl w:val="01A0D12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918198D"/>
    <w:multiLevelType w:val="hybridMultilevel"/>
    <w:tmpl w:val="13AC0FD6"/>
    <w:lvl w:ilvl="0" w:tplc="EA147E88">
      <w:start w:val="1"/>
      <w:numFmt w:val="upperRoman"/>
      <w:lvlText w:val="%1."/>
      <w:lvlJc w:val="left"/>
      <w:pPr>
        <w:ind w:left="720" w:hanging="720"/>
      </w:pPr>
      <w:rPr>
        <w:rFonts w:hint="default"/>
        <w:b/>
        <w:color w:val="auto"/>
      </w:rPr>
    </w:lvl>
    <w:lvl w:ilvl="1" w:tplc="04090019">
      <w:start w:val="1"/>
      <w:numFmt w:val="lowerLetter"/>
      <w:lvlText w:val="%2."/>
      <w:lvlJc w:val="left"/>
      <w:pPr>
        <w:ind w:left="1440" w:hanging="360"/>
      </w:pPr>
    </w:lvl>
    <w:lvl w:ilvl="2" w:tplc="579A18CA">
      <w:start w:val="1"/>
      <w:numFmt w:val="decimal"/>
      <w:lvlText w:val="%3."/>
      <w:lvlJc w:val="left"/>
      <w:pPr>
        <w:ind w:left="234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06527A8"/>
    <w:multiLevelType w:val="hybridMultilevel"/>
    <w:tmpl w:val="3864E344"/>
    <w:lvl w:ilvl="0" w:tplc="08062F40">
      <w:start w:val="1"/>
      <w:numFmt w:val="lowerLetter"/>
      <w:lvlText w:val="(%1)"/>
      <w:lvlJc w:val="left"/>
      <w:pPr>
        <w:ind w:left="804" w:hanging="444"/>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6777487"/>
    <w:multiLevelType w:val="hybridMultilevel"/>
    <w:tmpl w:val="481847E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4FB772A1"/>
    <w:multiLevelType w:val="multilevel"/>
    <w:tmpl w:val="81E49050"/>
    <w:lvl w:ilvl="0">
      <w:start w:val="1"/>
      <w:numFmt w:val="decimal"/>
      <w:lvlText w:val="%1."/>
      <w:lvlJc w:val="left"/>
      <w:pPr>
        <w:tabs>
          <w:tab w:val="num" w:pos="2160"/>
        </w:tabs>
        <w:ind w:left="2160" w:hanging="1440"/>
      </w:pPr>
      <w:rPr>
        <w:rFonts w:hint="default"/>
      </w:rPr>
    </w:lvl>
    <w:lvl w:ilvl="1">
      <w:start w:val="1"/>
      <w:numFmt w:val="lowerLetter"/>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12" w15:restartNumberingAfterBreak="0">
    <w:nsid w:val="5173602F"/>
    <w:multiLevelType w:val="hybridMultilevel"/>
    <w:tmpl w:val="E76242B8"/>
    <w:lvl w:ilvl="0" w:tplc="2A96217C">
      <w:start w:val="8"/>
      <w:numFmt w:val="decimal"/>
      <w:lvlText w:val="%1."/>
      <w:lvlJc w:val="left"/>
      <w:pPr>
        <w:tabs>
          <w:tab w:val="num" w:pos="2070"/>
        </w:tabs>
        <w:ind w:left="2070" w:hanging="360"/>
      </w:pPr>
      <w:rPr>
        <w:rFonts w:hint="default"/>
      </w:rPr>
    </w:lvl>
    <w:lvl w:ilvl="1" w:tplc="04090019" w:tentative="1">
      <w:start w:val="1"/>
      <w:numFmt w:val="lowerLetter"/>
      <w:lvlText w:val="%2."/>
      <w:lvlJc w:val="left"/>
      <w:pPr>
        <w:tabs>
          <w:tab w:val="num" w:pos="2790"/>
        </w:tabs>
        <w:ind w:left="2790" w:hanging="360"/>
      </w:pPr>
    </w:lvl>
    <w:lvl w:ilvl="2" w:tplc="0409001B" w:tentative="1">
      <w:start w:val="1"/>
      <w:numFmt w:val="lowerRoman"/>
      <w:lvlText w:val="%3."/>
      <w:lvlJc w:val="right"/>
      <w:pPr>
        <w:tabs>
          <w:tab w:val="num" w:pos="3510"/>
        </w:tabs>
        <w:ind w:left="3510" w:hanging="180"/>
      </w:pPr>
    </w:lvl>
    <w:lvl w:ilvl="3" w:tplc="0409000F" w:tentative="1">
      <w:start w:val="1"/>
      <w:numFmt w:val="decimal"/>
      <w:lvlText w:val="%4."/>
      <w:lvlJc w:val="left"/>
      <w:pPr>
        <w:tabs>
          <w:tab w:val="num" w:pos="4230"/>
        </w:tabs>
        <w:ind w:left="4230" w:hanging="360"/>
      </w:pPr>
    </w:lvl>
    <w:lvl w:ilvl="4" w:tplc="04090019" w:tentative="1">
      <w:start w:val="1"/>
      <w:numFmt w:val="lowerLetter"/>
      <w:lvlText w:val="%5."/>
      <w:lvlJc w:val="left"/>
      <w:pPr>
        <w:tabs>
          <w:tab w:val="num" w:pos="4950"/>
        </w:tabs>
        <w:ind w:left="4950" w:hanging="360"/>
      </w:pPr>
    </w:lvl>
    <w:lvl w:ilvl="5" w:tplc="0409001B" w:tentative="1">
      <w:start w:val="1"/>
      <w:numFmt w:val="lowerRoman"/>
      <w:lvlText w:val="%6."/>
      <w:lvlJc w:val="right"/>
      <w:pPr>
        <w:tabs>
          <w:tab w:val="num" w:pos="5670"/>
        </w:tabs>
        <w:ind w:left="5670" w:hanging="180"/>
      </w:pPr>
    </w:lvl>
    <w:lvl w:ilvl="6" w:tplc="0409000F" w:tentative="1">
      <w:start w:val="1"/>
      <w:numFmt w:val="decimal"/>
      <w:lvlText w:val="%7."/>
      <w:lvlJc w:val="left"/>
      <w:pPr>
        <w:tabs>
          <w:tab w:val="num" w:pos="6390"/>
        </w:tabs>
        <w:ind w:left="6390" w:hanging="360"/>
      </w:pPr>
    </w:lvl>
    <w:lvl w:ilvl="7" w:tplc="04090019" w:tentative="1">
      <w:start w:val="1"/>
      <w:numFmt w:val="lowerLetter"/>
      <w:lvlText w:val="%8."/>
      <w:lvlJc w:val="left"/>
      <w:pPr>
        <w:tabs>
          <w:tab w:val="num" w:pos="7110"/>
        </w:tabs>
        <w:ind w:left="7110" w:hanging="360"/>
      </w:pPr>
    </w:lvl>
    <w:lvl w:ilvl="8" w:tplc="0409001B" w:tentative="1">
      <w:start w:val="1"/>
      <w:numFmt w:val="lowerRoman"/>
      <w:lvlText w:val="%9."/>
      <w:lvlJc w:val="right"/>
      <w:pPr>
        <w:tabs>
          <w:tab w:val="num" w:pos="7830"/>
        </w:tabs>
        <w:ind w:left="7830" w:hanging="180"/>
      </w:pPr>
    </w:lvl>
  </w:abstractNum>
  <w:abstractNum w:abstractNumId="13" w15:restartNumberingAfterBreak="0">
    <w:nsid w:val="53954D96"/>
    <w:multiLevelType w:val="hybridMultilevel"/>
    <w:tmpl w:val="028E5514"/>
    <w:lvl w:ilvl="0" w:tplc="CDB2DFBE">
      <w:start w:val="1"/>
      <w:numFmt w:val="bullet"/>
      <w:lvlText w:val=""/>
      <w:lvlJc w:val="left"/>
      <w:pPr>
        <w:tabs>
          <w:tab w:val="num" w:pos="-1350"/>
        </w:tabs>
        <w:ind w:left="-1350" w:hanging="360"/>
      </w:pPr>
      <w:rPr>
        <w:rFonts w:ascii="Symbol" w:hAnsi="Symbol" w:hint="default"/>
      </w:rPr>
    </w:lvl>
    <w:lvl w:ilvl="1" w:tplc="0398476E">
      <w:start w:val="1"/>
      <w:numFmt w:val="bullet"/>
      <w:lvlText w:val="o"/>
      <w:lvlJc w:val="left"/>
      <w:pPr>
        <w:tabs>
          <w:tab w:val="num" w:pos="-630"/>
        </w:tabs>
        <w:ind w:left="-630" w:hanging="360"/>
      </w:pPr>
      <w:rPr>
        <w:rFonts w:ascii="Courier New" w:hAnsi="Courier New" w:cs="Courier New" w:hint="default"/>
      </w:rPr>
    </w:lvl>
    <w:lvl w:ilvl="2" w:tplc="CC66F0D2">
      <w:start w:val="1"/>
      <w:numFmt w:val="bullet"/>
      <w:lvlText w:val=""/>
      <w:lvlJc w:val="left"/>
      <w:pPr>
        <w:tabs>
          <w:tab w:val="num" w:pos="90"/>
        </w:tabs>
        <w:ind w:left="90" w:hanging="360"/>
      </w:pPr>
      <w:rPr>
        <w:rFonts w:ascii="Wingdings" w:hAnsi="Wingdings" w:hint="default"/>
      </w:rPr>
    </w:lvl>
    <w:lvl w:ilvl="3" w:tplc="5E5C8AD2">
      <w:start w:val="1"/>
      <w:numFmt w:val="bullet"/>
      <w:lvlText w:val=""/>
      <w:lvlJc w:val="left"/>
      <w:pPr>
        <w:tabs>
          <w:tab w:val="num" w:pos="810"/>
        </w:tabs>
        <w:ind w:left="810" w:hanging="360"/>
      </w:pPr>
      <w:rPr>
        <w:rFonts w:ascii="Symbol" w:hAnsi="Symbol" w:hint="default"/>
      </w:rPr>
    </w:lvl>
    <w:lvl w:ilvl="4" w:tplc="0C50C96E">
      <w:start w:val="1"/>
      <w:numFmt w:val="bullet"/>
      <w:lvlText w:val="o"/>
      <w:lvlJc w:val="left"/>
      <w:pPr>
        <w:tabs>
          <w:tab w:val="num" w:pos="1530"/>
        </w:tabs>
        <w:ind w:left="1530" w:hanging="360"/>
      </w:pPr>
      <w:rPr>
        <w:rFonts w:ascii="Courier New" w:hAnsi="Courier New" w:cs="Courier New" w:hint="default"/>
      </w:rPr>
    </w:lvl>
    <w:lvl w:ilvl="5" w:tplc="1A42AB66">
      <w:start w:val="1"/>
      <w:numFmt w:val="bullet"/>
      <w:lvlText w:val=""/>
      <w:lvlJc w:val="left"/>
      <w:pPr>
        <w:tabs>
          <w:tab w:val="num" w:pos="2250"/>
        </w:tabs>
        <w:ind w:left="2250" w:hanging="360"/>
      </w:pPr>
      <w:rPr>
        <w:rFonts w:ascii="Wingdings" w:hAnsi="Wingdings" w:hint="default"/>
      </w:rPr>
    </w:lvl>
    <w:lvl w:ilvl="6" w:tplc="F04AF00C">
      <w:start w:val="1"/>
      <w:numFmt w:val="bullet"/>
      <w:lvlText w:val=""/>
      <w:lvlJc w:val="left"/>
      <w:pPr>
        <w:tabs>
          <w:tab w:val="num" w:pos="2970"/>
        </w:tabs>
        <w:ind w:left="2970" w:hanging="360"/>
      </w:pPr>
      <w:rPr>
        <w:rFonts w:ascii="Symbol" w:hAnsi="Symbol" w:hint="default"/>
      </w:rPr>
    </w:lvl>
    <w:lvl w:ilvl="7" w:tplc="A6582AC4">
      <w:start w:val="1"/>
      <w:numFmt w:val="bullet"/>
      <w:lvlText w:val="o"/>
      <w:lvlJc w:val="left"/>
      <w:pPr>
        <w:tabs>
          <w:tab w:val="num" w:pos="3690"/>
        </w:tabs>
        <w:ind w:left="3690" w:hanging="360"/>
      </w:pPr>
      <w:rPr>
        <w:rFonts w:ascii="Courier New" w:hAnsi="Courier New" w:cs="Courier New" w:hint="default"/>
      </w:rPr>
    </w:lvl>
    <w:lvl w:ilvl="8" w:tplc="1130A8C8">
      <w:start w:val="1"/>
      <w:numFmt w:val="bullet"/>
      <w:lvlText w:val=""/>
      <w:lvlJc w:val="left"/>
      <w:pPr>
        <w:tabs>
          <w:tab w:val="num" w:pos="4410"/>
        </w:tabs>
        <w:ind w:left="4410" w:hanging="360"/>
      </w:pPr>
      <w:rPr>
        <w:rFonts w:ascii="Wingdings" w:hAnsi="Wingdings" w:hint="default"/>
      </w:rPr>
    </w:lvl>
  </w:abstractNum>
  <w:abstractNum w:abstractNumId="14" w15:restartNumberingAfterBreak="0">
    <w:nsid w:val="59571BB0"/>
    <w:multiLevelType w:val="hybridMultilevel"/>
    <w:tmpl w:val="DBA2928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30C0702"/>
    <w:multiLevelType w:val="hybridMultilevel"/>
    <w:tmpl w:val="BF3E4E9C"/>
    <w:lvl w:ilvl="0" w:tplc="C2B88AA8">
      <w:start w:val="3"/>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664B0DED"/>
    <w:multiLevelType w:val="hybridMultilevel"/>
    <w:tmpl w:val="93CEEB88"/>
    <w:lvl w:ilvl="0" w:tplc="6C0EE436">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7" w15:restartNumberingAfterBreak="0">
    <w:nsid w:val="668A01AD"/>
    <w:multiLevelType w:val="hybridMultilevel"/>
    <w:tmpl w:val="63368F2A"/>
    <w:lvl w:ilvl="0" w:tplc="5F08233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670D3363"/>
    <w:multiLevelType w:val="hybridMultilevel"/>
    <w:tmpl w:val="31005496"/>
    <w:lvl w:ilvl="0" w:tplc="5DCCE07A">
      <w:start w:val="1"/>
      <w:numFmt w:val="upperRoman"/>
      <w:lvlText w:val="%1."/>
      <w:lvlJc w:val="left"/>
      <w:pPr>
        <w:ind w:left="72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727375F0"/>
    <w:multiLevelType w:val="hybridMultilevel"/>
    <w:tmpl w:val="6F78CB28"/>
    <w:lvl w:ilvl="0" w:tplc="D700A60A">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7E44423D"/>
    <w:multiLevelType w:val="hybridMultilevel"/>
    <w:tmpl w:val="DE0C0E76"/>
    <w:lvl w:ilvl="0" w:tplc="F9001916">
      <w:start w:val="2"/>
      <w:numFmt w:val="decimal"/>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1" w15:restartNumberingAfterBreak="0">
    <w:nsid w:val="7E4F62C9"/>
    <w:multiLevelType w:val="hybridMultilevel"/>
    <w:tmpl w:val="F948DE8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 w15:restartNumberingAfterBreak="0">
    <w:nsid w:val="7F84460B"/>
    <w:multiLevelType w:val="hybridMultilevel"/>
    <w:tmpl w:val="02E66B26"/>
    <w:lvl w:ilvl="0" w:tplc="D228F0BC">
      <w:start w:val="1"/>
      <w:numFmt w:val="upp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6"/>
  </w:num>
  <w:num w:numId="2">
    <w:abstractNumId w:val="12"/>
  </w:num>
  <w:num w:numId="3">
    <w:abstractNumId w:val="16"/>
  </w:num>
  <w:num w:numId="4">
    <w:abstractNumId w:val="15"/>
  </w:num>
  <w:num w:numId="5">
    <w:abstractNumId w:val="3"/>
  </w:num>
  <w:num w:numId="6">
    <w:abstractNumId w:val="13"/>
  </w:num>
  <w:num w:numId="7">
    <w:abstractNumId w:val="4"/>
  </w:num>
  <w:num w:numId="8">
    <w:abstractNumId w:val="0"/>
  </w:num>
  <w:num w:numId="9">
    <w:abstractNumId w:val="11"/>
  </w:num>
  <w:num w:numId="10">
    <w:abstractNumId w:val="20"/>
  </w:num>
  <w:num w:numId="11">
    <w:abstractNumId w:val="1"/>
  </w:num>
  <w:num w:numId="12">
    <w:abstractNumId w:val="22"/>
  </w:num>
  <w:num w:numId="13">
    <w:abstractNumId w:val="2"/>
  </w:num>
  <w:num w:numId="14">
    <w:abstractNumId w:val="9"/>
  </w:num>
  <w:num w:numId="15">
    <w:abstractNumId w:val="8"/>
  </w:num>
  <w:num w:numId="16">
    <w:abstractNumId w:val="5"/>
  </w:num>
  <w:num w:numId="17">
    <w:abstractNumId w:val="14"/>
  </w:num>
  <w:num w:numId="18">
    <w:abstractNumId w:val="18"/>
  </w:num>
  <w:num w:numId="19">
    <w:abstractNumId w:val="7"/>
  </w:num>
  <w:num w:numId="20">
    <w:abstractNumId w:val="17"/>
  </w:num>
  <w:num w:numId="21">
    <w:abstractNumId w:val="19"/>
  </w:num>
  <w:num w:numId="22">
    <w:abstractNumId w:val="10"/>
  </w:num>
  <w:num w:numId="23">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2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14F25"/>
    <w:rsid w:val="00000C1E"/>
    <w:rsid w:val="00002B80"/>
    <w:rsid w:val="000036C3"/>
    <w:rsid w:val="000037B9"/>
    <w:rsid w:val="000037E2"/>
    <w:rsid w:val="0000389B"/>
    <w:rsid w:val="00003D8A"/>
    <w:rsid w:val="00005143"/>
    <w:rsid w:val="00005A5E"/>
    <w:rsid w:val="00006A4C"/>
    <w:rsid w:val="00006F35"/>
    <w:rsid w:val="000072FD"/>
    <w:rsid w:val="00007A2A"/>
    <w:rsid w:val="00007B3F"/>
    <w:rsid w:val="0001020E"/>
    <w:rsid w:val="0001026C"/>
    <w:rsid w:val="0001051E"/>
    <w:rsid w:val="00010A3F"/>
    <w:rsid w:val="00010BAE"/>
    <w:rsid w:val="00010F9F"/>
    <w:rsid w:val="00012034"/>
    <w:rsid w:val="0001252D"/>
    <w:rsid w:val="00012778"/>
    <w:rsid w:val="00013908"/>
    <w:rsid w:val="00014223"/>
    <w:rsid w:val="000149E9"/>
    <w:rsid w:val="00016031"/>
    <w:rsid w:val="00016282"/>
    <w:rsid w:val="00016CF3"/>
    <w:rsid w:val="00017C5C"/>
    <w:rsid w:val="00020010"/>
    <w:rsid w:val="000204C8"/>
    <w:rsid w:val="00020720"/>
    <w:rsid w:val="000215E2"/>
    <w:rsid w:val="000217B7"/>
    <w:rsid w:val="00021910"/>
    <w:rsid w:val="00021ADF"/>
    <w:rsid w:val="0002202B"/>
    <w:rsid w:val="00022160"/>
    <w:rsid w:val="000223C4"/>
    <w:rsid w:val="00022747"/>
    <w:rsid w:val="0002392A"/>
    <w:rsid w:val="00023B00"/>
    <w:rsid w:val="000243AA"/>
    <w:rsid w:val="0002542A"/>
    <w:rsid w:val="0002595E"/>
    <w:rsid w:val="00027421"/>
    <w:rsid w:val="00027A28"/>
    <w:rsid w:val="000301E8"/>
    <w:rsid w:val="0003066D"/>
    <w:rsid w:val="000306E9"/>
    <w:rsid w:val="000310BC"/>
    <w:rsid w:val="00032027"/>
    <w:rsid w:val="000322F2"/>
    <w:rsid w:val="000323C9"/>
    <w:rsid w:val="000328CC"/>
    <w:rsid w:val="00032BC7"/>
    <w:rsid w:val="0003387A"/>
    <w:rsid w:val="0003476D"/>
    <w:rsid w:val="00036F0F"/>
    <w:rsid w:val="000379F8"/>
    <w:rsid w:val="00037A89"/>
    <w:rsid w:val="00037CC9"/>
    <w:rsid w:val="00037D48"/>
    <w:rsid w:val="00037DE2"/>
    <w:rsid w:val="00037DF1"/>
    <w:rsid w:val="000402D4"/>
    <w:rsid w:val="000419F9"/>
    <w:rsid w:val="000419FD"/>
    <w:rsid w:val="00041DDA"/>
    <w:rsid w:val="000435BA"/>
    <w:rsid w:val="00045681"/>
    <w:rsid w:val="0004569F"/>
    <w:rsid w:val="00045E6E"/>
    <w:rsid w:val="00046190"/>
    <w:rsid w:val="00046BCB"/>
    <w:rsid w:val="000510FE"/>
    <w:rsid w:val="00051D2A"/>
    <w:rsid w:val="00052363"/>
    <w:rsid w:val="00052449"/>
    <w:rsid w:val="00053FC8"/>
    <w:rsid w:val="000545EA"/>
    <w:rsid w:val="00055807"/>
    <w:rsid w:val="00056CDC"/>
    <w:rsid w:val="000579A1"/>
    <w:rsid w:val="00057EE9"/>
    <w:rsid w:val="0006013E"/>
    <w:rsid w:val="00060B04"/>
    <w:rsid w:val="000619F0"/>
    <w:rsid w:val="00061CD4"/>
    <w:rsid w:val="000620DA"/>
    <w:rsid w:val="000632FE"/>
    <w:rsid w:val="000647E7"/>
    <w:rsid w:val="00064890"/>
    <w:rsid w:val="0006619E"/>
    <w:rsid w:val="000667CA"/>
    <w:rsid w:val="00070146"/>
    <w:rsid w:val="00070822"/>
    <w:rsid w:val="0007151F"/>
    <w:rsid w:val="00071DA7"/>
    <w:rsid w:val="000735C9"/>
    <w:rsid w:val="0007379D"/>
    <w:rsid w:val="000737BB"/>
    <w:rsid w:val="00073EE0"/>
    <w:rsid w:val="00074587"/>
    <w:rsid w:val="000745A3"/>
    <w:rsid w:val="00074A0C"/>
    <w:rsid w:val="000757A8"/>
    <w:rsid w:val="000763FA"/>
    <w:rsid w:val="00076510"/>
    <w:rsid w:val="000773A5"/>
    <w:rsid w:val="000777C8"/>
    <w:rsid w:val="00077EA1"/>
    <w:rsid w:val="0008169C"/>
    <w:rsid w:val="00081CA7"/>
    <w:rsid w:val="000828E9"/>
    <w:rsid w:val="00082BC3"/>
    <w:rsid w:val="00082CDE"/>
    <w:rsid w:val="00083577"/>
    <w:rsid w:val="00083AA7"/>
    <w:rsid w:val="00084653"/>
    <w:rsid w:val="00084712"/>
    <w:rsid w:val="00085B2E"/>
    <w:rsid w:val="00085F23"/>
    <w:rsid w:val="0008609D"/>
    <w:rsid w:val="000865F7"/>
    <w:rsid w:val="0008774D"/>
    <w:rsid w:val="00087A63"/>
    <w:rsid w:val="000902EA"/>
    <w:rsid w:val="00090BAC"/>
    <w:rsid w:val="0009165C"/>
    <w:rsid w:val="00091EDB"/>
    <w:rsid w:val="00093086"/>
    <w:rsid w:val="000935F4"/>
    <w:rsid w:val="00093CB9"/>
    <w:rsid w:val="0009505D"/>
    <w:rsid w:val="00095639"/>
    <w:rsid w:val="00096469"/>
    <w:rsid w:val="00097AB1"/>
    <w:rsid w:val="00097EC5"/>
    <w:rsid w:val="000A136C"/>
    <w:rsid w:val="000A13A5"/>
    <w:rsid w:val="000A3A69"/>
    <w:rsid w:val="000A4004"/>
    <w:rsid w:val="000A513A"/>
    <w:rsid w:val="000A65FD"/>
    <w:rsid w:val="000A7195"/>
    <w:rsid w:val="000B079F"/>
    <w:rsid w:val="000B0C2C"/>
    <w:rsid w:val="000B1149"/>
    <w:rsid w:val="000B2F09"/>
    <w:rsid w:val="000B3D05"/>
    <w:rsid w:val="000B3E87"/>
    <w:rsid w:val="000B4272"/>
    <w:rsid w:val="000B5980"/>
    <w:rsid w:val="000B64D6"/>
    <w:rsid w:val="000B7693"/>
    <w:rsid w:val="000B7AF2"/>
    <w:rsid w:val="000B7BA1"/>
    <w:rsid w:val="000C0232"/>
    <w:rsid w:val="000C077C"/>
    <w:rsid w:val="000C145A"/>
    <w:rsid w:val="000C1E2D"/>
    <w:rsid w:val="000C2385"/>
    <w:rsid w:val="000C2C4F"/>
    <w:rsid w:val="000C43A4"/>
    <w:rsid w:val="000C45C6"/>
    <w:rsid w:val="000C4DE9"/>
    <w:rsid w:val="000C5DA9"/>
    <w:rsid w:val="000C5F63"/>
    <w:rsid w:val="000C6435"/>
    <w:rsid w:val="000C652C"/>
    <w:rsid w:val="000C7A07"/>
    <w:rsid w:val="000D02EF"/>
    <w:rsid w:val="000D0BC0"/>
    <w:rsid w:val="000D1B82"/>
    <w:rsid w:val="000D2A53"/>
    <w:rsid w:val="000D2F64"/>
    <w:rsid w:val="000D2FFC"/>
    <w:rsid w:val="000D340A"/>
    <w:rsid w:val="000D346E"/>
    <w:rsid w:val="000D384F"/>
    <w:rsid w:val="000D4028"/>
    <w:rsid w:val="000D5154"/>
    <w:rsid w:val="000D51B6"/>
    <w:rsid w:val="000D5208"/>
    <w:rsid w:val="000D6451"/>
    <w:rsid w:val="000D64AC"/>
    <w:rsid w:val="000D67A3"/>
    <w:rsid w:val="000D69EC"/>
    <w:rsid w:val="000D6F5C"/>
    <w:rsid w:val="000D79AD"/>
    <w:rsid w:val="000E00C7"/>
    <w:rsid w:val="000E03ED"/>
    <w:rsid w:val="000E1C85"/>
    <w:rsid w:val="000E2067"/>
    <w:rsid w:val="000E28DD"/>
    <w:rsid w:val="000E2A1C"/>
    <w:rsid w:val="000E2CA3"/>
    <w:rsid w:val="000E30F5"/>
    <w:rsid w:val="000E3ADA"/>
    <w:rsid w:val="000E46C7"/>
    <w:rsid w:val="000E6FEC"/>
    <w:rsid w:val="000E7C37"/>
    <w:rsid w:val="000E7EF6"/>
    <w:rsid w:val="000E7F3B"/>
    <w:rsid w:val="000F0FDA"/>
    <w:rsid w:val="000F1367"/>
    <w:rsid w:val="000F13A2"/>
    <w:rsid w:val="000F169C"/>
    <w:rsid w:val="000F1F47"/>
    <w:rsid w:val="000F4F6D"/>
    <w:rsid w:val="000F5872"/>
    <w:rsid w:val="000F588F"/>
    <w:rsid w:val="000F5903"/>
    <w:rsid w:val="000F7B6C"/>
    <w:rsid w:val="0010046A"/>
    <w:rsid w:val="00100535"/>
    <w:rsid w:val="0010058B"/>
    <w:rsid w:val="00100A18"/>
    <w:rsid w:val="00102704"/>
    <w:rsid w:val="00103477"/>
    <w:rsid w:val="00103510"/>
    <w:rsid w:val="00104C16"/>
    <w:rsid w:val="00104C89"/>
    <w:rsid w:val="00104FD4"/>
    <w:rsid w:val="0010512C"/>
    <w:rsid w:val="001067A6"/>
    <w:rsid w:val="00107E9F"/>
    <w:rsid w:val="0011115F"/>
    <w:rsid w:val="001113F3"/>
    <w:rsid w:val="001116C4"/>
    <w:rsid w:val="00112C1A"/>
    <w:rsid w:val="0011302A"/>
    <w:rsid w:val="0011303E"/>
    <w:rsid w:val="00113071"/>
    <w:rsid w:val="00116CCE"/>
    <w:rsid w:val="00117682"/>
    <w:rsid w:val="00120193"/>
    <w:rsid w:val="00120924"/>
    <w:rsid w:val="00121668"/>
    <w:rsid w:val="001222AE"/>
    <w:rsid w:val="0012281E"/>
    <w:rsid w:val="00122DD3"/>
    <w:rsid w:val="0012363C"/>
    <w:rsid w:val="00123A8C"/>
    <w:rsid w:val="0012425A"/>
    <w:rsid w:val="001263EA"/>
    <w:rsid w:val="00126885"/>
    <w:rsid w:val="001268AB"/>
    <w:rsid w:val="0013032F"/>
    <w:rsid w:val="00130608"/>
    <w:rsid w:val="00130F12"/>
    <w:rsid w:val="001313D9"/>
    <w:rsid w:val="001314F1"/>
    <w:rsid w:val="001316B5"/>
    <w:rsid w:val="00131C88"/>
    <w:rsid w:val="0013229A"/>
    <w:rsid w:val="001325B3"/>
    <w:rsid w:val="0013290E"/>
    <w:rsid w:val="001337FE"/>
    <w:rsid w:val="001379B6"/>
    <w:rsid w:val="00140432"/>
    <w:rsid w:val="0014052E"/>
    <w:rsid w:val="00141A0C"/>
    <w:rsid w:val="00142331"/>
    <w:rsid w:val="0014277E"/>
    <w:rsid w:val="00142A18"/>
    <w:rsid w:val="00142FCB"/>
    <w:rsid w:val="00143B99"/>
    <w:rsid w:val="001443F8"/>
    <w:rsid w:val="00144B5F"/>
    <w:rsid w:val="00144ECE"/>
    <w:rsid w:val="001459F2"/>
    <w:rsid w:val="00145E60"/>
    <w:rsid w:val="00146073"/>
    <w:rsid w:val="001468D2"/>
    <w:rsid w:val="00146B69"/>
    <w:rsid w:val="00147A16"/>
    <w:rsid w:val="00147AA9"/>
    <w:rsid w:val="00150B7D"/>
    <w:rsid w:val="00150C19"/>
    <w:rsid w:val="00150E1B"/>
    <w:rsid w:val="00151605"/>
    <w:rsid w:val="00152186"/>
    <w:rsid w:val="0015252E"/>
    <w:rsid w:val="0015263A"/>
    <w:rsid w:val="001527AF"/>
    <w:rsid w:val="00153FC2"/>
    <w:rsid w:val="00155349"/>
    <w:rsid w:val="00155EB6"/>
    <w:rsid w:val="00156AF8"/>
    <w:rsid w:val="00156BB8"/>
    <w:rsid w:val="00157D40"/>
    <w:rsid w:val="001608B5"/>
    <w:rsid w:val="0016211F"/>
    <w:rsid w:val="001632DD"/>
    <w:rsid w:val="0016618B"/>
    <w:rsid w:val="001670F7"/>
    <w:rsid w:val="001705D3"/>
    <w:rsid w:val="00170768"/>
    <w:rsid w:val="00172C0A"/>
    <w:rsid w:val="001741C9"/>
    <w:rsid w:val="001750D0"/>
    <w:rsid w:val="00175F2A"/>
    <w:rsid w:val="00176E89"/>
    <w:rsid w:val="001770B6"/>
    <w:rsid w:val="00177329"/>
    <w:rsid w:val="001776D0"/>
    <w:rsid w:val="001776D3"/>
    <w:rsid w:val="00177B92"/>
    <w:rsid w:val="0018041A"/>
    <w:rsid w:val="00180907"/>
    <w:rsid w:val="00180949"/>
    <w:rsid w:val="00181884"/>
    <w:rsid w:val="00181912"/>
    <w:rsid w:val="001819CB"/>
    <w:rsid w:val="00181A7E"/>
    <w:rsid w:val="001820F4"/>
    <w:rsid w:val="001826C9"/>
    <w:rsid w:val="00182FF7"/>
    <w:rsid w:val="00183533"/>
    <w:rsid w:val="00183BA5"/>
    <w:rsid w:val="00184DD3"/>
    <w:rsid w:val="001867E5"/>
    <w:rsid w:val="00186FEE"/>
    <w:rsid w:val="001873DD"/>
    <w:rsid w:val="00191C36"/>
    <w:rsid w:val="00192881"/>
    <w:rsid w:val="00192E0E"/>
    <w:rsid w:val="001930EF"/>
    <w:rsid w:val="00193D71"/>
    <w:rsid w:val="00195B71"/>
    <w:rsid w:val="00196FC6"/>
    <w:rsid w:val="001972F8"/>
    <w:rsid w:val="001A040F"/>
    <w:rsid w:val="001A0B75"/>
    <w:rsid w:val="001A1376"/>
    <w:rsid w:val="001A1847"/>
    <w:rsid w:val="001A27BE"/>
    <w:rsid w:val="001A3674"/>
    <w:rsid w:val="001A39BC"/>
    <w:rsid w:val="001A3B84"/>
    <w:rsid w:val="001A3C95"/>
    <w:rsid w:val="001A3F3E"/>
    <w:rsid w:val="001A425B"/>
    <w:rsid w:val="001A4B2B"/>
    <w:rsid w:val="001A53A3"/>
    <w:rsid w:val="001A5DE9"/>
    <w:rsid w:val="001A5E25"/>
    <w:rsid w:val="001A67BD"/>
    <w:rsid w:val="001A7664"/>
    <w:rsid w:val="001B11DF"/>
    <w:rsid w:val="001B1257"/>
    <w:rsid w:val="001B18E9"/>
    <w:rsid w:val="001B2326"/>
    <w:rsid w:val="001B35FA"/>
    <w:rsid w:val="001B3B0B"/>
    <w:rsid w:val="001B3CB5"/>
    <w:rsid w:val="001B4696"/>
    <w:rsid w:val="001B4A5F"/>
    <w:rsid w:val="001B5243"/>
    <w:rsid w:val="001B558B"/>
    <w:rsid w:val="001B5F6E"/>
    <w:rsid w:val="001B62F4"/>
    <w:rsid w:val="001B7A0B"/>
    <w:rsid w:val="001C19D1"/>
    <w:rsid w:val="001C23F0"/>
    <w:rsid w:val="001C315B"/>
    <w:rsid w:val="001C3D64"/>
    <w:rsid w:val="001C46D2"/>
    <w:rsid w:val="001C496E"/>
    <w:rsid w:val="001C5D5F"/>
    <w:rsid w:val="001C6124"/>
    <w:rsid w:val="001C61FE"/>
    <w:rsid w:val="001C62BB"/>
    <w:rsid w:val="001C63C7"/>
    <w:rsid w:val="001C6938"/>
    <w:rsid w:val="001C6B31"/>
    <w:rsid w:val="001C7EA8"/>
    <w:rsid w:val="001C7ECA"/>
    <w:rsid w:val="001D0281"/>
    <w:rsid w:val="001D06B0"/>
    <w:rsid w:val="001D19E5"/>
    <w:rsid w:val="001D1C38"/>
    <w:rsid w:val="001D34A4"/>
    <w:rsid w:val="001D45FA"/>
    <w:rsid w:val="001D4EFB"/>
    <w:rsid w:val="001D5207"/>
    <w:rsid w:val="001D54DC"/>
    <w:rsid w:val="001D5AC6"/>
    <w:rsid w:val="001D6864"/>
    <w:rsid w:val="001D6BAC"/>
    <w:rsid w:val="001D6C94"/>
    <w:rsid w:val="001D6DF0"/>
    <w:rsid w:val="001E0725"/>
    <w:rsid w:val="001E1507"/>
    <w:rsid w:val="001E1561"/>
    <w:rsid w:val="001E206A"/>
    <w:rsid w:val="001E218D"/>
    <w:rsid w:val="001E2573"/>
    <w:rsid w:val="001E3888"/>
    <w:rsid w:val="001E3F9C"/>
    <w:rsid w:val="001E51FD"/>
    <w:rsid w:val="001E7B88"/>
    <w:rsid w:val="001E7EE2"/>
    <w:rsid w:val="001F02EB"/>
    <w:rsid w:val="001F0341"/>
    <w:rsid w:val="001F1454"/>
    <w:rsid w:val="001F1D31"/>
    <w:rsid w:val="001F3977"/>
    <w:rsid w:val="001F4C7E"/>
    <w:rsid w:val="001F53F1"/>
    <w:rsid w:val="001F5C6B"/>
    <w:rsid w:val="001F7052"/>
    <w:rsid w:val="001F756A"/>
    <w:rsid w:val="00200169"/>
    <w:rsid w:val="002001AE"/>
    <w:rsid w:val="0020093C"/>
    <w:rsid w:val="00201D3D"/>
    <w:rsid w:val="002026A8"/>
    <w:rsid w:val="002042F2"/>
    <w:rsid w:val="0020542F"/>
    <w:rsid w:val="00205876"/>
    <w:rsid w:val="00206549"/>
    <w:rsid w:val="002131CE"/>
    <w:rsid w:val="00213583"/>
    <w:rsid w:val="0021375D"/>
    <w:rsid w:val="00214937"/>
    <w:rsid w:val="00215085"/>
    <w:rsid w:val="002158BE"/>
    <w:rsid w:val="00216246"/>
    <w:rsid w:val="0021728E"/>
    <w:rsid w:val="0021766F"/>
    <w:rsid w:val="002208E5"/>
    <w:rsid w:val="00220F36"/>
    <w:rsid w:val="00221A22"/>
    <w:rsid w:val="002225EF"/>
    <w:rsid w:val="002233D7"/>
    <w:rsid w:val="002236AB"/>
    <w:rsid w:val="00224688"/>
    <w:rsid w:val="002253EE"/>
    <w:rsid w:val="00225E11"/>
    <w:rsid w:val="00227FDC"/>
    <w:rsid w:val="002301C1"/>
    <w:rsid w:val="00231138"/>
    <w:rsid w:val="00231820"/>
    <w:rsid w:val="00232112"/>
    <w:rsid w:val="002326EF"/>
    <w:rsid w:val="00232E42"/>
    <w:rsid w:val="00232F99"/>
    <w:rsid w:val="00234B98"/>
    <w:rsid w:val="00236CAD"/>
    <w:rsid w:val="00236CE9"/>
    <w:rsid w:val="00237549"/>
    <w:rsid w:val="00237A28"/>
    <w:rsid w:val="00237FDF"/>
    <w:rsid w:val="00240730"/>
    <w:rsid w:val="00240B0E"/>
    <w:rsid w:val="00240FF0"/>
    <w:rsid w:val="002426CE"/>
    <w:rsid w:val="00242CB5"/>
    <w:rsid w:val="002435CF"/>
    <w:rsid w:val="0024389B"/>
    <w:rsid w:val="00243D88"/>
    <w:rsid w:val="0024544D"/>
    <w:rsid w:val="00247055"/>
    <w:rsid w:val="0025041F"/>
    <w:rsid w:val="00251E15"/>
    <w:rsid w:val="00252055"/>
    <w:rsid w:val="00252FE0"/>
    <w:rsid w:val="002538A8"/>
    <w:rsid w:val="002538F0"/>
    <w:rsid w:val="00253E97"/>
    <w:rsid w:val="00254440"/>
    <w:rsid w:val="00254444"/>
    <w:rsid w:val="00254534"/>
    <w:rsid w:val="0025486E"/>
    <w:rsid w:val="00254D24"/>
    <w:rsid w:val="00254D8A"/>
    <w:rsid w:val="002558EE"/>
    <w:rsid w:val="002571BD"/>
    <w:rsid w:val="0025790E"/>
    <w:rsid w:val="00260684"/>
    <w:rsid w:val="0026092D"/>
    <w:rsid w:val="002613C0"/>
    <w:rsid w:val="002616D1"/>
    <w:rsid w:val="00261B8F"/>
    <w:rsid w:val="002621B6"/>
    <w:rsid w:val="00263412"/>
    <w:rsid w:val="00263A75"/>
    <w:rsid w:val="0026419A"/>
    <w:rsid w:val="0026484C"/>
    <w:rsid w:val="00264DA8"/>
    <w:rsid w:val="002650CE"/>
    <w:rsid w:val="002652B4"/>
    <w:rsid w:val="00265678"/>
    <w:rsid w:val="00266A64"/>
    <w:rsid w:val="00266F90"/>
    <w:rsid w:val="002672FA"/>
    <w:rsid w:val="00267DC4"/>
    <w:rsid w:val="00270231"/>
    <w:rsid w:val="00270832"/>
    <w:rsid w:val="0027153B"/>
    <w:rsid w:val="00271FC8"/>
    <w:rsid w:val="0027200C"/>
    <w:rsid w:val="00272302"/>
    <w:rsid w:val="00272E06"/>
    <w:rsid w:val="00272E6B"/>
    <w:rsid w:val="002730A2"/>
    <w:rsid w:val="0027317C"/>
    <w:rsid w:val="002731F4"/>
    <w:rsid w:val="00273AC6"/>
    <w:rsid w:val="00275187"/>
    <w:rsid w:val="0027625B"/>
    <w:rsid w:val="00277455"/>
    <w:rsid w:val="00281C69"/>
    <w:rsid w:val="002823A9"/>
    <w:rsid w:val="002829F2"/>
    <w:rsid w:val="00283872"/>
    <w:rsid w:val="00284B2A"/>
    <w:rsid w:val="00285059"/>
    <w:rsid w:val="0028655D"/>
    <w:rsid w:val="00290C67"/>
    <w:rsid w:val="002916F1"/>
    <w:rsid w:val="00291BEA"/>
    <w:rsid w:val="00292538"/>
    <w:rsid w:val="002926FD"/>
    <w:rsid w:val="00293224"/>
    <w:rsid w:val="0029377C"/>
    <w:rsid w:val="00293DE6"/>
    <w:rsid w:val="00293DE7"/>
    <w:rsid w:val="00294007"/>
    <w:rsid w:val="0029586F"/>
    <w:rsid w:val="00295D47"/>
    <w:rsid w:val="00295E0F"/>
    <w:rsid w:val="002A0591"/>
    <w:rsid w:val="002A1623"/>
    <w:rsid w:val="002A26A0"/>
    <w:rsid w:val="002A36EB"/>
    <w:rsid w:val="002A3AC7"/>
    <w:rsid w:val="002A418F"/>
    <w:rsid w:val="002A47CD"/>
    <w:rsid w:val="002A4A8E"/>
    <w:rsid w:val="002A4BD9"/>
    <w:rsid w:val="002A6393"/>
    <w:rsid w:val="002A6D78"/>
    <w:rsid w:val="002A6E46"/>
    <w:rsid w:val="002A7B26"/>
    <w:rsid w:val="002A7C53"/>
    <w:rsid w:val="002B0576"/>
    <w:rsid w:val="002B0CA2"/>
    <w:rsid w:val="002B225A"/>
    <w:rsid w:val="002B2DB5"/>
    <w:rsid w:val="002B40D4"/>
    <w:rsid w:val="002B4B7B"/>
    <w:rsid w:val="002B7753"/>
    <w:rsid w:val="002C00A9"/>
    <w:rsid w:val="002C012B"/>
    <w:rsid w:val="002C01AB"/>
    <w:rsid w:val="002C1411"/>
    <w:rsid w:val="002C1958"/>
    <w:rsid w:val="002C1A7E"/>
    <w:rsid w:val="002C355E"/>
    <w:rsid w:val="002C392A"/>
    <w:rsid w:val="002C3A4F"/>
    <w:rsid w:val="002C4871"/>
    <w:rsid w:val="002C5635"/>
    <w:rsid w:val="002C57F6"/>
    <w:rsid w:val="002C65E6"/>
    <w:rsid w:val="002C662B"/>
    <w:rsid w:val="002C6B19"/>
    <w:rsid w:val="002C6D37"/>
    <w:rsid w:val="002C7958"/>
    <w:rsid w:val="002C7D1A"/>
    <w:rsid w:val="002D0DC1"/>
    <w:rsid w:val="002D18EB"/>
    <w:rsid w:val="002D19B3"/>
    <w:rsid w:val="002D2626"/>
    <w:rsid w:val="002D26A9"/>
    <w:rsid w:val="002D2B86"/>
    <w:rsid w:val="002D3707"/>
    <w:rsid w:val="002D3C9E"/>
    <w:rsid w:val="002D3FDA"/>
    <w:rsid w:val="002D4D5D"/>
    <w:rsid w:val="002D5193"/>
    <w:rsid w:val="002D7315"/>
    <w:rsid w:val="002D732E"/>
    <w:rsid w:val="002D7A78"/>
    <w:rsid w:val="002D7BE5"/>
    <w:rsid w:val="002E035B"/>
    <w:rsid w:val="002E1285"/>
    <w:rsid w:val="002E17AD"/>
    <w:rsid w:val="002E1D39"/>
    <w:rsid w:val="002E216F"/>
    <w:rsid w:val="002E3127"/>
    <w:rsid w:val="002E4DFE"/>
    <w:rsid w:val="002E5285"/>
    <w:rsid w:val="002E660B"/>
    <w:rsid w:val="002E6782"/>
    <w:rsid w:val="002E73B5"/>
    <w:rsid w:val="002F0972"/>
    <w:rsid w:val="002F2CEE"/>
    <w:rsid w:val="002F38D7"/>
    <w:rsid w:val="002F49D8"/>
    <w:rsid w:val="002F7A51"/>
    <w:rsid w:val="002F7F82"/>
    <w:rsid w:val="003019A7"/>
    <w:rsid w:val="00302729"/>
    <w:rsid w:val="003029A8"/>
    <w:rsid w:val="00302DA8"/>
    <w:rsid w:val="0030325A"/>
    <w:rsid w:val="00303467"/>
    <w:rsid w:val="00303530"/>
    <w:rsid w:val="00303679"/>
    <w:rsid w:val="00304A3A"/>
    <w:rsid w:val="00304AC5"/>
    <w:rsid w:val="00304DE5"/>
    <w:rsid w:val="00305351"/>
    <w:rsid w:val="00305D6F"/>
    <w:rsid w:val="00305D97"/>
    <w:rsid w:val="0030652E"/>
    <w:rsid w:val="003108EB"/>
    <w:rsid w:val="00311269"/>
    <w:rsid w:val="0031265D"/>
    <w:rsid w:val="00312F28"/>
    <w:rsid w:val="003131DC"/>
    <w:rsid w:val="00313373"/>
    <w:rsid w:val="003139F7"/>
    <w:rsid w:val="0031416E"/>
    <w:rsid w:val="00314A02"/>
    <w:rsid w:val="00317272"/>
    <w:rsid w:val="00317290"/>
    <w:rsid w:val="0031751C"/>
    <w:rsid w:val="003175BA"/>
    <w:rsid w:val="003202FC"/>
    <w:rsid w:val="0032106C"/>
    <w:rsid w:val="00323514"/>
    <w:rsid w:val="00324B7E"/>
    <w:rsid w:val="00324BCB"/>
    <w:rsid w:val="003266A4"/>
    <w:rsid w:val="0032683D"/>
    <w:rsid w:val="003278F7"/>
    <w:rsid w:val="00327B12"/>
    <w:rsid w:val="00327EE4"/>
    <w:rsid w:val="00330425"/>
    <w:rsid w:val="00330C55"/>
    <w:rsid w:val="003312B0"/>
    <w:rsid w:val="003313B0"/>
    <w:rsid w:val="00332462"/>
    <w:rsid w:val="00332683"/>
    <w:rsid w:val="003343E4"/>
    <w:rsid w:val="003344B8"/>
    <w:rsid w:val="00334BC3"/>
    <w:rsid w:val="003350F8"/>
    <w:rsid w:val="00335BA8"/>
    <w:rsid w:val="00335ED0"/>
    <w:rsid w:val="00336203"/>
    <w:rsid w:val="003368A9"/>
    <w:rsid w:val="0033774D"/>
    <w:rsid w:val="00337AC0"/>
    <w:rsid w:val="00337BCF"/>
    <w:rsid w:val="00340317"/>
    <w:rsid w:val="00341459"/>
    <w:rsid w:val="003421DC"/>
    <w:rsid w:val="00342752"/>
    <w:rsid w:val="00343222"/>
    <w:rsid w:val="003436BF"/>
    <w:rsid w:val="003440FB"/>
    <w:rsid w:val="003449A9"/>
    <w:rsid w:val="00344A02"/>
    <w:rsid w:val="00344A75"/>
    <w:rsid w:val="00344B9B"/>
    <w:rsid w:val="00345440"/>
    <w:rsid w:val="003461D0"/>
    <w:rsid w:val="00346828"/>
    <w:rsid w:val="003469A0"/>
    <w:rsid w:val="00346D7F"/>
    <w:rsid w:val="003470A5"/>
    <w:rsid w:val="00347150"/>
    <w:rsid w:val="00347D48"/>
    <w:rsid w:val="00350C4E"/>
    <w:rsid w:val="003514CF"/>
    <w:rsid w:val="0035398E"/>
    <w:rsid w:val="00353F97"/>
    <w:rsid w:val="00354BBD"/>
    <w:rsid w:val="00354DAB"/>
    <w:rsid w:val="00356D32"/>
    <w:rsid w:val="00357208"/>
    <w:rsid w:val="003579B5"/>
    <w:rsid w:val="00360BBB"/>
    <w:rsid w:val="00360FDF"/>
    <w:rsid w:val="00361569"/>
    <w:rsid w:val="00361965"/>
    <w:rsid w:val="00362BC0"/>
    <w:rsid w:val="0036305E"/>
    <w:rsid w:val="00363822"/>
    <w:rsid w:val="00364150"/>
    <w:rsid w:val="00364276"/>
    <w:rsid w:val="00365D24"/>
    <w:rsid w:val="00365EB9"/>
    <w:rsid w:val="00365F4C"/>
    <w:rsid w:val="00366B25"/>
    <w:rsid w:val="00366C6D"/>
    <w:rsid w:val="00366E4E"/>
    <w:rsid w:val="0036777B"/>
    <w:rsid w:val="00367F41"/>
    <w:rsid w:val="00371030"/>
    <w:rsid w:val="00371A0A"/>
    <w:rsid w:val="003720B5"/>
    <w:rsid w:val="0037272D"/>
    <w:rsid w:val="00374A4E"/>
    <w:rsid w:val="00375A44"/>
    <w:rsid w:val="003766B5"/>
    <w:rsid w:val="00376961"/>
    <w:rsid w:val="003773CA"/>
    <w:rsid w:val="0037781D"/>
    <w:rsid w:val="003779F7"/>
    <w:rsid w:val="003808FD"/>
    <w:rsid w:val="00381A72"/>
    <w:rsid w:val="00384DBD"/>
    <w:rsid w:val="003857AC"/>
    <w:rsid w:val="00385CAC"/>
    <w:rsid w:val="00385DB3"/>
    <w:rsid w:val="0038631A"/>
    <w:rsid w:val="00386D16"/>
    <w:rsid w:val="00386E01"/>
    <w:rsid w:val="003871F2"/>
    <w:rsid w:val="00387251"/>
    <w:rsid w:val="003877EF"/>
    <w:rsid w:val="00387841"/>
    <w:rsid w:val="003908E4"/>
    <w:rsid w:val="00390DD8"/>
    <w:rsid w:val="003914EB"/>
    <w:rsid w:val="00391DF4"/>
    <w:rsid w:val="0039211B"/>
    <w:rsid w:val="003923A1"/>
    <w:rsid w:val="00392510"/>
    <w:rsid w:val="00392D6F"/>
    <w:rsid w:val="00393BAE"/>
    <w:rsid w:val="003941D2"/>
    <w:rsid w:val="00394E45"/>
    <w:rsid w:val="00394EBE"/>
    <w:rsid w:val="00395DCB"/>
    <w:rsid w:val="00395F4A"/>
    <w:rsid w:val="003966C0"/>
    <w:rsid w:val="003968C6"/>
    <w:rsid w:val="00397544"/>
    <w:rsid w:val="003977E8"/>
    <w:rsid w:val="003A0025"/>
    <w:rsid w:val="003A029B"/>
    <w:rsid w:val="003A1998"/>
    <w:rsid w:val="003A2093"/>
    <w:rsid w:val="003A224D"/>
    <w:rsid w:val="003A22F0"/>
    <w:rsid w:val="003A32F7"/>
    <w:rsid w:val="003A3BF3"/>
    <w:rsid w:val="003A4023"/>
    <w:rsid w:val="003A40B8"/>
    <w:rsid w:val="003A4CDC"/>
    <w:rsid w:val="003A5375"/>
    <w:rsid w:val="003A5DBB"/>
    <w:rsid w:val="003A6AB0"/>
    <w:rsid w:val="003B0475"/>
    <w:rsid w:val="003B0A74"/>
    <w:rsid w:val="003B0ACE"/>
    <w:rsid w:val="003B123C"/>
    <w:rsid w:val="003B28AA"/>
    <w:rsid w:val="003B2CED"/>
    <w:rsid w:val="003B2F5F"/>
    <w:rsid w:val="003B40D1"/>
    <w:rsid w:val="003B490E"/>
    <w:rsid w:val="003B4AB7"/>
    <w:rsid w:val="003B5E49"/>
    <w:rsid w:val="003B6568"/>
    <w:rsid w:val="003B6951"/>
    <w:rsid w:val="003B69E8"/>
    <w:rsid w:val="003B79E3"/>
    <w:rsid w:val="003C2418"/>
    <w:rsid w:val="003C250B"/>
    <w:rsid w:val="003C2F9F"/>
    <w:rsid w:val="003C32AF"/>
    <w:rsid w:val="003C3D2C"/>
    <w:rsid w:val="003C54EF"/>
    <w:rsid w:val="003C56BA"/>
    <w:rsid w:val="003C5E5C"/>
    <w:rsid w:val="003C7101"/>
    <w:rsid w:val="003C72BD"/>
    <w:rsid w:val="003C78FF"/>
    <w:rsid w:val="003D088A"/>
    <w:rsid w:val="003D143D"/>
    <w:rsid w:val="003D1542"/>
    <w:rsid w:val="003D1626"/>
    <w:rsid w:val="003D1A16"/>
    <w:rsid w:val="003D1D71"/>
    <w:rsid w:val="003D2350"/>
    <w:rsid w:val="003D2BBB"/>
    <w:rsid w:val="003D2DC4"/>
    <w:rsid w:val="003D3719"/>
    <w:rsid w:val="003D3861"/>
    <w:rsid w:val="003D39BB"/>
    <w:rsid w:val="003D3FFE"/>
    <w:rsid w:val="003D462E"/>
    <w:rsid w:val="003D5BE2"/>
    <w:rsid w:val="003D60E3"/>
    <w:rsid w:val="003E0688"/>
    <w:rsid w:val="003E1852"/>
    <w:rsid w:val="003E296B"/>
    <w:rsid w:val="003E3517"/>
    <w:rsid w:val="003E3657"/>
    <w:rsid w:val="003E457D"/>
    <w:rsid w:val="003E45FA"/>
    <w:rsid w:val="003E5130"/>
    <w:rsid w:val="003E52F0"/>
    <w:rsid w:val="003E5889"/>
    <w:rsid w:val="003E63E4"/>
    <w:rsid w:val="003E684C"/>
    <w:rsid w:val="003E7545"/>
    <w:rsid w:val="003E772D"/>
    <w:rsid w:val="003E79B2"/>
    <w:rsid w:val="003F0177"/>
    <w:rsid w:val="003F0DFB"/>
    <w:rsid w:val="003F1287"/>
    <w:rsid w:val="003F1804"/>
    <w:rsid w:val="003F30D5"/>
    <w:rsid w:val="003F3175"/>
    <w:rsid w:val="003F3E5C"/>
    <w:rsid w:val="003F4544"/>
    <w:rsid w:val="003F48F3"/>
    <w:rsid w:val="003F4B05"/>
    <w:rsid w:val="003F510A"/>
    <w:rsid w:val="003F5362"/>
    <w:rsid w:val="003F5910"/>
    <w:rsid w:val="003F60F7"/>
    <w:rsid w:val="003F627D"/>
    <w:rsid w:val="003F6A26"/>
    <w:rsid w:val="003F791F"/>
    <w:rsid w:val="003F7F73"/>
    <w:rsid w:val="003F7FEA"/>
    <w:rsid w:val="004002AD"/>
    <w:rsid w:val="004005E6"/>
    <w:rsid w:val="00401037"/>
    <w:rsid w:val="00401D0A"/>
    <w:rsid w:val="00401DCD"/>
    <w:rsid w:val="00402265"/>
    <w:rsid w:val="00402C5B"/>
    <w:rsid w:val="004032E7"/>
    <w:rsid w:val="004042C2"/>
    <w:rsid w:val="00404F65"/>
    <w:rsid w:val="00405A2C"/>
    <w:rsid w:val="00405CE0"/>
    <w:rsid w:val="00406949"/>
    <w:rsid w:val="004069DA"/>
    <w:rsid w:val="00407BA9"/>
    <w:rsid w:val="004101D7"/>
    <w:rsid w:val="004111E1"/>
    <w:rsid w:val="004113CD"/>
    <w:rsid w:val="004114D2"/>
    <w:rsid w:val="0041160B"/>
    <w:rsid w:val="00411DCB"/>
    <w:rsid w:val="00413840"/>
    <w:rsid w:val="0041389F"/>
    <w:rsid w:val="004138A7"/>
    <w:rsid w:val="00414301"/>
    <w:rsid w:val="00414437"/>
    <w:rsid w:val="00414576"/>
    <w:rsid w:val="0041512D"/>
    <w:rsid w:val="00415FB3"/>
    <w:rsid w:val="00416839"/>
    <w:rsid w:val="00416AA5"/>
    <w:rsid w:val="00416B45"/>
    <w:rsid w:val="004172B3"/>
    <w:rsid w:val="00417C27"/>
    <w:rsid w:val="00420503"/>
    <w:rsid w:val="0042060C"/>
    <w:rsid w:val="004211E0"/>
    <w:rsid w:val="0042164D"/>
    <w:rsid w:val="004233FE"/>
    <w:rsid w:val="00423422"/>
    <w:rsid w:val="004234FB"/>
    <w:rsid w:val="0042540F"/>
    <w:rsid w:val="00425C95"/>
    <w:rsid w:val="00425ECE"/>
    <w:rsid w:val="00426053"/>
    <w:rsid w:val="00427739"/>
    <w:rsid w:val="00427B1F"/>
    <w:rsid w:val="00430427"/>
    <w:rsid w:val="00430A3A"/>
    <w:rsid w:val="00431419"/>
    <w:rsid w:val="00432122"/>
    <w:rsid w:val="0043217B"/>
    <w:rsid w:val="00433159"/>
    <w:rsid w:val="00433E07"/>
    <w:rsid w:val="0043408A"/>
    <w:rsid w:val="004347DD"/>
    <w:rsid w:val="00435087"/>
    <w:rsid w:val="0043572F"/>
    <w:rsid w:val="00435E07"/>
    <w:rsid w:val="00436525"/>
    <w:rsid w:val="00436A36"/>
    <w:rsid w:val="00441066"/>
    <w:rsid w:val="00441249"/>
    <w:rsid w:val="004415C8"/>
    <w:rsid w:val="00443D45"/>
    <w:rsid w:val="00443FEF"/>
    <w:rsid w:val="00444F90"/>
    <w:rsid w:val="004453C8"/>
    <w:rsid w:val="00445581"/>
    <w:rsid w:val="00445662"/>
    <w:rsid w:val="00445F43"/>
    <w:rsid w:val="004474AB"/>
    <w:rsid w:val="00450A86"/>
    <w:rsid w:val="00450B4B"/>
    <w:rsid w:val="00450E7C"/>
    <w:rsid w:val="00450F1E"/>
    <w:rsid w:val="004519B7"/>
    <w:rsid w:val="00451D2B"/>
    <w:rsid w:val="00452534"/>
    <w:rsid w:val="0045323F"/>
    <w:rsid w:val="0045404A"/>
    <w:rsid w:val="00454859"/>
    <w:rsid w:val="0045624A"/>
    <w:rsid w:val="00456ECF"/>
    <w:rsid w:val="004577BE"/>
    <w:rsid w:val="0045798E"/>
    <w:rsid w:val="00457DB9"/>
    <w:rsid w:val="00457E5F"/>
    <w:rsid w:val="00460997"/>
    <w:rsid w:val="00460A7A"/>
    <w:rsid w:val="00460AF0"/>
    <w:rsid w:val="00460CD2"/>
    <w:rsid w:val="00460DCC"/>
    <w:rsid w:val="004616A9"/>
    <w:rsid w:val="00463FDA"/>
    <w:rsid w:val="0046492A"/>
    <w:rsid w:val="004661B0"/>
    <w:rsid w:val="00466F33"/>
    <w:rsid w:val="00467D18"/>
    <w:rsid w:val="0047000C"/>
    <w:rsid w:val="00470719"/>
    <w:rsid w:val="00470B51"/>
    <w:rsid w:val="00470B6F"/>
    <w:rsid w:val="0047134B"/>
    <w:rsid w:val="00471546"/>
    <w:rsid w:val="00471F3E"/>
    <w:rsid w:val="004722ED"/>
    <w:rsid w:val="004739C2"/>
    <w:rsid w:val="00473E51"/>
    <w:rsid w:val="00473E64"/>
    <w:rsid w:val="00473F07"/>
    <w:rsid w:val="0047492D"/>
    <w:rsid w:val="00474977"/>
    <w:rsid w:val="004754D6"/>
    <w:rsid w:val="004758EA"/>
    <w:rsid w:val="00475A06"/>
    <w:rsid w:val="004762A2"/>
    <w:rsid w:val="0047665C"/>
    <w:rsid w:val="0047749F"/>
    <w:rsid w:val="00480964"/>
    <w:rsid w:val="00481371"/>
    <w:rsid w:val="004819B4"/>
    <w:rsid w:val="00481BD5"/>
    <w:rsid w:val="00481F33"/>
    <w:rsid w:val="004836EC"/>
    <w:rsid w:val="004837EC"/>
    <w:rsid w:val="004838C7"/>
    <w:rsid w:val="004841AF"/>
    <w:rsid w:val="00485349"/>
    <w:rsid w:val="00485D43"/>
    <w:rsid w:val="00486B01"/>
    <w:rsid w:val="0049058B"/>
    <w:rsid w:val="00490AE9"/>
    <w:rsid w:val="00490BB6"/>
    <w:rsid w:val="00490DE7"/>
    <w:rsid w:val="00491C6D"/>
    <w:rsid w:val="004933F0"/>
    <w:rsid w:val="00493654"/>
    <w:rsid w:val="00493C28"/>
    <w:rsid w:val="004943E3"/>
    <w:rsid w:val="00494520"/>
    <w:rsid w:val="00495182"/>
    <w:rsid w:val="00495883"/>
    <w:rsid w:val="00495B19"/>
    <w:rsid w:val="00496FD0"/>
    <w:rsid w:val="004972CC"/>
    <w:rsid w:val="00497541"/>
    <w:rsid w:val="004A090A"/>
    <w:rsid w:val="004A11DA"/>
    <w:rsid w:val="004A2E1C"/>
    <w:rsid w:val="004A3079"/>
    <w:rsid w:val="004A33A4"/>
    <w:rsid w:val="004A3F84"/>
    <w:rsid w:val="004A407A"/>
    <w:rsid w:val="004A41B5"/>
    <w:rsid w:val="004A48DE"/>
    <w:rsid w:val="004A4A20"/>
    <w:rsid w:val="004A4DBF"/>
    <w:rsid w:val="004A4DE2"/>
    <w:rsid w:val="004A65A8"/>
    <w:rsid w:val="004A72C1"/>
    <w:rsid w:val="004A7338"/>
    <w:rsid w:val="004A7390"/>
    <w:rsid w:val="004A7BC5"/>
    <w:rsid w:val="004A7D61"/>
    <w:rsid w:val="004B048A"/>
    <w:rsid w:val="004B2591"/>
    <w:rsid w:val="004B350B"/>
    <w:rsid w:val="004B379C"/>
    <w:rsid w:val="004B4269"/>
    <w:rsid w:val="004B4C77"/>
    <w:rsid w:val="004B4FB1"/>
    <w:rsid w:val="004B5217"/>
    <w:rsid w:val="004B5633"/>
    <w:rsid w:val="004B5AAA"/>
    <w:rsid w:val="004B5E74"/>
    <w:rsid w:val="004B66C0"/>
    <w:rsid w:val="004B6E29"/>
    <w:rsid w:val="004C083A"/>
    <w:rsid w:val="004C0844"/>
    <w:rsid w:val="004C08F0"/>
    <w:rsid w:val="004C1E92"/>
    <w:rsid w:val="004C25D8"/>
    <w:rsid w:val="004C27E5"/>
    <w:rsid w:val="004C4156"/>
    <w:rsid w:val="004C4567"/>
    <w:rsid w:val="004C460C"/>
    <w:rsid w:val="004C5133"/>
    <w:rsid w:val="004C53FA"/>
    <w:rsid w:val="004C5B28"/>
    <w:rsid w:val="004C640B"/>
    <w:rsid w:val="004C6F6D"/>
    <w:rsid w:val="004C7668"/>
    <w:rsid w:val="004C7C04"/>
    <w:rsid w:val="004C7DDF"/>
    <w:rsid w:val="004C7E29"/>
    <w:rsid w:val="004D028F"/>
    <w:rsid w:val="004D0878"/>
    <w:rsid w:val="004D0CE8"/>
    <w:rsid w:val="004D3B4A"/>
    <w:rsid w:val="004D4E2C"/>
    <w:rsid w:val="004D53AE"/>
    <w:rsid w:val="004D57CD"/>
    <w:rsid w:val="004D5913"/>
    <w:rsid w:val="004D5FDA"/>
    <w:rsid w:val="004D7436"/>
    <w:rsid w:val="004E070D"/>
    <w:rsid w:val="004E0932"/>
    <w:rsid w:val="004E1D5C"/>
    <w:rsid w:val="004E21E0"/>
    <w:rsid w:val="004E24CC"/>
    <w:rsid w:val="004E259E"/>
    <w:rsid w:val="004E2C4D"/>
    <w:rsid w:val="004E3543"/>
    <w:rsid w:val="004E3A03"/>
    <w:rsid w:val="004E3E78"/>
    <w:rsid w:val="004E68DF"/>
    <w:rsid w:val="004E6AA7"/>
    <w:rsid w:val="004E73DC"/>
    <w:rsid w:val="004E7DC3"/>
    <w:rsid w:val="004F07A3"/>
    <w:rsid w:val="004F0D90"/>
    <w:rsid w:val="004F0E61"/>
    <w:rsid w:val="004F13AA"/>
    <w:rsid w:val="004F199F"/>
    <w:rsid w:val="004F1C63"/>
    <w:rsid w:val="004F2211"/>
    <w:rsid w:val="004F238D"/>
    <w:rsid w:val="004F36B5"/>
    <w:rsid w:val="004F3A4B"/>
    <w:rsid w:val="004F4C8D"/>
    <w:rsid w:val="004F5053"/>
    <w:rsid w:val="004F6A76"/>
    <w:rsid w:val="005001C3"/>
    <w:rsid w:val="005003D4"/>
    <w:rsid w:val="005005F2"/>
    <w:rsid w:val="00500ABB"/>
    <w:rsid w:val="00501065"/>
    <w:rsid w:val="00501119"/>
    <w:rsid w:val="00501267"/>
    <w:rsid w:val="00501518"/>
    <w:rsid w:val="00501F00"/>
    <w:rsid w:val="00504E99"/>
    <w:rsid w:val="0050513E"/>
    <w:rsid w:val="00506328"/>
    <w:rsid w:val="005069C2"/>
    <w:rsid w:val="00506A52"/>
    <w:rsid w:val="00506E63"/>
    <w:rsid w:val="00507903"/>
    <w:rsid w:val="00507A74"/>
    <w:rsid w:val="00510731"/>
    <w:rsid w:val="00511F7B"/>
    <w:rsid w:val="00512BDF"/>
    <w:rsid w:val="00513306"/>
    <w:rsid w:val="00513718"/>
    <w:rsid w:val="005138C7"/>
    <w:rsid w:val="0051434C"/>
    <w:rsid w:val="005148F4"/>
    <w:rsid w:val="00514F25"/>
    <w:rsid w:val="005156A3"/>
    <w:rsid w:val="00516169"/>
    <w:rsid w:val="00517685"/>
    <w:rsid w:val="00517D26"/>
    <w:rsid w:val="005201CC"/>
    <w:rsid w:val="00521C27"/>
    <w:rsid w:val="005223E0"/>
    <w:rsid w:val="005224A1"/>
    <w:rsid w:val="00522506"/>
    <w:rsid w:val="00522573"/>
    <w:rsid w:val="00522590"/>
    <w:rsid w:val="005228C4"/>
    <w:rsid w:val="0052368B"/>
    <w:rsid w:val="00524849"/>
    <w:rsid w:val="005249C6"/>
    <w:rsid w:val="00524A13"/>
    <w:rsid w:val="00524FC9"/>
    <w:rsid w:val="00525039"/>
    <w:rsid w:val="005251B9"/>
    <w:rsid w:val="00526936"/>
    <w:rsid w:val="0052768C"/>
    <w:rsid w:val="005276F7"/>
    <w:rsid w:val="00530C43"/>
    <w:rsid w:val="005314C7"/>
    <w:rsid w:val="005328E0"/>
    <w:rsid w:val="005338F2"/>
    <w:rsid w:val="00534220"/>
    <w:rsid w:val="005342DA"/>
    <w:rsid w:val="005349FB"/>
    <w:rsid w:val="00536DE4"/>
    <w:rsid w:val="00536E19"/>
    <w:rsid w:val="00536E1A"/>
    <w:rsid w:val="00537E8A"/>
    <w:rsid w:val="00537F22"/>
    <w:rsid w:val="00540289"/>
    <w:rsid w:val="00540693"/>
    <w:rsid w:val="00540F36"/>
    <w:rsid w:val="00541809"/>
    <w:rsid w:val="0054261A"/>
    <w:rsid w:val="00542BA8"/>
    <w:rsid w:val="005434D0"/>
    <w:rsid w:val="00544AB3"/>
    <w:rsid w:val="00544D7E"/>
    <w:rsid w:val="00545C06"/>
    <w:rsid w:val="005509B6"/>
    <w:rsid w:val="005514C4"/>
    <w:rsid w:val="00552B24"/>
    <w:rsid w:val="00552EE7"/>
    <w:rsid w:val="00552F89"/>
    <w:rsid w:val="0055378E"/>
    <w:rsid w:val="0055379E"/>
    <w:rsid w:val="00554049"/>
    <w:rsid w:val="00554226"/>
    <w:rsid w:val="00554564"/>
    <w:rsid w:val="00554B5C"/>
    <w:rsid w:val="0055534C"/>
    <w:rsid w:val="00555B15"/>
    <w:rsid w:val="0055705D"/>
    <w:rsid w:val="00557762"/>
    <w:rsid w:val="00557C1F"/>
    <w:rsid w:val="00557FD8"/>
    <w:rsid w:val="00560E8A"/>
    <w:rsid w:val="0056142C"/>
    <w:rsid w:val="00561749"/>
    <w:rsid w:val="00561B75"/>
    <w:rsid w:val="00561BE6"/>
    <w:rsid w:val="00561FBF"/>
    <w:rsid w:val="00564175"/>
    <w:rsid w:val="005642A6"/>
    <w:rsid w:val="005646A9"/>
    <w:rsid w:val="00564E8F"/>
    <w:rsid w:val="00566587"/>
    <w:rsid w:val="005670C7"/>
    <w:rsid w:val="0056728A"/>
    <w:rsid w:val="00567457"/>
    <w:rsid w:val="00567BBB"/>
    <w:rsid w:val="00570334"/>
    <w:rsid w:val="0057066D"/>
    <w:rsid w:val="00570D07"/>
    <w:rsid w:val="00571B13"/>
    <w:rsid w:val="005757A9"/>
    <w:rsid w:val="00575FBC"/>
    <w:rsid w:val="005764D6"/>
    <w:rsid w:val="005764DD"/>
    <w:rsid w:val="00576CB3"/>
    <w:rsid w:val="00577594"/>
    <w:rsid w:val="00580309"/>
    <w:rsid w:val="00580C57"/>
    <w:rsid w:val="00582332"/>
    <w:rsid w:val="0058238E"/>
    <w:rsid w:val="00583C27"/>
    <w:rsid w:val="00584031"/>
    <w:rsid w:val="005841E6"/>
    <w:rsid w:val="005844C2"/>
    <w:rsid w:val="00584A3D"/>
    <w:rsid w:val="00587258"/>
    <w:rsid w:val="00587A24"/>
    <w:rsid w:val="00587CAB"/>
    <w:rsid w:val="0059189D"/>
    <w:rsid w:val="0059241A"/>
    <w:rsid w:val="005931B0"/>
    <w:rsid w:val="00594014"/>
    <w:rsid w:val="00594B2F"/>
    <w:rsid w:val="00594F9C"/>
    <w:rsid w:val="005959D1"/>
    <w:rsid w:val="00595ACD"/>
    <w:rsid w:val="00596A75"/>
    <w:rsid w:val="0059722C"/>
    <w:rsid w:val="00597FE7"/>
    <w:rsid w:val="005A1074"/>
    <w:rsid w:val="005A1ED0"/>
    <w:rsid w:val="005A2170"/>
    <w:rsid w:val="005A244D"/>
    <w:rsid w:val="005A2575"/>
    <w:rsid w:val="005A263B"/>
    <w:rsid w:val="005A461D"/>
    <w:rsid w:val="005A4A0B"/>
    <w:rsid w:val="005A511D"/>
    <w:rsid w:val="005A5DE1"/>
    <w:rsid w:val="005A6DC5"/>
    <w:rsid w:val="005A7A38"/>
    <w:rsid w:val="005B051C"/>
    <w:rsid w:val="005B05E9"/>
    <w:rsid w:val="005B0959"/>
    <w:rsid w:val="005B1803"/>
    <w:rsid w:val="005B2615"/>
    <w:rsid w:val="005B38A3"/>
    <w:rsid w:val="005B3BD5"/>
    <w:rsid w:val="005B3DE2"/>
    <w:rsid w:val="005B5950"/>
    <w:rsid w:val="005B76E9"/>
    <w:rsid w:val="005B76FF"/>
    <w:rsid w:val="005B774F"/>
    <w:rsid w:val="005C0442"/>
    <w:rsid w:val="005C1E85"/>
    <w:rsid w:val="005C2591"/>
    <w:rsid w:val="005C2730"/>
    <w:rsid w:val="005C4A59"/>
    <w:rsid w:val="005C4ABD"/>
    <w:rsid w:val="005C562D"/>
    <w:rsid w:val="005C56FD"/>
    <w:rsid w:val="005C6C13"/>
    <w:rsid w:val="005C6C90"/>
    <w:rsid w:val="005C7716"/>
    <w:rsid w:val="005D0C14"/>
    <w:rsid w:val="005D1176"/>
    <w:rsid w:val="005D208E"/>
    <w:rsid w:val="005D35F1"/>
    <w:rsid w:val="005D41AA"/>
    <w:rsid w:val="005D4BBB"/>
    <w:rsid w:val="005D4CDD"/>
    <w:rsid w:val="005D652F"/>
    <w:rsid w:val="005D7A39"/>
    <w:rsid w:val="005D7D6D"/>
    <w:rsid w:val="005E0459"/>
    <w:rsid w:val="005E0D55"/>
    <w:rsid w:val="005E0EC3"/>
    <w:rsid w:val="005E2136"/>
    <w:rsid w:val="005E2908"/>
    <w:rsid w:val="005E2A3F"/>
    <w:rsid w:val="005E7049"/>
    <w:rsid w:val="005F04BC"/>
    <w:rsid w:val="005F2877"/>
    <w:rsid w:val="005F34C4"/>
    <w:rsid w:val="005F3F40"/>
    <w:rsid w:val="005F4476"/>
    <w:rsid w:val="005F4A89"/>
    <w:rsid w:val="005F4ADC"/>
    <w:rsid w:val="005F4F6F"/>
    <w:rsid w:val="005F5217"/>
    <w:rsid w:val="005F5BDA"/>
    <w:rsid w:val="005F5EA5"/>
    <w:rsid w:val="005F6495"/>
    <w:rsid w:val="005F6923"/>
    <w:rsid w:val="005F78E5"/>
    <w:rsid w:val="00600B3D"/>
    <w:rsid w:val="0060162B"/>
    <w:rsid w:val="00601A4C"/>
    <w:rsid w:val="00601C3C"/>
    <w:rsid w:val="00603AEE"/>
    <w:rsid w:val="00603DD3"/>
    <w:rsid w:val="00604E3C"/>
    <w:rsid w:val="00604F44"/>
    <w:rsid w:val="00604FB3"/>
    <w:rsid w:val="0060618D"/>
    <w:rsid w:val="006063F6"/>
    <w:rsid w:val="00606DEE"/>
    <w:rsid w:val="0061025A"/>
    <w:rsid w:val="0061084A"/>
    <w:rsid w:val="00610C1A"/>
    <w:rsid w:val="00611D94"/>
    <w:rsid w:val="00611E84"/>
    <w:rsid w:val="006120E0"/>
    <w:rsid w:val="0061343F"/>
    <w:rsid w:val="006139D6"/>
    <w:rsid w:val="0061410B"/>
    <w:rsid w:val="00614F0D"/>
    <w:rsid w:val="006152CB"/>
    <w:rsid w:val="00616185"/>
    <w:rsid w:val="00616307"/>
    <w:rsid w:val="00617094"/>
    <w:rsid w:val="00617262"/>
    <w:rsid w:val="00617A4D"/>
    <w:rsid w:val="00620680"/>
    <w:rsid w:val="00620785"/>
    <w:rsid w:val="00622983"/>
    <w:rsid w:val="00622A6E"/>
    <w:rsid w:val="006235AB"/>
    <w:rsid w:val="0062369E"/>
    <w:rsid w:val="00623B1D"/>
    <w:rsid w:val="0062418B"/>
    <w:rsid w:val="00624343"/>
    <w:rsid w:val="0062482D"/>
    <w:rsid w:val="00624C19"/>
    <w:rsid w:val="00624F3B"/>
    <w:rsid w:val="0062627A"/>
    <w:rsid w:val="006265CD"/>
    <w:rsid w:val="00626A09"/>
    <w:rsid w:val="006271FF"/>
    <w:rsid w:val="00627550"/>
    <w:rsid w:val="00627A2D"/>
    <w:rsid w:val="0063050B"/>
    <w:rsid w:val="00630585"/>
    <w:rsid w:val="0063098A"/>
    <w:rsid w:val="00630E43"/>
    <w:rsid w:val="0063114A"/>
    <w:rsid w:val="006314AD"/>
    <w:rsid w:val="00632865"/>
    <w:rsid w:val="006333D5"/>
    <w:rsid w:val="0063385B"/>
    <w:rsid w:val="00633B34"/>
    <w:rsid w:val="00634029"/>
    <w:rsid w:val="0063449D"/>
    <w:rsid w:val="0063462A"/>
    <w:rsid w:val="00634761"/>
    <w:rsid w:val="00634D2F"/>
    <w:rsid w:val="006358E9"/>
    <w:rsid w:val="00637B4B"/>
    <w:rsid w:val="00640223"/>
    <w:rsid w:val="0064092A"/>
    <w:rsid w:val="0064144A"/>
    <w:rsid w:val="0064151D"/>
    <w:rsid w:val="006418D9"/>
    <w:rsid w:val="006421CE"/>
    <w:rsid w:val="0064244A"/>
    <w:rsid w:val="00642475"/>
    <w:rsid w:val="00644710"/>
    <w:rsid w:val="006447EA"/>
    <w:rsid w:val="00645C1D"/>
    <w:rsid w:val="0064625E"/>
    <w:rsid w:val="006466A9"/>
    <w:rsid w:val="0064791E"/>
    <w:rsid w:val="0065038D"/>
    <w:rsid w:val="00651D96"/>
    <w:rsid w:val="0065248B"/>
    <w:rsid w:val="006526EC"/>
    <w:rsid w:val="006528C8"/>
    <w:rsid w:val="00652E07"/>
    <w:rsid w:val="006542D7"/>
    <w:rsid w:val="006544B8"/>
    <w:rsid w:val="00654999"/>
    <w:rsid w:val="00654A5D"/>
    <w:rsid w:val="00654D98"/>
    <w:rsid w:val="006550FD"/>
    <w:rsid w:val="0065530A"/>
    <w:rsid w:val="00656448"/>
    <w:rsid w:val="00656A0C"/>
    <w:rsid w:val="006570EA"/>
    <w:rsid w:val="00657357"/>
    <w:rsid w:val="006573A1"/>
    <w:rsid w:val="00657609"/>
    <w:rsid w:val="00660888"/>
    <w:rsid w:val="00660D58"/>
    <w:rsid w:val="0066116C"/>
    <w:rsid w:val="0066293D"/>
    <w:rsid w:val="00663AC7"/>
    <w:rsid w:val="00663B95"/>
    <w:rsid w:val="00663FBE"/>
    <w:rsid w:val="006644D2"/>
    <w:rsid w:val="006652C9"/>
    <w:rsid w:val="006652E5"/>
    <w:rsid w:val="00665368"/>
    <w:rsid w:val="006657CE"/>
    <w:rsid w:val="0066709E"/>
    <w:rsid w:val="006674A0"/>
    <w:rsid w:val="006675EA"/>
    <w:rsid w:val="00667BD3"/>
    <w:rsid w:val="00667F0D"/>
    <w:rsid w:val="0067046B"/>
    <w:rsid w:val="00670768"/>
    <w:rsid w:val="00670B57"/>
    <w:rsid w:val="00671A12"/>
    <w:rsid w:val="00671C9C"/>
    <w:rsid w:val="006729CD"/>
    <w:rsid w:val="00673A89"/>
    <w:rsid w:val="00675777"/>
    <w:rsid w:val="006767D9"/>
    <w:rsid w:val="00676EB5"/>
    <w:rsid w:val="00677864"/>
    <w:rsid w:val="00677C42"/>
    <w:rsid w:val="00680A2D"/>
    <w:rsid w:val="00680B5F"/>
    <w:rsid w:val="00681F34"/>
    <w:rsid w:val="006820EA"/>
    <w:rsid w:val="00682EF9"/>
    <w:rsid w:val="00683A79"/>
    <w:rsid w:val="00685999"/>
    <w:rsid w:val="006866F6"/>
    <w:rsid w:val="00686D96"/>
    <w:rsid w:val="00686F6D"/>
    <w:rsid w:val="00687559"/>
    <w:rsid w:val="00687A77"/>
    <w:rsid w:val="00690312"/>
    <w:rsid w:val="00690555"/>
    <w:rsid w:val="00690D41"/>
    <w:rsid w:val="00691638"/>
    <w:rsid w:val="0069167D"/>
    <w:rsid w:val="00691B44"/>
    <w:rsid w:val="00691DB8"/>
    <w:rsid w:val="00691F1B"/>
    <w:rsid w:val="0069264A"/>
    <w:rsid w:val="0069350E"/>
    <w:rsid w:val="006935A2"/>
    <w:rsid w:val="0069437D"/>
    <w:rsid w:val="00696534"/>
    <w:rsid w:val="006A0468"/>
    <w:rsid w:val="006A15BC"/>
    <w:rsid w:val="006A15DB"/>
    <w:rsid w:val="006A4F12"/>
    <w:rsid w:val="006A7934"/>
    <w:rsid w:val="006A7B99"/>
    <w:rsid w:val="006A7BF2"/>
    <w:rsid w:val="006B03EF"/>
    <w:rsid w:val="006B0B27"/>
    <w:rsid w:val="006B0D42"/>
    <w:rsid w:val="006B11F0"/>
    <w:rsid w:val="006B123B"/>
    <w:rsid w:val="006B176A"/>
    <w:rsid w:val="006B1B42"/>
    <w:rsid w:val="006B38EE"/>
    <w:rsid w:val="006B39D2"/>
    <w:rsid w:val="006B3E30"/>
    <w:rsid w:val="006B4792"/>
    <w:rsid w:val="006B6870"/>
    <w:rsid w:val="006B736A"/>
    <w:rsid w:val="006C019D"/>
    <w:rsid w:val="006C190B"/>
    <w:rsid w:val="006C3F6D"/>
    <w:rsid w:val="006C52EF"/>
    <w:rsid w:val="006C5511"/>
    <w:rsid w:val="006C55D8"/>
    <w:rsid w:val="006C6C65"/>
    <w:rsid w:val="006C77C1"/>
    <w:rsid w:val="006C7906"/>
    <w:rsid w:val="006C7BF5"/>
    <w:rsid w:val="006D0E40"/>
    <w:rsid w:val="006D19EA"/>
    <w:rsid w:val="006D1AE0"/>
    <w:rsid w:val="006D2699"/>
    <w:rsid w:val="006D26F6"/>
    <w:rsid w:val="006D2C23"/>
    <w:rsid w:val="006D54DB"/>
    <w:rsid w:val="006D56E2"/>
    <w:rsid w:val="006D5A3D"/>
    <w:rsid w:val="006D5C01"/>
    <w:rsid w:val="006D6995"/>
    <w:rsid w:val="006D6B02"/>
    <w:rsid w:val="006E1F1B"/>
    <w:rsid w:val="006E23C1"/>
    <w:rsid w:val="006E26CF"/>
    <w:rsid w:val="006E2F80"/>
    <w:rsid w:val="006E3506"/>
    <w:rsid w:val="006E3E5C"/>
    <w:rsid w:val="006E3F04"/>
    <w:rsid w:val="006E495A"/>
    <w:rsid w:val="006E4BE4"/>
    <w:rsid w:val="006E5299"/>
    <w:rsid w:val="006E5AE3"/>
    <w:rsid w:val="006E6814"/>
    <w:rsid w:val="006F0637"/>
    <w:rsid w:val="006F0F06"/>
    <w:rsid w:val="006F1949"/>
    <w:rsid w:val="006F1A3F"/>
    <w:rsid w:val="006F1FFA"/>
    <w:rsid w:val="006F2ABD"/>
    <w:rsid w:val="006F2D84"/>
    <w:rsid w:val="006F32F6"/>
    <w:rsid w:val="006F4FBA"/>
    <w:rsid w:val="006F51FC"/>
    <w:rsid w:val="006F5872"/>
    <w:rsid w:val="006F719B"/>
    <w:rsid w:val="006F71EE"/>
    <w:rsid w:val="006F7FA5"/>
    <w:rsid w:val="0070021E"/>
    <w:rsid w:val="0070130A"/>
    <w:rsid w:val="00701957"/>
    <w:rsid w:val="00701F26"/>
    <w:rsid w:val="00702E2D"/>
    <w:rsid w:val="0070398B"/>
    <w:rsid w:val="00703D8B"/>
    <w:rsid w:val="00703F4F"/>
    <w:rsid w:val="00704B71"/>
    <w:rsid w:val="00704FFE"/>
    <w:rsid w:val="00706026"/>
    <w:rsid w:val="007061BA"/>
    <w:rsid w:val="007064E4"/>
    <w:rsid w:val="0070750A"/>
    <w:rsid w:val="00707814"/>
    <w:rsid w:val="00710004"/>
    <w:rsid w:val="00710120"/>
    <w:rsid w:val="007104E9"/>
    <w:rsid w:val="007112B8"/>
    <w:rsid w:val="00711947"/>
    <w:rsid w:val="00713C3F"/>
    <w:rsid w:val="0071418B"/>
    <w:rsid w:val="00714E5F"/>
    <w:rsid w:val="00714F3B"/>
    <w:rsid w:val="00714F6D"/>
    <w:rsid w:val="007150BF"/>
    <w:rsid w:val="00715ED3"/>
    <w:rsid w:val="00716E8B"/>
    <w:rsid w:val="007170A7"/>
    <w:rsid w:val="00717280"/>
    <w:rsid w:val="0071731B"/>
    <w:rsid w:val="00717322"/>
    <w:rsid w:val="0072088B"/>
    <w:rsid w:val="00720CEA"/>
    <w:rsid w:val="007215CC"/>
    <w:rsid w:val="007217AE"/>
    <w:rsid w:val="007222B0"/>
    <w:rsid w:val="007237E9"/>
    <w:rsid w:val="007239D4"/>
    <w:rsid w:val="00723B83"/>
    <w:rsid w:val="0072451F"/>
    <w:rsid w:val="007249CA"/>
    <w:rsid w:val="007256CA"/>
    <w:rsid w:val="00725A86"/>
    <w:rsid w:val="00726294"/>
    <w:rsid w:val="00726EA4"/>
    <w:rsid w:val="00727342"/>
    <w:rsid w:val="0073013D"/>
    <w:rsid w:val="00730412"/>
    <w:rsid w:val="00731EB9"/>
    <w:rsid w:val="00732077"/>
    <w:rsid w:val="007321FC"/>
    <w:rsid w:val="0073221F"/>
    <w:rsid w:val="00733258"/>
    <w:rsid w:val="00733A5D"/>
    <w:rsid w:val="00734489"/>
    <w:rsid w:val="007359C7"/>
    <w:rsid w:val="00735E16"/>
    <w:rsid w:val="00735E39"/>
    <w:rsid w:val="00736C56"/>
    <w:rsid w:val="00736F69"/>
    <w:rsid w:val="00737346"/>
    <w:rsid w:val="00737B4C"/>
    <w:rsid w:val="00737DF2"/>
    <w:rsid w:val="0074167A"/>
    <w:rsid w:val="007421FF"/>
    <w:rsid w:val="00742CD9"/>
    <w:rsid w:val="0074340D"/>
    <w:rsid w:val="00743833"/>
    <w:rsid w:val="007465F0"/>
    <w:rsid w:val="00747BEF"/>
    <w:rsid w:val="00747EA9"/>
    <w:rsid w:val="00750F84"/>
    <w:rsid w:val="0075174C"/>
    <w:rsid w:val="00752B46"/>
    <w:rsid w:val="007533F7"/>
    <w:rsid w:val="00753897"/>
    <w:rsid w:val="007539EE"/>
    <w:rsid w:val="0075438A"/>
    <w:rsid w:val="00754524"/>
    <w:rsid w:val="00754B02"/>
    <w:rsid w:val="00754C73"/>
    <w:rsid w:val="00754F1F"/>
    <w:rsid w:val="0075557E"/>
    <w:rsid w:val="007556D8"/>
    <w:rsid w:val="00755D3D"/>
    <w:rsid w:val="0075672B"/>
    <w:rsid w:val="00756C67"/>
    <w:rsid w:val="00760108"/>
    <w:rsid w:val="00760207"/>
    <w:rsid w:val="007621FC"/>
    <w:rsid w:val="00762B11"/>
    <w:rsid w:val="00763247"/>
    <w:rsid w:val="00764A42"/>
    <w:rsid w:val="007652D0"/>
    <w:rsid w:val="007655B3"/>
    <w:rsid w:val="00765A75"/>
    <w:rsid w:val="007669FC"/>
    <w:rsid w:val="00767741"/>
    <w:rsid w:val="00770D7E"/>
    <w:rsid w:val="0077121D"/>
    <w:rsid w:val="0077129A"/>
    <w:rsid w:val="00772741"/>
    <w:rsid w:val="007732B4"/>
    <w:rsid w:val="0077499D"/>
    <w:rsid w:val="00775267"/>
    <w:rsid w:val="007760B2"/>
    <w:rsid w:val="00776BC1"/>
    <w:rsid w:val="00776D4F"/>
    <w:rsid w:val="00777CDB"/>
    <w:rsid w:val="007803F9"/>
    <w:rsid w:val="00780AAF"/>
    <w:rsid w:val="00781DC1"/>
    <w:rsid w:val="007825C3"/>
    <w:rsid w:val="0078437E"/>
    <w:rsid w:val="007875DF"/>
    <w:rsid w:val="00787747"/>
    <w:rsid w:val="00790867"/>
    <w:rsid w:val="00790931"/>
    <w:rsid w:val="00790CE6"/>
    <w:rsid w:val="00790D70"/>
    <w:rsid w:val="00790E72"/>
    <w:rsid w:val="007922B7"/>
    <w:rsid w:val="007927CE"/>
    <w:rsid w:val="0079311C"/>
    <w:rsid w:val="00793BC6"/>
    <w:rsid w:val="007942C4"/>
    <w:rsid w:val="00794F41"/>
    <w:rsid w:val="0079516D"/>
    <w:rsid w:val="00795488"/>
    <w:rsid w:val="0079764E"/>
    <w:rsid w:val="00797E84"/>
    <w:rsid w:val="007A0FBD"/>
    <w:rsid w:val="007A1B44"/>
    <w:rsid w:val="007A20B8"/>
    <w:rsid w:val="007A2416"/>
    <w:rsid w:val="007A2C06"/>
    <w:rsid w:val="007A3322"/>
    <w:rsid w:val="007A3551"/>
    <w:rsid w:val="007A37AF"/>
    <w:rsid w:val="007A381A"/>
    <w:rsid w:val="007A3923"/>
    <w:rsid w:val="007A3E9A"/>
    <w:rsid w:val="007A408B"/>
    <w:rsid w:val="007A53C3"/>
    <w:rsid w:val="007A67DA"/>
    <w:rsid w:val="007A74F5"/>
    <w:rsid w:val="007A76BB"/>
    <w:rsid w:val="007B07C8"/>
    <w:rsid w:val="007B0A62"/>
    <w:rsid w:val="007B3167"/>
    <w:rsid w:val="007B3870"/>
    <w:rsid w:val="007B451E"/>
    <w:rsid w:val="007B5A06"/>
    <w:rsid w:val="007B676A"/>
    <w:rsid w:val="007C0132"/>
    <w:rsid w:val="007C0860"/>
    <w:rsid w:val="007C13C2"/>
    <w:rsid w:val="007C2790"/>
    <w:rsid w:val="007C36B5"/>
    <w:rsid w:val="007C38D2"/>
    <w:rsid w:val="007C3A9D"/>
    <w:rsid w:val="007C3BF9"/>
    <w:rsid w:val="007C43CB"/>
    <w:rsid w:val="007C486F"/>
    <w:rsid w:val="007C4B5D"/>
    <w:rsid w:val="007C5856"/>
    <w:rsid w:val="007C5915"/>
    <w:rsid w:val="007C5E77"/>
    <w:rsid w:val="007C5FB7"/>
    <w:rsid w:val="007C645A"/>
    <w:rsid w:val="007C68C9"/>
    <w:rsid w:val="007C69DA"/>
    <w:rsid w:val="007C6E33"/>
    <w:rsid w:val="007C703A"/>
    <w:rsid w:val="007C7747"/>
    <w:rsid w:val="007C7E99"/>
    <w:rsid w:val="007D0E78"/>
    <w:rsid w:val="007D10F8"/>
    <w:rsid w:val="007D1B15"/>
    <w:rsid w:val="007D2C1B"/>
    <w:rsid w:val="007D2F0A"/>
    <w:rsid w:val="007D38C9"/>
    <w:rsid w:val="007D3C7A"/>
    <w:rsid w:val="007D3EA1"/>
    <w:rsid w:val="007D4A87"/>
    <w:rsid w:val="007D4E04"/>
    <w:rsid w:val="007D6406"/>
    <w:rsid w:val="007D7224"/>
    <w:rsid w:val="007E07F6"/>
    <w:rsid w:val="007E0BEC"/>
    <w:rsid w:val="007E0DD9"/>
    <w:rsid w:val="007E1320"/>
    <w:rsid w:val="007E153D"/>
    <w:rsid w:val="007E19F3"/>
    <w:rsid w:val="007E26A3"/>
    <w:rsid w:val="007E2BA4"/>
    <w:rsid w:val="007E3354"/>
    <w:rsid w:val="007E353E"/>
    <w:rsid w:val="007E3BD7"/>
    <w:rsid w:val="007E3F4A"/>
    <w:rsid w:val="007E5069"/>
    <w:rsid w:val="007E6D15"/>
    <w:rsid w:val="007E7B19"/>
    <w:rsid w:val="007F006B"/>
    <w:rsid w:val="007F0EF4"/>
    <w:rsid w:val="007F10FF"/>
    <w:rsid w:val="007F169D"/>
    <w:rsid w:val="007F2026"/>
    <w:rsid w:val="007F297F"/>
    <w:rsid w:val="007F34C8"/>
    <w:rsid w:val="007F3CE2"/>
    <w:rsid w:val="007F5A48"/>
    <w:rsid w:val="007F5EB3"/>
    <w:rsid w:val="007F634F"/>
    <w:rsid w:val="007F64A1"/>
    <w:rsid w:val="007F6B9A"/>
    <w:rsid w:val="007F6BFA"/>
    <w:rsid w:val="0080030D"/>
    <w:rsid w:val="00800C63"/>
    <w:rsid w:val="008028A7"/>
    <w:rsid w:val="00802B46"/>
    <w:rsid w:val="00803698"/>
    <w:rsid w:val="0080400C"/>
    <w:rsid w:val="00804786"/>
    <w:rsid w:val="008052FD"/>
    <w:rsid w:val="00805859"/>
    <w:rsid w:val="00807AFC"/>
    <w:rsid w:val="00810765"/>
    <w:rsid w:val="008115C7"/>
    <w:rsid w:val="00812D35"/>
    <w:rsid w:val="00813392"/>
    <w:rsid w:val="00813667"/>
    <w:rsid w:val="00813AD0"/>
    <w:rsid w:val="00814F54"/>
    <w:rsid w:val="0081628A"/>
    <w:rsid w:val="0081639B"/>
    <w:rsid w:val="00816545"/>
    <w:rsid w:val="008205B9"/>
    <w:rsid w:val="008206FB"/>
    <w:rsid w:val="00821BD4"/>
    <w:rsid w:val="00823ACD"/>
    <w:rsid w:val="00824B96"/>
    <w:rsid w:val="00825D5C"/>
    <w:rsid w:val="00826A58"/>
    <w:rsid w:val="008277C5"/>
    <w:rsid w:val="00827BD0"/>
    <w:rsid w:val="00827D76"/>
    <w:rsid w:val="00830A96"/>
    <w:rsid w:val="008312E9"/>
    <w:rsid w:val="00831935"/>
    <w:rsid w:val="00831D8C"/>
    <w:rsid w:val="00832448"/>
    <w:rsid w:val="00832743"/>
    <w:rsid w:val="008336A9"/>
    <w:rsid w:val="008354C4"/>
    <w:rsid w:val="0083570B"/>
    <w:rsid w:val="00835BF9"/>
    <w:rsid w:val="00835EAF"/>
    <w:rsid w:val="008363C3"/>
    <w:rsid w:val="0083675D"/>
    <w:rsid w:val="00837563"/>
    <w:rsid w:val="008377FB"/>
    <w:rsid w:val="00840ECE"/>
    <w:rsid w:val="008411C6"/>
    <w:rsid w:val="00841B0E"/>
    <w:rsid w:val="00841BC1"/>
    <w:rsid w:val="00842A39"/>
    <w:rsid w:val="00842B19"/>
    <w:rsid w:val="00842D24"/>
    <w:rsid w:val="00843B5F"/>
    <w:rsid w:val="00845CB1"/>
    <w:rsid w:val="00845EB9"/>
    <w:rsid w:val="00846763"/>
    <w:rsid w:val="00847404"/>
    <w:rsid w:val="00847B94"/>
    <w:rsid w:val="00847BC5"/>
    <w:rsid w:val="00850197"/>
    <w:rsid w:val="00850F8D"/>
    <w:rsid w:val="00851A63"/>
    <w:rsid w:val="0085262F"/>
    <w:rsid w:val="00852E82"/>
    <w:rsid w:val="00855B37"/>
    <w:rsid w:val="00856B6F"/>
    <w:rsid w:val="00857546"/>
    <w:rsid w:val="00857A37"/>
    <w:rsid w:val="008605F1"/>
    <w:rsid w:val="0086060A"/>
    <w:rsid w:val="00860EC1"/>
    <w:rsid w:val="008611BE"/>
    <w:rsid w:val="0086227D"/>
    <w:rsid w:val="00862B3F"/>
    <w:rsid w:val="0086361F"/>
    <w:rsid w:val="00863769"/>
    <w:rsid w:val="00864209"/>
    <w:rsid w:val="00864AB1"/>
    <w:rsid w:val="00864CC6"/>
    <w:rsid w:val="00864D8F"/>
    <w:rsid w:val="00865423"/>
    <w:rsid w:val="008659C8"/>
    <w:rsid w:val="00865FA5"/>
    <w:rsid w:val="00866BEB"/>
    <w:rsid w:val="00866DFA"/>
    <w:rsid w:val="00866FFD"/>
    <w:rsid w:val="00867223"/>
    <w:rsid w:val="0087028E"/>
    <w:rsid w:val="00870C05"/>
    <w:rsid w:val="00871253"/>
    <w:rsid w:val="00871E41"/>
    <w:rsid w:val="008721FC"/>
    <w:rsid w:val="00872283"/>
    <w:rsid w:val="0087230D"/>
    <w:rsid w:val="008725BD"/>
    <w:rsid w:val="00872659"/>
    <w:rsid w:val="008735A4"/>
    <w:rsid w:val="00874B25"/>
    <w:rsid w:val="008766DE"/>
    <w:rsid w:val="00877A37"/>
    <w:rsid w:val="00877B4C"/>
    <w:rsid w:val="00880F29"/>
    <w:rsid w:val="00881997"/>
    <w:rsid w:val="00881D04"/>
    <w:rsid w:val="00881F47"/>
    <w:rsid w:val="00882054"/>
    <w:rsid w:val="00882434"/>
    <w:rsid w:val="00882DBD"/>
    <w:rsid w:val="00883440"/>
    <w:rsid w:val="00883CFC"/>
    <w:rsid w:val="008849C6"/>
    <w:rsid w:val="008852CF"/>
    <w:rsid w:val="008853B2"/>
    <w:rsid w:val="00885899"/>
    <w:rsid w:val="0088637E"/>
    <w:rsid w:val="00886554"/>
    <w:rsid w:val="00887AE7"/>
    <w:rsid w:val="008907A9"/>
    <w:rsid w:val="008921C4"/>
    <w:rsid w:val="0089251D"/>
    <w:rsid w:val="0089384D"/>
    <w:rsid w:val="00893BDC"/>
    <w:rsid w:val="00893C27"/>
    <w:rsid w:val="00893DF7"/>
    <w:rsid w:val="00893E16"/>
    <w:rsid w:val="008941C6"/>
    <w:rsid w:val="00894209"/>
    <w:rsid w:val="00894C9E"/>
    <w:rsid w:val="00896301"/>
    <w:rsid w:val="008966D6"/>
    <w:rsid w:val="00896D7C"/>
    <w:rsid w:val="0089721B"/>
    <w:rsid w:val="008A02F1"/>
    <w:rsid w:val="008A1100"/>
    <w:rsid w:val="008A1459"/>
    <w:rsid w:val="008A1EFC"/>
    <w:rsid w:val="008A251E"/>
    <w:rsid w:val="008A2E35"/>
    <w:rsid w:val="008A3008"/>
    <w:rsid w:val="008A34E2"/>
    <w:rsid w:val="008A38DE"/>
    <w:rsid w:val="008A3C14"/>
    <w:rsid w:val="008A3E12"/>
    <w:rsid w:val="008A51B7"/>
    <w:rsid w:val="008A5755"/>
    <w:rsid w:val="008A5813"/>
    <w:rsid w:val="008A68B5"/>
    <w:rsid w:val="008A68C4"/>
    <w:rsid w:val="008A73DD"/>
    <w:rsid w:val="008A7ACA"/>
    <w:rsid w:val="008A7D8B"/>
    <w:rsid w:val="008B1BA9"/>
    <w:rsid w:val="008B1CD3"/>
    <w:rsid w:val="008B24D8"/>
    <w:rsid w:val="008B3883"/>
    <w:rsid w:val="008B3FEF"/>
    <w:rsid w:val="008B4355"/>
    <w:rsid w:val="008B46C2"/>
    <w:rsid w:val="008B47B7"/>
    <w:rsid w:val="008B4BFE"/>
    <w:rsid w:val="008B4CCC"/>
    <w:rsid w:val="008B4CF9"/>
    <w:rsid w:val="008B509B"/>
    <w:rsid w:val="008B51E1"/>
    <w:rsid w:val="008B5252"/>
    <w:rsid w:val="008B5C83"/>
    <w:rsid w:val="008B66E1"/>
    <w:rsid w:val="008B6A48"/>
    <w:rsid w:val="008B6DD6"/>
    <w:rsid w:val="008B717B"/>
    <w:rsid w:val="008C12C9"/>
    <w:rsid w:val="008C2875"/>
    <w:rsid w:val="008C5647"/>
    <w:rsid w:val="008C5ED9"/>
    <w:rsid w:val="008C6D14"/>
    <w:rsid w:val="008C7DBD"/>
    <w:rsid w:val="008D0534"/>
    <w:rsid w:val="008D176F"/>
    <w:rsid w:val="008D2952"/>
    <w:rsid w:val="008D2D27"/>
    <w:rsid w:val="008D388F"/>
    <w:rsid w:val="008D49D9"/>
    <w:rsid w:val="008D5323"/>
    <w:rsid w:val="008D553C"/>
    <w:rsid w:val="008D611F"/>
    <w:rsid w:val="008D6AA5"/>
    <w:rsid w:val="008D6CCD"/>
    <w:rsid w:val="008D7E9F"/>
    <w:rsid w:val="008E002A"/>
    <w:rsid w:val="008E0683"/>
    <w:rsid w:val="008E0BEF"/>
    <w:rsid w:val="008E0DFF"/>
    <w:rsid w:val="008E1148"/>
    <w:rsid w:val="008E121C"/>
    <w:rsid w:val="008E16D3"/>
    <w:rsid w:val="008E1D5F"/>
    <w:rsid w:val="008E3344"/>
    <w:rsid w:val="008E3F1E"/>
    <w:rsid w:val="008E3FD8"/>
    <w:rsid w:val="008E40AB"/>
    <w:rsid w:val="008E46A1"/>
    <w:rsid w:val="008E484B"/>
    <w:rsid w:val="008E668F"/>
    <w:rsid w:val="008E6C10"/>
    <w:rsid w:val="008E6DB9"/>
    <w:rsid w:val="008E7B74"/>
    <w:rsid w:val="008E7CA4"/>
    <w:rsid w:val="008F0BA6"/>
    <w:rsid w:val="008F207C"/>
    <w:rsid w:val="008F30DA"/>
    <w:rsid w:val="008F340B"/>
    <w:rsid w:val="008F37B1"/>
    <w:rsid w:val="008F4745"/>
    <w:rsid w:val="008F480D"/>
    <w:rsid w:val="008F53EA"/>
    <w:rsid w:val="008F552F"/>
    <w:rsid w:val="008F5E38"/>
    <w:rsid w:val="008F6B98"/>
    <w:rsid w:val="008F7278"/>
    <w:rsid w:val="008F73B0"/>
    <w:rsid w:val="008F79D1"/>
    <w:rsid w:val="008F7EBB"/>
    <w:rsid w:val="00900CD3"/>
    <w:rsid w:val="00900F52"/>
    <w:rsid w:val="00902484"/>
    <w:rsid w:val="009025EE"/>
    <w:rsid w:val="009028CB"/>
    <w:rsid w:val="0090307B"/>
    <w:rsid w:val="009033F5"/>
    <w:rsid w:val="00904036"/>
    <w:rsid w:val="009045B2"/>
    <w:rsid w:val="009045B3"/>
    <w:rsid w:val="009049E7"/>
    <w:rsid w:val="00905511"/>
    <w:rsid w:val="00905A5E"/>
    <w:rsid w:val="009060F8"/>
    <w:rsid w:val="00906303"/>
    <w:rsid w:val="009075C1"/>
    <w:rsid w:val="00907A1B"/>
    <w:rsid w:val="00907A9F"/>
    <w:rsid w:val="00910C85"/>
    <w:rsid w:val="009113FD"/>
    <w:rsid w:val="00911966"/>
    <w:rsid w:val="00912283"/>
    <w:rsid w:val="00912867"/>
    <w:rsid w:val="009128FF"/>
    <w:rsid w:val="00912E76"/>
    <w:rsid w:val="0091332B"/>
    <w:rsid w:val="00913409"/>
    <w:rsid w:val="009135DB"/>
    <w:rsid w:val="00913BDC"/>
    <w:rsid w:val="00913BE8"/>
    <w:rsid w:val="009145CE"/>
    <w:rsid w:val="009148C3"/>
    <w:rsid w:val="00914BFD"/>
    <w:rsid w:val="00914D91"/>
    <w:rsid w:val="0091540E"/>
    <w:rsid w:val="0091691C"/>
    <w:rsid w:val="00916CED"/>
    <w:rsid w:val="009174EB"/>
    <w:rsid w:val="0091754F"/>
    <w:rsid w:val="00917E66"/>
    <w:rsid w:val="009200BF"/>
    <w:rsid w:val="009212D1"/>
    <w:rsid w:val="00921AC2"/>
    <w:rsid w:val="00922264"/>
    <w:rsid w:val="00923156"/>
    <w:rsid w:val="00923DD0"/>
    <w:rsid w:val="0092531D"/>
    <w:rsid w:val="0092578B"/>
    <w:rsid w:val="0092607D"/>
    <w:rsid w:val="00926284"/>
    <w:rsid w:val="0092699A"/>
    <w:rsid w:val="00926E17"/>
    <w:rsid w:val="00927623"/>
    <w:rsid w:val="00927ADF"/>
    <w:rsid w:val="00930E24"/>
    <w:rsid w:val="009320E3"/>
    <w:rsid w:val="00932767"/>
    <w:rsid w:val="009330E7"/>
    <w:rsid w:val="00933143"/>
    <w:rsid w:val="0093329C"/>
    <w:rsid w:val="00933E04"/>
    <w:rsid w:val="00935F51"/>
    <w:rsid w:val="00935F6E"/>
    <w:rsid w:val="009360AC"/>
    <w:rsid w:val="00936781"/>
    <w:rsid w:val="00936A42"/>
    <w:rsid w:val="0093711C"/>
    <w:rsid w:val="00937175"/>
    <w:rsid w:val="00937B7F"/>
    <w:rsid w:val="00937BC4"/>
    <w:rsid w:val="00937C26"/>
    <w:rsid w:val="00937E96"/>
    <w:rsid w:val="00940147"/>
    <w:rsid w:val="00940DC8"/>
    <w:rsid w:val="00941DF1"/>
    <w:rsid w:val="009424C5"/>
    <w:rsid w:val="00942809"/>
    <w:rsid w:val="00943C1C"/>
    <w:rsid w:val="009447E2"/>
    <w:rsid w:val="00945408"/>
    <w:rsid w:val="0094618C"/>
    <w:rsid w:val="009462AE"/>
    <w:rsid w:val="009466D5"/>
    <w:rsid w:val="00946B24"/>
    <w:rsid w:val="009470F0"/>
    <w:rsid w:val="009471AC"/>
    <w:rsid w:val="00947370"/>
    <w:rsid w:val="009505A4"/>
    <w:rsid w:val="009523F4"/>
    <w:rsid w:val="009523FA"/>
    <w:rsid w:val="009548BE"/>
    <w:rsid w:val="00954AD4"/>
    <w:rsid w:val="00954E08"/>
    <w:rsid w:val="00956298"/>
    <w:rsid w:val="00956C05"/>
    <w:rsid w:val="0096065A"/>
    <w:rsid w:val="0096123A"/>
    <w:rsid w:val="00961CEE"/>
    <w:rsid w:val="009630B0"/>
    <w:rsid w:val="00964837"/>
    <w:rsid w:val="00965170"/>
    <w:rsid w:val="00965E37"/>
    <w:rsid w:val="0096672F"/>
    <w:rsid w:val="00966DDC"/>
    <w:rsid w:val="00967CCD"/>
    <w:rsid w:val="00970723"/>
    <w:rsid w:val="00971AC2"/>
    <w:rsid w:val="009729CE"/>
    <w:rsid w:val="00972EE3"/>
    <w:rsid w:val="0097312F"/>
    <w:rsid w:val="00973B97"/>
    <w:rsid w:val="00974122"/>
    <w:rsid w:val="00974DBA"/>
    <w:rsid w:val="00977217"/>
    <w:rsid w:val="0098013A"/>
    <w:rsid w:val="00980CC9"/>
    <w:rsid w:val="009821EB"/>
    <w:rsid w:val="009825C4"/>
    <w:rsid w:val="0098273B"/>
    <w:rsid w:val="00983230"/>
    <w:rsid w:val="009844BB"/>
    <w:rsid w:val="00984E7E"/>
    <w:rsid w:val="009857E7"/>
    <w:rsid w:val="00985910"/>
    <w:rsid w:val="00987A6E"/>
    <w:rsid w:val="00990A08"/>
    <w:rsid w:val="00990E93"/>
    <w:rsid w:val="00991206"/>
    <w:rsid w:val="00991C4E"/>
    <w:rsid w:val="0099249D"/>
    <w:rsid w:val="00992C57"/>
    <w:rsid w:val="009930BB"/>
    <w:rsid w:val="00993346"/>
    <w:rsid w:val="00993945"/>
    <w:rsid w:val="00994788"/>
    <w:rsid w:val="00995140"/>
    <w:rsid w:val="0099529F"/>
    <w:rsid w:val="00995981"/>
    <w:rsid w:val="00996094"/>
    <w:rsid w:val="00996C85"/>
    <w:rsid w:val="00997738"/>
    <w:rsid w:val="009A146B"/>
    <w:rsid w:val="009A17DD"/>
    <w:rsid w:val="009A26B0"/>
    <w:rsid w:val="009A2FD1"/>
    <w:rsid w:val="009A302A"/>
    <w:rsid w:val="009A36FE"/>
    <w:rsid w:val="009A3F39"/>
    <w:rsid w:val="009A4509"/>
    <w:rsid w:val="009A73C4"/>
    <w:rsid w:val="009A7B75"/>
    <w:rsid w:val="009B0982"/>
    <w:rsid w:val="009B1228"/>
    <w:rsid w:val="009B1DA3"/>
    <w:rsid w:val="009B22AE"/>
    <w:rsid w:val="009B22FA"/>
    <w:rsid w:val="009B24BB"/>
    <w:rsid w:val="009B2A5F"/>
    <w:rsid w:val="009B3235"/>
    <w:rsid w:val="009B7BA1"/>
    <w:rsid w:val="009B7F3D"/>
    <w:rsid w:val="009C00EF"/>
    <w:rsid w:val="009C01F5"/>
    <w:rsid w:val="009C1396"/>
    <w:rsid w:val="009C1879"/>
    <w:rsid w:val="009C1B68"/>
    <w:rsid w:val="009C2C57"/>
    <w:rsid w:val="009C370A"/>
    <w:rsid w:val="009C37DF"/>
    <w:rsid w:val="009C3BA5"/>
    <w:rsid w:val="009C4C8D"/>
    <w:rsid w:val="009C4E8B"/>
    <w:rsid w:val="009C59CE"/>
    <w:rsid w:val="009C5D6C"/>
    <w:rsid w:val="009C5F7E"/>
    <w:rsid w:val="009C5FEF"/>
    <w:rsid w:val="009C6312"/>
    <w:rsid w:val="009C6673"/>
    <w:rsid w:val="009C66C1"/>
    <w:rsid w:val="009C6825"/>
    <w:rsid w:val="009C6A0B"/>
    <w:rsid w:val="009C7361"/>
    <w:rsid w:val="009D00B2"/>
    <w:rsid w:val="009D0F5B"/>
    <w:rsid w:val="009D112B"/>
    <w:rsid w:val="009D1CE7"/>
    <w:rsid w:val="009D1E5D"/>
    <w:rsid w:val="009D270B"/>
    <w:rsid w:val="009D29EE"/>
    <w:rsid w:val="009D2A62"/>
    <w:rsid w:val="009D3069"/>
    <w:rsid w:val="009D30E4"/>
    <w:rsid w:val="009D36B7"/>
    <w:rsid w:val="009D477A"/>
    <w:rsid w:val="009D4833"/>
    <w:rsid w:val="009D49EC"/>
    <w:rsid w:val="009D4AC4"/>
    <w:rsid w:val="009D4B37"/>
    <w:rsid w:val="009D6E26"/>
    <w:rsid w:val="009D772C"/>
    <w:rsid w:val="009D7CBB"/>
    <w:rsid w:val="009E0044"/>
    <w:rsid w:val="009E043D"/>
    <w:rsid w:val="009E0A68"/>
    <w:rsid w:val="009E0F76"/>
    <w:rsid w:val="009E1AB9"/>
    <w:rsid w:val="009E1E2E"/>
    <w:rsid w:val="009E34B7"/>
    <w:rsid w:val="009E3B3F"/>
    <w:rsid w:val="009F246B"/>
    <w:rsid w:val="009F3237"/>
    <w:rsid w:val="009F368E"/>
    <w:rsid w:val="009F3D08"/>
    <w:rsid w:val="009F4214"/>
    <w:rsid w:val="009F6548"/>
    <w:rsid w:val="009F6964"/>
    <w:rsid w:val="009F77D0"/>
    <w:rsid w:val="009F788A"/>
    <w:rsid w:val="00A01DA7"/>
    <w:rsid w:val="00A0219C"/>
    <w:rsid w:val="00A0307A"/>
    <w:rsid w:val="00A03890"/>
    <w:rsid w:val="00A03C41"/>
    <w:rsid w:val="00A04706"/>
    <w:rsid w:val="00A06CEC"/>
    <w:rsid w:val="00A075B9"/>
    <w:rsid w:val="00A07759"/>
    <w:rsid w:val="00A079B3"/>
    <w:rsid w:val="00A101B8"/>
    <w:rsid w:val="00A107A7"/>
    <w:rsid w:val="00A10BDD"/>
    <w:rsid w:val="00A11FC3"/>
    <w:rsid w:val="00A122A4"/>
    <w:rsid w:val="00A123CC"/>
    <w:rsid w:val="00A123DB"/>
    <w:rsid w:val="00A129CA"/>
    <w:rsid w:val="00A12C1E"/>
    <w:rsid w:val="00A136A3"/>
    <w:rsid w:val="00A1377D"/>
    <w:rsid w:val="00A14AE5"/>
    <w:rsid w:val="00A14F0D"/>
    <w:rsid w:val="00A15276"/>
    <w:rsid w:val="00A15554"/>
    <w:rsid w:val="00A157A1"/>
    <w:rsid w:val="00A15E05"/>
    <w:rsid w:val="00A16ABD"/>
    <w:rsid w:val="00A174FE"/>
    <w:rsid w:val="00A20B7D"/>
    <w:rsid w:val="00A21196"/>
    <w:rsid w:val="00A21C9C"/>
    <w:rsid w:val="00A2323D"/>
    <w:rsid w:val="00A23FE7"/>
    <w:rsid w:val="00A24321"/>
    <w:rsid w:val="00A245E9"/>
    <w:rsid w:val="00A247EE"/>
    <w:rsid w:val="00A2490E"/>
    <w:rsid w:val="00A2590C"/>
    <w:rsid w:val="00A25B88"/>
    <w:rsid w:val="00A260AD"/>
    <w:rsid w:val="00A26DAB"/>
    <w:rsid w:val="00A27A94"/>
    <w:rsid w:val="00A27CAB"/>
    <w:rsid w:val="00A30338"/>
    <w:rsid w:val="00A30D94"/>
    <w:rsid w:val="00A30F00"/>
    <w:rsid w:val="00A3228C"/>
    <w:rsid w:val="00A32AAB"/>
    <w:rsid w:val="00A33813"/>
    <w:rsid w:val="00A33CBD"/>
    <w:rsid w:val="00A34E3F"/>
    <w:rsid w:val="00A35E17"/>
    <w:rsid w:val="00A362FC"/>
    <w:rsid w:val="00A3715A"/>
    <w:rsid w:val="00A429EB"/>
    <w:rsid w:val="00A42F06"/>
    <w:rsid w:val="00A432D3"/>
    <w:rsid w:val="00A43D33"/>
    <w:rsid w:val="00A444AA"/>
    <w:rsid w:val="00A44C18"/>
    <w:rsid w:val="00A45028"/>
    <w:rsid w:val="00A4537B"/>
    <w:rsid w:val="00A457A8"/>
    <w:rsid w:val="00A45C64"/>
    <w:rsid w:val="00A464C9"/>
    <w:rsid w:val="00A476FA"/>
    <w:rsid w:val="00A502F0"/>
    <w:rsid w:val="00A509AF"/>
    <w:rsid w:val="00A50AEA"/>
    <w:rsid w:val="00A517BD"/>
    <w:rsid w:val="00A5181F"/>
    <w:rsid w:val="00A5196B"/>
    <w:rsid w:val="00A537DE"/>
    <w:rsid w:val="00A54262"/>
    <w:rsid w:val="00A544C2"/>
    <w:rsid w:val="00A550E1"/>
    <w:rsid w:val="00A55215"/>
    <w:rsid w:val="00A559C0"/>
    <w:rsid w:val="00A55BB4"/>
    <w:rsid w:val="00A56A6B"/>
    <w:rsid w:val="00A57440"/>
    <w:rsid w:val="00A5752E"/>
    <w:rsid w:val="00A60786"/>
    <w:rsid w:val="00A60914"/>
    <w:rsid w:val="00A61188"/>
    <w:rsid w:val="00A6128B"/>
    <w:rsid w:val="00A61C34"/>
    <w:rsid w:val="00A6244A"/>
    <w:rsid w:val="00A6357A"/>
    <w:rsid w:val="00A63E48"/>
    <w:rsid w:val="00A63FBC"/>
    <w:rsid w:val="00A65188"/>
    <w:rsid w:val="00A66101"/>
    <w:rsid w:val="00A666A6"/>
    <w:rsid w:val="00A67989"/>
    <w:rsid w:val="00A7017B"/>
    <w:rsid w:val="00A70965"/>
    <w:rsid w:val="00A70D34"/>
    <w:rsid w:val="00A7240D"/>
    <w:rsid w:val="00A72C7B"/>
    <w:rsid w:val="00A72DE7"/>
    <w:rsid w:val="00A7347E"/>
    <w:rsid w:val="00A74C6A"/>
    <w:rsid w:val="00A755E4"/>
    <w:rsid w:val="00A75CE4"/>
    <w:rsid w:val="00A75EB6"/>
    <w:rsid w:val="00A7604D"/>
    <w:rsid w:val="00A766CA"/>
    <w:rsid w:val="00A76E7C"/>
    <w:rsid w:val="00A7767E"/>
    <w:rsid w:val="00A77842"/>
    <w:rsid w:val="00A8006B"/>
    <w:rsid w:val="00A8035B"/>
    <w:rsid w:val="00A80CFB"/>
    <w:rsid w:val="00A81467"/>
    <w:rsid w:val="00A81749"/>
    <w:rsid w:val="00A81F6F"/>
    <w:rsid w:val="00A8285E"/>
    <w:rsid w:val="00A82F6A"/>
    <w:rsid w:val="00A83370"/>
    <w:rsid w:val="00A83B8E"/>
    <w:rsid w:val="00A847F0"/>
    <w:rsid w:val="00A84A5B"/>
    <w:rsid w:val="00A84DA8"/>
    <w:rsid w:val="00A85751"/>
    <w:rsid w:val="00A86338"/>
    <w:rsid w:val="00A872FB"/>
    <w:rsid w:val="00A87740"/>
    <w:rsid w:val="00A87CA4"/>
    <w:rsid w:val="00A87ED9"/>
    <w:rsid w:val="00A90406"/>
    <w:rsid w:val="00A9111B"/>
    <w:rsid w:val="00A91A05"/>
    <w:rsid w:val="00A92027"/>
    <w:rsid w:val="00A924D4"/>
    <w:rsid w:val="00A92E01"/>
    <w:rsid w:val="00A93728"/>
    <w:rsid w:val="00A93884"/>
    <w:rsid w:val="00A94839"/>
    <w:rsid w:val="00A951BA"/>
    <w:rsid w:val="00A95606"/>
    <w:rsid w:val="00A96B97"/>
    <w:rsid w:val="00A97FBC"/>
    <w:rsid w:val="00AA06D7"/>
    <w:rsid w:val="00AA0A2B"/>
    <w:rsid w:val="00AA0F39"/>
    <w:rsid w:val="00AA1888"/>
    <w:rsid w:val="00AA1A0A"/>
    <w:rsid w:val="00AA2799"/>
    <w:rsid w:val="00AA2FFB"/>
    <w:rsid w:val="00AA413E"/>
    <w:rsid w:val="00AA44BF"/>
    <w:rsid w:val="00AA4771"/>
    <w:rsid w:val="00AA4854"/>
    <w:rsid w:val="00AA4A2A"/>
    <w:rsid w:val="00AA4A4C"/>
    <w:rsid w:val="00AA4F6F"/>
    <w:rsid w:val="00AA5B4A"/>
    <w:rsid w:val="00AA6DA5"/>
    <w:rsid w:val="00AA77A1"/>
    <w:rsid w:val="00AA7AD2"/>
    <w:rsid w:val="00AA7FC3"/>
    <w:rsid w:val="00AB19A5"/>
    <w:rsid w:val="00AB2D27"/>
    <w:rsid w:val="00AB3694"/>
    <w:rsid w:val="00AB4361"/>
    <w:rsid w:val="00AB43EC"/>
    <w:rsid w:val="00AB4762"/>
    <w:rsid w:val="00AB5462"/>
    <w:rsid w:val="00AB5C1E"/>
    <w:rsid w:val="00AC03B3"/>
    <w:rsid w:val="00AC1DF2"/>
    <w:rsid w:val="00AC1F39"/>
    <w:rsid w:val="00AC2427"/>
    <w:rsid w:val="00AC26CE"/>
    <w:rsid w:val="00AC2A76"/>
    <w:rsid w:val="00AC379B"/>
    <w:rsid w:val="00AC37B7"/>
    <w:rsid w:val="00AC3F0C"/>
    <w:rsid w:val="00AC5F3B"/>
    <w:rsid w:val="00AC5F52"/>
    <w:rsid w:val="00AC67EC"/>
    <w:rsid w:val="00AC6A4F"/>
    <w:rsid w:val="00AC7B9E"/>
    <w:rsid w:val="00AD0CDB"/>
    <w:rsid w:val="00AD19F6"/>
    <w:rsid w:val="00AD1BBA"/>
    <w:rsid w:val="00AD294E"/>
    <w:rsid w:val="00AD39AE"/>
    <w:rsid w:val="00AD53C2"/>
    <w:rsid w:val="00AD5B65"/>
    <w:rsid w:val="00AD5D06"/>
    <w:rsid w:val="00AD6520"/>
    <w:rsid w:val="00AD6A87"/>
    <w:rsid w:val="00AE05CE"/>
    <w:rsid w:val="00AE05D2"/>
    <w:rsid w:val="00AE0816"/>
    <w:rsid w:val="00AE0BC0"/>
    <w:rsid w:val="00AE0BD4"/>
    <w:rsid w:val="00AE25E2"/>
    <w:rsid w:val="00AE476B"/>
    <w:rsid w:val="00AE53E8"/>
    <w:rsid w:val="00AE5C0D"/>
    <w:rsid w:val="00AE68D1"/>
    <w:rsid w:val="00AE752E"/>
    <w:rsid w:val="00AE775E"/>
    <w:rsid w:val="00AF0535"/>
    <w:rsid w:val="00AF28A7"/>
    <w:rsid w:val="00AF2A02"/>
    <w:rsid w:val="00AF423D"/>
    <w:rsid w:val="00AF4EC9"/>
    <w:rsid w:val="00AF6980"/>
    <w:rsid w:val="00AF7412"/>
    <w:rsid w:val="00B0163E"/>
    <w:rsid w:val="00B01CD4"/>
    <w:rsid w:val="00B01F07"/>
    <w:rsid w:val="00B02148"/>
    <w:rsid w:val="00B02810"/>
    <w:rsid w:val="00B03748"/>
    <w:rsid w:val="00B03EF7"/>
    <w:rsid w:val="00B05940"/>
    <w:rsid w:val="00B07054"/>
    <w:rsid w:val="00B0748C"/>
    <w:rsid w:val="00B07AF1"/>
    <w:rsid w:val="00B101AF"/>
    <w:rsid w:val="00B102F9"/>
    <w:rsid w:val="00B11711"/>
    <w:rsid w:val="00B13D18"/>
    <w:rsid w:val="00B143EB"/>
    <w:rsid w:val="00B14B41"/>
    <w:rsid w:val="00B1577A"/>
    <w:rsid w:val="00B158CD"/>
    <w:rsid w:val="00B166D3"/>
    <w:rsid w:val="00B1684F"/>
    <w:rsid w:val="00B1729E"/>
    <w:rsid w:val="00B17C2B"/>
    <w:rsid w:val="00B20253"/>
    <w:rsid w:val="00B21147"/>
    <w:rsid w:val="00B216A4"/>
    <w:rsid w:val="00B21EF2"/>
    <w:rsid w:val="00B228F5"/>
    <w:rsid w:val="00B22948"/>
    <w:rsid w:val="00B22B35"/>
    <w:rsid w:val="00B24A20"/>
    <w:rsid w:val="00B251D0"/>
    <w:rsid w:val="00B2786A"/>
    <w:rsid w:val="00B27CCD"/>
    <w:rsid w:val="00B31C37"/>
    <w:rsid w:val="00B328B3"/>
    <w:rsid w:val="00B33E3F"/>
    <w:rsid w:val="00B351CE"/>
    <w:rsid w:val="00B35BE1"/>
    <w:rsid w:val="00B362C7"/>
    <w:rsid w:val="00B363A1"/>
    <w:rsid w:val="00B374FB"/>
    <w:rsid w:val="00B37AFC"/>
    <w:rsid w:val="00B4058B"/>
    <w:rsid w:val="00B40A9C"/>
    <w:rsid w:val="00B41819"/>
    <w:rsid w:val="00B41FF1"/>
    <w:rsid w:val="00B4231F"/>
    <w:rsid w:val="00B42C66"/>
    <w:rsid w:val="00B42DC3"/>
    <w:rsid w:val="00B4373E"/>
    <w:rsid w:val="00B45132"/>
    <w:rsid w:val="00B46349"/>
    <w:rsid w:val="00B46413"/>
    <w:rsid w:val="00B4651E"/>
    <w:rsid w:val="00B46642"/>
    <w:rsid w:val="00B473DA"/>
    <w:rsid w:val="00B47E52"/>
    <w:rsid w:val="00B513BF"/>
    <w:rsid w:val="00B527D6"/>
    <w:rsid w:val="00B539A0"/>
    <w:rsid w:val="00B53E6E"/>
    <w:rsid w:val="00B5414D"/>
    <w:rsid w:val="00B5454B"/>
    <w:rsid w:val="00B549C2"/>
    <w:rsid w:val="00B54BB3"/>
    <w:rsid w:val="00B55477"/>
    <w:rsid w:val="00B560ED"/>
    <w:rsid w:val="00B56622"/>
    <w:rsid w:val="00B568D5"/>
    <w:rsid w:val="00B56953"/>
    <w:rsid w:val="00B607AB"/>
    <w:rsid w:val="00B60E45"/>
    <w:rsid w:val="00B61D68"/>
    <w:rsid w:val="00B61E62"/>
    <w:rsid w:val="00B63518"/>
    <w:rsid w:val="00B63F4D"/>
    <w:rsid w:val="00B64670"/>
    <w:rsid w:val="00B64E23"/>
    <w:rsid w:val="00B65D71"/>
    <w:rsid w:val="00B65E02"/>
    <w:rsid w:val="00B6643E"/>
    <w:rsid w:val="00B66B01"/>
    <w:rsid w:val="00B66D9D"/>
    <w:rsid w:val="00B6716C"/>
    <w:rsid w:val="00B67685"/>
    <w:rsid w:val="00B67BAC"/>
    <w:rsid w:val="00B7007F"/>
    <w:rsid w:val="00B701A8"/>
    <w:rsid w:val="00B7088E"/>
    <w:rsid w:val="00B72C5F"/>
    <w:rsid w:val="00B72CF9"/>
    <w:rsid w:val="00B72D48"/>
    <w:rsid w:val="00B7397B"/>
    <w:rsid w:val="00B74250"/>
    <w:rsid w:val="00B74879"/>
    <w:rsid w:val="00B748C4"/>
    <w:rsid w:val="00B75086"/>
    <w:rsid w:val="00B752E3"/>
    <w:rsid w:val="00B757BF"/>
    <w:rsid w:val="00B75E3F"/>
    <w:rsid w:val="00B77231"/>
    <w:rsid w:val="00B77259"/>
    <w:rsid w:val="00B7796F"/>
    <w:rsid w:val="00B80446"/>
    <w:rsid w:val="00B80462"/>
    <w:rsid w:val="00B8048D"/>
    <w:rsid w:val="00B80709"/>
    <w:rsid w:val="00B80D29"/>
    <w:rsid w:val="00B81068"/>
    <w:rsid w:val="00B82CE9"/>
    <w:rsid w:val="00B83F94"/>
    <w:rsid w:val="00B8443A"/>
    <w:rsid w:val="00B84641"/>
    <w:rsid w:val="00B84C27"/>
    <w:rsid w:val="00B85921"/>
    <w:rsid w:val="00B8614A"/>
    <w:rsid w:val="00B86D0A"/>
    <w:rsid w:val="00B86E24"/>
    <w:rsid w:val="00B901FE"/>
    <w:rsid w:val="00B9098B"/>
    <w:rsid w:val="00B90EE3"/>
    <w:rsid w:val="00B91178"/>
    <w:rsid w:val="00B91420"/>
    <w:rsid w:val="00B91655"/>
    <w:rsid w:val="00B91A6C"/>
    <w:rsid w:val="00B91E98"/>
    <w:rsid w:val="00B921E9"/>
    <w:rsid w:val="00B92234"/>
    <w:rsid w:val="00B92FFD"/>
    <w:rsid w:val="00B9345C"/>
    <w:rsid w:val="00B93A54"/>
    <w:rsid w:val="00B94A0F"/>
    <w:rsid w:val="00B94EE9"/>
    <w:rsid w:val="00B950AA"/>
    <w:rsid w:val="00B960D6"/>
    <w:rsid w:val="00BA0489"/>
    <w:rsid w:val="00BA0D01"/>
    <w:rsid w:val="00BA14F4"/>
    <w:rsid w:val="00BA2103"/>
    <w:rsid w:val="00BA227D"/>
    <w:rsid w:val="00BA2C5C"/>
    <w:rsid w:val="00BA462F"/>
    <w:rsid w:val="00BA46AE"/>
    <w:rsid w:val="00BA46E8"/>
    <w:rsid w:val="00BA483A"/>
    <w:rsid w:val="00BA4D74"/>
    <w:rsid w:val="00BA4F17"/>
    <w:rsid w:val="00BA559F"/>
    <w:rsid w:val="00BA58AE"/>
    <w:rsid w:val="00BA7113"/>
    <w:rsid w:val="00BA7878"/>
    <w:rsid w:val="00BB0712"/>
    <w:rsid w:val="00BB0B62"/>
    <w:rsid w:val="00BB2187"/>
    <w:rsid w:val="00BB271A"/>
    <w:rsid w:val="00BB274C"/>
    <w:rsid w:val="00BB2C81"/>
    <w:rsid w:val="00BB300F"/>
    <w:rsid w:val="00BB31DE"/>
    <w:rsid w:val="00BB368A"/>
    <w:rsid w:val="00BB4717"/>
    <w:rsid w:val="00BB6491"/>
    <w:rsid w:val="00BB65E9"/>
    <w:rsid w:val="00BC0BC2"/>
    <w:rsid w:val="00BC1199"/>
    <w:rsid w:val="00BC13FB"/>
    <w:rsid w:val="00BC1644"/>
    <w:rsid w:val="00BC195F"/>
    <w:rsid w:val="00BC25EF"/>
    <w:rsid w:val="00BC2A1D"/>
    <w:rsid w:val="00BC362D"/>
    <w:rsid w:val="00BC423A"/>
    <w:rsid w:val="00BC426A"/>
    <w:rsid w:val="00BC42AA"/>
    <w:rsid w:val="00BC5DEF"/>
    <w:rsid w:val="00BC72D9"/>
    <w:rsid w:val="00BD0CD7"/>
    <w:rsid w:val="00BD21CF"/>
    <w:rsid w:val="00BD2350"/>
    <w:rsid w:val="00BD28E1"/>
    <w:rsid w:val="00BD3228"/>
    <w:rsid w:val="00BD341D"/>
    <w:rsid w:val="00BD36A5"/>
    <w:rsid w:val="00BD435C"/>
    <w:rsid w:val="00BD456D"/>
    <w:rsid w:val="00BD4685"/>
    <w:rsid w:val="00BD4A08"/>
    <w:rsid w:val="00BD5248"/>
    <w:rsid w:val="00BD650B"/>
    <w:rsid w:val="00BD6CCA"/>
    <w:rsid w:val="00BD7538"/>
    <w:rsid w:val="00BE0375"/>
    <w:rsid w:val="00BE0AFA"/>
    <w:rsid w:val="00BE27BA"/>
    <w:rsid w:val="00BE3891"/>
    <w:rsid w:val="00BE50B9"/>
    <w:rsid w:val="00BE52BF"/>
    <w:rsid w:val="00BE75C4"/>
    <w:rsid w:val="00BE7BA5"/>
    <w:rsid w:val="00BF0594"/>
    <w:rsid w:val="00BF0B3B"/>
    <w:rsid w:val="00BF11A8"/>
    <w:rsid w:val="00BF1DFF"/>
    <w:rsid w:val="00BF23F3"/>
    <w:rsid w:val="00BF242D"/>
    <w:rsid w:val="00BF28F6"/>
    <w:rsid w:val="00BF2D99"/>
    <w:rsid w:val="00BF2F4B"/>
    <w:rsid w:val="00BF329D"/>
    <w:rsid w:val="00BF381E"/>
    <w:rsid w:val="00BF48B4"/>
    <w:rsid w:val="00BF48EA"/>
    <w:rsid w:val="00BF569F"/>
    <w:rsid w:val="00BF7023"/>
    <w:rsid w:val="00BF7076"/>
    <w:rsid w:val="00BF707B"/>
    <w:rsid w:val="00BF78CC"/>
    <w:rsid w:val="00C00718"/>
    <w:rsid w:val="00C015C2"/>
    <w:rsid w:val="00C01DA2"/>
    <w:rsid w:val="00C02743"/>
    <w:rsid w:val="00C029E6"/>
    <w:rsid w:val="00C03181"/>
    <w:rsid w:val="00C03D77"/>
    <w:rsid w:val="00C04D2E"/>
    <w:rsid w:val="00C07882"/>
    <w:rsid w:val="00C07C11"/>
    <w:rsid w:val="00C1098F"/>
    <w:rsid w:val="00C10A23"/>
    <w:rsid w:val="00C110DB"/>
    <w:rsid w:val="00C11B4B"/>
    <w:rsid w:val="00C12088"/>
    <w:rsid w:val="00C127D9"/>
    <w:rsid w:val="00C12D46"/>
    <w:rsid w:val="00C12E18"/>
    <w:rsid w:val="00C146CC"/>
    <w:rsid w:val="00C14F6D"/>
    <w:rsid w:val="00C150D7"/>
    <w:rsid w:val="00C1555F"/>
    <w:rsid w:val="00C1565B"/>
    <w:rsid w:val="00C15821"/>
    <w:rsid w:val="00C200AD"/>
    <w:rsid w:val="00C200E1"/>
    <w:rsid w:val="00C2031E"/>
    <w:rsid w:val="00C21C33"/>
    <w:rsid w:val="00C224E3"/>
    <w:rsid w:val="00C22954"/>
    <w:rsid w:val="00C22E2E"/>
    <w:rsid w:val="00C233BF"/>
    <w:rsid w:val="00C239EF"/>
    <w:rsid w:val="00C246B0"/>
    <w:rsid w:val="00C24D2B"/>
    <w:rsid w:val="00C2536C"/>
    <w:rsid w:val="00C26BC9"/>
    <w:rsid w:val="00C277F2"/>
    <w:rsid w:val="00C27C91"/>
    <w:rsid w:val="00C30EEF"/>
    <w:rsid w:val="00C30FDE"/>
    <w:rsid w:val="00C313C1"/>
    <w:rsid w:val="00C32076"/>
    <w:rsid w:val="00C328C6"/>
    <w:rsid w:val="00C32D29"/>
    <w:rsid w:val="00C349C3"/>
    <w:rsid w:val="00C354AD"/>
    <w:rsid w:val="00C35A90"/>
    <w:rsid w:val="00C369EC"/>
    <w:rsid w:val="00C37D15"/>
    <w:rsid w:val="00C41169"/>
    <w:rsid w:val="00C41340"/>
    <w:rsid w:val="00C420F4"/>
    <w:rsid w:val="00C43745"/>
    <w:rsid w:val="00C43999"/>
    <w:rsid w:val="00C45439"/>
    <w:rsid w:val="00C454C6"/>
    <w:rsid w:val="00C458A9"/>
    <w:rsid w:val="00C45C14"/>
    <w:rsid w:val="00C46D3E"/>
    <w:rsid w:val="00C46DBD"/>
    <w:rsid w:val="00C46F33"/>
    <w:rsid w:val="00C4736C"/>
    <w:rsid w:val="00C47EB2"/>
    <w:rsid w:val="00C50954"/>
    <w:rsid w:val="00C50C5B"/>
    <w:rsid w:val="00C51A5F"/>
    <w:rsid w:val="00C5308F"/>
    <w:rsid w:val="00C53ED9"/>
    <w:rsid w:val="00C5558F"/>
    <w:rsid w:val="00C55B7A"/>
    <w:rsid w:val="00C56048"/>
    <w:rsid w:val="00C56235"/>
    <w:rsid w:val="00C56525"/>
    <w:rsid w:val="00C573B4"/>
    <w:rsid w:val="00C579E7"/>
    <w:rsid w:val="00C60180"/>
    <w:rsid w:val="00C6114E"/>
    <w:rsid w:val="00C62BC7"/>
    <w:rsid w:val="00C651E6"/>
    <w:rsid w:val="00C654A1"/>
    <w:rsid w:val="00C656B1"/>
    <w:rsid w:val="00C6763C"/>
    <w:rsid w:val="00C67920"/>
    <w:rsid w:val="00C67BA8"/>
    <w:rsid w:val="00C67E17"/>
    <w:rsid w:val="00C709C2"/>
    <w:rsid w:val="00C71741"/>
    <w:rsid w:val="00C72642"/>
    <w:rsid w:val="00C728AE"/>
    <w:rsid w:val="00C72A16"/>
    <w:rsid w:val="00C72AE8"/>
    <w:rsid w:val="00C72E77"/>
    <w:rsid w:val="00C7354E"/>
    <w:rsid w:val="00C749E8"/>
    <w:rsid w:val="00C759CA"/>
    <w:rsid w:val="00C75E90"/>
    <w:rsid w:val="00C76FC3"/>
    <w:rsid w:val="00C77005"/>
    <w:rsid w:val="00C7792D"/>
    <w:rsid w:val="00C80859"/>
    <w:rsid w:val="00C80A7A"/>
    <w:rsid w:val="00C818B4"/>
    <w:rsid w:val="00C81EDB"/>
    <w:rsid w:val="00C822D0"/>
    <w:rsid w:val="00C83899"/>
    <w:rsid w:val="00C8438D"/>
    <w:rsid w:val="00C848C3"/>
    <w:rsid w:val="00C84CF9"/>
    <w:rsid w:val="00C85462"/>
    <w:rsid w:val="00C85F62"/>
    <w:rsid w:val="00C86775"/>
    <w:rsid w:val="00C86846"/>
    <w:rsid w:val="00C8708D"/>
    <w:rsid w:val="00C87254"/>
    <w:rsid w:val="00C90958"/>
    <w:rsid w:val="00C91268"/>
    <w:rsid w:val="00C91C10"/>
    <w:rsid w:val="00C92A86"/>
    <w:rsid w:val="00C92FFB"/>
    <w:rsid w:val="00C945A1"/>
    <w:rsid w:val="00C94C1C"/>
    <w:rsid w:val="00C94FCF"/>
    <w:rsid w:val="00C954E6"/>
    <w:rsid w:val="00C95CA8"/>
    <w:rsid w:val="00C96007"/>
    <w:rsid w:val="00C96D9A"/>
    <w:rsid w:val="00C973FB"/>
    <w:rsid w:val="00C97AE7"/>
    <w:rsid w:val="00C97B29"/>
    <w:rsid w:val="00CA0DEC"/>
    <w:rsid w:val="00CA14EB"/>
    <w:rsid w:val="00CA152C"/>
    <w:rsid w:val="00CA181D"/>
    <w:rsid w:val="00CA1E77"/>
    <w:rsid w:val="00CA1F99"/>
    <w:rsid w:val="00CA2328"/>
    <w:rsid w:val="00CA2633"/>
    <w:rsid w:val="00CA2B04"/>
    <w:rsid w:val="00CA308B"/>
    <w:rsid w:val="00CA43C0"/>
    <w:rsid w:val="00CA54B0"/>
    <w:rsid w:val="00CB05AF"/>
    <w:rsid w:val="00CB12BB"/>
    <w:rsid w:val="00CB1A5C"/>
    <w:rsid w:val="00CB206D"/>
    <w:rsid w:val="00CB3201"/>
    <w:rsid w:val="00CB3A1C"/>
    <w:rsid w:val="00CB3F09"/>
    <w:rsid w:val="00CB4993"/>
    <w:rsid w:val="00CB4ACF"/>
    <w:rsid w:val="00CB5B10"/>
    <w:rsid w:val="00CB5DE0"/>
    <w:rsid w:val="00CB6557"/>
    <w:rsid w:val="00CB6781"/>
    <w:rsid w:val="00CB6EAF"/>
    <w:rsid w:val="00CC018B"/>
    <w:rsid w:val="00CC12D9"/>
    <w:rsid w:val="00CC261D"/>
    <w:rsid w:val="00CC30D2"/>
    <w:rsid w:val="00CC315B"/>
    <w:rsid w:val="00CC3850"/>
    <w:rsid w:val="00CC459D"/>
    <w:rsid w:val="00CC4994"/>
    <w:rsid w:val="00CC5481"/>
    <w:rsid w:val="00CC61E3"/>
    <w:rsid w:val="00CD06AC"/>
    <w:rsid w:val="00CD120F"/>
    <w:rsid w:val="00CD1E9A"/>
    <w:rsid w:val="00CD1EC2"/>
    <w:rsid w:val="00CD34E8"/>
    <w:rsid w:val="00CD39DD"/>
    <w:rsid w:val="00CD3B4F"/>
    <w:rsid w:val="00CD3BC0"/>
    <w:rsid w:val="00CD49AC"/>
    <w:rsid w:val="00CD4C7D"/>
    <w:rsid w:val="00CD6A2F"/>
    <w:rsid w:val="00CD6FF1"/>
    <w:rsid w:val="00CD7BB5"/>
    <w:rsid w:val="00CE01C8"/>
    <w:rsid w:val="00CE02DA"/>
    <w:rsid w:val="00CE0A37"/>
    <w:rsid w:val="00CE0D32"/>
    <w:rsid w:val="00CE11AD"/>
    <w:rsid w:val="00CE129A"/>
    <w:rsid w:val="00CE1783"/>
    <w:rsid w:val="00CE3E8B"/>
    <w:rsid w:val="00CE5031"/>
    <w:rsid w:val="00CE5EBE"/>
    <w:rsid w:val="00CE5F0B"/>
    <w:rsid w:val="00CE6875"/>
    <w:rsid w:val="00CF10ED"/>
    <w:rsid w:val="00CF1FA9"/>
    <w:rsid w:val="00CF21C2"/>
    <w:rsid w:val="00CF2486"/>
    <w:rsid w:val="00CF2F41"/>
    <w:rsid w:val="00CF306D"/>
    <w:rsid w:val="00CF4835"/>
    <w:rsid w:val="00CF4B00"/>
    <w:rsid w:val="00CF5C6B"/>
    <w:rsid w:val="00CF69B6"/>
    <w:rsid w:val="00CF6BB3"/>
    <w:rsid w:val="00CF6D22"/>
    <w:rsid w:val="00CF74BD"/>
    <w:rsid w:val="00CF7555"/>
    <w:rsid w:val="00CF76B6"/>
    <w:rsid w:val="00D00175"/>
    <w:rsid w:val="00D00DED"/>
    <w:rsid w:val="00D012F7"/>
    <w:rsid w:val="00D0173D"/>
    <w:rsid w:val="00D0233C"/>
    <w:rsid w:val="00D051FB"/>
    <w:rsid w:val="00D05ED0"/>
    <w:rsid w:val="00D06C7B"/>
    <w:rsid w:val="00D10592"/>
    <w:rsid w:val="00D131FD"/>
    <w:rsid w:val="00D13A5A"/>
    <w:rsid w:val="00D13C36"/>
    <w:rsid w:val="00D14823"/>
    <w:rsid w:val="00D151BD"/>
    <w:rsid w:val="00D15453"/>
    <w:rsid w:val="00D156E1"/>
    <w:rsid w:val="00D1588F"/>
    <w:rsid w:val="00D16042"/>
    <w:rsid w:val="00D1703B"/>
    <w:rsid w:val="00D17C22"/>
    <w:rsid w:val="00D200BC"/>
    <w:rsid w:val="00D209E9"/>
    <w:rsid w:val="00D21A9A"/>
    <w:rsid w:val="00D22B10"/>
    <w:rsid w:val="00D22DAC"/>
    <w:rsid w:val="00D22E0A"/>
    <w:rsid w:val="00D238B8"/>
    <w:rsid w:val="00D248EC"/>
    <w:rsid w:val="00D25805"/>
    <w:rsid w:val="00D2734E"/>
    <w:rsid w:val="00D300AB"/>
    <w:rsid w:val="00D30997"/>
    <w:rsid w:val="00D31440"/>
    <w:rsid w:val="00D318E9"/>
    <w:rsid w:val="00D319A0"/>
    <w:rsid w:val="00D3233E"/>
    <w:rsid w:val="00D32625"/>
    <w:rsid w:val="00D3354A"/>
    <w:rsid w:val="00D33D2C"/>
    <w:rsid w:val="00D343FA"/>
    <w:rsid w:val="00D34F74"/>
    <w:rsid w:val="00D35798"/>
    <w:rsid w:val="00D35FB6"/>
    <w:rsid w:val="00D36561"/>
    <w:rsid w:val="00D40932"/>
    <w:rsid w:val="00D413A1"/>
    <w:rsid w:val="00D417AC"/>
    <w:rsid w:val="00D42003"/>
    <w:rsid w:val="00D425A2"/>
    <w:rsid w:val="00D451FE"/>
    <w:rsid w:val="00D45ECC"/>
    <w:rsid w:val="00D463CA"/>
    <w:rsid w:val="00D4790E"/>
    <w:rsid w:val="00D47A92"/>
    <w:rsid w:val="00D50415"/>
    <w:rsid w:val="00D507C7"/>
    <w:rsid w:val="00D51013"/>
    <w:rsid w:val="00D5118F"/>
    <w:rsid w:val="00D51306"/>
    <w:rsid w:val="00D51B26"/>
    <w:rsid w:val="00D536D1"/>
    <w:rsid w:val="00D5480B"/>
    <w:rsid w:val="00D54968"/>
    <w:rsid w:val="00D549BE"/>
    <w:rsid w:val="00D54B42"/>
    <w:rsid w:val="00D54BAE"/>
    <w:rsid w:val="00D55FCE"/>
    <w:rsid w:val="00D563B1"/>
    <w:rsid w:val="00D568AD"/>
    <w:rsid w:val="00D56E66"/>
    <w:rsid w:val="00D570AB"/>
    <w:rsid w:val="00D5714B"/>
    <w:rsid w:val="00D57667"/>
    <w:rsid w:val="00D6035C"/>
    <w:rsid w:val="00D604EC"/>
    <w:rsid w:val="00D60A13"/>
    <w:rsid w:val="00D62008"/>
    <w:rsid w:val="00D629E6"/>
    <w:rsid w:val="00D62ACE"/>
    <w:rsid w:val="00D642D0"/>
    <w:rsid w:val="00D64A67"/>
    <w:rsid w:val="00D64DBD"/>
    <w:rsid w:val="00D6579A"/>
    <w:rsid w:val="00D65DB9"/>
    <w:rsid w:val="00D67CF5"/>
    <w:rsid w:val="00D7025F"/>
    <w:rsid w:val="00D7067D"/>
    <w:rsid w:val="00D70A30"/>
    <w:rsid w:val="00D71824"/>
    <w:rsid w:val="00D7366D"/>
    <w:rsid w:val="00D737FD"/>
    <w:rsid w:val="00D74691"/>
    <w:rsid w:val="00D74FD5"/>
    <w:rsid w:val="00D7521A"/>
    <w:rsid w:val="00D75930"/>
    <w:rsid w:val="00D759BF"/>
    <w:rsid w:val="00D75CE0"/>
    <w:rsid w:val="00D771ED"/>
    <w:rsid w:val="00D8009D"/>
    <w:rsid w:val="00D807D8"/>
    <w:rsid w:val="00D8183B"/>
    <w:rsid w:val="00D8240B"/>
    <w:rsid w:val="00D841A1"/>
    <w:rsid w:val="00D8476B"/>
    <w:rsid w:val="00D84CA6"/>
    <w:rsid w:val="00D85AE2"/>
    <w:rsid w:val="00D8600E"/>
    <w:rsid w:val="00D86161"/>
    <w:rsid w:val="00D863FC"/>
    <w:rsid w:val="00D875A8"/>
    <w:rsid w:val="00D90B31"/>
    <w:rsid w:val="00D90DCC"/>
    <w:rsid w:val="00D91FC5"/>
    <w:rsid w:val="00D9237D"/>
    <w:rsid w:val="00D9468F"/>
    <w:rsid w:val="00D948E4"/>
    <w:rsid w:val="00D95FD5"/>
    <w:rsid w:val="00D973DB"/>
    <w:rsid w:val="00DA023F"/>
    <w:rsid w:val="00DA0460"/>
    <w:rsid w:val="00DA0677"/>
    <w:rsid w:val="00DA0EF1"/>
    <w:rsid w:val="00DA29A3"/>
    <w:rsid w:val="00DA2D07"/>
    <w:rsid w:val="00DA49E1"/>
    <w:rsid w:val="00DA4C39"/>
    <w:rsid w:val="00DA56A0"/>
    <w:rsid w:val="00DA62C0"/>
    <w:rsid w:val="00DA639F"/>
    <w:rsid w:val="00DA6AC0"/>
    <w:rsid w:val="00DA7345"/>
    <w:rsid w:val="00DA7429"/>
    <w:rsid w:val="00DA7469"/>
    <w:rsid w:val="00DA7762"/>
    <w:rsid w:val="00DA7A44"/>
    <w:rsid w:val="00DA7C9B"/>
    <w:rsid w:val="00DB16C4"/>
    <w:rsid w:val="00DB2AE8"/>
    <w:rsid w:val="00DB2C29"/>
    <w:rsid w:val="00DB31C2"/>
    <w:rsid w:val="00DB3BA6"/>
    <w:rsid w:val="00DB3DBB"/>
    <w:rsid w:val="00DB47FB"/>
    <w:rsid w:val="00DB56E2"/>
    <w:rsid w:val="00DB5BB1"/>
    <w:rsid w:val="00DB6D18"/>
    <w:rsid w:val="00DB7689"/>
    <w:rsid w:val="00DB77FB"/>
    <w:rsid w:val="00DC05DD"/>
    <w:rsid w:val="00DC0C65"/>
    <w:rsid w:val="00DC0E98"/>
    <w:rsid w:val="00DC1C71"/>
    <w:rsid w:val="00DC315C"/>
    <w:rsid w:val="00DC321A"/>
    <w:rsid w:val="00DC32A1"/>
    <w:rsid w:val="00DC3803"/>
    <w:rsid w:val="00DC43E1"/>
    <w:rsid w:val="00DC4987"/>
    <w:rsid w:val="00DC4FFE"/>
    <w:rsid w:val="00DC648B"/>
    <w:rsid w:val="00DC7B7F"/>
    <w:rsid w:val="00DC7D04"/>
    <w:rsid w:val="00DD006C"/>
    <w:rsid w:val="00DD0144"/>
    <w:rsid w:val="00DD0F4D"/>
    <w:rsid w:val="00DD0FC1"/>
    <w:rsid w:val="00DD112B"/>
    <w:rsid w:val="00DD27D5"/>
    <w:rsid w:val="00DD481C"/>
    <w:rsid w:val="00DD4927"/>
    <w:rsid w:val="00DD4AD9"/>
    <w:rsid w:val="00DD50E6"/>
    <w:rsid w:val="00DE06CB"/>
    <w:rsid w:val="00DE09C6"/>
    <w:rsid w:val="00DE0E94"/>
    <w:rsid w:val="00DE16BA"/>
    <w:rsid w:val="00DE1CC1"/>
    <w:rsid w:val="00DE234B"/>
    <w:rsid w:val="00DE2DAC"/>
    <w:rsid w:val="00DE370F"/>
    <w:rsid w:val="00DE4274"/>
    <w:rsid w:val="00DE6B06"/>
    <w:rsid w:val="00DE7BA4"/>
    <w:rsid w:val="00DF02A7"/>
    <w:rsid w:val="00DF0345"/>
    <w:rsid w:val="00DF098D"/>
    <w:rsid w:val="00DF0C10"/>
    <w:rsid w:val="00DF0CA3"/>
    <w:rsid w:val="00DF28D1"/>
    <w:rsid w:val="00DF3128"/>
    <w:rsid w:val="00DF39AE"/>
    <w:rsid w:val="00DF4991"/>
    <w:rsid w:val="00DF53D8"/>
    <w:rsid w:val="00E010BA"/>
    <w:rsid w:val="00E01315"/>
    <w:rsid w:val="00E013DB"/>
    <w:rsid w:val="00E01608"/>
    <w:rsid w:val="00E018C5"/>
    <w:rsid w:val="00E01AD7"/>
    <w:rsid w:val="00E02027"/>
    <w:rsid w:val="00E02398"/>
    <w:rsid w:val="00E030BF"/>
    <w:rsid w:val="00E03541"/>
    <w:rsid w:val="00E03E51"/>
    <w:rsid w:val="00E04310"/>
    <w:rsid w:val="00E0518D"/>
    <w:rsid w:val="00E05D1C"/>
    <w:rsid w:val="00E05DEA"/>
    <w:rsid w:val="00E06C4A"/>
    <w:rsid w:val="00E074CB"/>
    <w:rsid w:val="00E12858"/>
    <w:rsid w:val="00E136C9"/>
    <w:rsid w:val="00E138F2"/>
    <w:rsid w:val="00E14CF7"/>
    <w:rsid w:val="00E14DF9"/>
    <w:rsid w:val="00E14F0E"/>
    <w:rsid w:val="00E15FC5"/>
    <w:rsid w:val="00E161B3"/>
    <w:rsid w:val="00E166FD"/>
    <w:rsid w:val="00E168F7"/>
    <w:rsid w:val="00E16CA3"/>
    <w:rsid w:val="00E17135"/>
    <w:rsid w:val="00E1774A"/>
    <w:rsid w:val="00E20355"/>
    <w:rsid w:val="00E203D9"/>
    <w:rsid w:val="00E20466"/>
    <w:rsid w:val="00E20B7A"/>
    <w:rsid w:val="00E23C1F"/>
    <w:rsid w:val="00E23FE0"/>
    <w:rsid w:val="00E247A1"/>
    <w:rsid w:val="00E249D1"/>
    <w:rsid w:val="00E24DDD"/>
    <w:rsid w:val="00E258A6"/>
    <w:rsid w:val="00E276B0"/>
    <w:rsid w:val="00E27E0E"/>
    <w:rsid w:val="00E30C2B"/>
    <w:rsid w:val="00E32D19"/>
    <w:rsid w:val="00E33CE8"/>
    <w:rsid w:val="00E34B9F"/>
    <w:rsid w:val="00E34D80"/>
    <w:rsid w:val="00E35D3A"/>
    <w:rsid w:val="00E3666E"/>
    <w:rsid w:val="00E37AAB"/>
    <w:rsid w:val="00E401A7"/>
    <w:rsid w:val="00E40C51"/>
    <w:rsid w:val="00E416C4"/>
    <w:rsid w:val="00E4197C"/>
    <w:rsid w:val="00E41DCD"/>
    <w:rsid w:val="00E43067"/>
    <w:rsid w:val="00E4345E"/>
    <w:rsid w:val="00E43619"/>
    <w:rsid w:val="00E45297"/>
    <w:rsid w:val="00E454EC"/>
    <w:rsid w:val="00E46AC9"/>
    <w:rsid w:val="00E47039"/>
    <w:rsid w:val="00E47FA6"/>
    <w:rsid w:val="00E502C7"/>
    <w:rsid w:val="00E51689"/>
    <w:rsid w:val="00E5168A"/>
    <w:rsid w:val="00E524D1"/>
    <w:rsid w:val="00E525FC"/>
    <w:rsid w:val="00E53094"/>
    <w:rsid w:val="00E53883"/>
    <w:rsid w:val="00E5585F"/>
    <w:rsid w:val="00E566A2"/>
    <w:rsid w:val="00E5674C"/>
    <w:rsid w:val="00E57306"/>
    <w:rsid w:val="00E6073D"/>
    <w:rsid w:val="00E61E6E"/>
    <w:rsid w:val="00E636CF"/>
    <w:rsid w:val="00E644B7"/>
    <w:rsid w:val="00E652B3"/>
    <w:rsid w:val="00E65B40"/>
    <w:rsid w:val="00E65DB0"/>
    <w:rsid w:val="00E6671E"/>
    <w:rsid w:val="00E6676F"/>
    <w:rsid w:val="00E66D54"/>
    <w:rsid w:val="00E67707"/>
    <w:rsid w:val="00E67F1B"/>
    <w:rsid w:val="00E72364"/>
    <w:rsid w:val="00E75796"/>
    <w:rsid w:val="00E75B67"/>
    <w:rsid w:val="00E75F43"/>
    <w:rsid w:val="00E77744"/>
    <w:rsid w:val="00E77FD6"/>
    <w:rsid w:val="00E804B6"/>
    <w:rsid w:val="00E80E92"/>
    <w:rsid w:val="00E811AB"/>
    <w:rsid w:val="00E82481"/>
    <w:rsid w:val="00E83D4C"/>
    <w:rsid w:val="00E84B47"/>
    <w:rsid w:val="00E870BB"/>
    <w:rsid w:val="00E870E6"/>
    <w:rsid w:val="00E9025C"/>
    <w:rsid w:val="00E904D0"/>
    <w:rsid w:val="00E90A12"/>
    <w:rsid w:val="00E9220B"/>
    <w:rsid w:val="00E93934"/>
    <w:rsid w:val="00E944D4"/>
    <w:rsid w:val="00E949B6"/>
    <w:rsid w:val="00E959C5"/>
    <w:rsid w:val="00E95A6A"/>
    <w:rsid w:val="00E95CA6"/>
    <w:rsid w:val="00E9606A"/>
    <w:rsid w:val="00E96340"/>
    <w:rsid w:val="00EA125A"/>
    <w:rsid w:val="00EA1B7F"/>
    <w:rsid w:val="00EA25D8"/>
    <w:rsid w:val="00EA2C41"/>
    <w:rsid w:val="00EA2FA9"/>
    <w:rsid w:val="00EA393C"/>
    <w:rsid w:val="00EA502B"/>
    <w:rsid w:val="00EA56EB"/>
    <w:rsid w:val="00EA6CC6"/>
    <w:rsid w:val="00EB2197"/>
    <w:rsid w:val="00EB3303"/>
    <w:rsid w:val="00EB3364"/>
    <w:rsid w:val="00EB3789"/>
    <w:rsid w:val="00EB5072"/>
    <w:rsid w:val="00EB7361"/>
    <w:rsid w:val="00EB7564"/>
    <w:rsid w:val="00EC1479"/>
    <w:rsid w:val="00EC1533"/>
    <w:rsid w:val="00EC165A"/>
    <w:rsid w:val="00EC23BA"/>
    <w:rsid w:val="00EC306D"/>
    <w:rsid w:val="00EC3091"/>
    <w:rsid w:val="00EC3ABD"/>
    <w:rsid w:val="00EC419E"/>
    <w:rsid w:val="00EC4406"/>
    <w:rsid w:val="00EC55AA"/>
    <w:rsid w:val="00EC585C"/>
    <w:rsid w:val="00EC649E"/>
    <w:rsid w:val="00EC6DD6"/>
    <w:rsid w:val="00EC7D26"/>
    <w:rsid w:val="00ED0261"/>
    <w:rsid w:val="00ED2019"/>
    <w:rsid w:val="00ED2520"/>
    <w:rsid w:val="00ED49D7"/>
    <w:rsid w:val="00ED4C77"/>
    <w:rsid w:val="00ED50E3"/>
    <w:rsid w:val="00ED5760"/>
    <w:rsid w:val="00ED6B8E"/>
    <w:rsid w:val="00ED6E5A"/>
    <w:rsid w:val="00ED7DBE"/>
    <w:rsid w:val="00ED7E75"/>
    <w:rsid w:val="00EE0DD5"/>
    <w:rsid w:val="00EE0E5D"/>
    <w:rsid w:val="00EE0E87"/>
    <w:rsid w:val="00EE1861"/>
    <w:rsid w:val="00EE1D79"/>
    <w:rsid w:val="00EE1E57"/>
    <w:rsid w:val="00EE24B5"/>
    <w:rsid w:val="00EE250C"/>
    <w:rsid w:val="00EE2BAF"/>
    <w:rsid w:val="00EE2DAA"/>
    <w:rsid w:val="00EE2EDA"/>
    <w:rsid w:val="00EE46D1"/>
    <w:rsid w:val="00EE471A"/>
    <w:rsid w:val="00EE4ADA"/>
    <w:rsid w:val="00EE4DDD"/>
    <w:rsid w:val="00EE52BD"/>
    <w:rsid w:val="00EE53CB"/>
    <w:rsid w:val="00EE594A"/>
    <w:rsid w:val="00EE5FE2"/>
    <w:rsid w:val="00EE61F3"/>
    <w:rsid w:val="00EE6B99"/>
    <w:rsid w:val="00EE71F5"/>
    <w:rsid w:val="00EF0332"/>
    <w:rsid w:val="00EF078E"/>
    <w:rsid w:val="00EF0A93"/>
    <w:rsid w:val="00EF0E1B"/>
    <w:rsid w:val="00EF1830"/>
    <w:rsid w:val="00EF1F3A"/>
    <w:rsid w:val="00EF231D"/>
    <w:rsid w:val="00EF26F3"/>
    <w:rsid w:val="00EF31B2"/>
    <w:rsid w:val="00EF3B86"/>
    <w:rsid w:val="00EF49BE"/>
    <w:rsid w:val="00EF4DB6"/>
    <w:rsid w:val="00EF55AB"/>
    <w:rsid w:val="00EF598A"/>
    <w:rsid w:val="00EF636F"/>
    <w:rsid w:val="00EF6420"/>
    <w:rsid w:val="00EF6CA0"/>
    <w:rsid w:val="00EF6CBC"/>
    <w:rsid w:val="00EF6D77"/>
    <w:rsid w:val="00EF6EBA"/>
    <w:rsid w:val="00EF734E"/>
    <w:rsid w:val="00F01504"/>
    <w:rsid w:val="00F015CD"/>
    <w:rsid w:val="00F01B39"/>
    <w:rsid w:val="00F01D54"/>
    <w:rsid w:val="00F02ACA"/>
    <w:rsid w:val="00F02C5D"/>
    <w:rsid w:val="00F037BB"/>
    <w:rsid w:val="00F04895"/>
    <w:rsid w:val="00F056F7"/>
    <w:rsid w:val="00F05E3C"/>
    <w:rsid w:val="00F06B9C"/>
    <w:rsid w:val="00F0704A"/>
    <w:rsid w:val="00F072AE"/>
    <w:rsid w:val="00F07606"/>
    <w:rsid w:val="00F1004A"/>
    <w:rsid w:val="00F1097F"/>
    <w:rsid w:val="00F1246E"/>
    <w:rsid w:val="00F12E1B"/>
    <w:rsid w:val="00F130E1"/>
    <w:rsid w:val="00F13972"/>
    <w:rsid w:val="00F13ACF"/>
    <w:rsid w:val="00F145FF"/>
    <w:rsid w:val="00F161CA"/>
    <w:rsid w:val="00F1631E"/>
    <w:rsid w:val="00F16951"/>
    <w:rsid w:val="00F16B17"/>
    <w:rsid w:val="00F1799A"/>
    <w:rsid w:val="00F17C2F"/>
    <w:rsid w:val="00F20CCD"/>
    <w:rsid w:val="00F21013"/>
    <w:rsid w:val="00F2142D"/>
    <w:rsid w:val="00F2190B"/>
    <w:rsid w:val="00F227CA"/>
    <w:rsid w:val="00F22946"/>
    <w:rsid w:val="00F22B43"/>
    <w:rsid w:val="00F2455C"/>
    <w:rsid w:val="00F247BD"/>
    <w:rsid w:val="00F24A80"/>
    <w:rsid w:val="00F2532E"/>
    <w:rsid w:val="00F25848"/>
    <w:rsid w:val="00F25AC5"/>
    <w:rsid w:val="00F25F41"/>
    <w:rsid w:val="00F268DB"/>
    <w:rsid w:val="00F27068"/>
    <w:rsid w:val="00F27C44"/>
    <w:rsid w:val="00F3018E"/>
    <w:rsid w:val="00F31536"/>
    <w:rsid w:val="00F317F6"/>
    <w:rsid w:val="00F320CC"/>
    <w:rsid w:val="00F326FD"/>
    <w:rsid w:val="00F34446"/>
    <w:rsid w:val="00F34E1F"/>
    <w:rsid w:val="00F36676"/>
    <w:rsid w:val="00F36946"/>
    <w:rsid w:val="00F36DF5"/>
    <w:rsid w:val="00F3707D"/>
    <w:rsid w:val="00F40C97"/>
    <w:rsid w:val="00F40D41"/>
    <w:rsid w:val="00F411D7"/>
    <w:rsid w:val="00F41464"/>
    <w:rsid w:val="00F42E19"/>
    <w:rsid w:val="00F4337C"/>
    <w:rsid w:val="00F4392B"/>
    <w:rsid w:val="00F43A35"/>
    <w:rsid w:val="00F443A9"/>
    <w:rsid w:val="00F44B6E"/>
    <w:rsid w:val="00F45452"/>
    <w:rsid w:val="00F46023"/>
    <w:rsid w:val="00F46689"/>
    <w:rsid w:val="00F466F2"/>
    <w:rsid w:val="00F47056"/>
    <w:rsid w:val="00F47BB8"/>
    <w:rsid w:val="00F47C6C"/>
    <w:rsid w:val="00F50DB7"/>
    <w:rsid w:val="00F50DE5"/>
    <w:rsid w:val="00F515D8"/>
    <w:rsid w:val="00F51A9C"/>
    <w:rsid w:val="00F51C1F"/>
    <w:rsid w:val="00F52221"/>
    <w:rsid w:val="00F532A5"/>
    <w:rsid w:val="00F53DAB"/>
    <w:rsid w:val="00F544CD"/>
    <w:rsid w:val="00F5461B"/>
    <w:rsid w:val="00F54782"/>
    <w:rsid w:val="00F54A3B"/>
    <w:rsid w:val="00F55432"/>
    <w:rsid w:val="00F557FB"/>
    <w:rsid w:val="00F5669A"/>
    <w:rsid w:val="00F567CB"/>
    <w:rsid w:val="00F60756"/>
    <w:rsid w:val="00F616EA"/>
    <w:rsid w:val="00F61D94"/>
    <w:rsid w:val="00F61FB0"/>
    <w:rsid w:val="00F636E7"/>
    <w:rsid w:val="00F63A51"/>
    <w:rsid w:val="00F64256"/>
    <w:rsid w:val="00F64DF7"/>
    <w:rsid w:val="00F66934"/>
    <w:rsid w:val="00F66CAE"/>
    <w:rsid w:val="00F6712C"/>
    <w:rsid w:val="00F67401"/>
    <w:rsid w:val="00F67B93"/>
    <w:rsid w:val="00F70B09"/>
    <w:rsid w:val="00F72303"/>
    <w:rsid w:val="00F72555"/>
    <w:rsid w:val="00F72624"/>
    <w:rsid w:val="00F73CAB"/>
    <w:rsid w:val="00F7590E"/>
    <w:rsid w:val="00F76404"/>
    <w:rsid w:val="00F76549"/>
    <w:rsid w:val="00F76642"/>
    <w:rsid w:val="00F76685"/>
    <w:rsid w:val="00F76882"/>
    <w:rsid w:val="00F76899"/>
    <w:rsid w:val="00F76A0E"/>
    <w:rsid w:val="00F76AAD"/>
    <w:rsid w:val="00F80441"/>
    <w:rsid w:val="00F80ED5"/>
    <w:rsid w:val="00F81E75"/>
    <w:rsid w:val="00F83363"/>
    <w:rsid w:val="00F83B1E"/>
    <w:rsid w:val="00F84B4F"/>
    <w:rsid w:val="00F860FD"/>
    <w:rsid w:val="00F86A80"/>
    <w:rsid w:val="00F9039C"/>
    <w:rsid w:val="00F908F5"/>
    <w:rsid w:val="00F90AF6"/>
    <w:rsid w:val="00F90D76"/>
    <w:rsid w:val="00F9311D"/>
    <w:rsid w:val="00F9460C"/>
    <w:rsid w:val="00F94A9C"/>
    <w:rsid w:val="00F951B1"/>
    <w:rsid w:val="00F952A5"/>
    <w:rsid w:val="00F97500"/>
    <w:rsid w:val="00FA08E7"/>
    <w:rsid w:val="00FA2E73"/>
    <w:rsid w:val="00FA3CB7"/>
    <w:rsid w:val="00FA48D1"/>
    <w:rsid w:val="00FA56E2"/>
    <w:rsid w:val="00FA5E0B"/>
    <w:rsid w:val="00FA6614"/>
    <w:rsid w:val="00FA696B"/>
    <w:rsid w:val="00FA6A50"/>
    <w:rsid w:val="00FA7E56"/>
    <w:rsid w:val="00FB0649"/>
    <w:rsid w:val="00FB0EE3"/>
    <w:rsid w:val="00FB1F09"/>
    <w:rsid w:val="00FB2563"/>
    <w:rsid w:val="00FB2586"/>
    <w:rsid w:val="00FB2C25"/>
    <w:rsid w:val="00FB2D08"/>
    <w:rsid w:val="00FB327C"/>
    <w:rsid w:val="00FB33CB"/>
    <w:rsid w:val="00FB3CD9"/>
    <w:rsid w:val="00FB3D4A"/>
    <w:rsid w:val="00FB3D5B"/>
    <w:rsid w:val="00FB462B"/>
    <w:rsid w:val="00FB47C1"/>
    <w:rsid w:val="00FB4BF6"/>
    <w:rsid w:val="00FB4D1A"/>
    <w:rsid w:val="00FB5259"/>
    <w:rsid w:val="00FB5CAA"/>
    <w:rsid w:val="00FC0047"/>
    <w:rsid w:val="00FC065F"/>
    <w:rsid w:val="00FC0B17"/>
    <w:rsid w:val="00FC0CAA"/>
    <w:rsid w:val="00FC1D94"/>
    <w:rsid w:val="00FC218F"/>
    <w:rsid w:val="00FC370A"/>
    <w:rsid w:val="00FC449F"/>
    <w:rsid w:val="00FC4E4D"/>
    <w:rsid w:val="00FC5289"/>
    <w:rsid w:val="00FC5B53"/>
    <w:rsid w:val="00FD1043"/>
    <w:rsid w:val="00FD1CC5"/>
    <w:rsid w:val="00FD2D71"/>
    <w:rsid w:val="00FD3029"/>
    <w:rsid w:val="00FD33E1"/>
    <w:rsid w:val="00FD341E"/>
    <w:rsid w:val="00FD3AE3"/>
    <w:rsid w:val="00FD5D01"/>
    <w:rsid w:val="00FD5FEE"/>
    <w:rsid w:val="00FD6401"/>
    <w:rsid w:val="00FD650A"/>
    <w:rsid w:val="00FD6C04"/>
    <w:rsid w:val="00FD6E24"/>
    <w:rsid w:val="00FD7304"/>
    <w:rsid w:val="00FD7694"/>
    <w:rsid w:val="00FD7D37"/>
    <w:rsid w:val="00FE1CBF"/>
    <w:rsid w:val="00FE1D0B"/>
    <w:rsid w:val="00FE1D88"/>
    <w:rsid w:val="00FE2A75"/>
    <w:rsid w:val="00FE2F87"/>
    <w:rsid w:val="00FE3AC1"/>
    <w:rsid w:val="00FE5714"/>
    <w:rsid w:val="00FE59E8"/>
    <w:rsid w:val="00FE60AF"/>
    <w:rsid w:val="00FE6E2E"/>
    <w:rsid w:val="00FE7316"/>
    <w:rsid w:val="00FE736B"/>
    <w:rsid w:val="00FE782F"/>
    <w:rsid w:val="00FE7A3F"/>
    <w:rsid w:val="00FE7DA3"/>
    <w:rsid w:val="00FE7F1E"/>
    <w:rsid w:val="00FF2E22"/>
    <w:rsid w:val="00FF32B7"/>
    <w:rsid w:val="00FF4344"/>
    <w:rsid w:val="00FF526F"/>
    <w:rsid w:val="00FF53F8"/>
    <w:rsid w:val="00FF56E1"/>
    <w:rsid w:val="00FF57EC"/>
    <w:rsid w:val="00FF5DD0"/>
    <w:rsid w:val="00FF7DAE"/>
    <w:rsid w:val="0487FB5F"/>
    <w:rsid w:val="0F1E4CFD"/>
    <w:rsid w:val="1149C4F7"/>
    <w:rsid w:val="3F3F48D3"/>
    <w:rsid w:val="4093BA3D"/>
    <w:rsid w:val="41F5631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E3D1C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A152C"/>
    <w:pPr>
      <w:overflowPunct w:val="0"/>
      <w:autoSpaceDE w:val="0"/>
      <w:autoSpaceDN w:val="0"/>
      <w:adjustRightInd w:val="0"/>
      <w:textAlignment w:val="baseline"/>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aliases w:val="fn,ALTS FOOTNOTE,Footnote Text 2,Footnote text,FOOTNOTE"/>
    <w:basedOn w:val="Normal"/>
    <w:semiHidden/>
    <w:rsid w:val="00CA152C"/>
    <w:pPr>
      <w:spacing w:after="120"/>
      <w:ind w:firstLine="720"/>
    </w:pPr>
    <w:rPr>
      <w:sz w:val="26"/>
    </w:rPr>
  </w:style>
  <w:style w:type="character" w:styleId="FootnoteReference">
    <w:name w:val="footnote reference"/>
    <w:basedOn w:val="DefaultParagraphFont"/>
    <w:semiHidden/>
    <w:rsid w:val="00CA152C"/>
    <w:rPr>
      <w:vertAlign w:val="superscript"/>
    </w:rPr>
  </w:style>
  <w:style w:type="paragraph" w:styleId="Footer">
    <w:name w:val="footer"/>
    <w:basedOn w:val="Normal"/>
    <w:link w:val="FooterChar"/>
    <w:uiPriority w:val="99"/>
    <w:rsid w:val="00CA152C"/>
    <w:pPr>
      <w:tabs>
        <w:tab w:val="center" w:pos="4320"/>
        <w:tab w:val="right" w:pos="8640"/>
      </w:tabs>
    </w:pPr>
  </w:style>
  <w:style w:type="character" w:styleId="PageNumber">
    <w:name w:val="page number"/>
    <w:basedOn w:val="DefaultParagraphFont"/>
    <w:rsid w:val="00CA152C"/>
  </w:style>
  <w:style w:type="paragraph" w:styleId="Header">
    <w:name w:val="header"/>
    <w:basedOn w:val="Normal"/>
    <w:link w:val="HeaderChar"/>
    <w:uiPriority w:val="99"/>
    <w:rsid w:val="00CA152C"/>
    <w:pPr>
      <w:tabs>
        <w:tab w:val="center" w:pos="4320"/>
        <w:tab w:val="right" w:pos="8640"/>
      </w:tabs>
    </w:pPr>
  </w:style>
  <w:style w:type="paragraph" w:styleId="Title">
    <w:name w:val="Title"/>
    <w:basedOn w:val="Normal"/>
    <w:qFormat/>
    <w:rsid w:val="00CA152C"/>
    <w:pPr>
      <w:spacing w:before="240" w:after="60"/>
      <w:jc w:val="center"/>
    </w:pPr>
    <w:rPr>
      <w:rFonts w:ascii="Arial" w:hAnsi="Arial"/>
      <w:b/>
      <w:kern w:val="28"/>
      <w:sz w:val="32"/>
    </w:rPr>
  </w:style>
  <w:style w:type="paragraph" w:styleId="BodyTextIndent">
    <w:name w:val="Body Text Indent"/>
    <w:basedOn w:val="Normal"/>
    <w:rsid w:val="0073221F"/>
    <w:pPr>
      <w:overflowPunct/>
      <w:autoSpaceDE/>
      <w:autoSpaceDN/>
      <w:adjustRightInd/>
      <w:spacing w:line="360" w:lineRule="auto"/>
      <w:ind w:firstLine="1440"/>
      <w:textAlignment w:val="auto"/>
    </w:pPr>
    <w:rPr>
      <w:color w:val="0000FF"/>
      <w:sz w:val="26"/>
    </w:rPr>
  </w:style>
  <w:style w:type="paragraph" w:styleId="BodyText">
    <w:name w:val="Body Text"/>
    <w:basedOn w:val="Normal"/>
    <w:rsid w:val="00F13972"/>
    <w:pPr>
      <w:spacing w:after="120"/>
    </w:pPr>
  </w:style>
  <w:style w:type="character" w:styleId="CommentReference">
    <w:name w:val="annotation reference"/>
    <w:basedOn w:val="DefaultParagraphFont"/>
    <w:semiHidden/>
    <w:rsid w:val="000E7C37"/>
    <w:rPr>
      <w:sz w:val="16"/>
      <w:szCs w:val="16"/>
    </w:rPr>
  </w:style>
  <w:style w:type="paragraph" w:styleId="CommentText">
    <w:name w:val="annotation text"/>
    <w:basedOn w:val="Normal"/>
    <w:semiHidden/>
    <w:rsid w:val="000E7C37"/>
  </w:style>
  <w:style w:type="paragraph" w:styleId="CommentSubject">
    <w:name w:val="annotation subject"/>
    <w:basedOn w:val="CommentText"/>
    <w:next w:val="CommentText"/>
    <w:semiHidden/>
    <w:rsid w:val="000E7C37"/>
    <w:rPr>
      <w:b/>
      <w:bCs/>
    </w:rPr>
  </w:style>
  <w:style w:type="paragraph" w:styleId="BalloonText">
    <w:name w:val="Balloon Text"/>
    <w:basedOn w:val="Normal"/>
    <w:semiHidden/>
    <w:rsid w:val="000E7C37"/>
    <w:rPr>
      <w:rFonts w:ascii="Tahoma" w:hAnsi="Tahoma" w:cs="Tahoma"/>
      <w:sz w:val="16"/>
      <w:szCs w:val="16"/>
    </w:rPr>
  </w:style>
  <w:style w:type="paragraph" w:styleId="ListParagraph">
    <w:name w:val="List Paragraph"/>
    <w:basedOn w:val="Normal"/>
    <w:uiPriority w:val="34"/>
    <w:qFormat/>
    <w:rsid w:val="004C25D8"/>
    <w:pPr>
      <w:ind w:left="720"/>
      <w:contextualSpacing/>
    </w:pPr>
  </w:style>
  <w:style w:type="character" w:customStyle="1" w:styleId="HeaderChar">
    <w:name w:val="Header Char"/>
    <w:basedOn w:val="DefaultParagraphFont"/>
    <w:link w:val="Header"/>
    <w:uiPriority w:val="99"/>
    <w:rsid w:val="004C640B"/>
  </w:style>
  <w:style w:type="character" w:customStyle="1" w:styleId="FooterChar">
    <w:name w:val="Footer Char"/>
    <w:basedOn w:val="DefaultParagraphFont"/>
    <w:link w:val="Footer"/>
    <w:uiPriority w:val="99"/>
    <w:rsid w:val="002613C0"/>
  </w:style>
  <w:style w:type="paragraph" w:styleId="Revision">
    <w:name w:val="Revision"/>
    <w:hidden/>
    <w:uiPriority w:val="99"/>
    <w:semiHidden/>
    <w:rsid w:val="004B6E29"/>
  </w:style>
  <w:style w:type="character" w:styleId="PlaceholderText">
    <w:name w:val="Placeholder Text"/>
    <w:basedOn w:val="DefaultParagraphFont"/>
    <w:uiPriority w:val="99"/>
    <w:semiHidden/>
    <w:rsid w:val="00540F36"/>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2283839">
      <w:bodyDiv w:val="1"/>
      <w:marLeft w:val="0"/>
      <w:marRight w:val="0"/>
      <w:marTop w:val="0"/>
      <w:marBottom w:val="0"/>
      <w:divBdr>
        <w:top w:val="none" w:sz="0" w:space="0" w:color="auto"/>
        <w:left w:val="none" w:sz="0" w:space="0" w:color="auto"/>
        <w:bottom w:val="none" w:sz="0" w:space="0" w:color="auto"/>
        <w:right w:val="none" w:sz="0" w:space="0" w:color="auto"/>
      </w:divBdr>
    </w:div>
    <w:div w:id="199781939">
      <w:bodyDiv w:val="1"/>
      <w:marLeft w:val="0"/>
      <w:marRight w:val="0"/>
      <w:marTop w:val="0"/>
      <w:marBottom w:val="0"/>
      <w:divBdr>
        <w:top w:val="none" w:sz="0" w:space="0" w:color="auto"/>
        <w:left w:val="none" w:sz="0" w:space="0" w:color="auto"/>
        <w:bottom w:val="none" w:sz="0" w:space="0" w:color="auto"/>
        <w:right w:val="none" w:sz="0" w:space="0" w:color="auto"/>
      </w:divBdr>
    </w:div>
    <w:div w:id="282618820">
      <w:bodyDiv w:val="1"/>
      <w:marLeft w:val="0"/>
      <w:marRight w:val="0"/>
      <w:marTop w:val="0"/>
      <w:marBottom w:val="0"/>
      <w:divBdr>
        <w:top w:val="none" w:sz="0" w:space="0" w:color="auto"/>
        <w:left w:val="none" w:sz="0" w:space="0" w:color="auto"/>
        <w:bottom w:val="none" w:sz="0" w:space="0" w:color="auto"/>
        <w:right w:val="none" w:sz="0" w:space="0" w:color="auto"/>
      </w:divBdr>
    </w:div>
    <w:div w:id="296376022">
      <w:bodyDiv w:val="1"/>
      <w:marLeft w:val="0"/>
      <w:marRight w:val="0"/>
      <w:marTop w:val="0"/>
      <w:marBottom w:val="0"/>
      <w:divBdr>
        <w:top w:val="none" w:sz="0" w:space="0" w:color="auto"/>
        <w:left w:val="none" w:sz="0" w:space="0" w:color="auto"/>
        <w:bottom w:val="none" w:sz="0" w:space="0" w:color="auto"/>
        <w:right w:val="none" w:sz="0" w:space="0" w:color="auto"/>
      </w:divBdr>
    </w:div>
    <w:div w:id="537015913">
      <w:bodyDiv w:val="1"/>
      <w:marLeft w:val="0"/>
      <w:marRight w:val="0"/>
      <w:marTop w:val="0"/>
      <w:marBottom w:val="0"/>
      <w:divBdr>
        <w:top w:val="none" w:sz="0" w:space="0" w:color="auto"/>
        <w:left w:val="none" w:sz="0" w:space="0" w:color="auto"/>
        <w:bottom w:val="none" w:sz="0" w:space="0" w:color="auto"/>
        <w:right w:val="none" w:sz="0" w:space="0" w:color="auto"/>
      </w:divBdr>
    </w:div>
    <w:div w:id="629868608">
      <w:bodyDiv w:val="1"/>
      <w:marLeft w:val="0"/>
      <w:marRight w:val="0"/>
      <w:marTop w:val="0"/>
      <w:marBottom w:val="0"/>
      <w:divBdr>
        <w:top w:val="none" w:sz="0" w:space="0" w:color="auto"/>
        <w:left w:val="none" w:sz="0" w:space="0" w:color="auto"/>
        <w:bottom w:val="none" w:sz="0" w:space="0" w:color="auto"/>
        <w:right w:val="none" w:sz="0" w:space="0" w:color="auto"/>
      </w:divBdr>
    </w:div>
    <w:div w:id="826480249">
      <w:bodyDiv w:val="1"/>
      <w:marLeft w:val="0"/>
      <w:marRight w:val="0"/>
      <w:marTop w:val="0"/>
      <w:marBottom w:val="0"/>
      <w:divBdr>
        <w:top w:val="none" w:sz="0" w:space="0" w:color="auto"/>
        <w:left w:val="none" w:sz="0" w:space="0" w:color="auto"/>
        <w:bottom w:val="none" w:sz="0" w:space="0" w:color="auto"/>
        <w:right w:val="none" w:sz="0" w:space="0" w:color="auto"/>
      </w:divBdr>
    </w:div>
    <w:div w:id="865869188">
      <w:bodyDiv w:val="1"/>
      <w:marLeft w:val="0"/>
      <w:marRight w:val="0"/>
      <w:marTop w:val="0"/>
      <w:marBottom w:val="0"/>
      <w:divBdr>
        <w:top w:val="none" w:sz="0" w:space="0" w:color="auto"/>
        <w:left w:val="none" w:sz="0" w:space="0" w:color="auto"/>
        <w:bottom w:val="none" w:sz="0" w:space="0" w:color="auto"/>
        <w:right w:val="none" w:sz="0" w:space="0" w:color="auto"/>
      </w:divBdr>
    </w:div>
    <w:div w:id="1080374094">
      <w:bodyDiv w:val="1"/>
      <w:marLeft w:val="0"/>
      <w:marRight w:val="0"/>
      <w:marTop w:val="0"/>
      <w:marBottom w:val="0"/>
      <w:divBdr>
        <w:top w:val="none" w:sz="0" w:space="0" w:color="auto"/>
        <w:left w:val="none" w:sz="0" w:space="0" w:color="auto"/>
        <w:bottom w:val="none" w:sz="0" w:space="0" w:color="auto"/>
        <w:right w:val="none" w:sz="0" w:space="0" w:color="auto"/>
      </w:divBdr>
    </w:div>
    <w:div w:id="1255550009">
      <w:bodyDiv w:val="1"/>
      <w:marLeft w:val="0"/>
      <w:marRight w:val="0"/>
      <w:marTop w:val="0"/>
      <w:marBottom w:val="0"/>
      <w:divBdr>
        <w:top w:val="none" w:sz="0" w:space="0" w:color="auto"/>
        <w:left w:val="none" w:sz="0" w:space="0" w:color="auto"/>
        <w:bottom w:val="none" w:sz="0" w:space="0" w:color="auto"/>
        <w:right w:val="none" w:sz="0" w:space="0" w:color="auto"/>
      </w:divBdr>
    </w:div>
    <w:div w:id="1366251376">
      <w:bodyDiv w:val="1"/>
      <w:marLeft w:val="0"/>
      <w:marRight w:val="0"/>
      <w:marTop w:val="0"/>
      <w:marBottom w:val="0"/>
      <w:divBdr>
        <w:top w:val="none" w:sz="0" w:space="0" w:color="auto"/>
        <w:left w:val="none" w:sz="0" w:space="0" w:color="auto"/>
        <w:bottom w:val="none" w:sz="0" w:space="0" w:color="auto"/>
        <w:right w:val="none" w:sz="0" w:space="0" w:color="auto"/>
      </w:divBdr>
    </w:div>
    <w:div w:id="1764229637">
      <w:bodyDiv w:val="1"/>
      <w:marLeft w:val="0"/>
      <w:marRight w:val="0"/>
      <w:marTop w:val="0"/>
      <w:marBottom w:val="0"/>
      <w:divBdr>
        <w:top w:val="none" w:sz="0" w:space="0" w:color="auto"/>
        <w:left w:val="none" w:sz="0" w:space="0" w:color="auto"/>
        <w:bottom w:val="none" w:sz="0" w:space="0" w:color="auto"/>
        <w:right w:val="none" w:sz="0" w:space="0" w:color="auto"/>
      </w:divBdr>
    </w:div>
    <w:div w:id="1966571171">
      <w:bodyDiv w:val="1"/>
      <w:marLeft w:val="0"/>
      <w:marRight w:val="0"/>
      <w:marTop w:val="0"/>
      <w:marBottom w:val="0"/>
      <w:divBdr>
        <w:top w:val="none" w:sz="0" w:space="0" w:color="auto"/>
        <w:left w:val="none" w:sz="0" w:space="0" w:color="auto"/>
        <w:bottom w:val="none" w:sz="0" w:space="0" w:color="auto"/>
        <w:right w:val="none" w:sz="0" w:space="0" w:color="auto"/>
      </w:divBdr>
    </w:div>
    <w:div w:id="2120879841">
      <w:bodyDiv w:val="1"/>
      <w:marLeft w:val="0"/>
      <w:marRight w:val="0"/>
      <w:marTop w:val="0"/>
      <w:marBottom w:val="0"/>
      <w:divBdr>
        <w:top w:val="none" w:sz="0" w:space="0" w:color="auto"/>
        <w:left w:val="none" w:sz="0" w:space="0" w:color="auto"/>
        <w:bottom w:val="none" w:sz="0" w:space="0" w:color="auto"/>
        <w:right w:val="none" w:sz="0" w:space="0" w:color="auto"/>
      </w:divBdr>
    </w:div>
    <w:div w:id="21440758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E53E97A905B3348AD6BF7CD241F8D60" ma:contentTypeVersion="11" ma:contentTypeDescription="Create a new document." ma:contentTypeScope="" ma:versionID="87890da9e1834fda5a13303442f1f0ec">
  <xsd:schema xmlns:xsd="http://www.w3.org/2001/XMLSchema" xmlns:xs="http://www.w3.org/2001/XMLSchema" xmlns:p="http://schemas.microsoft.com/office/2006/metadata/properties" xmlns:ns3="24466c3e-51ab-4e4c-9f09-7a5ddb6dc5cd" xmlns:ns4="e332d4c9-fd41-4562-80de-90f7ef6a7e9a" targetNamespace="http://schemas.microsoft.com/office/2006/metadata/properties" ma:root="true" ma:fieldsID="fa0f393b6efd373dea39a942809dd71d" ns3:_="" ns4:_="">
    <xsd:import namespace="24466c3e-51ab-4e4c-9f09-7a5ddb6dc5cd"/>
    <xsd:import namespace="e332d4c9-fd41-4562-80de-90f7ef6a7e9a"/>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OCR" minOccurs="0"/>
                <xsd:element ref="ns3:MediaServiceDateTaken" minOccurs="0"/>
                <xsd:element ref="ns3:MediaServiceEventHashCode" minOccurs="0"/>
                <xsd:element ref="ns3:MediaServiceGenerationTime"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4466c3e-51ab-4e4c-9f09-7a5ddb6dc5c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3" nillable="true" ma:displayName="MediaServiceAutoTags" ma:internalName="MediaServiceAutoTags" ma:readOnly="true">
      <xsd:simpleType>
        <xsd:restriction base="dms:Text"/>
      </xsd:simpleType>
    </xsd:element>
    <xsd:element name="MediaServiceOCR" ma:index="14" nillable="true" ma:displayName="MediaServiceOCR"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332d4c9-fd41-4562-80de-90f7ef6a7e9a"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A693073-65F1-408F-80F1-22867A898F6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4466c3e-51ab-4e4c-9f09-7a5ddb6dc5cd"/>
    <ds:schemaRef ds:uri="e332d4c9-fd41-4562-80de-90f7ef6a7e9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A4FF04A-8354-4B72-9943-A7485C117ECE}">
  <ds:schemaRefs>
    <ds:schemaRef ds:uri="http://schemas.microsoft.com/sharepoint/v3/contenttype/forms"/>
  </ds:schemaRefs>
</ds:datastoreItem>
</file>

<file path=customXml/itemProps3.xml><?xml version="1.0" encoding="utf-8"?>
<ds:datastoreItem xmlns:ds="http://schemas.openxmlformats.org/officeDocument/2006/customXml" ds:itemID="{4E4D1851-DF44-449B-94C9-F78C7A641404}">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9BFB565C-3E2F-4636-9C4B-B38DAF7353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1431</Words>
  <Characters>8162</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9574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2021-10-18T14:58:00Z</dcterms:created>
  <dcterms:modified xsi:type="dcterms:W3CDTF">2021-10-28T11:29:00Z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0x0101000E53E97A905B3348AD6BF7CD241F8D60</vt:lpwstr>
  </property>
</Properties>
</file>