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A05" w14:textId="77777777" w:rsidR="00061D5A" w:rsidRDefault="00061D5A" w:rsidP="00061D5A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8EDEAD5" w14:textId="77777777" w:rsidR="00061D5A" w:rsidRDefault="00061D5A" w:rsidP="00061D5A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7A56BF1F" w14:textId="77777777" w:rsidR="00061D5A" w:rsidRDefault="00061D5A" w:rsidP="00061D5A">
      <w:pPr>
        <w:ind w:right="18"/>
        <w:jc w:val="both"/>
        <w:rPr>
          <w:sz w:val="24"/>
          <w:szCs w:val="24"/>
        </w:rPr>
      </w:pPr>
    </w:p>
    <w:p w14:paraId="6CEF0EFB" w14:textId="77777777" w:rsidR="00061D5A" w:rsidRDefault="00061D5A" w:rsidP="00061D5A">
      <w:pPr>
        <w:ind w:right="18"/>
        <w:jc w:val="both"/>
        <w:rPr>
          <w:sz w:val="24"/>
          <w:szCs w:val="24"/>
        </w:rPr>
      </w:pPr>
    </w:p>
    <w:p w14:paraId="2A1EA3CD" w14:textId="77777777" w:rsidR="00061D5A" w:rsidRDefault="00061D5A" w:rsidP="00061D5A">
      <w:pPr>
        <w:ind w:right="18"/>
        <w:jc w:val="both"/>
        <w:rPr>
          <w:sz w:val="24"/>
          <w:szCs w:val="24"/>
        </w:rPr>
      </w:pPr>
    </w:p>
    <w:p w14:paraId="747EC99C" w14:textId="77777777" w:rsidR="00061D5A" w:rsidRDefault="00061D5A" w:rsidP="00061D5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F095338" w14:textId="0AED8C0D" w:rsidR="00061D5A" w:rsidRDefault="00061D5A" w:rsidP="00061D5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Colin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6AFDBC5" w14:textId="3EEBED55" w:rsidR="00061D5A" w:rsidRDefault="00061D5A" w:rsidP="00061D5A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14:paraId="6414AAB7" w14:textId="57504ECD" w:rsidR="00061D5A" w:rsidRDefault="00061D5A" w:rsidP="00061D5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C-2021-</w:t>
      </w:r>
      <w:r w:rsidRPr="00061D5A">
        <w:t xml:space="preserve"> </w:t>
      </w:r>
      <w:r w:rsidRPr="00061D5A">
        <w:rPr>
          <w:sz w:val="24"/>
          <w:szCs w:val="24"/>
        </w:rPr>
        <w:t>3027779</w:t>
      </w:r>
    </w:p>
    <w:p w14:paraId="07E60A45" w14:textId="77777777" w:rsidR="00061D5A" w:rsidRDefault="00061D5A" w:rsidP="00061D5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F24C01A" w14:textId="12F1A782" w:rsidR="00061D5A" w:rsidRDefault="00061D5A" w:rsidP="00061D5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FEA606A" w14:textId="1BB58673" w:rsidR="00061D5A" w:rsidRDefault="00061D5A" w:rsidP="00061D5A">
      <w:pPr>
        <w:ind w:right="18"/>
        <w:jc w:val="both"/>
        <w:rPr>
          <w:sz w:val="24"/>
          <w:szCs w:val="24"/>
        </w:rPr>
      </w:pPr>
    </w:p>
    <w:p w14:paraId="1DF3B0F6" w14:textId="77777777" w:rsidR="00F3695B" w:rsidRDefault="00F3695B" w:rsidP="00061D5A">
      <w:pPr>
        <w:ind w:right="18"/>
        <w:jc w:val="both"/>
        <w:rPr>
          <w:sz w:val="24"/>
          <w:szCs w:val="24"/>
        </w:rPr>
      </w:pPr>
    </w:p>
    <w:p w14:paraId="3D819A79" w14:textId="77777777" w:rsidR="00061D5A" w:rsidRDefault="00061D5A" w:rsidP="00061D5A">
      <w:pPr>
        <w:ind w:right="18"/>
        <w:jc w:val="both"/>
        <w:rPr>
          <w:sz w:val="24"/>
          <w:szCs w:val="24"/>
        </w:rPr>
      </w:pPr>
    </w:p>
    <w:p w14:paraId="300FF73D" w14:textId="77777777" w:rsidR="00061D5A" w:rsidRDefault="00061D5A" w:rsidP="00061D5A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REQUEST FOR CONTINUANCE</w:t>
      </w:r>
    </w:p>
    <w:p w14:paraId="6F8CAC7C" w14:textId="77777777" w:rsidR="00061D5A" w:rsidRDefault="00061D5A" w:rsidP="00061D5A">
      <w:pPr>
        <w:suppressAutoHyphens/>
        <w:autoSpaceDE w:val="0"/>
        <w:autoSpaceDN w:val="0"/>
        <w:ind w:right="18"/>
        <w:rPr>
          <w:spacing w:val="-3"/>
          <w:sz w:val="24"/>
          <w:szCs w:val="24"/>
        </w:rPr>
      </w:pPr>
    </w:p>
    <w:p w14:paraId="02C1FC46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ind w:right="18"/>
        <w:rPr>
          <w:sz w:val="24"/>
          <w:szCs w:val="24"/>
        </w:rPr>
      </w:pPr>
    </w:p>
    <w:p w14:paraId="66F7BA35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48AF669C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0C0059F9" w14:textId="6CA05860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0E722D">
        <w:rPr>
          <w:sz w:val="24"/>
          <w:szCs w:val="24"/>
        </w:rPr>
        <w:t>August 9, 2021</w:t>
      </w:r>
      <w:r>
        <w:rPr>
          <w:sz w:val="24"/>
          <w:szCs w:val="24"/>
        </w:rPr>
        <w:t xml:space="preserve">, </w:t>
      </w:r>
      <w:r w:rsidR="000E722D">
        <w:rPr>
          <w:spacing w:val="-3"/>
          <w:sz w:val="24"/>
          <w:szCs w:val="24"/>
        </w:rPr>
        <w:t>Colin Brown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(Complainant) filed a formal complaint, against </w:t>
      </w:r>
      <w:r w:rsidR="000E722D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(Respondent) alleging that there were incorrect charges on their bill.</w:t>
      </w:r>
    </w:p>
    <w:p w14:paraId="04885D22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E699340" w14:textId="7556F86F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DB39C9">
        <w:rPr>
          <w:sz w:val="24"/>
          <w:szCs w:val="24"/>
        </w:rPr>
        <w:t>August 19</w:t>
      </w:r>
      <w:r>
        <w:rPr>
          <w:sz w:val="24"/>
          <w:szCs w:val="24"/>
        </w:rPr>
        <w:t xml:space="preserve">, 2021, the Respondent filed an Answer to the formal complaint denying the material allegations of the Complaint.  </w:t>
      </w:r>
    </w:p>
    <w:p w14:paraId="3342FD68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C003BB3" w14:textId="55857FA3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A66A5B">
        <w:rPr>
          <w:sz w:val="24"/>
          <w:szCs w:val="24"/>
        </w:rPr>
        <w:t>November 2, 2021</w:t>
      </w:r>
      <w:r>
        <w:rPr>
          <w:sz w:val="24"/>
          <w:szCs w:val="24"/>
        </w:rPr>
        <w:t xml:space="preserve">.  On </w:t>
      </w:r>
      <w:r w:rsidR="00C32928">
        <w:rPr>
          <w:sz w:val="24"/>
          <w:szCs w:val="24"/>
        </w:rPr>
        <w:t>October 25</w:t>
      </w:r>
      <w:r>
        <w:rPr>
          <w:sz w:val="24"/>
          <w:szCs w:val="24"/>
        </w:rPr>
        <w:t xml:space="preserve">, 2021, the Complainant sent electronic message, requesting a continuance of the hearing in the matter due to a conflict in the schedule because </w:t>
      </w:r>
      <w:r w:rsidR="002B3BB0">
        <w:rPr>
          <w:sz w:val="24"/>
          <w:szCs w:val="24"/>
        </w:rPr>
        <w:t>his wife is a witness in the case and has an obligation to the Board of Elections on November 2, 2021</w:t>
      </w:r>
      <w:r>
        <w:rPr>
          <w:sz w:val="24"/>
          <w:szCs w:val="24"/>
        </w:rPr>
        <w:t xml:space="preserve">.  The Respondent does not oppose the continuance request.  </w:t>
      </w:r>
    </w:p>
    <w:p w14:paraId="1FFF0F5B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16FCDAEC" w14:textId="77777777" w:rsidR="00061D5A" w:rsidRDefault="00061D5A" w:rsidP="00061D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7D67406F" w14:textId="28D89646" w:rsidR="00061D5A" w:rsidRDefault="00061D5A" w:rsidP="00061D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 The fact that there is a scheduling conflict for the Complainant</w:t>
      </w:r>
      <w:r w:rsidR="002B3BB0">
        <w:rPr>
          <w:sz w:val="24"/>
          <w:szCs w:val="24"/>
        </w:rPr>
        <w:t>’s witness</w:t>
      </w:r>
      <w:r>
        <w:rPr>
          <w:sz w:val="24"/>
          <w:szCs w:val="24"/>
        </w:rPr>
        <w:t xml:space="preserve"> is good cause for the matter to be continued so that they are able to participate in the hearing.</w:t>
      </w:r>
    </w:p>
    <w:p w14:paraId="1809CB28" w14:textId="77777777" w:rsidR="00F3695B" w:rsidRDefault="00F3695B" w:rsidP="00061D5A">
      <w:pPr>
        <w:spacing w:line="360" w:lineRule="auto"/>
        <w:rPr>
          <w:sz w:val="24"/>
          <w:szCs w:val="24"/>
        </w:rPr>
      </w:pPr>
    </w:p>
    <w:p w14:paraId="7D1FE512" w14:textId="77777777" w:rsidR="00061D5A" w:rsidRDefault="00061D5A" w:rsidP="00061D5A">
      <w:pPr>
        <w:spacing w:line="360" w:lineRule="auto"/>
        <w:rPr>
          <w:sz w:val="24"/>
          <w:szCs w:val="24"/>
        </w:rPr>
      </w:pPr>
    </w:p>
    <w:p w14:paraId="4BA3E264" w14:textId="77777777" w:rsidR="00061D5A" w:rsidRDefault="00061D5A" w:rsidP="00061D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69310419" w14:textId="77777777" w:rsidR="00061D5A" w:rsidRDefault="00061D5A" w:rsidP="00061D5A">
      <w:pPr>
        <w:spacing w:line="360" w:lineRule="auto"/>
        <w:rPr>
          <w:sz w:val="24"/>
          <w:szCs w:val="24"/>
        </w:rPr>
      </w:pPr>
    </w:p>
    <w:p w14:paraId="187710E5" w14:textId="77777777" w:rsidR="00061D5A" w:rsidRDefault="00061D5A" w:rsidP="00061D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2ACFE48E" w14:textId="77777777" w:rsidR="00061D5A" w:rsidRDefault="00061D5A" w:rsidP="00061D5A">
      <w:pPr>
        <w:spacing w:line="360" w:lineRule="auto"/>
        <w:rPr>
          <w:sz w:val="24"/>
          <w:szCs w:val="24"/>
        </w:rPr>
      </w:pPr>
    </w:p>
    <w:p w14:paraId="047FDA61" w14:textId="77777777" w:rsidR="00061D5A" w:rsidRDefault="00061D5A" w:rsidP="00061D5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37E976F5" w14:textId="77777777" w:rsidR="00061D5A" w:rsidRDefault="00061D5A" w:rsidP="00061D5A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128565EE" w14:textId="77777777" w:rsidR="00061D5A" w:rsidRDefault="00061D5A" w:rsidP="00061D5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22A41588" w14:textId="77777777" w:rsidR="00061D5A" w:rsidRDefault="00061D5A" w:rsidP="00061D5A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0BDAD37B" w14:textId="7744B07F" w:rsidR="00061D5A" w:rsidRDefault="00061D5A" w:rsidP="00061D5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November 2, 2021, be and hereby is continued and will be rescheduled.</w:t>
      </w:r>
    </w:p>
    <w:p w14:paraId="64EFDDB0" w14:textId="77777777" w:rsidR="00061D5A" w:rsidRDefault="00061D5A" w:rsidP="00061D5A">
      <w:pPr>
        <w:spacing w:line="360" w:lineRule="auto"/>
        <w:rPr>
          <w:sz w:val="24"/>
          <w:szCs w:val="24"/>
        </w:rPr>
      </w:pPr>
    </w:p>
    <w:p w14:paraId="61189821" w14:textId="77777777" w:rsidR="00061D5A" w:rsidRDefault="00061D5A" w:rsidP="00061D5A">
      <w:pPr>
        <w:spacing w:line="360" w:lineRule="auto"/>
        <w:rPr>
          <w:sz w:val="24"/>
          <w:szCs w:val="24"/>
        </w:rPr>
      </w:pPr>
    </w:p>
    <w:p w14:paraId="0791191C" w14:textId="56A6EB77" w:rsidR="00061D5A" w:rsidRDefault="00061D5A" w:rsidP="00061D5A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October 2</w:t>
      </w:r>
      <w:r w:rsidR="00A622CA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695B" w:rsidRPr="00F3695B">
        <w:rPr>
          <w:sz w:val="24"/>
          <w:szCs w:val="24"/>
          <w:u w:val="single"/>
        </w:rPr>
        <w:tab/>
      </w:r>
      <w:r w:rsidR="00F3695B" w:rsidRPr="00F3695B">
        <w:rPr>
          <w:sz w:val="24"/>
          <w:szCs w:val="24"/>
          <w:u w:val="single"/>
        </w:rPr>
        <w:tab/>
      </w:r>
      <w:r w:rsidR="00F3695B">
        <w:rPr>
          <w:sz w:val="24"/>
          <w:szCs w:val="24"/>
          <w:u w:val="single"/>
        </w:rPr>
        <w:t>/s/</w:t>
      </w:r>
      <w:r w:rsidR="00F3695B">
        <w:rPr>
          <w:sz w:val="24"/>
          <w:szCs w:val="24"/>
          <w:u w:val="single"/>
        </w:rPr>
        <w:tab/>
      </w:r>
      <w:r w:rsidR="00F3695B">
        <w:rPr>
          <w:sz w:val="24"/>
          <w:szCs w:val="24"/>
          <w:u w:val="single"/>
        </w:rPr>
        <w:tab/>
      </w:r>
      <w:r w:rsidR="00F3695B">
        <w:rPr>
          <w:sz w:val="24"/>
          <w:szCs w:val="24"/>
          <w:u w:val="single"/>
        </w:rPr>
        <w:tab/>
      </w:r>
    </w:p>
    <w:p w14:paraId="647D08F5" w14:textId="77777777" w:rsidR="00061D5A" w:rsidRDefault="00061D5A" w:rsidP="00061D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2BCD8B47" w14:textId="77777777" w:rsidR="00061D5A" w:rsidRDefault="00061D5A" w:rsidP="00061D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0764E855" w14:textId="77777777" w:rsidR="00061D5A" w:rsidRDefault="00061D5A" w:rsidP="00061D5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531A792" w14:textId="77777777" w:rsidR="00061D5A" w:rsidRDefault="00061D5A" w:rsidP="00061D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1C4EF0" w14:textId="77777777" w:rsidR="00F80AD4" w:rsidRDefault="00CD297E" w:rsidP="00CD297E">
      <w:pPr>
        <w:rPr>
          <w:b/>
          <w:sz w:val="24"/>
          <w:szCs w:val="18"/>
          <w:u w:val="single"/>
        </w:rPr>
      </w:pPr>
      <w:r w:rsidRPr="00CD297E">
        <w:rPr>
          <w:b/>
          <w:sz w:val="24"/>
          <w:szCs w:val="18"/>
          <w:u w:val="single"/>
        </w:rPr>
        <w:lastRenderedPageBreak/>
        <w:t>C-2021-3027779 - COLIN BROWN v. PECO ENERGY COMPANY-ELECTRIC</w:t>
      </w:r>
      <w:r w:rsidRPr="00CD297E">
        <w:rPr>
          <w:b/>
          <w:sz w:val="24"/>
          <w:szCs w:val="18"/>
          <w:u w:val="single"/>
        </w:rPr>
        <w:cr/>
      </w:r>
      <w:r w:rsidRPr="00CD297E">
        <w:rPr>
          <w:b/>
          <w:sz w:val="24"/>
          <w:szCs w:val="18"/>
          <w:u w:val="single"/>
        </w:rPr>
        <w:cr/>
      </w:r>
    </w:p>
    <w:p w14:paraId="1122A2AC" w14:textId="2B885B1E" w:rsidR="00CD297E" w:rsidRPr="00CD297E" w:rsidRDefault="00CD297E" w:rsidP="00CD297E">
      <w:pPr>
        <w:rPr>
          <w:sz w:val="24"/>
          <w:szCs w:val="18"/>
        </w:rPr>
      </w:pPr>
      <w:r w:rsidRPr="00CD297E">
        <w:rPr>
          <w:sz w:val="24"/>
          <w:szCs w:val="18"/>
        </w:rPr>
        <w:t>COLIN MICHAEL BROWN</w:t>
      </w:r>
      <w:r w:rsidRPr="00CD297E">
        <w:rPr>
          <w:sz w:val="24"/>
          <w:szCs w:val="18"/>
        </w:rPr>
        <w:cr/>
        <w:t>47 WINDSOR AVENUE</w:t>
      </w:r>
      <w:r w:rsidRPr="00CD297E">
        <w:rPr>
          <w:sz w:val="24"/>
          <w:szCs w:val="18"/>
        </w:rPr>
        <w:cr/>
        <w:t>UPPER DARBY PA  19082</w:t>
      </w:r>
      <w:r w:rsidRPr="00CD297E">
        <w:rPr>
          <w:sz w:val="24"/>
          <w:szCs w:val="18"/>
        </w:rPr>
        <w:cr/>
      </w:r>
      <w:r w:rsidRPr="00CD297E">
        <w:rPr>
          <w:b/>
          <w:bCs/>
          <w:sz w:val="24"/>
          <w:szCs w:val="18"/>
        </w:rPr>
        <w:t>484.454.5174</w:t>
      </w:r>
      <w:r w:rsidRPr="00CD297E">
        <w:rPr>
          <w:b/>
          <w:bCs/>
          <w:sz w:val="24"/>
          <w:szCs w:val="18"/>
        </w:rPr>
        <w:cr/>
      </w:r>
      <w:r w:rsidRPr="00CD297E">
        <w:rPr>
          <w:sz w:val="24"/>
          <w:szCs w:val="18"/>
        </w:rPr>
        <w:t xml:space="preserve">Accepts </w:t>
      </w:r>
      <w:proofErr w:type="spellStart"/>
      <w:r w:rsidRPr="00CD297E">
        <w:rPr>
          <w:sz w:val="24"/>
          <w:szCs w:val="18"/>
        </w:rPr>
        <w:t>EService</w:t>
      </w:r>
      <w:proofErr w:type="spellEnd"/>
    </w:p>
    <w:p w14:paraId="29F2AEC8" w14:textId="5E27E607" w:rsidR="00CD297E" w:rsidRPr="00CD297E" w:rsidRDefault="00CD297E" w:rsidP="00CD297E">
      <w:pPr>
        <w:rPr>
          <w:sz w:val="24"/>
          <w:szCs w:val="18"/>
        </w:rPr>
      </w:pPr>
    </w:p>
    <w:p w14:paraId="3BB07D4D" w14:textId="77777777" w:rsidR="00CD297E" w:rsidRPr="00CD297E" w:rsidRDefault="00CD297E" w:rsidP="00CD297E">
      <w:pPr>
        <w:rPr>
          <w:sz w:val="24"/>
          <w:szCs w:val="18"/>
        </w:rPr>
      </w:pPr>
    </w:p>
    <w:p w14:paraId="659748B0" w14:textId="77777777" w:rsidR="00CD297E" w:rsidRPr="00CD297E" w:rsidRDefault="00CD297E" w:rsidP="00CD297E">
      <w:pPr>
        <w:rPr>
          <w:sz w:val="24"/>
          <w:szCs w:val="18"/>
        </w:rPr>
      </w:pPr>
      <w:r w:rsidRPr="00CD297E">
        <w:rPr>
          <w:sz w:val="24"/>
          <w:szCs w:val="18"/>
        </w:rPr>
        <w:t>KHADIJAH SCOTT ASSOCIATE GENERAL COUNSEL</w:t>
      </w:r>
      <w:r w:rsidRPr="00CD297E">
        <w:rPr>
          <w:sz w:val="24"/>
          <w:szCs w:val="18"/>
        </w:rPr>
        <w:cr/>
        <w:t>PECO ENERGY COMPANY</w:t>
      </w:r>
      <w:r w:rsidRPr="00CD297E">
        <w:rPr>
          <w:sz w:val="24"/>
          <w:szCs w:val="18"/>
        </w:rPr>
        <w:cr/>
        <w:t>2301 MARKET STREET</w:t>
      </w:r>
      <w:r w:rsidRPr="00CD297E">
        <w:rPr>
          <w:sz w:val="24"/>
          <w:szCs w:val="18"/>
        </w:rPr>
        <w:cr/>
        <w:t>23RD FLOOR</w:t>
      </w:r>
      <w:r w:rsidRPr="00CD297E">
        <w:rPr>
          <w:sz w:val="24"/>
          <w:szCs w:val="18"/>
        </w:rPr>
        <w:cr/>
        <w:t>PHILADELPHIA PA  19103</w:t>
      </w:r>
      <w:r w:rsidRPr="00CD297E">
        <w:rPr>
          <w:sz w:val="24"/>
          <w:szCs w:val="18"/>
        </w:rPr>
        <w:cr/>
      </w:r>
      <w:r w:rsidRPr="00CD297E">
        <w:rPr>
          <w:b/>
          <w:bCs/>
          <w:sz w:val="24"/>
          <w:szCs w:val="18"/>
        </w:rPr>
        <w:t>215.841.6841</w:t>
      </w:r>
      <w:r w:rsidRPr="00CD297E">
        <w:rPr>
          <w:b/>
          <w:bCs/>
          <w:sz w:val="24"/>
          <w:szCs w:val="18"/>
        </w:rPr>
        <w:cr/>
      </w:r>
      <w:r w:rsidRPr="00CD297E">
        <w:rPr>
          <w:sz w:val="24"/>
          <w:szCs w:val="18"/>
        </w:rPr>
        <w:t xml:space="preserve">Accepts </w:t>
      </w:r>
      <w:proofErr w:type="spellStart"/>
      <w:r w:rsidRPr="00CD297E">
        <w:rPr>
          <w:sz w:val="24"/>
          <w:szCs w:val="18"/>
        </w:rPr>
        <w:t>EService</w:t>
      </w:r>
      <w:proofErr w:type="spellEnd"/>
    </w:p>
    <w:p w14:paraId="77CC74F5" w14:textId="77777777" w:rsidR="00CD297E" w:rsidRPr="00CD297E" w:rsidRDefault="00CD297E" w:rsidP="00CD297E">
      <w:pPr>
        <w:rPr>
          <w:sz w:val="24"/>
          <w:szCs w:val="18"/>
        </w:rPr>
      </w:pPr>
    </w:p>
    <w:p w14:paraId="037BF2FB" w14:textId="77777777" w:rsidR="000168B3" w:rsidRPr="00CD297E" w:rsidRDefault="000168B3" w:rsidP="00CD297E">
      <w:pPr>
        <w:rPr>
          <w:sz w:val="24"/>
          <w:szCs w:val="18"/>
        </w:rPr>
      </w:pPr>
    </w:p>
    <w:sectPr w:rsidR="000168B3" w:rsidRPr="00CD297E" w:rsidSect="00CD297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24A7" w14:textId="77777777" w:rsidR="0013213F" w:rsidRDefault="0013213F" w:rsidP="00CD297E">
      <w:r>
        <w:separator/>
      </w:r>
    </w:p>
  </w:endnote>
  <w:endnote w:type="continuationSeparator" w:id="0">
    <w:p w14:paraId="1DD3E365" w14:textId="77777777" w:rsidR="0013213F" w:rsidRDefault="0013213F" w:rsidP="00CD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586501"/>
      <w:docPartObj>
        <w:docPartGallery w:val="Page Numbers (Bottom of Page)"/>
        <w:docPartUnique/>
      </w:docPartObj>
    </w:sdtPr>
    <w:sdtEndPr>
      <w:rPr>
        <w:noProof/>
        <w:sz w:val="20"/>
        <w:szCs w:val="14"/>
      </w:rPr>
    </w:sdtEndPr>
    <w:sdtContent>
      <w:p w14:paraId="334E8661" w14:textId="400AC0C8" w:rsidR="00CD297E" w:rsidRPr="00CD297E" w:rsidRDefault="00CD297E">
        <w:pPr>
          <w:pStyle w:val="Footer"/>
          <w:jc w:val="center"/>
          <w:rPr>
            <w:sz w:val="20"/>
            <w:szCs w:val="14"/>
          </w:rPr>
        </w:pPr>
        <w:r w:rsidRPr="00CD297E">
          <w:rPr>
            <w:sz w:val="20"/>
            <w:szCs w:val="14"/>
          </w:rPr>
          <w:fldChar w:fldCharType="begin"/>
        </w:r>
        <w:r w:rsidRPr="00CD297E">
          <w:rPr>
            <w:sz w:val="20"/>
            <w:szCs w:val="14"/>
          </w:rPr>
          <w:instrText xml:space="preserve"> PAGE   \* MERGEFORMAT </w:instrText>
        </w:r>
        <w:r w:rsidRPr="00CD297E">
          <w:rPr>
            <w:sz w:val="20"/>
            <w:szCs w:val="14"/>
          </w:rPr>
          <w:fldChar w:fldCharType="separate"/>
        </w:r>
        <w:r w:rsidRPr="00CD297E">
          <w:rPr>
            <w:noProof/>
            <w:sz w:val="20"/>
            <w:szCs w:val="14"/>
          </w:rPr>
          <w:t>2</w:t>
        </w:r>
        <w:r w:rsidRPr="00CD297E">
          <w:rPr>
            <w:noProof/>
            <w:sz w:val="20"/>
            <w:szCs w:val="14"/>
          </w:rPr>
          <w:fldChar w:fldCharType="end"/>
        </w:r>
      </w:p>
    </w:sdtContent>
  </w:sdt>
  <w:p w14:paraId="273C93E4" w14:textId="77777777" w:rsidR="00CD297E" w:rsidRDefault="00CD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6D5E" w14:textId="77777777" w:rsidR="0013213F" w:rsidRDefault="0013213F" w:rsidP="00CD297E">
      <w:r>
        <w:separator/>
      </w:r>
    </w:p>
  </w:footnote>
  <w:footnote w:type="continuationSeparator" w:id="0">
    <w:p w14:paraId="1942D29A" w14:textId="77777777" w:rsidR="0013213F" w:rsidRDefault="0013213F" w:rsidP="00CD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5A"/>
    <w:rsid w:val="000168B3"/>
    <w:rsid w:val="00061D5A"/>
    <w:rsid w:val="000E722D"/>
    <w:rsid w:val="0013213F"/>
    <w:rsid w:val="002B3BB0"/>
    <w:rsid w:val="00A622CA"/>
    <w:rsid w:val="00A66A5B"/>
    <w:rsid w:val="00C32928"/>
    <w:rsid w:val="00CD297E"/>
    <w:rsid w:val="00D553C9"/>
    <w:rsid w:val="00DB39C9"/>
    <w:rsid w:val="00F3695B"/>
    <w:rsid w:val="00F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AA49B1"/>
  <w15:chartTrackingRefBased/>
  <w15:docId w15:val="{040BA6EA-65D9-4BB0-AD20-67C34479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1D5A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061D5A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061D5A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061D5A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61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97E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97E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4</cp:revision>
  <dcterms:created xsi:type="dcterms:W3CDTF">2021-10-29T16:41:00Z</dcterms:created>
  <dcterms:modified xsi:type="dcterms:W3CDTF">2021-10-29T16:44:00Z</dcterms:modified>
</cp:coreProperties>
</file>