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783A" w14:textId="1B1F492F" w:rsidR="00327701" w:rsidRDefault="00327701" w:rsidP="00327701">
      <w:pPr>
        <w:jc w:val="center"/>
        <w:rPr>
          <w:b/>
          <w:sz w:val="24"/>
        </w:rPr>
      </w:pPr>
      <w:r>
        <w:rPr>
          <w:b/>
          <w:sz w:val="24"/>
        </w:rPr>
        <w:t>November 8, 2021</w:t>
      </w:r>
    </w:p>
    <w:p w14:paraId="411712AB" w14:textId="6C404589" w:rsidR="00B81DCA" w:rsidRPr="00B81DCA" w:rsidRDefault="00B81DCA" w:rsidP="00B81DCA">
      <w:pPr>
        <w:ind w:right="-720"/>
        <w:jc w:val="right"/>
        <w:rPr>
          <w:b/>
          <w:sz w:val="24"/>
        </w:rPr>
      </w:pPr>
      <w:r w:rsidRPr="00B81DCA">
        <w:rPr>
          <w:b/>
          <w:sz w:val="24"/>
        </w:rPr>
        <w:t>A-</w:t>
      </w:r>
      <w:r w:rsidR="00527E3B">
        <w:rPr>
          <w:b/>
          <w:sz w:val="24"/>
        </w:rPr>
        <w:t>8924615</w:t>
      </w:r>
    </w:p>
    <w:p w14:paraId="2D33FC05" w14:textId="016E4267" w:rsidR="00B81DCA" w:rsidRPr="00B81DCA" w:rsidRDefault="00B81DCA" w:rsidP="00B81DCA">
      <w:pPr>
        <w:ind w:right="-720"/>
        <w:jc w:val="right"/>
        <w:rPr>
          <w:b/>
          <w:sz w:val="24"/>
        </w:rPr>
      </w:pPr>
      <w:r w:rsidRPr="00B81DCA">
        <w:rPr>
          <w:b/>
          <w:sz w:val="24"/>
        </w:rPr>
        <w:t>A-</w:t>
      </w:r>
      <w:r w:rsidRPr="00B81DCA">
        <w:t xml:space="preserve"> </w:t>
      </w:r>
      <w:r w:rsidRPr="00B81DCA">
        <w:rPr>
          <w:b/>
          <w:sz w:val="24"/>
        </w:rPr>
        <w:t>2021-</w:t>
      </w:r>
      <w:r w:rsidR="00336DCF" w:rsidRPr="00336DCF">
        <w:rPr>
          <w:b/>
          <w:sz w:val="24"/>
        </w:rPr>
        <w:t>3029000</w:t>
      </w:r>
    </w:p>
    <w:p w14:paraId="3E5813BF" w14:textId="77777777" w:rsidR="00B81DCA" w:rsidRPr="00B81DCA" w:rsidRDefault="00B81DCA" w:rsidP="00B81DCA">
      <w:pPr>
        <w:spacing w:before="240" w:after="60"/>
        <w:ind w:left="7920" w:hanging="720"/>
        <w:outlineLvl w:val="4"/>
        <w:rPr>
          <w:b/>
          <w:bCs/>
          <w:i/>
          <w:iCs/>
          <w:sz w:val="24"/>
          <w:szCs w:val="24"/>
        </w:rPr>
      </w:pPr>
    </w:p>
    <w:p w14:paraId="5060B170" w14:textId="77777777" w:rsidR="00336DCF" w:rsidRPr="00336DCF" w:rsidRDefault="00336DCF" w:rsidP="00336DCF">
      <w:pPr>
        <w:tabs>
          <w:tab w:val="left" w:pos="-720"/>
        </w:tabs>
        <w:suppressAutoHyphens/>
        <w:jc w:val="both"/>
        <w:rPr>
          <w:b/>
          <w:sz w:val="24"/>
        </w:rPr>
      </w:pPr>
      <w:r w:rsidRPr="00336DCF">
        <w:rPr>
          <w:b/>
          <w:sz w:val="24"/>
        </w:rPr>
        <w:t>LAST MINUTE MOVING LLC</w:t>
      </w:r>
      <w:r w:rsidRPr="00336DCF">
        <w:rPr>
          <w:b/>
          <w:sz w:val="24"/>
        </w:rPr>
        <w:tab/>
      </w:r>
    </w:p>
    <w:p w14:paraId="2883EA49" w14:textId="77777777" w:rsidR="00336DCF" w:rsidRPr="00336DCF" w:rsidRDefault="00336DCF" w:rsidP="00336DCF">
      <w:pPr>
        <w:tabs>
          <w:tab w:val="left" w:pos="-720"/>
        </w:tabs>
        <w:suppressAutoHyphens/>
        <w:jc w:val="both"/>
        <w:rPr>
          <w:b/>
          <w:sz w:val="24"/>
        </w:rPr>
      </w:pPr>
      <w:r w:rsidRPr="00336DCF">
        <w:rPr>
          <w:b/>
          <w:sz w:val="24"/>
        </w:rPr>
        <w:t>29 TWIN OAK DR</w:t>
      </w:r>
    </w:p>
    <w:p w14:paraId="67BFA8C4" w14:textId="77777777" w:rsidR="00336DCF" w:rsidRPr="00336DCF" w:rsidRDefault="00336DCF" w:rsidP="00336DCF">
      <w:pPr>
        <w:tabs>
          <w:tab w:val="left" w:pos="-720"/>
        </w:tabs>
        <w:suppressAutoHyphens/>
        <w:jc w:val="both"/>
        <w:rPr>
          <w:b/>
          <w:sz w:val="24"/>
        </w:rPr>
      </w:pPr>
      <w:r w:rsidRPr="00336DCF">
        <w:rPr>
          <w:b/>
          <w:sz w:val="24"/>
        </w:rPr>
        <w:t>LEVITTOWN PA  19056</w:t>
      </w:r>
    </w:p>
    <w:p w14:paraId="3EBA5486" w14:textId="77777777" w:rsidR="00336DCF" w:rsidRPr="00336DCF" w:rsidRDefault="00336DCF" w:rsidP="00336DCF">
      <w:pPr>
        <w:tabs>
          <w:tab w:val="left" w:pos="-720"/>
        </w:tabs>
        <w:suppressAutoHyphens/>
        <w:jc w:val="both"/>
        <w:rPr>
          <w:b/>
          <w:sz w:val="24"/>
        </w:rPr>
      </w:pPr>
    </w:p>
    <w:p w14:paraId="3FE433DD" w14:textId="77777777" w:rsidR="00336DCF" w:rsidRDefault="00336DCF" w:rsidP="00336DCF">
      <w:pPr>
        <w:tabs>
          <w:tab w:val="left" w:pos="-720"/>
        </w:tabs>
        <w:suppressAutoHyphens/>
        <w:jc w:val="both"/>
        <w:rPr>
          <w:b/>
          <w:sz w:val="24"/>
        </w:rPr>
      </w:pPr>
      <w:r w:rsidRPr="00336DCF">
        <w:rPr>
          <w:b/>
          <w:sz w:val="24"/>
        </w:rPr>
        <w:t>RE:   Application of Last Minute Moving, LLC, 924 Woodbourne Rd., Levittown, Bucks County, PA  19057. 215-936-9249</w:t>
      </w:r>
    </w:p>
    <w:p w14:paraId="7DB58850" w14:textId="77777777" w:rsidR="00336DCF" w:rsidRDefault="00336DCF" w:rsidP="00336DCF">
      <w:pPr>
        <w:tabs>
          <w:tab w:val="left" w:pos="-720"/>
        </w:tabs>
        <w:suppressAutoHyphens/>
        <w:jc w:val="both"/>
        <w:rPr>
          <w:b/>
          <w:sz w:val="24"/>
        </w:rPr>
      </w:pPr>
    </w:p>
    <w:p w14:paraId="207833A7" w14:textId="30A67A7B" w:rsidR="00A45538" w:rsidRPr="009D446E" w:rsidRDefault="00A45538" w:rsidP="00336DCF">
      <w:pPr>
        <w:tabs>
          <w:tab w:val="left" w:pos="-720"/>
        </w:tabs>
        <w:suppressAutoHyphens/>
        <w:jc w:val="both"/>
        <w:rPr>
          <w:spacing w:val="-3"/>
          <w:sz w:val="24"/>
          <w:szCs w:val="24"/>
        </w:rPr>
      </w:pPr>
      <w:r w:rsidRPr="009D446E">
        <w:rPr>
          <w:spacing w:val="-3"/>
          <w:sz w:val="24"/>
          <w:szCs w:val="24"/>
        </w:rPr>
        <w:t>To Whom It May Concern:</w:t>
      </w:r>
    </w:p>
    <w:p w14:paraId="3E624A49" w14:textId="77777777" w:rsidR="00A45538" w:rsidRPr="009D446E" w:rsidRDefault="00A45538" w:rsidP="00A45538">
      <w:pPr>
        <w:tabs>
          <w:tab w:val="left" w:pos="-720"/>
        </w:tabs>
        <w:suppressAutoHyphens/>
        <w:jc w:val="both"/>
        <w:rPr>
          <w:spacing w:val="-3"/>
          <w:sz w:val="24"/>
          <w:szCs w:val="24"/>
        </w:rPr>
      </w:pPr>
    </w:p>
    <w:p w14:paraId="5BC8AA56" w14:textId="3468FEBB" w:rsidR="00275859" w:rsidRPr="009D446E" w:rsidRDefault="00A45538" w:rsidP="00B76CD8">
      <w:pPr>
        <w:rPr>
          <w:sz w:val="24"/>
          <w:szCs w:val="24"/>
        </w:rPr>
      </w:pPr>
      <w:r w:rsidRPr="009D446E">
        <w:rPr>
          <w:spacing w:val="-3"/>
          <w:sz w:val="24"/>
          <w:szCs w:val="24"/>
        </w:rPr>
        <w:tab/>
      </w:r>
      <w:r w:rsidR="00067DC7" w:rsidRPr="009D446E">
        <w:rPr>
          <w:sz w:val="24"/>
          <w:szCs w:val="24"/>
        </w:rPr>
        <w:t>The purpose of this Letter</w:t>
      </w:r>
      <w:r w:rsidR="002F0B5D" w:rsidRPr="009D446E">
        <w:rPr>
          <w:sz w:val="24"/>
          <w:szCs w:val="24"/>
        </w:rPr>
        <w:t xml:space="preserve"> is to advise you that your</w:t>
      </w:r>
      <w:r w:rsidR="00F7590A" w:rsidRPr="009D446E">
        <w:rPr>
          <w:sz w:val="24"/>
          <w:szCs w:val="24"/>
        </w:rPr>
        <w:t xml:space="preserve"> A</w:t>
      </w:r>
      <w:r w:rsidR="00067DC7" w:rsidRPr="009D446E">
        <w:rPr>
          <w:sz w:val="24"/>
          <w:szCs w:val="24"/>
        </w:rPr>
        <w:t>pplication</w:t>
      </w:r>
      <w:r w:rsidR="00B65332" w:rsidRPr="009D446E">
        <w:rPr>
          <w:sz w:val="24"/>
          <w:szCs w:val="24"/>
        </w:rPr>
        <w:t xml:space="preserve">, </w:t>
      </w:r>
      <w:r w:rsidR="00F7590A" w:rsidRPr="009D446E">
        <w:rPr>
          <w:sz w:val="24"/>
          <w:szCs w:val="24"/>
        </w:rPr>
        <w:t xml:space="preserve">Docket No. </w:t>
      </w:r>
      <w:r w:rsidR="00D91FE5">
        <w:rPr>
          <w:sz w:val="24"/>
          <w:szCs w:val="24"/>
        </w:rPr>
        <w:t>A-</w:t>
      </w:r>
      <w:r w:rsidR="00B81DCA" w:rsidRPr="00B81DCA">
        <w:t xml:space="preserve"> </w:t>
      </w:r>
      <w:r w:rsidR="00B81DCA" w:rsidRPr="00B81DCA">
        <w:rPr>
          <w:sz w:val="24"/>
          <w:szCs w:val="24"/>
        </w:rPr>
        <w:t>2021-</w:t>
      </w:r>
      <w:r w:rsidR="00336DCF" w:rsidRPr="00336DCF">
        <w:rPr>
          <w:sz w:val="24"/>
          <w:szCs w:val="24"/>
        </w:rPr>
        <w:t>3029000</w:t>
      </w:r>
      <w:r w:rsidR="00336DCF">
        <w:rPr>
          <w:sz w:val="24"/>
          <w:szCs w:val="24"/>
        </w:rPr>
        <w:t xml:space="preserve"> </w:t>
      </w:r>
      <w:r w:rsidR="00067DC7" w:rsidRPr="009D446E">
        <w:rPr>
          <w:sz w:val="24"/>
          <w:szCs w:val="24"/>
        </w:rPr>
        <w:t xml:space="preserve">has been </w:t>
      </w:r>
      <w:r w:rsidR="00B65332" w:rsidRPr="009D446E">
        <w:rPr>
          <w:b/>
          <w:sz w:val="24"/>
          <w:szCs w:val="24"/>
        </w:rPr>
        <w:t>DENIED</w:t>
      </w:r>
      <w:r w:rsidR="00067DC7" w:rsidRPr="009D446E">
        <w:rPr>
          <w:sz w:val="24"/>
          <w:szCs w:val="24"/>
        </w:rPr>
        <w:t xml:space="preserve"> by the Pennsylvania Public Ut</w:t>
      </w:r>
      <w:r w:rsidR="00B65332" w:rsidRPr="009D446E">
        <w:rPr>
          <w:sz w:val="24"/>
          <w:szCs w:val="24"/>
        </w:rPr>
        <w:t xml:space="preserve">ility Commission (Commission).  </w:t>
      </w:r>
      <w:r w:rsidR="003B26CD" w:rsidRPr="009D446E">
        <w:rPr>
          <w:sz w:val="24"/>
          <w:szCs w:val="24"/>
        </w:rPr>
        <w:t>T</w:t>
      </w:r>
      <w:r w:rsidR="00B9612E" w:rsidRPr="009D446E">
        <w:rPr>
          <w:sz w:val="24"/>
          <w:szCs w:val="24"/>
        </w:rPr>
        <w:t>he Commission has determined that</w:t>
      </w:r>
      <w:r w:rsidR="009D61B1" w:rsidRPr="009D446E">
        <w:rPr>
          <w:sz w:val="24"/>
          <w:szCs w:val="24"/>
        </w:rPr>
        <w:t xml:space="preserve"> a Certificate of Public Convenience</w:t>
      </w:r>
      <w:r w:rsidR="009D446E" w:rsidRPr="009D446E">
        <w:rPr>
          <w:sz w:val="24"/>
          <w:szCs w:val="24"/>
        </w:rPr>
        <w:t xml:space="preserve"> </w:t>
      </w:r>
      <w:r w:rsidR="00B65332" w:rsidRPr="009D446E">
        <w:rPr>
          <w:b/>
          <w:sz w:val="24"/>
          <w:szCs w:val="24"/>
        </w:rPr>
        <w:t>WILL NOT BE GRANTED</w:t>
      </w:r>
      <w:r w:rsidR="009D61B1" w:rsidRPr="009D446E">
        <w:rPr>
          <w:sz w:val="24"/>
          <w:szCs w:val="24"/>
        </w:rPr>
        <w:t xml:space="preserve"> for the</w:t>
      </w:r>
      <w:r w:rsidR="00B65332" w:rsidRPr="009D446E">
        <w:rPr>
          <w:sz w:val="24"/>
          <w:szCs w:val="24"/>
        </w:rPr>
        <w:t xml:space="preserve"> following</w:t>
      </w:r>
      <w:r w:rsidR="009D61B1" w:rsidRPr="009D446E">
        <w:rPr>
          <w:sz w:val="24"/>
          <w:szCs w:val="24"/>
        </w:rPr>
        <w:t xml:space="preserve"> reason</w:t>
      </w:r>
      <w:r w:rsidR="00A47844" w:rsidRPr="009D446E">
        <w:rPr>
          <w:sz w:val="24"/>
          <w:szCs w:val="24"/>
        </w:rPr>
        <w:t>(</w:t>
      </w:r>
      <w:r w:rsidR="009D61B1" w:rsidRPr="009D446E">
        <w:rPr>
          <w:sz w:val="24"/>
          <w:szCs w:val="24"/>
        </w:rPr>
        <w:t>s</w:t>
      </w:r>
      <w:r w:rsidR="00A47844" w:rsidRPr="009D446E">
        <w:rPr>
          <w:sz w:val="24"/>
          <w:szCs w:val="24"/>
        </w:rPr>
        <w:t>)</w:t>
      </w:r>
      <w:r w:rsidR="00B65332" w:rsidRPr="009D446E">
        <w:rPr>
          <w:sz w:val="24"/>
          <w:szCs w:val="24"/>
        </w:rPr>
        <w:t>:</w:t>
      </w:r>
      <w:r w:rsidR="009D61B1" w:rsidRPr="009D446E">
        <w:rPr>
          <w:sz w:val="24"/>
          <w:szCs w:val="24"/>
        </w:rPr>
        <w:t xml:space="preserve"> </w:t>
      </w:r>
      <w:r w:rsidR="00067DC7" w:rsidRPr="009D446E">
        <w:rPr>
          <w:sz w:val="24"/>
          <w:szCs w:val="24"/>
        </w:rPr>
        <w:t xml:space="preserve"> </w:t>
      </w:r>
    </w:p>
    <w:p w14:paraId="3C3B7A96" w14:textId="77777777" w:rsidR="00275859" w:rsidRPr="009D446E" w:rsidRDefault="00275859" w:rsidP="00275859">
      <w:pPr>
        <w:tabs>
          <w:tab w:val="left" w:pos="0"/>
        </w:tabs>
        <w:ind w:left="720"/>
        <w:rPr>
          <w:rFonts w:eastAsia="Calibri"/>
          <w:color w:val="000000"/>
          <w:sz w:val="24"/>
          <w:szCs w:val="24"/>
        </w:rPr>
      </w:pPr>
    </w:p>
    <w:p w14:paraId="50DAA20F" w14:textId="77777777" w:rsidR="0011336D" w:rsidRPr="0011336D" w:rsidRDefault="0011336D" w:rsidP="0011336D">
      <w:pPr>
        <w:widowControl w:val="0"/>
        <w:tabs>
          <w:tab w:val="left" w:pos="0"/>
          <w:tab w:val="decimal" w:pos="360"/>
          <w:tab w:val="left" w:pos="1260"/>
        </w:tabs>
        <w:autoSpaceDE w:val="0"/>
        <w:autoSpaceDN w:val="0"/>
        <w:spacing w:before="288" w:line="216" w:lineRule="auto"/>
        <w:ind w:left="1260"/>
        <w:contextualSpacing/>
        <w:rPr>
          <w:b/>
          <w:sz w:val="24"/>
          <w:szCs w:val="24"/>
        </w:rPr>
      </w:pPr>
    </w:p>
    <w:p w14:paraId="730B52D7" w14:textId="25869302" w:rsidR="00706794" w:rsidRPr="001500A6" w:rsidRDefault="00B81DCA" w:rsidP="00BD0ADA">
      <w:pPr>
        <w:widowControl w:val="0"/>
        <w:numPr>
          <w:ilvl w:val="0"/>
          <w:numId w:val="4"/>
        </w:numPr>
        <w:tabs>
          <w:tab w:val="left" w:pos="0"/>
          <w:tab w:val="decimal" w:pos="360"/>
          <w:tab w:val="left" w:pos="1260"/>
        </w:tabs>
        <w:autoSpaceDE w:val="0"/>
        <w:autoSpaceDN w:val="0"/>
        <w:spacing w:before="288" w:line="216" w:lineRule="auto"/>
        <w:ind w:left="1260" w:hanging="540"/>
        <w:contextualSpacing/>
        <w:rPr>
          <w:bCs/>
          <w:sz w:val="24"/>
          <w:szCs w:val="24"/>
        </w:rPr>
      </w:pPr>
      <w:bookmarkStart w:id="0" w:name="_Hlk83904536"/>
      <w:r>
        <w:rPr>
          <w:rFonts w:eastAsia="Calibri"/>
          <w:b/>
          <w:color w:val="000000"/>
          <w:sz w:val="24"/>
          <w:szCs w:val="24"/>
          <w:u w:val="single"/>
        </w:rPr>
        <w:t xml:space="preserve">Failure to </w:t>
      </w:r>
      <w:r w:rsidR="00587A8E">
        <w:rPr>
          <w:rFonts w:eastAsia="Calibri"/>
          <w:b/>
          <w:color w:val="000000"/>
          <w:sz w:val="24"/>
          <w:szCs w:val="24"/>
          <w:u w:val="single"/>
        </w:rPr>
        <w:t xml:space="preserve">fully </w:t>
      </w:r>
      <w:r w:rsidR="00323E76">
        <w:rPr>
          <w:rFonts w:eastAsia="Calibri"/>
          <w:b/>
          <w:color w:val="000000"/>
          <w:sz w:val="24"/>
          <w:szCs w:val="24"/>
          <w:u w:val="single"/>
        </w:rPr>
        <w:t>comply with a Commission data request</w:t>
      </w:r>
      <w:r>
        <w:rPr>
          <w:rFonts w:eastAsia="Calibri"/>
          <w:bCs/>
          <w:color w:val="000000"/>
          <w:sz w:val="24"/>
          <w:szCs w:val="24"/>
        </w:rPr>
        <w:t xml:space="preserve"> – </w:t>
      </w:r>
      <w:r w:rsidR="00323E76">
        <w:rPr>
          <w:rFonts w:eastAsia="Calibri"/>
          <w:bCs/>
          <w:color w:val="000000"/>
          <w:sz w:val="24"/>
          <w:szCs w:val="24"/>
        </w:rPr>
        <w:t>On October 8, 2021, the applicant was issued a 10 day data request to supply the Commission with information which was deemed essential to further process the application.</w:t>
      </w:r>
      <w:r w:rsidR="00265EAF">
        <w:rPr>
          <w:rFonts w:eastAsia="Calibri"/>
          <w:bCs/>
          <w:color w:val="000000"/>
          <w:sz w:val="24"/>
          <w:szCs w:val="24"/>
        </w:rPr>
        <w:t xml:space="preserve"> </w:t>
      </w:r>
      <w:r w:rsidR="00323E76">
        <w:rPr>
          <w:rFonts w:eastAsia="Calibri"/>
          <w:bCs/>
          <w:color w:val="000000"/>
          <w:sz w:val="24"/>
          <w:szCs w:val="24"/>
        </w:rPr>
        <w:t xml:space="preserve"> To date, more than </w:t>
      </w:r>
      <w:r w:rsidR="00EB6472">
        <w:rPr>
          <w:rFonts w:eastAsia="Calibri"/>
          <w:bCs/>
          <w:color w:val="000000"/>
          <w:sz w:val="24"/>
          <w:szCs w:val="24"/>
        </w:rPr>
        <w:t>30</w:t>
      </w:r>
      <w:r w:rsidR="00323E76">
        <w:rPr>
          <w:rFonts w:eastAsia="Calibri"/>
          <w:bCs/>
          <w:color w:val="000000"/>
          <w:sz w:val="24"/>
          <w:szCs w:val="24"/>
        </w:rPr>
        <w:t xml:space="preserve"> days later, the</w:t>
      </w:r>
      <w:r w:rsidR="00587A8E">
        <w:rPr>
          <w:rFonts w:eastAsia="Calibri"/>
          <w:bCs/>
          <w:color w:val="000000"/>
          <w:sz w:val="24"/>
          <w:szCs w:val="24"/>
        </w:rPr>
        <w:t xml:space="preserve"> </w:t>
      </w:r>
      <w:r w:rsidR="00EB6472">
        <w:rPr>
          <w:rFonts w:eastAsia="Calibri"/>
          <w:bCs/>
          <w:color w:val="000000"/>
          <w:sz w:val="24"/>
          <w:szCs w:val="24"/>
        </w:rPr>
        <w:t>applicant has failed to submit a response.</w:t>
      </w:r>
    </w:p>
    <w:bookmarkEnd w:id="0"/>
    <w:p w14:paraId="076483F5" w14:textId="77777777" w:rsidR="001500A6" w:rsidRPr="001500A6" w:rsidRDefault="001500A6" w:rsidP="001500A6">
      <w:pPr>
        <w:widowControl w:val="0"/>
        <w:tabs>
          <w:tab w:val="left" w:pos="0"/>
          <w:tab w:val="decimal" w:pos="360"/>
          <w:tab w:val="left" w:pos="1260"/>
        </w:tabs>
        <w:autoSpaceDE w:val="0"/>
        <w:autoSpaceDN w:val="0"/>
        <w:spacing w:before="288" w:line="216" w:lineRule="auto"/>
        <w:ind w:left="1260"/>
        <w:contextualSpacing/>
        <w:rPr>
          <w:b/>
          <w:sz w:val="24"/>
          <w:szCs w:val="24"/>
        </w:rPr>
      </w:pPr>
    </w:p>
    <w:p w14:paraId="1A80BFFE" w14:textId="013D5846" w:rsidR="00706794" w:rsidRPr="00851180" w:rsidRDefault="00236D46" w:rsidP="00851180">
      <w:pPr>
        <w:widowControl w:val="0"/>
        <w:tabs>
          <w:tab w:val="left" w:pos="0"/>
          <w:tab w:val="decimal" w:pos="360"/>
          <w:tab w:val="left" w:pos="1260"/>
        </w:tabs>
        <w:autoSpaceDE w:val="0"/>
        <w:autoSpaceDN w:val="0"/>
        <w:spacing w:before="288" w:line="216" w:lineRule="auto"/>
        <w:ind w:firstLine="720"/>
        <w:contextualSpacing/>
        <w:rPr>
          <w:rFonts w:eastAsia="Calibri"/>
          <w:b/>
          <w:bCs/>
          <w:color w:val="000000"/>
          <w:sz w:val="24"/>
          <w:szCs w:val="24"/>
        </w:rPr>
      </w:pPr>
      <w:r w:rsidRPr="00706794">
        <w:rPr>
          <w:rFonts w:eastAsia="Calibri"/>
          <w:b/>
          <w:bCs/>
          <w:color w:val="000000"/>
          <w:sz w:val="24"/>
          <w:szCs w:val="24"/>
        </w:rPr>
        <w:t>For these reasons the application is</w:t>
      </w:r>
      <w:r w:rsidR="00706794" w:rsidRPr="00706794">
        <w:rPr>
          <w:rFonts w:eastAsia="Calibri"/>
          <w:b/>
          <w:bCs/>
          <w:color w:val="000000"/>
          <w:sz w:val="24"/>
          <w:szCs w:val="24"/>
        </w:rPr>
        <w:t xml:space="preserve"> DISMISSED and</w:t>
      </w:r>
      <w:r w:rsidRPr="00706794">
        <w:rPr>
          <w:rFonts w:eastAsia="Calibri"/>
          <w:b/>
          <w:bCs/>
          <w:color w:val="000000"/>
          <w:sz w:val="24"/>
          <w:szCs w:val="24"/>
        </w:rPr>
        <w:t xml:space="preserve"> </w:t>
      </w:r>
      <w:r w:rsidR="00706794" w:rsidRPr="00706794">
        <w:rPr>
          <w:rFonts w:eastAsia="Calibri"/>
          <w:b/>
          <w:bCs/>
          <w:color w:val="000000"/>
          <w:sz w:val="24"/>
          <w:szCs w:val="24"/>
        </w:rPr>
        <w:t>DENIED</w:t>
      </w:r>
    </w:p>
    <w:p w14:paraId="585221A7" w14:textId="77777777" w:rsidR="00706794" w:rsidRDefault="00706794" w:rsidP="00706794">
      <w:pPr>
        <w:ind w:firstLine="720"/>
        <w:rPr>
          <w:b/>
          <w:bCs/>
          <w:spacing w:val="-3"/>
          <w:sz w:val="24"/>
          <w:szCs w:val="24"/>
        </w:rPr>
      </w:pPr>
    </w:p>
    <w:p w14:paraId="61E1EE37" w14:textId="77777777" w:rsidR="00706794" w:rsidRDefault="00706794" w:rsidP="00706794">
      <w:pPr>
        <w:ind w:firstLine="720"/>
        <w:rPr>
          <w:b/>
          <w:bCs/>
          <w:spacing w:val="-3"/>
          <w:sz w:val="24"/>
          <w:szCs w:val="24"/>
        </w:rPr>
      </w:pPr>
    </w:p>
    <w:p w14:paraId="337C990F" w14:textId="77777777" w:rsidR="00706794" w:rsidRPr="00706794" w:rsidRDefault="00706794" w:rsidP="00706794">
      <w:pPr>
        <w:ind w:firstLine="720"/>
        <w:rPr>
          <w:b/>
          <w:bCs/>
          <w:spacing w:val="-3"/>
          <w:sz w:val="24"/>
          <w:szCs w:val="24"/>
        </w:rPr>
      </w:pPr>
      <w:r w:rsidRPr="00706794">
        <w:rPr>
          <w:b/>
          <w:bCs/>
          <w:spacing w:val="-3"/>
          <w:sz w:val="24"/>
          <w:szCs w:val="24"/>
        </w:rPr>
        <w:t>APPEAL RIGHTS</w:t>
      </w:r>
    </w:p>
    <w:p w14:paraId="4E08AF90" w14:textId="77777777" w:rsidR="00706794" w:rsidRPr="00706794" w:rsidRDefault="00706794" w:rsidP="00706794">
      <w:pPr>
        <w:ind w:firstLine="720"/>
        <w:rPr>
          <w:spacing w:val="-3"/>
          <w:sz w:val="24"/>
          <w:szCs w:val="24"/>
        </w:rPr>
      </w:pPr>
    </w:p>
    <w:p w14:paraId="51350F1E" w14:textId="6B61A63C" w:rsidR="00706794" w:rsidRDefault="001500A6" w:rsidP="00706794">
      <w:pPr>
        <w:ind w:firstLine="720"/>
        <w:rPr>
          <w:b/>
          <w:bCs/>
          <w:spacing w:val="-3"/>
          <w:sz w:val="24"/>
          <w:szCs w:val="24"/>
        </w:rPr>
      </w:pPr>
      <w:r w:rsidRPr="001500A6">
        <w:rPr>
          <w:b/>
          <w:bCs/>
          <w:spacing w:val="-3"/>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1C334D5A" w14:textId="77777777" w:rsidR="001500A6" w:rsidRPr="00706794" w:rsidRDefault="001500A6" w:rsidP="00706794">
      <w:pPr>
        <w:ind w:firstLine="720"/>
        <w:rPr>
          <w:spacing w:val="-3"/>
          <w:sz w:val="24"/>
          <w:szCs w:val="24"/>
        </w:rPr>
      </w:pPr>
    </w:p>
    <w:p w14:paraId="7B91C67D" w14:textId="77777777" w:rsidR="00706794" w:rsidRPr="00706794" w:rsidRDefault="00706794" w:rsidP="00706794">
      <w:pPr>
        <w:ind w:firstLine="720"/>
        <w:rPr>
          <w:spacing w:val="-3"/>
          <w:sz w:val="24"/>
          <w:szCs w:val="24"/>
        </w:rPr>
      </w:pPr>
      <w:r w:rsidRPr="00706794">
        <w:rPr>
          <w:spacing w:val="-3"/>
          <w:sz w:val="24"/>
          <w:szCs w:val="24"/>
        </w:rPr>
        <w:tab/>
        <w:t>If you disagree with this determination, you may send a Petition for Reconsideration to: Secretary,</w:t>
      </w:r>
      <w:r>
        <w:rPr>
          <w:spacing w:val="-3"/>
          <w:sz w:val="24"/>
          <w:szCs w:val="24"/>
        </w:rPr>
        <w:t xml:space="preserve"> </w:t>
      </w:r>
      <w:r w:rsidRPr="00706794">
        <w:rPr>
          <w:spacing w:val="-3"/>
          <w:sz w:val="24"/>
          <w:szCs w:val="24"/>
        </w:rPr>
        <w:t>Pennsylvania Public Utility Commission, 400 North Street, Harrisburg, PA 17120.  Such a Petition is a written statement asking the Commission to change its determination.</w:t>
      </w:r>
    </w:p>
    <w:p w14:paraId="2278AC63" w14:textId="77777777" w:rsidR="00706794" w:rsidRPr="00706794" w:rsidRDefault="00706794" w:rsidP="00706794">
      <w:pPr>
        <w:ind w:firstLine="720"/>
        <w:rPr>
          <w:spacing w:val="-3"/>
          <w:sz w:val="24"/>
          <w:szCs w:val="24"/>
        </w:rPr>
      </w:pPr>
    </w:p>
    <w:p w14:paraId="0A7A18ED" w14:textId="77777777" w:rsidR="00706794" w:rsidRPr="00706794" w:rsidRDefault="00706794" w:rsidP="00706794">
      <w:pPr>
        <w:ind w:firstLine="720"/>
        <w:rPr>
          <w:spacing w:val="-3"/>
          <w:sz w:val="24"/>
          <w:szCs w:val="24"/>
        </w:rPr>
      </w:pPr>
      <w:r w:rsidRPr="00706794">
        <w:rPr>
          <w:spacing w:val="-3"/>
          <w:sz w:val="24"/>
          <w:szCs w:val="24"/>
        </w:rPr>
        <w:tab/>
        <w:t>The Petition must be filed with the Commission within twenty (20) days of the date of this letter.  If no timely request for reconsideration is made, this action will be deemed to be the final action of the Commission.</w:t>
      </w:r>
    </w:p>
    <w:p w14:paraId="091AF01A" w14:textId="77777777" w:rsidR="00706794" w:rsidRPr="00706794" w:rsidRDefault="00706794" w:rsidP="00706794">
      <w:pPr>
        <w:ind w:firstLine="720"/>
        <w:rPr>
          <w:spacing w:val="-3"/>
          <w:sz w:val="24"/>
          <w:szCs w:val="24"/>
        </w:rPr>
      </w:pPr>
    </w:p>
    <w:p w14:paraId="6979CB2B" w14:textId="77777777" w:rsidR="00706794" w:rsidRPr="00706794" w:rsidRDefault="00706794" w:rsidP="00706794">
      <w:pPr>
        <w:ind w:firstLine="720"/>
        <w:rPr>
          <w:spacing w:val="-3"/>
          <w:sz w:val="24"/>
          <w:szCs w:val="24"/>
        </w:rPr>
      </w:pPr>
      <w:r w:rsidRPr="00706794">
        <w:rPr>
          <w:spacing w:val="-3"/>
          <w:sz w:val="24"/>
          <w:szCs w:val="24"/>
        </w:rPr>
        <w:lastRenderedPageBreak/>
        <w:tab/>
        <w:t>The Petition MUST include</w:t>
      </w:r>
      <w:proofErr w:type="gramStart"/>
      <w:r w:rsidRPr="00706794">
        <w:rPr>
          <w:spacing w:val="-3"/>
          <w:sz w:val="24"/>
          <w:szCs w:val="24"/>
        </w:rPr>
        <w:t>:  (</w:t>
      </w:r>
      <w:proofErr w:type="gramEnd"/>
      <w:r w:rsidRPr="00706794">
        <w:rPr>
          <w:spacing w:val="-3"/>
          <w:sz w:val="24"/>
          <w:szCs w:val="24"/>
        </w:rPr>
        <w:t>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§§-1.31 and 5.44.</w:t>
      </w:r>
    </w:p>
    <w:p w14:paraId="00741388" w14:textId="77777777" w:rsidR="00157B49" w:rsidRDefault="00157B49" w:rsidP="00706794">
      <w:pPr>
        <w:ind w:firstLine="720"/>
        <w:rPr>
          <w:spacing w:val="-3"/>
          <w:sz w:val="24"/>
          <w:szCs w:val="24"/>
        </w:rPr>
      </w:pPr>
    </w:p>
    <w:p w14:paraId="001DF2E5" w14:textId="77777777" w:rsidR="00706794" w:rsidRPr="00157B49" w:rsidRDefault="00706794" w:rsidP="00706794">
      <w:pPr>
        <w:ind w:firstLine="720"/>
        <w:rPr>
          <w:b/>
          <w:bCs/>
          <w:spacing w:val="-3"/>
          <w:sz w:val="24"/>
          <w:szCs w:val="24"/>
        </w:rPr>
      </w:pPr>
      <w:r w:rsidRPr="00157B49">
        <w:rPr>
          <w:b/>
          <w:bCs/>
          <w:spacing w:val="-3"/>
          <w:sz w:val="24"/>
          <w:szCs w:val="24"/>
        </w:rPr>
        <w:t>Below is a sample Verification:</w:t>
      </w:r>
    </w:p>
    <w:p w14:paraId="17FBEE4C" w14:textId="77777777" w:rsidR="00706794" w:rsidRPr="00706794" w:rsidRDefault="00706794" w:rsidP="00706794">
      <w:pPr>
        <w:ind w:firstLine="720"/>
        <w:rPr>
          <w:spacing w:val="-3"/>
          <w:sz w:val="24"/>
          <w:szCs w:val="24"/>
        </w:rPr>
      </w:pPr>
    </w:p>
    <w:p w14:paraId="36F193F1" w14:textId="77777777" w:rsidR="00706794" w:rsidRPr="00157B49" w:rsidRDefault="00706794" w:rsidP="00706794">
      <w:pPr>
        <w:ind w:firstLine="720"/>
        <w:rPr>
          <w:i/>
          <w:iCs/>
          <w:spacing w:val="-3"/>
          <w:sz w:val="24"/>
          <w:szCs w:val="24"/>
        </w:rPr>
      </w:pPr>
      <w:r w:rsidRPr="00157B49">
        <w:rPr>
          <w:i/>
          <w:iCs/>
          <w:spacing w:val="-3"/>
          <w:sz w:val="24"/>
          <w:szCs w:val="24"/>
        </w:rPr>
        <w:t>VERIFICATION</w:t>
      </w:r>
    </w:p>
    <w:p w14:paraId="6CC546B6" w14:textId="77777777" w:rsidR="00706794" w:rsidRPr="00157B49" w:rsidRDefault="00706794" w:rsidP="00706794">
      <w:pPr>
        <w:ind w:firstLine="720"/>
        <w:rPr>
          <w:b/>
          <w:bCs/>
          <w:i/>
          <w:iCs/>
          <w:spacing w:val="-3"/>
          <w:sz w:val="24"/>
          <w:szCs w:val="24"/>
        </w:rPr>
      </w:pPr>
    </w:p>
    <w:p w14:paraId="67369CDD" w14:textId="77777777" w:rsidR="00706794" w:rsidRPr="00157B49" w:rsidRDefault="00706794" w:rsidP="00706794">
      <w:pPr>
        <w:ind w:firstLine="720"/>
        <w:rPr>
          <w:i/>
          <w:iCs/>
          <w:spacing w:val="-3"/>
          <w:sz w:val="24"/>
          <w:szCs w:val="24"/>
        </w:rPr>
      </w:pPr>
      <w:r w:rsidRPr="00157B49">
        <w:rPr>
          <w:i/>
          <w:iCs/>
          <w:spacing w:val="-3"/>
          <w:sz w:val="24"/>
          <w:szCs w:val="24"/>
        </w:rPr>
        <w:t xml:space="preserve">I, (YOUR NAME GOES HERE), hereby state that the facts above set forth are true and correct (or are true and correct to the best of my knowledge, </w:t>
      </w:r>
      <w:proofErr w:type="gramStart"/>
      <w:r w:rsidRPr="00157B49">
        <w:rPr>
          <w:i/>
          <w:iCs/>
          <w:spacing w:val="-3"/>
          <w:sz w:val="24"/>
          <w:szCs w:val="24"/>
        </w:rPr>
        <w:t>information</w:t>
      </w:r>
      <w:proofErr w:type="gramEnd"/>
      <w:r w:rsidRPr="00157B49">
        <w:rPr>
          <w:i/>
          <w:iCs/>
          <w:spacing w:val="-3"/>
          <w:sz w:val="24"/>
          <w:szCs w:val="24"/>
        </w:rPr>
        <w:t xml:space="preserve"> and belief) and that I expect to be able to prove the same at a hearing held in this matter. I understand that the statements herein are made subject to the penalties of 18 </w:t>
      </w:r>
      <w:proofErr w:type="spellStart"/>
      <w:r w:rsidRPr="00157B49">
        <w:rPr>
          <w:i/>
          <w:iCs/>
          <w:spacing w:val="-3"/>
          <w:sz w:val="24"/>
          <w:szCs w:val="24"/>
        </w:rPr>
        <w:t>Pa.C.S</w:t>
      </w:r>
      <w:proofErr w:type="spellEnd"/>
      <w:r w:rsidRPr="00157B49">
        <w:rPr>
          <w:i/>
          <w:iCs/>
          <w:spacing w:val="-3"/>
          <w:sz w:val="24"/>
          <w:szCs w:val="24"/>
        </w:rPr>
        <w:t xml:space="preserve">. § 4904 (relating to unsworn falsification to authorities). </w:t>
      </w:r>
    </w:p>
    <w:p w14:paraId="352CC817" w14:textId="77777777" w:rsidR="00706794" w:rsidRPr="00157B49" w:rsidRDefault="00706794" w:rsidP="00706794">
      <w:pPr>
        <w:ind w:firstLine="720"/>
        <w:rPr>
          <w:i/>
          <w:iCs/>
          <w:spacing w:val="-3"/>
          <w:sz w:val="24"/>
          <w:szCs w:val="24"/>
        </w:rPr>
      </w:pPr>
      <w:r w:rsidRPr="00157B49">
        <w:rPr>
          <w:i/>
          <w:iCs/>
          <w:spacing w:val="-3"/>
          <w:sz w:val="24"/>
          <w:szCs w:val="24"/>
        </w:rPr>
        <w:t xml:space="preserve">(Applicant is not now engaged in intrastate transportation of property or passengers for compensation in this Commonwealth except as authorized by the Pennsylvania Public Utility Commission certificate or </w:t>
      </w:r>
      <w:proofErr w:type="gramStart"/>
      <w:r w:rsidR="00157B49" w:rsidRPr="00157B49">
        <w:rPr>
          <w:i/>
          <w:iCs/>
          <w:spacing w:val="-3"/>
          <w:sz w:val="24"/>
          <w:szCs w:val="24"/>
        </w:rPr>
        <w:t>permit, and</w:t>
      </w:r>
      <w:proofErr w:type="gramEnd"/>
      <w:r w:rsidRPr="00157B49">
        <w:rPr>
          <w:i/>
          <w:iCs/>
          <w:spacing w:val="-3"/>
          <w:sz w:val="24"/>
          <w:szCs w:val="24"/>
        </w:rPr>
        <w:t xml:space="preserve"> will not engage in the transportation for which approval is herein sought, unless and until the transportation is authorized by your Honorable Commission.)</w:t>
      </w:r>
    </w:p>
    <w:p w14:paraId="1204F339" w14:textId="77777777" w:rsidR="00706794" w:rsidRPr="00157B49" w:rsidRDefault="00706794" w:rsidP="00706794">
      <w:pPr>
        <w:ind w:firstLine="720"/>
        <w:rPr>
          <w:i/>
          <w:iCs/>
          <w:spacing w:val="-3"/>
          <w:sz w:val="24"/>
          <w:szCs w:val="24"/>
        </w:rPr>
      </w:pPr>
    </w:p>
    <w:p w14:paraId="62F39584" w14:textId="77777777" w:rsidR="00706794" w:rsidRPr="00157B49" w:rsidRDefault="00706794" w:rsidP="00706794">
      <w:pPr>
        <w:ind w:firstLine="720"/>
        <w:rPr>
          <w:i/>
          <w:iCs/>
          <w:spacing w:val="-3"/>
          <w:sz w:val="24"/>
          <w:szCs w:val="24"/>
        </w:rPr>
      </w:pPr>
      <w:r w:rsidRPr="00157B49">
        <w:rPr>
          <w:i/>
          <w:iCs/>
          <w:spacing w:val="-3"/>
          <w:sz w:val="24"/>
          <w:szCs w:val="24"/>
        </w:rPr>
        <w:t xml:space="preserve">(SIGN AND DATE) </w:t>
      </w:r>
    </w:p>
    <w:p w14:paraId="35BBD18E" w14:textId="42863D6E" w:rsidR="00706794" w:rsidRPr="00706794" w:rsidRDefault="00706794" w:rsidP="00706794">
      <w:pPr>
        <w:ind w:firstLine="720"/>
        <w:rPr>
          <w:spacing w:val="-3"/>
          <w:sz w:val="24"/>
          <w:szCs w:val="24"/>
        </w:rPr>
      </w:pPr>
    </w:p>
    <w:p w14:paraId="0162FDF2" w14:textId="77777777" w:rsidR="00706794" w:rsidRPr="00706794" w:rsidRDefault="00706794" w:rsidP="00706794">
      <w:pPr>
        <w:ind w:firstLine="720"/>
        <w:rPr>
          <w:b/>
          <w:bCs/>
          <w:spacing w:val="-3"/>
          <w:sz w:val="24"/>
          <w:szCs w:val="24"/>
        </w:rPr>
      </w:pPr>
      <w:r w:rsidRPr="00706794">
        <w:rPr>
          <w:b/>
          <w:bCs/>
          <w:spacing w:val="-3"/>
          <w:sz w:val="24"/>
          <w:szCs w:val="24"/>
        </w:rPr>
        <w:t>CONCLUSION</w:t>
      </w:r>
    </w:p>
    <w:p w14:paraId="4DB4D9B8" w14:textId="77777777" w:rsidR="00706794" w:rsidRPr="00706794" w:rsidRDefault="00706794" w:rsidP="00706794">
      <w:pPr>
        <w:ind w:firstLine="720"/>
        <w:rPr>
          <w:spacing w:val="-3"/>
          <w:sz w:val="24"/>
          <w:szCs w:val="24"/>
        </w:rPr>
      </w:pPr>
    </w:p>
    <w:p w14:paraId="2E115983" w14:textId="77777777" w:rsidR="00706794" w:rsidRPr="009D446E" w:rsidRDefault="00706794" w:rsidP="00706794">
      <w:pPr>
        <w:ind w:firstLine="720"/>
        <w:rPr>
          <w:spacing w:val="-3"/>
          <w:sz w:val="24"/>
          <w:szCs w:val="24"/>
        </w:rPr>
      </w:pPr>
      <w:r w:rsidRPr="00706794">
        <w:rPr>
          <w:spacing w:val="-3"/>
          <w:sz w:val="24"/>
          <w:szCs w:val="24"/>
        </w:rPr>
        <w:tab/>
        <w:t>If you believe that you have received this letter in error, please contact the Compliance Office of the Motor Carrier Services in the Bureau of Technical Utility Services at 717-787-</w:t>
      </w:r>
      <w:r w:rsidR="00157B49" w:rsidRPr="00157B49">
        <w:t xml:space="preserve"> </w:t>
      </w:r>
      <w:r w:rsidR="00157B49" w:rsidRPr="00157B49">
        <w:rPr>
          <w:spacing w:val="-3"/>
          <w:sz w:val="24"/>
          <w:szCs w:val="24"/>
        </w:rPr>
        <w:t>3834</w:t>
      </w:r>
      <w:r w:rsidR="00157B49">
        <w:rPr>
          <w:spacing w:val="-3"/>
          <w:sz w:val="24"/>
          <w:szCs w:val="24"/>
        </w:rPr>
        <w:t xml:space="preserve"> </w:t>
      </w:r>
      <w:r w:rsidRPr="00706794">
        <w:rPr>
          <w:spacing w:val="-3"/>
          <w:sz w:val="24"/>
          <w:szCs w:val="24"/>
        </w:rPr>
        <w:t>within ten (10) days of the date of this letter.</w:t>
      </w:r>
    </w:p>
    <w:p w14:paraId="6AA3CA95" w14:textId="77777777" w:rsidR="00CA314B" w:rsidRPr="009D446E" w:rsidRDefault="00CA314B" w:rsidP="005B3CAD">
      <w:pPr>
        <w:tabs>
          <w:tab w:val="left" w:pos="-720"/>
        </w:tabs>
        <w:suppressAutoHyphens/>
        <w:rPr>
          <w:spacing w:val="-3"/>
          <w:sz w:val="24"/>
          <w:szCs w:val="24"/>
        </w:rPr>
      </w:pPr>
    </w:p>
    <w:p w14:paraId="289FA7B9" w14:textId="184658BC" w:rsidR="00A45538" w:rsidRPr="009D446E" w:rsidRDefault="00327701"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0346231C" wp14:editId="138BBCB4">
            <wp:simplePos x="0" y="0"/>
            <wp:positionH relativeFrom="column">
              <wp:posOffset>2933700</wp:posOffset>
            </wp:positionH>
            <wp:positionV relativeFrom="paragraph">
              <wp:posOffset>121920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9D446E">
        <w:rPr>
          <w:spacing w:val="-3"/>
          <w:sz w:val="24"/>
          <w:szCs w:val="24"/>
        </w:rPr>
        <w:tab/>
      </w:r>
      <w:r w:rsidR="00A45538" w:rsidRPr="009D446E">
        <w:rPr>
          <w:spacing w:val="-3"/>
          <w:sz w:val="24"/>
          <w:szCs w:val="24"/>
        </w:rPr>
        <w:tab/>
      </w:r>
      <w:r w:rsidR="00A45538" w:rsidRPr="009D446E">
        <w:rPr>
          <w:spacing w:val="-3"/>
          <w:sz w:val="24"/>
          <w:szCs w:val="24"/>
        </w:rPr>
        <w:tab/>
      </w:r>
      <w:r w:rsidR="00A45538" w:rsidRPr="009D446E">
        <w:rPr>
          <w:spacing w:val="-3"/>
          <w:sz w:val="24"/>
          <w:szCs w:val="24"/>
        </w:rPr>
        <w:tab/>
      </w:r>
      <w:r w:rsidR="00A45538" w:rsidRPr="009D446E">
        <w:rPr>
          <w:spacing w:val="-3"/>
          <w:sz w:val="24"/>
          <w:szCs w:val="24"/>
        </w:rPr>
        <w:tab/>
      </w:r>
      <w:r w:rsidR="00A45538" w:rsidRPr="009D446E">
        <w:rPr>
          <w:spacing w:val="-3"/>
          <w:sz w:val="24"/>
          <w:szCs w:val="24"/>
        </w:rPr>
        <w:tab/>
      </w:r>
      <w:r w:rsidR="00A45538" w:rsidRPr="009D446E">
        <w:rPr>
          <w:spacing w:val="-3"/>
          <w:sz w:val="24"/>
          <w:szCs w:val="24"/>
        </w:rPr>
        <w:tab/>
        <w:t>Very truly yours,</w:t>
      </w:r>
    </w:p>
    <w:p w14:paraId="0FF225C6" w14:textId="2617BB99" w:rsidR="00A45538" w:rsidRPr="009D446E" w:rsidRDefault="007A65C7" w:rsidP="00A45538">
      <w:pPr>
        <w:tabs>
          <w:tab w:val="left" w:pos="-720"/>
        </w:tabs>
        <w:suppressAutoHyphens/>
        <w:jc w:val="both"/>
        <w:rPr>
          <w:spacing w:val="-3"/>
          <w:sz w:val="24"/>
          <w:szCs w:val="24"/>
        </w:rPr>
      </w:pP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p>
    <w:p w14:paraId="579FCDEF" w14:textId="6DF2D79B" w:rsidR="002A4A89" w:rsidRPr="009D446E" w:rsidRDefault="00327701" w:rsidP="00327701">
      <w:pPr>
        <w:tabs>
          <w:tab w:val="left" w:pos="-720"/>
          <w:tab w:val="left" w:pos="5880"/>
        </w:tabs>
        <w:suppressAutoHyphens/>
        <w:jc w:val="both"/>
        <w:rPr>
          <w:spacing w:val="-3"/>
          <w:sz w:val="24"/>
          <w:szCs w:val="24"/>
        </w:rPr>
      </w:pPr>
      <w:r>
        <w:rPr>
          <w:spacing w:val="-3"/>
          <w:sz w:val="24"/>
          <w:szCs w:val="24"/>
        </w:rPr>
        <w:tab/>
      </w:r>
    </w:p>
    <w:p w14:paraId="28AC1BB9" w14:textId="77777777" w:rsidR="002A4A89" w:rsidRPr="009D446E" w:rsidRDefault="002A4A89" w:rsidP="00A45538">
      <w:pPr>
        <w:tabs>
          <w:tab w:val="left" w:pos="-720"/>
        </w:tabs>
        <w:suppressAutoHyphens/>
        <w:jc w:val="both"/>
        <w:rPr>
          <w:spacing w:val="-3"/>
          <w:sz w:val="24"/>
          <w:szCs w:val="24"/>
        </w:rPr>
      </w:pPr>
    </w:p>
    <w:p w14:paraId="6DB05023" w14:textId="77777777" w:rsidR="002A4A89" w:rsidRPr="009D446E" w:rsidRDefault="002A4A89" w:rsidP="00A45538">
      <w:pPr>
        <w:tabs>
          <w:tab w:val="left" w:pos="-720"/>
        </w:tabs>
        <w:suppressAutoHyphens/>
        <w:jc w:val="both"/>
        <w:rPr>
          <w:spacing w:val="-3"/>
          <w:sz w:val="24"/>
          <w:szCs w:val="24"/>
        </w:rPr>
      </w:pPr>
    </w:p>
    <w:p w14:paraId="1FFF36F1" w14:textId="77777777" w:rsidR="00A45538" w:rsidRPr="009D446E" w:rsidRDefault="00A45538" w:rsidP="00A45538">
      <w:pPr>
        <w:tabs>
          <w:tab w:val="left" w:pos="-720"/>
        </w:tabs>
        <w:suppressAutoHyphens/>
        <w:jc w:val="both"/>
        <w:rPr>
          <w:spacing w:val="-3"/>
          <w:sz w:val="24"/>
          <w:szCs w:val="24"/>
        </w:rPr>
      </w:pP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00571F2F" w:rsidRPr="009D446E">
        <w:rPr>
          <w:sz w:val="24"/>
          <w:szCs w:val="24"/>
        </w:rPr>
        <w:t>Rosemary Chiavetta</w:t>
      </w:r>
    </w:p>
    <w:p w14:paraId="1CEB8881" w14:textId="77777777" w:rsidR="00A45538" w:rsidRPr="009D446E" w:rsidRDefault="00A45538" w:rsidP="00A45538">
      <w:pPr>
        <w:tabs>
          <w:tab w:val="left" w:pos="-720"/>
        </w:tabs>
        <w:suppressAutoHyphens/>
        <w:jc w:val="both"/>
        <w:rPr>
          <w:spacing w:val="-3"/>
          <w:sz w:val="24"/>
          <w:szCs w:val="24"/>
        </w:rPr>
      </w:pP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t>Secretary</w:t>
      </w:r>
    </w:p>
    <w:p w14:paraId="190CA712" w14:textId="77777777" w:rsidR="00244950" w:rsidRDefault="00244950" w:rsidP="000238DB">
      <w:pPr>
        <w:tabs>
          <w:tab w:val="left" w:pos="-720"/>
        </w:tabs>
        <w:suppressAutoHyphens/>
        <w:jc w:val="both"/>
        <w:rPr>
          <w:sz w:val="24"/>
          <w:szCs w:val="24"/>
        </w:rPr>
      </w:pPr>
    </w:p>
    <w:p w14:paraId="57874FA5" w14:textId="77777777" w:rsidR="00244950" w:rsidRDefault="00244950" w:rsidP="000238DB">
      <w:pPr>
        <w:tabs>
          <w:tab w:val="left" w:pos="-720"/>
        </w:tabs>
        <w:suppressAutoHyphens/>
        <w:jc w:val="both"/>
        <w:rPr>
          <w:sz w:val="24"/>
          <w:szCs w:val="24"/>
        </w:rPr>
      </w:pPr>
    </w:p>
    <w:p w14:paraId="1D4CC026" w14:textId="77777777" w:rsidR="00244950" w:rsidRDefault="00244950" w:rsidP="000238DB">
      <w:pPr>
        <w:tabs>
          <w:tab w:val="left" w:pos="-720"/>
        </w:tabs>
        <w:suppressAutoHyphens/>
        <w:jc w:val="both"/>
        <w:rPr>
          <w:sz w:val="24"/>
          <w:szCs w:val="24"/>
        </w:rPr>
      </w:pPr>
    </w:p>
    <w:sectPr w:rsidR="00244950" w:rsidSect="00426513">
      <w:headerReference w:type="default" r:id="rId8"/>
      <w:headerReference w:type="first" r:id="rId9"/>
      <w:pgSz w:w="12240" w:h="15840"/>
      <w:pgMar w:top="43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D316" w14:textId="77777777" w:rsidR="00BE3E83" w:rsidRDefault="00BE3E83" w:rsidP="00426513">
      <w:r>
        <w:separator/>
      </w:r>
    </w:p>
  </w:endnote>
  <w:endnote w:type="continuationSeparator" w:id="0">
    <w:p w14:paraId="194545F8" w14:textId="77777777" w:rsidR="00BE3E83" w:rsidRDefault="00BE3E83" w:rsidP="0042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2A27" w14:textId="77777777" w:rsidR="00BE3E83" w:rsidRDefault="00BE3E83" w:rsidP="00426513">
      <w:r>
        <w:separator/>
      </w:r>
    </w:p>
  </w:footnote>
  <w:footnote w:type="continuationSeparator" w:id="0">
    <w:p w14:paraId="7BC201AD" w14:textId="77777777" w:rsidR="00BE3E83" w:rsidRDefault="00BE3E83" w:rsidP="00426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0" w:type="dxa"/>
      <w:tblInd w:w="-702" w:type="dxa"/>
      <w:tblLayout w:type="fixed"/>
      <w:tblLook w:val="0000" w:firstRow="0" w:lastRow="0" w:firstColumn="0" w:lastColumn="0" w:noHBand="0" w:noVBand="0"/>
    </w:tblPr>
    <w:tblGrid>
      <w:gridCol w:w="1572"/>
      <w:gridCol w:w="7590"/>
      <w:gridCol w:w="408"/>
    </w:tblGrid>
    <w:tr w:rsidR="00426513" w:rsidRPr="00426513" w14:paraId="6BA30474" w14:textId="77777777" w:rsidTr="00426513">
      <w:tc>
        <w:tcPr>
          <w:tcW w:w="1572" w:type="dxa"/>
        </w:tcPr>
        <w:p w14:paraId="64CBB437" w14:textId="77777777" w:rsidR="00426513" w:rsidRPr="00426513" w:rsidRDefault="00426513" w:rsidP="00426513">
          <w:pPr>
            <w:rPr>
              <w:sz w:val="24"/>
            </w:rPr>
          </w:pPr>
        </w:p>
      </w:tc>
      <w:tc>
        <w:tcPr>
          <w:tcW w:w="7998" w:type="dxa"/>
          <w:gridSpan w:val="2"/>
        </w:tcPr>
        <w:p w14:paraId="75CD9A3D" w14:textId="77777777" w:rsidR="00426513" w:rsidRPr="00426513" w:rsidRDefault="00426513" w:rsidP="00426513">
          <w:pPr>
            <w:jc w:val="center"/>
            <w:rPr>
              <w:rFonts w:ascii="Arial" w:hAnsi="Arial"/>
              <w:sz w:val="12"/>
            </w:rPr>
          </w:pPr>
        </w:p>
      </w:tc>
    </w:tr>
    <w:tr w:rsidR="00426513" w:rsidRPr="00426513" w14:paraId="53A23F63" w14:textId="77777777" w:rsidTr="00426513">
      <w:trPr>
        <w:gridAfter w:val="1"/>
        <w:wAfter w:w="408" w:type="dxa"/>
        <w:trHeight w:val="279"/>
      </w:trPr>
      <w:tc>
        <w:tcPr>
          <w:tcW w:w="1572" w:type="dxa"/>
        </w:tcPr>
        <w:p w14:paraId="67EEBE5D" w14:textId="741D15F2" w:rsidR="00426513" w:rsidRPr="00426513" w:rsidRDefault="00426513" w:rsidP="00426513">
          <w:pPr>
            <w:rPr>
              <w:spacing w:val="-2"/>
            </w:rPr>
          </w:pPr>
          <w:bookmarkStart w:id="1" w:name="_Hlk85704888"/>
        </w:p>
      </w:tc>
      <w:tc>
        <w:tcPr>
          <w:tcW w:w="7590" w:type="dxa"/>
        </w:tcPr>
        <w:p w14:paraId="00298364" w14:textId="77777777" w:rsidR="00426513" w:rsidRPr="00426513" w:rsidRDefault="00426513" w:rsidP="00426513">
          <w:pPr>
            <w:suppressAutoHyphens/>
            <w:spacing w:line="204" w:lineRule="auto"/>
            <w:jc w:val="center"/>
            <w:rPr>
              <w:rFonts w:ascii="Arial" w:hAnsi="Arial"/>
              <w:spacing w:val="-3"/>
            </w:rPr>
          </w:pPr>
        </w:p>
      </w:tc>
    </w:tr>
    <w:bookmarkEnd w:id="1"/>
  </w:tbl>
  <w:p w14:paraId="01DCA425" w14:textId="77777777" w:rsidR="00426513" w:rsidRDefault="00426513" w:rsidP="0042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2" w:type="dxa"/>
      <w:tblInd w:w="-702" w:type="dxa"/>
      <w:tblLayout w:type="fixed"/>
      <w:tblLook w:val="0000" w:firstRow="0" w:lastRow="0" w:firstColumn="0" w:lastColumn="0" w:noHBand="0" w:noVBand="0"/>
    </w:tblPr>
    <w:tblGrid>
      <w:gridCol w:w="792"/>
      <w:gridCol w:w="8910"/>
    </w:tblGrid>
    <w:tr w:rsidR="00426513" w:rsidRPr="00426513" w14:paraId="7AA538E4" w14:textId="77777777" w:rsidTr="00426513">
      <w:trPr>
        <w:trHeight w:val="279"/>
      </w:trPr>
      <w:tc>
        <w:tcPr>
          <w:tcW w:w="792" w:type="dxa"/>
        </w:tcPr>
        <w:p w14:paraId="27DCBD07" w14:textId="77777777" w:rsidR="00426513" w:rsidRPr="00426513" w:rsidRDefault="00426513" w:rsidP="00426513">
          <w:pPr>
            <w:rPr>
              <w:spacing w:val="-2"/>
            </w:rPr>
          </w:pPr>
          <w:r w:rsidRPr="00426513">
            <w:rPr>
              <w:noProof/>
              <w:sz w:val="24"/>
            </w:rPr>
            <w:drawing>
              <wp:anchor distT="0" distB="0" distL="114300" distR="114300" simplePos="0" relativeHeight="251661312" behindDoc="0" locked="0" layoutInCell="1" allowOverlap="1" wp14:anchorId="2F847984" wp14:editId="08368C02">
                <wp:simplePos x="0" y="0"/>
                <wp:positionH relativeFrom="column">
                  <wp:posOffset>-70485</wp:posOffset>
                </wp:positionH>
                <wp:positionV relativeFrom="paragraph">
                  <wp:posOffset>234315</wp:posOffset>
                </wp:positionV>
                <wp:extent cx="1358900" cy="46545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8910" w:type="dxa"/>
        </w:tcPr>
        <w:p w14:paraId="5A4C6AE4" w14:textId="77777777" w:rsidR="00426513" w:rsidRPr="00426513" w:rsidRDefault="00426513" w:rsidP="00426513">
          <w:pPr>
            <w:suppressAutoHyphens/>
            <w:spacing w:line="204" w:lineRule="auto"/>
            <w:jc w:val="center"/>
            <w:rPr>
              <w:rFonts w:ascii="Calibri" w:hAnsi="Calibri" w:cs="Calibri"/>
              <w:b/>
              <w:bCs/>
              <w:color w:val="000099"/>
              <w:spacing w:val="-3"/>
              <w:sz w:val="26"/>
            </w:rPr>
          </w:pPr>
          <w:r w:rsidRPr="00426513">
            <w:rPr>
              <w:rFonts w:ascii="Calibri" w:hAnsi="Calibri" w:cs="Calibri"/>
              <w:b/>
              <w:bCs/>
              <w:color w:val="000099"/>
              <w:spacing w:val="-3"/>
              <w:sz w:val="26"/>
            </w:rPr>
            <w:t>COMMONWEALTH OF PENNSYLVANIA</w:t>
          </w:r>
        </w:p>
        <w:p w14:paraId="40AD9341" w14:textId="77777777" w:rsidR="00426513" w:rsidRPr="00426513" w:rsidRDefault="00426513" w:rsidP="00426513">
          <w:pPr>
            <w:suppressAutoHyphens/>
            <w:spacing w:line="204" w:lineRule="auto"/>
            <w:jc w:val="center"/>
            <w:rPr>
              <w:rFonts w:ascii="Calibri" w:hAnsi="Calibri" w:cs="Calibri"/>
              <w:color w:val="000099"/>
              <w:spacing w:val="-3"/>
            </w:rPr>
          </w:pPr>
          <w:r w:rsidRPr="00426513">
            <w:rPr>
              <w:rFonts w:ascii="Calibri" w:hAnsi="Calibri" w:cs="Calibri"/>
              <w:color w:val="000099"/>
              <w:spacing w:val="-3"/>
            </w:rPr>
            <w:t>PENNSYLVANIA PUBLIC UTILITY COMMISSION</w:t>
          </w:r>
        </w:p>
        <w:p w14:paraId="5DF70A11" w14:textId="77777777" w:rsidR="00426513" w:rsidRPr="00426513" w:rsidRDefault="00426513" w:rsidP="00426513">
          <w:pPr>
            <w:suppressAutoHyphens/>
            <w:spacing w:line="204" w:lineRule="auto"/>
            <w:jc w:val="center"/>
            <w:rPr>
              <w:rFonts w:ascii="Calibri" w:hAnsi="Calibri" w:cs="Calibri"/>
              <w:color w:val="000099"/>
              <w:spacing w:val="-3"/>
            </w:rPr>
          </w:pPr>
          <w:r w:rsidRPr="00426513">
            <w:rPr>
              <w:rFonts w:ascii="Calibri" w:hAnsi="Calibri" w:cs="Calibri"/>
              <w:color w:val="000099"/>
              <w:spacing w:val="-3"/>
            </w:rPr>
            <w:t>COMMONWEALTH KEYSTONE BUILDING</w:t>
          </w:r>
        </w:p>
        <w:p w14:paraId="694A05C4" w14:textId="77777777" w:rsidR="00426513" w:rsidRPr="00426513" w:rsidRDefault="00426513" w:rsidP="00426513">
          <w:pPr>
            <w:jc w:val="center"/>
            <w:rPr>
              <w:rFonts w:ascii="Calibri" w:hAnsi="Calibri" w:cs="Calibri"/>
              <w:color w:val="000099"/>
              <w:spacing w:val="-3"/>
            </w:rPr>
          </w:pPr>
          <w:r w:rsidRPr="00426513">
            <w:rPr>
              <w:rFonts w:ascii="Calibri" w:hAnsi="Calibri" w:cs="Calibri"/>
              <w:color w:val="000099"/>
              <w:spacing w:val="-3"/>
            </w:rPr>
            <w:t>400 NORTH STREET</w:t>
          </w:r>
        </w:p>
        <w:p w14:paraId="57CC1701" w14:textId="77777777" w:rsidR="00426513" w:rsidRPr="00426513" w:rsidRDefault="00426513" w:rsidP="00426513">
          <w:pPr>
            <w:jc w:val="center"/>
            <w:rPr>
              <w:rFonts w:ascii="Calibri" w:hAnsi="Calibri" w:cs="Calibri"/>
              <w:color w:val="000099"/>
              <w:spacing w:val="-3"/>
            </w:rPr>
          </w:pPr>
          <w:r w:rsidRPr="00426513">
            <w:rPr>
              <w:rFonts w:ascii="Calibri" w:hAnsi="Calibri" w:cs="Calibri"/>
              <w:color w:val="000099"/>
              <w:spacing w:val="-3"/>
            </w:rPr>
            <w:t>HARRISBURG, PENNSYLVANIA 17120</w:t>
          </w:r>
        </w:p>
        <w:p w14:paraId="4B9B634B" w14:textId="77777777" w:rsidR="00426513" w:rsidRPr="00426513" w:rsidRDefault="00BE3E83" w:rsidP="00426513">
          <w:pPr>
            <w:jc w:val="center"/>
            <w:rPr>
              <w:rFonts w:ascii="Calibri" w:hAnsi="Calibri" w:cs="Calibri"/>
              <w:color w:val="1F497D"/>
              <w:spacing w:val="-3"/>
            </w:rPr>
          </w:pPr>
          <w:hyperlink r:id="rId2" w:history="1">
            <w:r w:rsidR="00426513" w:rsidRPr="00426513">
              <w:rPr>
                <w:rFonts w:ascii="Calibri" w:hAnsi="Calibri" w:cs="Calibri"/>
                <w:color w:val="0000FF"/>
                <w:spacing w:val="-3"/>
                <w:u w:val="single"/>
              </w:rPr>
              <w:t>http://www.puc.pa.gov</w:t>
            </w:r>
          </w:hyperlink>
          <w:r w:rsidR="00426513" w:rsidRPr="00426513">
            <w:rPr>
              <w:rFonts w:ascii="Calibri" w:hAnsi="Calibri" w:cs="Calibri"/>
              <w:color w:val="1F497D"/>
              <w:spacing w:val="-3"/>
            </w:rPr>
            <w:t xml:space="preserve"> </w:t>
          </w:r>
        </w:p>
        <w:p w14:paraId="233D1D99" w14:textId="77777777" w:rsidR="00426513" w:rsidRPr="00426513" w:rsidRDefault="00426513" w:rsidP="00426513">
          <w:pPr>
            <w:suppressAutoHyphens/>
            <w:spacing w:line="204" w:lineRule="auto"/>
            <w:jc w:val="center"/>
            <w:rPr>
              <w:rFonts w:ascii="Arial" w:hAnsi="Arial"/>
              <w:spacing w:val="-3"/>
            </w:rPr>
          </w:pPr>
        </w:p>
      </w:tc>
    </w:tr>
  </w:tbl>
  <w:p w14:paraId="338E3F8B" w14:textId="77777777" w:rsidR="00426513" w:rsidRDefault="0042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2292A9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73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716"/>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8DB"/>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686"/>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36D"/>
    <w:rsid w:val="001135BB"/>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1EB"/>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0A6"/>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57B49"/>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FFC"/>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0EE0"/>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7D9"/>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B7A"/>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6D46"/>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950"/>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EAF"/>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7E"/>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B68"/>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8AB"/>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BE1"/>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3E76"/>
    <w:rsid w:val="003241E2"/>
    <w:rsid w:val="003241E3"/>
    <w:rsid w:val="003242C8"/>
    <w:rsid w:val="003244BE"/>
    <w:rsid w:val="00325771"/>
    <w:rsid w:val="00325D67"/>
    <w:rsid w:val="00325FCE"/>
    <w:rsid w:val="00326034"/>
    <w:rsid w:val="0032607A"/>
    <w:rsid w:val="00326C36"/>
    <w:rsid w:val="0032759D"/>
    <w:rsid w:val="00327701"/>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6DCF"/>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5"/>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6CD"/>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2C"/>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1D35"/>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513"/>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A36"/>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4B9"/>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0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877"/>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10F"/>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084"/>
    <w:rsid w:val="00526E57"/>
    <w:rsid w:val="00527127"/>
    <w:rsid w:val="00527E3B"/>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48C"/>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31A"/>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A8E"/>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555"/>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759"/>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A82"/>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29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794"/>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37C"/>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A75"/>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0EA7"/>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261"/>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940"/>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DEC"/>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180"/>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193"/>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24E"/>
    <w:rsid w:val="008E2508"/>
    <w:rsid w:val="008E36F0"/>
    <w:rsid w:val="008E3E0E"/>
    <w:rsid w:val="008E4458"/>
    <w:rsid w:val="008E44CE"/>
    <w:rsid w:val="008E4685"/>
    <w:rsid w:val="008E5499"/>
    <w:rsid w:val="008E5544"/>
    <w:rsid w:val="008E570A"/>
    <w:rsid w:val="008E6453"/>
    <w:rsid w:val="008E65AC"/>
    <w:rsid w:val="008E7333"/>
    <w:rsid w:val="008F0283"/>
    <w:rsid w:val="008F04DF"/>
    <w:rsid w:val="008F0579"/>
    <w:rsid w:val="008F061E"/>
    <w:rsid w:val="008F09EC"/>
    <w:rsid w:val="008F0E6D"/>
    <w:rsid w:val="008F1197"/>
    <w:rsid w:val="008F1EEE"/>
    <w:rsid w:val="008F2589"/>
    <w:rsid w:val="008F286F"/>
    <w:rsid w:val="008F3241"/>
    <w:rsid w:val="008F33FF"/>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46E"/>
    <w:rsid w:val="009D4EC7"/>
    <w:rsid w:val="009D4FF8"/>
    <w:rsid w:val="009D559F"/>
    <w:rsid w:val="009D5DD8"/>
    <w:rsid w:val="009D5EC1"/>
    <w:rsid w:val="009D6066"/>
    <w:rsid w:val="009D6134"/>
    <w:rsid w:val="009D61B1"/>
    <w:rsid w:val="009D6815"/>
    <w:rsid w:val="009D724F"/>
    <w:rsid w:val="009D74E6"/>
    <w:rsid w:val="009D785E"/>
    <w:rsid w:val="009D7A31"/>
    <w:rsid w:val="009D7D58"/>
    <w:rsid w:val="009E0176"/>
    <w:rsid w:val="009E02EB"/>
    <w:rsid w:val="009E0AF2"/>
    <w:rsid w:val="009E0D79"/>
    <w:rsid w:val="009E13FD"/>
    <w:rsid w:val="009E2598"/>
    <w:rsid w:val="009E2F39"/>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07F78"/>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B98"/>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844"/>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84"/>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C84"/>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6711"/>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A9F"/>
    <w:rsid w:val="00B62D40"/>
    <w:rsid w:val="00B630D3"/>
    <w:rsid w:val="00B632A8"/>
    <w:rsid w:val="00B6356C"/>
    <w:rsid w:val="00B636A1"/>
    <w:rsid w:val="00B6377D"/>
    <w:rsid w:val="00B643F5"/>
    <w:rsid w:val="00B644F0"/>
    <w:rsid w:val="00B647BA"/>
    <w:rsid w:val="00B64825"/>
    <w:rsid w:val="00B64F84"/>
    <w:rsid w:val="00B65332"/>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1DCA"/>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AB6"/>
    <w:rsid w:val="00B87F53"/>
    <w:rsid w:val="00B903BB"/>
    <w:rsid w:val="00B90C29"/>
    <w:rsid w:val="00B90EC9"/>
    <w:rsid w:val="00B91104"/>
    <w:rsid w:val="00B91A0F"/>
    <w:rsid w:val="00B91CF1"/>
    <w:rsid w:val="00B91FEF"/>
    <w:rsid w:val="00B92865"/>
    <w:rsid w:val="00B9352F"/>
    <w:rsid w:val="00B94602"/>
    <w:rsid w:val="00B951F1"/>
    <w:rsid w:val="00B953BF"/>
    <w:rsid w:val="00B960B5"/>
    <w:rsid w:val="00B9612E"/>
    <w:rsid w:val="00B96C2F"/>
    <w:rsid w:val="00B96F73"/>
    <w:rsid w:val="00B9720C"/>
    <w:rsid w:val="00B973D8"/>
    <w:rsid w:val="00B977A3"/>
    <w:rsid w:val="00B97A71"/>
    <w:rsid w:val="00BA0556"/>
    <w:rsid w:val="00BA1883"/>
    <w:rsid w:val="00BA18D8"/>
    <w:rsid w:val="00BA196E"/>
    <w:rsid w:val="00BA242B"/>
    <w:rsid w:val="00BA280E"/>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83"/>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3BC3"/>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EB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7A7"/>
    <w:rsid w:val="00CC3B4E"/>
    <w:rsid w:val="00CC3D31"/>
    <w:rsid w:val="00CC479F"/>
    <w:rsid w:val="00CC50C0"/>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38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30"/>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0"/>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1FE5"/>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39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1E3"/>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663"/>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6AD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472"/>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66E"/>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23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8B2"/>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0A"/>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7EB"/>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710"/>
    <w:rsid w:val="00FD006F"/>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6784"/>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3CDDF"/>
  <w15:chartTrackingRefBased/>
  <w15:docId w15:val="{B319E615-4E73-48E1-9465-4524171A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513"/>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8E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8E124E"/>
    <w:rPr>
      <w:rFonts w:ascii="Courier New" w:hAnsi="Courier New" w:cs="Courier New"/>
    </w:rPr>
  </w:style>
  <w:style w:type="character" w:styleId="UnresolvedMention">
    <w:name w:val="Unresolved Mention"/>
    <w:basedOn w:val="DefaultParagraphFont"/>
    <w:uiPriority w:val="99"/>
    <w:semiHidden/>
    <w:unhideWhenUsed/>
    <w:rsid w:val="00B960B5"/>
    <w:rPr>
      <w:color w:val="605E5C"/>
      <w:shd w:val="clear" w:color="auto" w:fill="E1DFDD"/>
    </w:rPr>
  </w:style>
  <w:style w:type="paragraph" w:styleId="Header">
    <w:name w:val="header"/>
    <w:basedOn w:val="Normal"/>
    <w:link w:val="HeaderChar"/>
    <w:uiPriority w:val="99"/>
    <w:rsid w:val="00426513"/>
    <w:pPr>
      <w:tabs>
        <w:tab w:val="center" w:pos="4680"/>
        <w:tab w:val="right" w:pos="9360"/>
      </w:tabs>
    </w:pPr>
  </w:style>
  <w:style w:type="character" w:customStyle="1" w:styleId="HeaderChar">
    <w:name w:val="Header Char"/>
    <w:basedOn w:val="DefaultParagraphFont"/>
    <w:link w:val="Header"/>
    <w:uiPriority w:val="99"/>
    <w:rsid w:val="00426513"/>
  </w:style>
  <w:style w:type="paragraph" w:styleId="Footer">
    <w:name w:val="footer"/>
    <w:basedOn w:val="Normal"/>
    <w:link w:val="FooterChar"/>
    <w:rsid w:val="00426513"/>
    <w:pPr>
      <w:tabs>
        <w:tab w:val="center" w:pos="4680"/>
        <w:tab w:val="right" w:pos="9360"/>
      </w:tabs>
    </w:pPr>
  </w:style>
  <w:style w:type="character" w:customStyle="1" w:styleId="FooterChar">
    <w:name w:val="Footer Char"/>
    <w:basedOn w:val="DefaultParagraphFont"/>
    <w:link w:val="Footer"/>
    <w:rsid w:val="0042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75">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Sheffer, Ryan</cp:lastModifiedBy>
  <cp:revision>4</cp:revision>
  <cp:lastPrinted>2017-01-17T14:10:00Z</cp:lastPrinted>
  <dcterms:created xsi:type="dcterms:W3CDTF">2021-11-08T12:32:00Z</dcterms:created>
  <dcterms:modified xsi:type="dcterms:W3CDTF">2021-11-08T12:37:00Z</dcterms:modified>
</cp:coreProperties>
</file>