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7B7481D" w14:textId="0D564B2B" w:rsidR="004C321D" w:rsidRPr="004C321D" w:rsidRDefault="004C321D" w:rsidP="004C321D">
      <w:pPr>
        <w:jc w:val="center"/>
        <w:rPr>
          <w:sz w:val="22"/>
          <w:szCs w:val="22"/>
        </w:rPr>
      </w:pPr>
      <w:r w:rsidRPr="004C321D">
        <w:rPr>
          <w:sz w:val="22"/>
          <w:szCs w:val="22"/>
        </w:rPr>
        <w:t>November 17, 2021</w:t>
      </w:r>
    </w:p>
    <w:p w14:paraId="57CF60DF" w14:textId="4FDF170E" w:rsidR="00DB0F8E" w:rsidRPr="00DB0F8E" w:rsidRDefault="004C321D" w:rsidP="004C32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4C321D">
        <w:rPr>
          <w:sz w:val="22"/>
          <w:szCs w:val="22"/>
        </w:rPr>
        <w:t>C-2021-3026695</w:t>
      </w:r>
    </w:p>
    <w:p w14:paraId="09303E0C" w14:textId="2CDA9C68" w:rsidR="00DB0F8E" w:rsidRDefault="004C321D" w:rsidP="004C321D">
      <w:pPr>
        <w:jc w:val="center"/>
        <w:rPr>
          <w:sz w:val="22"/>
          <w:szCs w:val="22"/>
        </w:rPr>
      </w:pPr>
      <w:r w:rsidRPr="004C321D">
        <w:rPr>
          <w:sz w:val="22"/>
          <w:szCs w:val="22"/>
        </w:rPr>
        <w:t>Melody Evans</w:t>
      </w:r>
    </w:p>
    <w:p w14:paraId="72572C9E" w14:textId="3F5B0AA4" w:rsidR="004C321D" w:rsidRDefault="004C321D" w:rsidP="004C321D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361E2492" w14:textId="1A649F3A" w:rsidR="004C321D" w:rsidRPr="00DB0F8E" w:rsidRDefault="004C321D" w:rsidP="004C321D">
      <w:pPr>
        <w:jc w:val="center"/>
        <w:rPr>
          <w:sz w:val="22"/>
          <w:szCs w:val="22"/>
        </w:rPr>
      </w:pPr>
      <w:r w:rsidRPr="004C321D">
        <w:rPr>
          <w:sz w:val="22"/>
          <w:szCs w:val="22"/>
        </w:rPr>
        <w:t>Pennsylvania Electric Company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321D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2021-11-17T15:36:00Z</dcterms:created>
  <dcterms:modified xsi:type="dcterms:W3CDTF">2021-11-17T15:36:00Z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