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D759" w14:textId="56A9007E" w:rsidR="00705240" w:rsidRPr="008120B5" w:rsidRDefault="00705240" w:rsidP="00C37D25">
      <w:pPr>
        <w:tabs>
          <w:tab w:val="center" w:pos="4680"/>
        </w:tabs>
        <w:suppressAutoHyphens/>
        <w:spacing w:after="0" w:line="240" w:lineRule="auto"/>
        <w:jc w:val="center"/>
        <w:outlineLvl w:val="0"/>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PENNSYLVANIA</w:t>
      </w:r>
    </w:p>
    <w:p w14:paraId="3B8A1F0A" w14:textId="77777777" w:rsidR="00705240" w:rsidRPr="008120B5" w:rsidRDefault="00705240" w:rsidP="00C37D25">
      <w:pPr>
        <w:tabs>
          <w:tab w:val="center" w:pos="4680"/>
        </w:tabs>
        <w:suppressAutoHyphens/>
        <w:spacing w:after="0" w:line="240" w:lineRule="auto"/>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PUBLIC UTILITY COMMISSION</w:t>
      </w:r>
    </w:p>
    <w:p w14:paraId="3CD5A055" w14:textId="1C5E0C0A" w:rsidR="00705240" w:rsidRPr="008120B5" w:rsidRDefault="00705240" w:rsidP="00C37D25">
      <w:pPr>
        <w:tabs>
          <w:tab w:val="center" w:pos="4680"/>
        </w:tabs>
        <w:suppressAutoHyphens/>
        <w:spacing w:after="0" w:line="240" w:lineRule="auto"/>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Harrisburg, PA</w:t>
      </w:r>
      <w:r w:rsidR="003F587B" w:rsidRPr="008120B5">
        <w:rPr>
          <w:rFonts w:ascii="Times New Roman" w:eastAsia="Times New Roman" w:hAnsi="Times New Roman" w:cs="Times New Roman"/>
          <w:b/>
          <w:sz w:val="26"/>
          <w:szCs w:val="26"/>
        </w:rPr>
        <w:t xml:space="preserve"> </w:t>
      </w:r>
      <w:r w:rsidR="00DE5F54">
        <w:rPr>
          <w:rFonts w:ascii="Times New Roman" w:eastAsia="Times New Roman" w:hAnsi="Times New Roman" w:cs="Times New Roman"/>
          <w:b/>
          <w:sz w:val="26"/>
          <w:szCs w:val="26"/>
        </w:rPr>
        <w:t xml:space="preserve"> </w:t>
      </w:r>
      <w:r w:rsidRPr="008120B5">
        <w:rPr>
          <w:rFonts w:ascii="Times New Roman" w:eastAsia="Times New Roman" w:hAnsi="Times New Roman" w:cs="Times New Roman"/>
          <w:b/>
          <w:sz w:val="26"/>
          <w:szCs w:val="26"/>
        </w:rPr>
        <w:t>17120</w:t>
      </w:r>
    </w:p>
    <w:p w14:paraId="6A74A901" w14:textId="401C9ACC" w:rsidR="00705240" w:rsidRPr="008120B5" w:rsidRDefault="00705240" w:rsidP="00C37D25">
      <w:pPr>
        <w:tabs>
          <w:tab w:val="left" w:pos="-720"/>
        </w:tabs>
        <w:suppressAutoHyphens/>
        <w:spacing w:after="0" w:line="240" w:lineRule="auto"/>
        <w:rPr>
          <w:rFonts w:ascii="Times New Roman" w:eastAsia="Times New Roman" w:hAnsi="Times New Roman" w:cs="Times New Roman"/>
          <w:b/>
          <w:sz w:val="26"/>
          <w:szCs w:val="26"/>
        </w:rPr>
      </w:pPr>
    </w:p>
    <w:p w14:paraId="246B6AC3" w14:textId="77777777" w:rsidR="00DD00FC" w:rsidRPr="008120B5" w:rsidRDefault="00DD00FC" w:rsidP="00C37D25">
      <w:pPr>
        <w:tabs>
          <w:tab w:val="left" w:pos="-720"/>
        </w:tabs>
        <w:suppressAutoHyphens/>
        <w:spacing w:after="0" w:line="240" w:lineRule="auto"/>
        <w:rPr>
          <w:rFonts w:ascii="Times New Roman" w:eastAsia="Times New Roman" w:hAnsi="Times New Roman" w:cs="Times New Roman"/>
          <w:b/>
          <w:sz w:val="26"/>
          <w:szCs w:val="26"/>
        </w:rPr>
      </w:pPr>
    </w:p>
    <w:p w14:paraId="18847A2F" w14:textId="09C2D6B0" w:rsidR="00705240" w:rsidRPr="008120B5" w:rsidRDefault="00705240" w:rsidP="00C37D25">
      <w:pPr>
        <w:tabs>
          <w:tab w:val="left" w:pos="5040"/>
        </w:tabs>
        <w:suppressAutoHyphens/>
        <w:spacing w:after="0" w:line="240" w:lineRule="auto"/>
        <w:jc w:val="right"/>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Public Meeting held</w:t>
      </w:r>
      <w:r w:rsidR="00B6521E" w:rsidRPr="008120B5">
        <w:rPr>
          <w:rFonts w:ascii="Times New Roman" w:eastAsia="Times New Roman" w:hAnsi="Times New Roman" w:cs="Times New Roman"/>
          <w:sz w:val="26"/>
          <w:szCs w:val="26"/>
        </w:rPr>
        <w:t xml:space="preserve"> </w:t>
      </w:r>
      <w:r w:rsidR="000E09CE" w:rsidRPr="00824FEB">
        <w:rPr>
          <w:rFonts w:ascii="Times New Roman" w:eastAsia="Times New Roman" w:hAnsi="Times New Roman" w:cs="Times New Roman"/>
          <w:sz w:val="26"/>
          <w:szCs w:val="26"/>
        </w:rPr>
        <w:t>November 18</w:t>
      </w:r>
      <w:r w:rsidRPr="00824FEB">
        <w:rPr>
          <w:rFonts w:ascii="Times New Roman" w:eastAsia="Times New Roman" w:hAnsi="Times New Roman" w:cs="Times New Roman"/>
          <w:sz w:val="26"/>
          <w:szCs w:val="26"/>
        </w:rPr>
        <w:t>, 20</w:t>
      </w:r>
      <w:r w:rsidR="00031ECB" w:rsidRPr="00824FEB">
        <w:rPr>
          <w:rFonts w:ascii="Times New Roman" w:eastAsia="Times New Roman" w:hAnsi="Times New Roman" w:cs="Times New Roman"/>
          <w:sz w:val="26"/>
          <w:szCs w:val="26"/>
        </w:rPr>
        <w:t>2</w:t>
      </w:r>
      <w:r w:rsidR="005C6205" w:rsidRPr="00824FEB">
        <w:rPr>
          <w:rFonts w:ascii="Times New Roman" w:eastAsia="Times New Roman" w:hAnsi="Times New Roman" w:cs="Times New Roman"/>
          <w:sz w:val="26"/>
          <w:szCs w:val="26"/>
        </w:rPr>
        <w:t>1</w:t>
      </w:r>
    </w:p>
    <w:p w14:paraId="2D50295A" w14:textId="30FF86B1" w:rsidR="00705240" w:rsidRPr="008120B5" w:rsidRDefault="00705240" w:rsidP="00C37D25">
      <w:pPr>
        <w:tabs>
          <w:tab w:val="left" w:pos="-720"/>
        </w:tabs>
        <w:suppressAutoHyphens/>
        <w:spacing w:after="0" w:line="240" w:lineRule="auto"/>
        <w:rPr>
          <w:rFonts w:ascii="Times New Roman" w:eastAsia="Times New Roman" w:hAnsi="Times New Roman" w:cs="Times New Roman"/>
          <w:sz w:val="26"/>
          <w:szCs w:val="26"/>
        </w:rPr>
      </w:pPr>
    </w:p>
    <w:p w14:paraId="55DF0C57" w14:textId="77777777" w:rsidR="00DD00FC" w:rsidRPr="008120B5" w:rsidRDefault="00DD00FC" w:rsidP="00C37D25">
      <w:pPr>
        <w:tabs>
          <w:tab w:val="left" w:pos="-720"/>
        </w:tabs>
        <w:suppressAutoHyphens/>
        <w:spacing w:after="0" w:line="240" w:lineRule="auto"/>
        <w:rPr>
          <w:rFonts w:ascii="Times New Roman" w:eastAsia="Times New Roman" w:hAnsi="Times New Roman" w:cs="Times New Roman"/>
          <w:sz w:val="26"/>
          <w:szCs w:val="26"/>
        </w:rPr>
      </w:pPr>
    </w:p>
    <w:p w14:paraId="774F3816" w14:textId="77777777" w:rsidR="00705240" w:rsidRPr="008120B5" w:rsidRDefault="00705240" w:rsidP="00C37D25">
      <w:pPr>
        <w:tabs>
          <w:tab w:val="left" w:pos="-720"/>
        </w:tabs>
        <w:suppressAutoHyphen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Commissioners Present:</w:t>
      </w:r>
    </w:p>
    <w:p w14:paraId="35278E64" w14:textId="77777777" w:rsidR="00705240" w:rsidRPr="008120B5" w:rsidRDefault="00705240" w:rsidP="00C37D25">
      <w:pPr>
        <w:tabs>
          <w:tab w:val="left" w:pos="-720"/>
        </w:tabs>
        <w:suppressAutoHyphens/>
        <w:spacing w:after="0" w:line="240" w:lineRule="auto"/>
        <w:rPr>
          <w:rFonts w:ascii="Times New Roman" w:eastAsia="Times New Roman" w:hAnsi="Times New Roman" w:cs="Times New Roman"/>
          <w:sz w:val="26"/>
          <w:szCs w:val="26"/>
        </w:rPr>
      </w:pPr>
    </w:p>
    <w:p w14:paraId="498E6978" w14:textId="77777777" w:rsidR="00705240" w:rsidRPr="008120B5" w:rsidRDefault="00705240" w:rsidP="00C37D25">
      <w:pPr>
        <w:tabs>
          <w:tab w:val="left" w:pos="-720"/>
        </w:tabs>
        <w:spacing w:after="0" w:line="240" w:lineRule="auto"/>
        <w:ind w:left="72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Gladys Brown Dutrieuille, Chairman</w:t>
      </w:r>
    </w:p>
    <w:p w14:paraId="777103F2" w14:textId="19C04E2A" w:rsidR="00705240" w:rsidRPr="008120B5" w:rsidRDefault="00014E09" w:rsidP="00C37D25">
      <w:pPr>
        <w:tabs>
          <w:tab w:val="left" w:pos="-720"/>
        </w:tabs>
        <w:spacing w:after="0" w:line="240" w:lineRule="auto"/>
        <w:ind w:left="72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John F. Coleman, Jr., </w:t>
      </w:r>
      <w:r w:rsidR="00705240" w:rsidRPr="008120B5">
        <w:rPr>
          <w:rFonts w:ascii="Times New Roman" w:eastAsia="Times New Roman" w:hAnsi="Times New Roman" w:cs="Times New Roman"/>
          <w:sz w:val="26"/>
          <w:szCs w:val="26"/>
        </w:rPr>
        <w:t>Vice Chairman</w:t>
      </w:r>
    </w:p>
    <w:p w14:paraId="2F648164" w14:textId="77777777" w:rsidR="00705240" w:rsidRPr="008120B5" w:rsidRDefault="00705240" w:rsidP="00C37D25">
      <w:pPr>
        <w:tabs>
          <w:tab w:val="left" w:pos="-720"/>
        </w:tabs>
        <w:spacing w:after="0" w:line="240" w:lineRule="auto"/>
        <w:ind w:left="72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Ralph V. Yanora</w:t>
      </w:r>
    </w:p>
    <w:p w14:paraId="3DC4AE13" w14:textId="77777777" w:rsidR="00705240" w:rsidRPr="008120B5" w:rsidRDefault="00705240" w:rsidP="00807235">
      <w:pPr>
        <w:spacing w:after="0" w:line="240" w:lineRule="auto"/>
        <w:rPr>
          <w:rFonts w:ascii="Times New Roman" w:eastAsia="Times New Roman" w:hAnsi="Times New Roman" w:cs="Times New Roman"/>
          <w:sz w:val="26"/>
          <w:szCs w:val="26"/>
        </w:rPr>
      </w:pPr>
    </w:p>
    <w:p w14:paraId="3D56D316" w14:textId="77777777" w:rsidR="00705240" w:rsidRPr="008120B5" w:rsidRDefault="00705240" w:rsidP="00C37D25">
      <w:pPr>
        <w:tabs>
          <w:tab w:val="left" w:pos="-720"/>
        </w:tabs>
        <w:suppressAutoHyphens/>
        <w:spacing w:after="0" w:line="240" w:lineRule="auto"/>
        <w:rPr>
          <w:rFonts w:ascii="Times New Roman" w:eastAsia="Times New Roman" w:hAnsi="Times New Roman" w:cs="Times New Roman"/>
          <w:sz w:val="26"/>
          <w:szCs w:val="26"/>
        </w:rPr>
      </w:pPr>
    </w:p>
    <w:p w14:paraId="47FF5448" w14:textId="536605DC" w:rsidR="00E8739B" w:rsidRPr="008120B5" w:rsidRDefault="000C77B2" w:rsidP="00C37D25">
      <w:pPr>
        <w:tabs>
          <w:tab w:val="left" w:pos="-720"/>
        </w:tabs>
        <w:suppressAutoHyphen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Hudson Energy Services LLC </w:t>
      </w:r>
      <w:r w:rsidR="001C6E0F">
        <w:rPr>
          <w:rFonts w:ascii="Times New Roman" w:eastAsia="Times New Roman" w:hAnsi="Times New Roman" w:cs="Times New Roman"/>
          <w:sz w:val="26"/>
          <w:szCs w:val="26"/>
        </w:rPr>
        <w:t>Request for</w:t>
      </w:r>
      <w:r w:rsidR="00E8739B" w:rsidRPr="008120B5">
        <w:rPr>
          <w:rFonts w:ascii="Times New Roman" w:eastAsia="Times New Roman" w:hAnsi="Times New Roman" w:cs="Times New Roman"/>
          <w:sz w:val="26"/>
          <w:szCs w:val="26"/>
        </w:rPr>
        <w:tab/>
      </w:r>
      <w:r w:rsidR="00E8739B" w:rsidRPr="008120B5">
        <w:rPr>
          <w:rFonts w:ascii="Times New Roman" w:eastAsia="Times New Roman" w:hAnsi="Times New Roman" w:cs="Times New Roman"/>
          <w:sz w:val="26"/>
          <w:szCs w:val="26"/>
        </w:rPr>
        <w:tab/>
      </w:r>
      <w:r w:rsidR="003D0AAE" w:rsidRPr="008120B5">
        <w:rPr>
          <w:rFonts w:ascii="Times New Roman" w:eastAsia="Times New Roman" w:hAnsi="Times New Roman" w:cs="Times New Roman"/>
          <w:sz w:val="26"/>
          <w:szCs w:val="26"/>
        </w:rPr>
        <w:tab/>
      </w:r>
      <w:r w:rsidR="00C05346" w:rsidRPr="008120B5">
        <w:rPr>
          <w:rFonts w:ascii="Times New Roman" w:eastAsia="Times New Roman" w:hAnsi="Times New Roman" w:cs="Times New Roman"/>
          <w:sz w:val="26"/>
          <w:szCs w:val="26"/>
        </w:rPr>
        <w:tab/>
      </w:r>
      <w:r w:rsidR="00AD2AFB">
        <w:rPr>
          <w:rFonts w:ascii="Times New Roman" w:eastAsia="Times New Roman" w:hAnsi="Times New Roman" w:cs="Times New Roman"/>
          <w:sz w:val="26"/>
          <w:szCs w:val="26"/>
        </w:rPr>
        <w:t xml:space="preserve">     </w:t>
      </w:r>
      <w:r w:rsidR="00E8739B" w:rsidRPr="00AD2AFB">
        <w:rPr>
          <w:rFonts w:ascii="Times New Roman" w:eastAsia="Times New Roman" w:hAnsi="Times New Roman" w:cs="Times New Roman"/>
          <w:sz w:val="26"/>
          <w:szCs w:val="26"/>
        </w:rPr>
        <w:t>A-</w:t>
      </w:r>
      <w:r w:rsidR="00BD701E">
        <w:rPr>
          <w:rFonts w:ascii="Times New Roman" w:eastAsia="Times New Roman" w:hAnsi="Times New Roman" w:cs="Times New Roman"/>
          <w:sz w:val="26"/>
          <w:szCs w:val="26"/>
        </w:rPr>
        <w:t>20</w:t>
      </w:r>
      <w:r>
        <w:rPr>
          <w:rFonts w:ascii="Times New Roman" w:eastAsia="Times New Roman" w:hAnsi="Times New Roman" w:cs="Times New Roman"/>
          <w:sz w:val="26"/>
          <w:szCs w:val="26"/>
        </w:rPr>
        <w:t>10</w:t>
      </w:r>
      <w:r w:rsidR="00BD701E">
        <w:rPr>
          <w:rFonts w:ascii="Times New Roman" w:eastAsia="Times New Roman" w:hAnsi="Times New Roman" w:cs="Times New Roman"/>
          <w:sz w:val="26"/>
          <w:szCs w:val="26"/>
        </w:rPr>
        <w:t>-2</w:t>
      </w:r>
      <w:r>
        <w:rPr>
          <w:rFonts w:ascii="Times New Roman" w:eastAsia="Times New Roman" w:hAnsi="Times New Roman" w:cs="Times New Roman"/>
          <w:sz w:val="26"/>
          <w:szCs w:val="26"/>
        </w:rPr>
        <w:t>192137</w:t>
      </w:r>
    </w:p>
    <w:p w14:paraId="0B841C87" w14:textId="77777777" w:rsidR="002640A2" w:rsidRDefault="000E09CE" w:rsidP="00C37D25">
      <w:pPr>
        <w:tabs>
          <w:tab w:val="left" w:pos="-720"/>
        </w:tabs>
        <w:suppressAutoHyphen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Renewal of a Reduction in Level</w:t>
      </w:r>
      <w:r w:rsidR="002640A2">
        <w:rPr>
          <w:rFonts w:ascii="Times New Roman" w:eastAsia="Times New Roman" w:hAnsi="Times New Roman" w:cs="Times New Roman"/>
          <w:sz w:val="26"/>
          <w:szCs w:val="26"/>
        </w:rPr>
        <w:t xml:space="preserve"> </w:t>
      </w:r>
      <w:r w:rsidRPr="008120B5">
        <w:rPr>
          <w:rFonts w:ascii="Times New Roman" w:eastAsia="Times New Roman" w:hAnsi="Times New Roman" w:cs="Times New Roman"/>
          <w:sz w:val="26"/>
          <w:szCs w:val="26"/>
        </w:rPr>
        <w:t>of Security</w:t>
      </w:r>
    </w:p>
    <w:p w14:paraId="20C163DE" w14:textId="66472169" w:rsidR="00705240" w:rsidRPr="008120B5" w:rsidRDefault="000E09CE" w:rsidP="00C37D25">
      <w:pPr>
        <w:tabs>
          <w:tab w:val="left" w:pos="-720"/>
        </w:tabs>
        <w:suppressAutoHyphens/>
        <w:spacing w:after="0" w:line="240" w:lineRule="auto"/>
        <w:rPr>
          <w:rFonts w:ascii="Times New Roman" w:eastAsia="Times New Roman" w:hAnsi="Times New Roman" w:cs="Times New Roman"/>
          <w:b/>
          <w:sz w:val="26"/>
          <w:szCs w:val="26"/>
        </w:rPr>
      </w:pPr>
      <w:r w:rsidRPr="008120B5">
        <w:rPr>
          <w:rFonts w:ascii="Times New Roman" w:eastAsia="Times New Roman" w:hAnsi="Times New Roman" w:cs="Times New Roman"/>
          <w:sz w:val="26"/>
          <w:szCs w:val="26"/>
        </w:rPr>
        <w:t>for Electric Generation Supplier</w:t>
      </w:r>
      <w:r w:rsidR="00D50E42" w:rsidRPr="008120B5">
        <w:rPr>
          <w:rFonts w:ascii="Times New Roman" w:eastAsia="Times New Roman" w:hAnsi="Times New Roman" w:cs="Times New Roman"/>
          <w:sz w:val="26"/>
          <w:szCs w:val="26"/>
        </w:rPr>
        <w:t xml:space="preserve"> </w:t>
      </w:r>
    </w:p>
    <w:p w14:paraId="362112A4" w14:textId="77777777" w:rsidR="00DD0930" w:rsidRPr="008120B5" w:rsidRDefault="00DD0930" w:rsidP="00CE40C3">
      <w:pPr>
        <w:tabs>
          <w:tab w:val="center" w:pos="4680"/>
        </w:tabs>
        <w:suppressAutoHyphens/>
        <w:spacing w:after="0" w:line="600" w:lineRule="auto"/>
        <w:rPr>
          <w:rFonts w:ascii="Times New Roman" w:eastAsia="Times New Roman" w:hAnsi="Times New Roman" w:cs="Times New Roman"/>
          <w:b/>
          <w:sz w:val="26"/>
          <w:szCs w:val="26"/>
        </w:rPr>
      </w:pPr>
    </w:p>
    <w:p w14:paraId="2DD4F2FF" w14:textId="77777777" w:rsidR="00705240" w:rsidRPr="008120B5" w:rsidRDefault="00705240" w:rsidP="00C37D25">
      <w:pPr>
        <w:keepNext/>
        <w:keepLines/>
        <w:tabs>
          <w:tab w:val="center" w:pos="4680"/>
        </w:tabs>
        <w:suppressAutoHyphens/>
        <w:spacing w:after="0" w:line="240" w:lineRule="auto"/>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OPINION AND ORDER</w:t>
      </w:r>
    </w:p>
    <w:p w14:paraId="5D7AFD2C" w14:textId="77777777" w:rsidR="00DD0930" w:rsidRPr="008120B5" w:rsidRDefault="00DD0930" w:rsidP="00C37D25">
      <w:pPr>
        <w:keepNext/>
        <w:keepLines/>
        <w:tabs>
          <w:tab w:val="center" w:pos="4680"/>
        </w:tabs>
        <w:suppressAutoHyphens/>
        <w:spacing w:after="0" w:line="240" w:lineRule="auto"/>
        <w:jc w:val="center"/>
        <w:rPr>
          <w:rFonts w:ascii="Times New Roman" w:eastAsia="Times New Roman" w:hAnsi="Times New Roman" w:cs="Times New Roman"/>
          <w:b/>
          <w:sz w:val="26"/>
          <w:szCs w:val="26"/>
        </w:rPr>
      </w:pPr>
    </w:p>
    <w:p w14:paraId="524F6756" w14:textId="77777777" w:rsidR="00705240" w:rsidRPr="008120B5" w:rsidRDefault="00705240" w:rsidP="00CE40C3">
      <w:pPr>
        <w:keepNext/>
        <w:keepLines/>
        <w:tabs>
          <w:tab w:val="left" w:pos="-720"/>
        </w:tabs>
        <w:suppressAutoHyphens/>
        <w:spacing w:after="0" w:line="240" w:lineRule="auto"/>
        <w:rPr>
          <w:rFonts w:ascii="Times New Roman" w:eastAsia="Times New Roman" w:hAnsi="Times New Roman" w:cs="Times New Roman"/>
          <w:b/>
          <w:sz w:val="26"/>
          <w:szCs w:val="26"/>
        </w:rPr>
      </w:pPr>
    </w:p>
    <w:p w14:paraId="4B3C2CBA" w14:textId="77777777" w:rsidR="00705240" w:rsidRPr="008120B5" w:rsidRDefault="00705240" w:rsidP="00C37D25">
      <w:pPr>
        <w:keepNext/>
        <w:keepLines/>
        <w:tabs>
          <w:tab w:val="left" w:pos="-720"/>
        </w:tabs>
        <w:suppressAutoHyphen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b/>
          <w:sz w:val="26"/>
          <w:szCs w:val="26"/>
        </w:rPr>
        <w:t>BY THE COMMISSION:</w:t>
      </w:r>
    </w:p>
    <w:p w14:paraId="5E8CB748" w14:textId="77777777" w:rsidR="00705240" w:rsidRPr="008120B5" w:rsidRDefault="00705240" w:rsidP="00C37D25">
      <w:pPr>
        <w:tabs>
          <w:tab w:val="left" w:pos="-720"/>
        </w:tabs>
        <w:suppressAutoHyphens/>
        <w:spacing w:after="0" w:line="360" w:lineRule="auto"/>
        <w:rPr>
          <w:rFonts w:ascii="Times New Roman" w:eastAsia="Times New Roman" w:hAnsi="Times New Roman" w:cs="Times New Roman"/>
          <w:sz w:val="26"/>
          <w:szCs w:val="26"/>
        </w:rPr>
      </w:pPr>
    </w:p>
    <w:p w14:paraId="7C7FD39B" w14:textId="0BFBBDAA" w:rsidR="001E2E47" w:rsidRPr="008120B5" w:rsidRDefault="00705240" w:rsidP="00C37D25">
      <w:pPr>
        <w:tabs>
          <w:tab w:val="left" w:pos="6930"/>
        </w:tabs>
        <w:spacing w:after="0" w:line="360" w:lineRule="auto"/>
        <w:ind w:firstLine="14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Before the Pennsylvania Public Utility Commission (Commission) for consideration and disposition is a </w:t>
      </w:r>
      <w:r w:rsidR="004F7DA2" w:rsidRPr="008120B5">
        <w:rPr>
          <w:rFonts w:ascii="Times New Roman" w:hAnsi="Times New Roman" w:cs="Times New Roman"/>
          <w:sz w:val="26"/>
          <w:szCs w:val="26"/>
        </w:rPr>
        <w:t xml:space="preserve">Petition for Reconsideration </w:t>
      </w:r>
      <w:r w:rsidR="00D8789C" w:rsidRPr="008120B5">
        <w:rPr>
          <w:rFonts w:ascii="Times New Roman" w:hAnsi="Times New Roman" w:cs="Times New Roman"/>
          <w:sz w:val="26"/>
          <w:szCs w:val="26"/>
        </w:rPr>
        <w:t>from</w:t>
      </w:r>
      <w:r w:rsidR="004F7DA2" w:rsidRPr="008120B5">
        <w:rPr>
          <w:rFonts w:ascii="Times New Roman" w:hAnsi="Times New Roman" w:cs="Times New Roman"/>
          <w:sz w:val="26"/>
          <w:szCs w:val="26"/>
        </w:rPr>
        <w:t xml:space="preserve"> Staff Action (Petition)</w:t>
      </w:r>
      <w:r w:rsidR="00D611B3" w:rsidRPr="008120B5">
        <w:rPr>
          <w:rFonts w:ascii="Times New Roman" w:hAnsi="Times New Roman" w:cs="Times New Roman"/>
          <w:sz w:val="26"/>
          <w:szCs w:val="26"/>
        </w:rPr>
        <w:t xml:space="preserve"> r</w:t>
      </w:r>
      <w:r w:rsidR="00D2007D" w:rsidRPr="008120B5">
        <w:rPr>
          <w:rFonts w:ascii="Times New Roman" w:hAnsi="Times New Roman" w:cs="Times New Roman"/>
          <w:sz w:val="26"/>
          <w:szCs w:val="26"/>
        </w:rPr>
        <w:t xml:space="preserve">egarding </w:t>
      </w:r>
      <w:r w:rsidR="004C0C83">
        <w:rPr>
          <w:rFonts w:ascii="Times New Roman" w:hAnsi="Times New Roman" w:cs="Times New Roman"/>
          <w:sz w:val="26"/>
          <w:szCs w:val="26"/>
        </w:rPr>
        <w:t xml:space="preserve">Hudson Energy Services LLC </w:t>
      </w:r>
      <w:r w:rsidR="007B5456" w:rsidRPr="000A1881">
        <w:rPr>
          <w:rFonts w:ascii="Times New Roman" w:hAnsi="Times New Roman" w:cs="Times New Roman"/>
          <w:sz w:val="26"/>
          <w:szCs w:val="26"/>
        </w:rPr>
        <w:t>(</w:t>
      </w:r>
      <w:r w:rsidR="004C0C83">
        <w:rPr>
          <w:rFonts w:ascii="Times New Roman" w:hAnsi="Times New Roman" w:cs="Times New Roman"/>
          <w:sz w:val="26"/>
          <w:szCs w:val="26"/>
        </w:rPr>
        <w:t>Hudson</w:t>
      </w:r>
      <w:r w:rsidR="000F166F" w:rsidRPr="008120B5">
        <w:rPr>
          <w:rFonts w:ascii="Times New Roman" w:hAnsi="Times New Roman" w:cs="Times New Roman"/>
          <w:sz w:val="26"/>
          <w:szCs w:val="26"/>
        </w:rPr>
        <w:t xml:space="preserve"> or the Company</w:t>
      </w:r>
      <w:r w:rsidR="000E09CE" w:rsidRPr="008120B5">
        <w:rPr>
          <w:rFonts w:ascii="Times New Roman" w:hAnsi="Times New Roman" w:cs="Times New Roman"/>
          <w:sz w:val="26"/>
          <w:szCs w:val="26"/>
        </w:rPr>
        <w:t>)</w:t>
      </w:r>
      <w:r w:rsidR="00D50E42" w:rsidRPr="008120B5">
        <w:rPr>
          <w:rFonts w:ascii="Times New Roman" w:hAnsi="Times New Roman" w:cs="Times New Roman"/>
          <w:sz w:val="26"/>
          <w:szCs w:val="26"/>
        </w:rPr>
        <w:t xml:space="preserve"> </w:t>
      </w:r>
      <w:r w:rsidR="00055637" w:rsidRPr="008120B5">
        <w:rPr>
          <w:rFonts w:ascii="Times New Roman" w:hAnsi="Times New Roman" w:cs="Times New Roman"/>
          <w:sz w:val="26"/>
          <w:szCs w:val="26"/>
        </w:rPr>
        <w:t>filed</w:t>
      </w:r>
      <w:r w:rsidR="007B5456" w:rsidRPr="008120B5">
        <w:rPr>
          <w:rFonts w:ascii="Times New Roman" w:hAnsi="Times New Roman" w:cs="Times New Roman"/>
          <w:sz w:val="26"/>
          <w:szCs w:val="26"/>
        </w:rPr>
        <w:t xml:space="preserve"> </w:t>
      </w:r>
      <w:r w:rsidR="004F7DA2" w:rsidRPr="008120B5">
        <w:rPr>
          <w:rFonts w:ascii="Times New Roman" w:hAnsi="Times New Roman" w:cs="Times New Roman"/>
          <w:sz w:val="26"/>
          <w:szCs w:val="26"/>
        </w:rPr>
        <w:t xml:space="preserve">on </w:t>
      </w:r>
      <w:r w:rsidR="00426C6C" w:rsidRPr="008120B5">
        <w:rPr>
          <w:rFonts w:ascii="Times New Roman" w:hAnsi="Times New Roman" w:cs="Times New Roman"/>
          <w:sz w:val="26"/>
          <w:szCs w:val="26"/>
        </w:rPr>
        <w:t>October 21</w:t>
      </w:r>
      <w:r w:rsidR="004F7DA2" w:rsidRPr="008120B5">
        <w:rPr>
          <w:rFonts w:ascii="Times New Roman" w:hAnsi="Times New Roman" w:cs="Times New Roman"/>
          <w:sz w:val="26"/>
          <w:szCs w:val="26"/>
        </w:rPr>
        <w:t>,</w:t>
      </w:r>
      <w:r w:rsidR="00B93AAA" w:rsidRPr="008120B5">
        <w:rPr>
          <w:rFonts w:ascii="Times New Roman" w:hAnsi="Times New Roman" w:cs="Times New Roman"/>
          <w:sz w:val="26"/>
          <w:szCs w:val="26"/>
        </w:rPr>
        <w:t> </w:t>
      </w:r>
      <w:r w:rsidR="004F7DA2" w:rsidRPr="008120B5">
        <w:rPr>
          <w:rFonts w:ascii="Times New Roman" w:hAnsi="Times New Roman" w:cs="Times New Roman"/>
          <w:sz w:val="26"/>
          <w:szCs w:val="26"/>
        </w:rPr>
        <w:t>202</w:t>
      </w:r>
      <w:r w:rsidR="00AA2C01" w:rsidRPr="008120B5">
        <w:rPr>
          <w:rFonts w:ascii="Times New Roman" w:hAnsi="Times New Roman" w:cs="Times New Roman"/>
          <w:sz w:val="26"/>
          <w:szCs w:val="26"/>
        </w:rPr>
        <w:t>1</w:t>
      </w:r>
      <w:r w:rsidR="004F7DA2" w:rsidRPr="008120B5">
        <w:rPr>
          <w:rFonts w:ascii="Times New Roman" w:hAnsi="Times New Roman" w:cs="Times New Roman"/>
          <w:sz w:val="26"/>
          <w:szCs w:val="26"/>
        </w:rPr>
        <w:t>.</w:t>
      </w:r>
      <w:r w:rsidR="00165E79" w:rsidRPr="008120B5">
        <w:rPr>
          <w:rStyle w:val="FootnoteReference"/>
          <w:rFonts w:ascii="Times New Roman" w:hAnsi="Times New Roman" w:cs="Times New Roman"/>
          <w:sz w:val="26"/>
          <w:szCs w:val="26"/>
        </w:rPr>
        <w:footnoteReference w:id="1"/>
      </w:r>
      <w:r w:rsidR="00D611B3" w:rsidRPr="008120B5">
        <w:rPr>
          <w:rFonts w:ascii="Times New Roman" w:hAnsi="Times New Roman" w:cs="Times New Roman"/>
          <w:sz w:val="26"/>
          <w:szCs w:val="26"/>
        </w:rPr>
        <w:t xml:space="preserve"> </w:t>
      </w:r>
      <w:r w:rsidR="004F7DA2" w:rsidRPr="008120B5">
        <w:rPr>
          <w:rFonts w:ascii="Times New Roman" w:hAnsi="Times New Roman" w:cs="Times New Roman"/>
          <w:sz w:val="26"/>
          <w:szCs w:val="26"/>
        </w:rPr>
        <w:t xml:space="preserve"> </w:t>
      </w:r>
      <w:r w:rsidR="004167C6" w:rsidRPr="008120B5">
        <w:rPr>
          <w:rFonts w:ascii="Times New Roman" w:hAnsi="Times New Roman" w:cs="Times New Roman"/>
          <w:sz w:val="26"/>
          <w:szCs w:val="26"/>
        </w:rPr>
        <w:t>T</w:t>
      </w:r>
      <w:r w:rsidR="00E63BF7" w:rsidRPr="008120B5">
        <w:rPr>
          <w:rFonts w:ascii="Times New Roman" w:eastAsia="Times New Roman" w:hAnsi="Times New Roman" w:cs="Times New Roman"/>
          <w:sz w:val="26"/>
          <w:szCs w:val="26"/>
        </w:rPr>
        <w:t>he Petition</w:t>
      </w:r>
      <w:r w:rsidR="00F70671" w:rsidRPr="008120B5">
        <w:rPr>
          <w:rFonts w:ascii="Times New Roman" w:eastAsia="Times New Roman" w:hAnsi="Times New Roman" w:cs="Times New Roman"/>
          <w:sz w:val="26"/>
          <w:szCs w:val="26"/>
        </w:rPr>
        <w:t xml:space="preserve"> </w:t>
      </w:r>
      <w:r w:rsidR="004167C6" w:rsidRPr="008120B5">
        <w:rPr>
          <w:rFonts w:ascii="Times New Roman" w:eastAsia="Times New Roman" w:hAnsi="Times New Roman" w:cs="Times New Roman"/>
          <w:sz w:val="26"/>
          <w:szCs w:val="26"/>
        </w:rPr>
        <w:t xml:space="preserve">is </w:t>
      </w:r>
      <w:r w:rsidR="004A5720" w:rsidRPr="008120B5">
        <w:rPr>
          <w:rFonts w:ascii="Times New Roman" w:eastAsia="Times New Roman" w:hAnsi="Times New Roman" w:cs="Times New Roman"/>
          <w:sz w:val="26"/>
          <w:szCs w:val="26"/>
        </w:rPr>
        <w:t>in response t</w:t>
      </w:r>
      <w:r w:rsidR="00677982" w:rsidRPr="008120B5">
        <w:rPr>
          <w:rFonts w:ascii="Times New Roman" w:eastAsia="Times New Roman" w:hAnsi="Times New Roman" w:cs="Times New Roman"/>
          <w:sz w:val="26"/>
          <w:szCs w:val="26"/>
        </w:rPr>
        <w:t xml:space="preserve">o </w:t>
      </w:r>
      <w:r w:rsidR="002A5BC6" w:rsidRPr="008120B5">
        <w:rPr>
          <w:rFonts w:ascii="Times New Roman" w:eastAsia="Times New Roman" w:hAnsi="Times New Roman" w:cs="Times New Roman"/>
          <w:sz w:val="26"/>
          <w:szCs w:val="26"/>
        </w:rPr>
        <w:t>a</w:t>
      </w:r>
      <w:r w:rsidR="00677982" w:rsidRPr="008120B5">
        <w:rPr>
          <w:rFonts w:ascii="Times New Roman" w:eastAsia="Times New Roman" w:hAnsi="Times New Roman" w:cs="Times New Roman"/>
          <w:sz w:val="26"/>
          <w:szCs w:val="26"/>
        </w:rPr>
        <w:t xml:space="preserve"> </w:t>
      </w:r>
      <w:r w:rsidR="004A5720" w:rsidRPr="008120B5">
        <w:rPr>
          <w:rFonts w:ascii="Times New Roman" w:eastAsia="Times New Roman" w:hAnsi="Times New Roman" w:cs="Times New Roman"/>
          <w:sz w:val="26"/>
          <w:szCs w:val="26"/>
        </w:rPr>
        <w:t xml:space="preserve">Secretarial Letter issued by the Commission on </w:t>
      </w:r>
      <w:r w:rsidR="00426C6C" w:rsidRPr="008120B5">
        <w:rPr>
          <w:rFonts w:ascii="Times New Roman" w:eastAsia="Times New Roman" w:hAnsi="Times New Roman" w:cs="Times New Roman"/>
          <w:sz w:val="26"/>
          <w:szCs w:val="26"/>
        </w:rPr>
        <w:t>October 1</w:t>
      </w:r>
      <w:r w:rsidR="00780180" w:rsidRPr="008120B5">
        <w:rPr>
          <w:rFonts w:ascii="Times New Roman" w:eastAsia="Times New Roman" w:hAnsi="Times New Roman" w:cs="Times New Roman"/>
          <w:sz w:val="26"/>
          <w:szCs w:val="26"/>
        </w:rPr>
        <w:t>, 2021</w:t>
      </w:r>
      <w:r w:rsidR="004A5720" w:rsidRPr="008120B5">
        <w:rPr>
          <w:rFonts w:ascii="Times New Roman" w:eastAsia="Times New Roman" w:hAnsi="Times New Roman" w:cs="Times New Roman"/>
          <w:sz w:val="26"/>
          <w:szCs w:val="26"/>
        </w:rPr>
        <w:t xml:space="preserve"> (</w:t>
      </w:r>
      <w:r w:rsidR="00426C6C" w:rsidRPr="008120B5">
        <w:rPr>
          <w:rFonts w:ascii="Times New Roman" w:eastAsia="Times New Roman" w:hAnsi="Times New Roman" w:cs="Times New Roman"/>
          <w:i/>
          <w:iCs/>
          <w:sz w:val="26"/>
          <w:szCs w:val="26"/>
        </w:rPr>
        <w:t xml:space="preserve">October </w:t>
      </w:r>
      <w:r w:rsidR="00780180" w:rsidRPr="008120B5">
        <w:rPr>
          <w:rFonts w:ascii="Times New Roman" w:eastAsia="Times New Roman" w:hAnsi="Times New Roman" w:cs="Times New Roman"/>
          <w:i/>
          <w:iCs/>
          <w:sz w:val="26"/>
          <w:szCs w:val="26"/>
        </w:rPr>
        <w:t>2021</w:t>
      </w:r>
      <w:r w:rsidR="004A5720" w:rsidRPr="008120B5">
        <w:rPr>
          <w:rFonts w:ascii="Times New Roman" w:eastAsia="Times New Roman" w:hAnsi="Times New Roman" w:cs="Times New Roman"/>
          <w:i/>
          <w:iCs/>
          <w:sz w:val="26"/>
          <w:szCs w:val="26"/>
        </w:rPr>
        <w:t xml:space="preserve"> Secretarial Letter</w:t>
      </w:r>
      <w:r w:rsidR="004A5720" w:rsidRPr="008120B5">
        <w:rPr>
          <w:rFonts w:ascii="Times New Roman" w:eastAsia="Times New Roman" w:hAnsi="Times New Roman" w:cs="Times New Roman"/>
          <w:sz w:val="26"/>
          <w:szCs w:val="26"/>
        </w:rPr>
        <w:t>)</w:t>
      </w:r>
      <w:r w:rsidR="004C6B10" w:rsidRPr="008120B5">
        <w:rPr>
          <w:rFonts w:ascii="Times New Roman" w:eastAsia="Times New Roman" w:hAnsi="Times New Roman" w:cs="Times New Roman"/>
          <w:sz w:val="26"/>
          <w:szCs w:val="26"/>
        </w:rPr>
        <w:t>.</w:t>
      </w:r>
      <w:r w:rsidR="004A5720" w:rsidRPr="008120B5">
        <w:rPr>
          <w:rFonts w:ascii="Times New Roman" w:eastAsia="Times New Roman" w:hAnsi="Times New Roman" w:cs="Times New Roman"/>
          <w:sz w:val="26"/>
          <w:szCs w:val="26"/>
        </w:rPr>
        <w:t xml:space="preserve"> </w:t>
      </w:r>
      <w:r w:rsidR="004C6B10" w:rsidRPr="008120B5">
        <w:rPr>
          <w:rFonts w:ascii="Times New Roman" w:eastAsia="Times New Roman" w:hAnsi="Times New Roman" w:cs="Times New Roman"/>
          <w:sz w:val="26"/>
          <w:szCs w:val="26"/>
        </w:rPr>
        <w:t xml:space="preserve"> </w:t>
      </w:r>
      <w:r w:rsidR="004A5720" w:rsidRPr="008120B5">
        <w:rPr>
          <w:rFonts w:ascii="Times New Roman" w:eastAsia="Times New Roman" w:hAnsi="Times New Roman" w:cs="Times New Roman"/>
          <w:sz w:val="26"/>
          <w:szCs w:val="26"/>
        </w:rPr>
        <w:t>F</w:t>
      </w:r>
      <w:r w:rsidR="00B44C7C" w:rsidRPr="008120B5">
        <w:rPr>
          <w:rFonts w:ascii="Times New Roman" w:eastAsia="Times New Roman" w:hAnsi="Times New Roman" w:cs="Times New Roman"/>
          <w:sz w:val="26"/>
          <w:szCs w:val="26"/>
        </w:rPr>
        <w:t>or the reasons stated herein,</w:t>
      </w:r>
      <w:r w:rsidR="00CF3082" w:rsidRPr="008120B5">
        <w:rPr>
          <w:rFonts w:ascii="Times New Roman" w:eastAsia="Times New Roman" w:hAnsi="Times New Roman" w:cs="Times New Roman"/>
          <w:sz w:val="26"/>
          <w:szCs w:val="26"/>
        </w:rPr>
        <w:t xml:space="preserve"> </w:t>
      </w:r>
      <w:r w:rsidR="004A5720" w:rsidRPr="008120B5">
        <w:rPr>
          <w:rFonts w:ascii="Times New Roman" w:eastAsia="Times New Roman" w:hAnsi="Times New Roman" w:cs="Times New Roman"/>
          <w:sz w:val="26"/>
          <w:szCs w:val="26"/>
        </w:rPr>
        <w:t xml:space="preserve">we shall </w:t>
      </w:r>
      <w:r w:rsidR="001110EF" w:rsidRPr="008120B5">
        <w:rPr>
          <w:rFonts w:ascii="Times New Roman" w:eastAsia="Times New Roman" w:hAnsi="Times New Roman" w:cs="Times New Roman"/>
          <w:sz w:val="26"/>
          <w:szCs w:val="26"/>
        </w:rPr>
        <w:t>deny</w:t>
      </w:r>
      <w:r w:rsidR="004A5720" w:rsidRPr="008120B5">
        <w:rPr>
          <w:rFonts w:ascii="Times New Roman" w:eastAsia="Times New Roman" w:hAnsi="Times New Roman" w:cs="Times New Roman"/>
          <w:sz w:val="26"/>
          <w:szCs w:val="26"/>
        </w:rPr>
        <w:t xml:space="preserve"> the Petition</w:t>
      </w:r>
      <w:r w:rsidR="00261F75" w:rsidRPr="008120B5">
        <w:rPr>
          <w:rFonts w:ascii="Times New Roman" w:eastAsia="Times New Roman" w:hAnsi="Times New Roman" w:cs="Times New Roman"/>
          <w:sz w:val="26"/>
          <w:szCs w:val="26"/>
        </w:rPr>
        <w:t>, consistent with this Opinion and Order</w:t>
      </w:r>
      <w:r w:rsidR="004A5720" w:rsidRPr="008120B5">
        <w:rPr>
          <w:rFonts w:ascii="Times New Roman" w:eastAsia="Times New Roman" w:hAnsi="Times New Roman" w:cs="Times New Roman"/>
          <w:sz w:val="26"/>
          <w:szCs w:val="26"/>
        </w:rPr>
        <w:t>.</w:t>
      </w:r>
    </w:p>
    <w:p w14:paraId="2C8F9B79" w14:textId="77777777" w:rsidR="004403F7" w:rsidRPr="008120B5" w:rsidRDefault="004403F7" w:rsidP="00C37D25">
      <w:pPr>
        <w:tabs>
          <w:tab w:val="left" w:pos="6930"/>
        </w:tabs>
        <w:spacing w:after="0" w:line="360" w:lineRule="auto"/>
        <w:ind w:firstLine="1440"/>
        <w:rPr>
          <w:rFonts w:ascii="Times New Roman" w:eastAsia="Times New Roman" w:hAnsi="Times New Roman" w:cs="Times New Roman"/>
          <w:sz w:val="26"/>
          <w:szCs w:val="26"/>
        </w:rPr>
      </w:pPr>
    </w:p>
    <w:p w14:paraId="4D86B0A5" w14:textId="7C6C9370" w:rsidR="00CF3082" w:rsidRPr="008120B5" w:rsidRDefault="00CF3082" w:rsidP="00C37D25">
      <w:pPr>
        <w:pStyle w:val="ListParagraph"/>
        <w:keepNext/>
        <w:keepLines/>
        <w:numPr>
          <w:ilvl w:val="0"/>
          <w:numId w:val="7"/>
        </w:numPr>
        <w:tabs>
          <w:tab w:val="left" w:pos="-720"/>
        </w:tabs>
        <w:suppressAutoHyphens/>
        <w:spacing w:after="0" w:line="360" w:lineRule="auto"/>
        <w:ind w:left="0" w:firstLine="0"/>
        <w:contextualSpacing w:val="0"/>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lastRenderedPageBreak/>
        <w:t>History of the Proceeding</w:t>
      </w:r>
    </w:p>
    <w:p w14:paraId="2B89D35D" w14:textId="77777777" w:rsidR="00AF3F0B" w:rsidRPr="008120B5" w:rsidRDefault="00AF3F0B" w:rsidP="00C37D25">
      <w:pPr>
        <w:keepNext/>
        <w:keepLines/>
        <w:tabs>
          <w:tab w:val="left" w:pos="-720"/>
        </w:tabs>
        <w:suppressAutoHyphens/>
        <w:spacing w:after="0" w:line="360" w:lineRule="auto"/>
        <w:jc w:val="center"/>
        <w:rPr>
          <w:rFonts w:ascii="Times New Roman" w:eastAsia="Times New Roman" w:hAnsi="Times New Roman" w:cs="Times New Roman"/>
          <w:b/>
          <w:sz w:val="26"/>
          <w:szCs w:val="26"/>
        </w:rPr>
      </w:pPr>
    </w:p>
    <w:p w14:paraId="3AD6502C" w14:textId="6C599835" w:rsidR="004167C6" w:rsidRPr="008120B5" w:rsidRDefault="00CF3082" w:rsidP="00C37D25">
      <w:pPr>
        <w:spacing w:after="0" w:line="360" w:lineRule="auto"/>
        <w:ind w:firstLine="14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On</w:t>
      </w:r>
      <w:r w:rsidR="00B44C7C" w:rsidRPr="008120B5">
        <w:rPr>
          <w:rFonts w:ascii="Times New Roman" w:eastAsia="Times New Roman" w:hAnsi="Times New Roman" w:cs="Times New Roman"/>
          <w:sz w:val="26"/>
          <w:szCs w:val="26"/>
        </w:rPr>
        <w:t xml:space="preserve"> </w:t>
      </w:r>
      <w:r w:rsidR="00426C6C" w:rsidRPr="008120B5">
        <w:rPr>
          <w:rFonts w:ascii="Times New Roman" w:eastAsia="Times New Roman" w:hAnsi="Times New Roman" w:cs="Times New Roman"/>
          <w:sz w:val="26"/>
          <w:szCs w:val="26"/>
        </w:rPr>
        <w:t xml:space="preserve">September 20, </w:t>
      </w:r>
      <w:r w:rsidR="00730AB4" w:rsidRPr="008120B5">
        <w:rPr>
          <w:rFonts w:ascii="Times New Roman" w:eastAsia="Times New Roman" w:hAnsi="Times New Roman" w:cs="Times New Roman"/>
          <w:sz w:val="26"/>
          <w:szCs w:val="26"/>
        </w:rPr>
        <w:t>2021,</w:t>
      </w:r>
      <w:r w:rsidR="00740302" w:rsidRPr="008120B5">
        <w:rPr>
          <w:rFonts w:ascii="Times New Roman" w:eastAsia="Times New Roman" w:hAnsi="Times New Roman" w:cs="Times New Roman"/>
          <w:sz w:val="26"/>
          <w:szCs w:val="26"/>
        </w:rPr>
        <w:t xml:space="preserve"> the Company</w:t>
      </w:r>
      <w:r w:rsidR="00426C6C" w:rsidRPr="008120B5">
        <w:rPr>
          <w:rFonts w:ascii="Times New Roman" w:eastAsia="Times New Roman" w:hAnsi="Times New Roman" w:cs="Times New Roman"/>
          <w:sz w:val="26"/>
          <w:szCs w:val="26"/>
        </w:rPr>
        <w:t xml:space="preserve"> </w:t>
      </w:r>
      <w:r w:rsidR="00C706CA" w:rsidRPr="008120B5">
        <w:rPr>
          <w:rFonts w:ascii="Times New Roman" w:eastAsia="Times New Roman" w:hAnsi="Times New Roman" w:cs="Times New Roman"/>
          <w:sz w:val="26"/>
          <w:szCs w:val="26"/>
        </w:rPr>
        <w:t>filed a</w:t>
      </w:r>
      <w:r w:rsidR="00426C6C" w:rsidRPr="008120B5">
        <w:rPr>
          <w:rFonts w:ascii="Times New Roman" w:eastAsia="Times New Roman" w:hAnsi="Times New Roman" w:cs="Times New Roman"/>
          <w:sz w:val="26"/>
          <w:szCs w:val="26"/>
        </w:rPr>
        <w:t xml:space="preserve"> Compliance Filing with the Commission requesting </w:t>
      </w:r>
      <w:r w:rsidR="00B329DD" w:rsidRPr="008120B5">
        <w:rPr>
          <w:rFonts w:ascii="Times New Roman" w:eastAsia="Times New Roman" w:hAnsi="Times New Roman" w:cs="Times New Roman"/>
          <w:sz w:val="26"/>
          <w:szCs w:val="26"/>
        </w:rPr>
        <w:t xml:space="preserve">permission to maintain its Electric Generation Supplier (EGS) financial </w:t>
      </w:r>
      <w:r w:rsidR="00426C6C" w:rsidRPr="008120B5">
        <w:rPr>
          <w:rFonts w:ascii="Times New Roman" w:eastAsia="Times New Roman" w:hAnsi="Times New Roman" w:cs="Times New Roman"/>
          <w:sz w:val="26"/>
          <w:szCs w:val="26"/>
        </w:rPr>
        <w:t xml:space="preserve">security </w:t>
      </w:r>
      <w:r w:rsidR="00B329DD" w:rsidRPr="008120B5">
        <w:rPr>
          <w:rFonts w:ascii="Times New Roman" w:eastAsia="Times New Roman" w:hAnsi="Times New Roman" w:cs="Times New Roman"/>
          <w:sz w:val="26"/>
          <w:szCs w:val="26"/>
        </w:rPr>
        <w:t xml:space="preserve">level of </w:t>
      </w:r>
      <w:r w:rsidR="00426C6C" w:rsidRPr="008120B5">
        <w:rPr>
          <w:rFonts w:ascii="Times New Roman" w:eastAsia="Times New Roman" w:hAnsi="Times New Roman" w:cs="Times New Roman"/>
          <w:sz w:val="26"/>
          <w:szCs w:val="26"/>
        </w:rPr>
        <w:t xml:space="preserve">5% of its most recent twelve months of </w:t>
      </w:r>
      <w:r w:rsidR="000F166F" w:rsidRPr="008120B5">
        <w:rPr>
          <w:rFonts w:ascii="Times New Roman" w:eastAsia="Times New Roman" w:hAnsi="Times New Roman" w:cs="Times New Roman"/>
          <w:sz w:val="26"/>
          <w:szCs w:val="26"/>
        </w:rPr>
        <w:t>gross revenue</w:t>
      </w:r>
      <w:r w:rsidR="00730AB4" w:rsidRPr="008120B5">
        <w:rPr>
          <w:rFonts w:ascii="Times New Roman" w:eastAsia="Times New Roman" w:hAnsi="Times New Roman" w:cs="Times New Roman"/>
          <w:sz w:val="26"/>
          <w:szCs w:val="26"/>
        </w:rPr>
        <w:t xml:space="preserve"> (5%</w:t>
      </w:r>
      <w:r w:rsidR="00497724">
        <w:rPr>
          <w:rFonts w:ascii="Times New Roman" w:eastAsia="Times New Roman" w:hAnsi="Times New Roman" w:cs="Times New Roman"/>
          <w:sz w:val="26"/>
          <w:szCs w:val="26"/>
        </w:rPr>
        <w:t> </w:t>
      </w:r>
      <w:r w:rsidR="00730AB4" w:rsidRPr="008120B5">
        <w:rPr>
          <w:rFonts w:ascii="Times New Roman" w:eastAsia="Times New Roman" w:hAnsi="Times New Roman" w:cs="Times New Roman"/>
          <w:sz w:val="26"/>
          <w:szCs w:val="26"/>
        </w:rPr>
        <w:t>Annual Compliance Filing).</w:t>
      </w:r>
      <w:r w:rsidR="000F166F" w:rsidRPr="008120B5">
        <w:rPr>
          <w:rStyle w:val="FootnoteReference"/>
          <w:rFonts w:ascii="Times New Roman" w:eastAsia="Times New Roman" w:hAnsi="Times New Roman" w:cs="Times New Roman"/>
          <w:sz w:val="26"/>
          <w:szCs w:val="26"/>
        </w:rPr>
        <w:footnoteReference w:id="2"/>
      </w:r>
      <w:r w:rsidR="00730AB4" w:rsidRPr="008120B5">
        <w:rPr>
          <w:rFonts w:ascii="Times New Roman" w:eastAsia="Times New Roman" w:hAnsi="Times New Roman" w:cs="Times New Roman"/>
          <w:sz w:val="26"/>
          <w:szCs w:val="26"/>
        </w:rPr>
        <w:t xml:space="preserve">  </w:t>
      </w:r>
      <w:r w:rsidR="000F166F" w:rsidRPr="008120B5">
        <w:rPr>
          <w:rFonts w:ascii="Times New Roman" w:eastAsia="Times New Roman" w:hAnsi="Times New Roman" w:cs="Times New Roman"/>
          <w:sz w:val="26"/>
          <w:szCs w:val="26"/>
        </w:rPr>
        <w:t>The Company requested that the same bond reduction renewal date of December 9, 2022</w:t>
      </w:r>
      <w:r w:rsidR="00B329DD" w:rsidRPr="008120B5">
        <w:rPr>
          <w:rFonts w:ascii="Times New Roman" w:eastAsia="Times New Roman" w:hAnsi="Times New Roman" w:cs="Times New Roman"/>
          <w:sz w:val="26"/>
          <w:szCs w:val="26"/>
        </w:rPr>
        <w:t>,</w:t>
      </w:r>
      <w:r w:rsidR="000F166F" w:rsidRPr="008120B5">
        <w:rPr>
          <w:rFonts w:ascii="Times New Roman" w:eastAsia="Times New Roman" w:hAnsi="Times New Roman" w:cs="Times New Roman"/>
          <w:sz w:val="26"/>
          <w:szCs w:val="26"/>
        </w:rPr>
        <w:t xml:space="preserve"> be set for </w:t>
      </w:r>
      <w:r w:rsidR="00730AB4" w:rsidRPr="008120B5">
        <w:rPr>
          <w:rFonts w:ascii="Times New Roman" w:eastAsia="Times New Roman" w:hAnsi="Times New Roman" w:cs="Times New Roman"/>
          <w:sz w:val="26"/>
          <w:szCs w:val="26"/>
        </w:rPr>
        <w:t>it</w:t>
      </w:r>
      <w:r w:rsidR="00B329DD" w:rsidRPr="008120B5">
        <w:rPr>
          <w:rFonts w:ascii="Times New Roman" w:eastAsia="Times New Roman" w:hAnsi="Times New Roman" w:cs="Times New Roman"/>
          <w:sz w:val="26"/>
          <w:szCs w:val="26"/>
        </w:rPr>
        <w:t xml:space="preserve"> and its two affiliates,</w:t>
      </w:r>
      <w:r w:rsidR="000F166F" w:rsidRPr="008120B5">
        <w:rPr>
          <w:rFonts w:ascii="Times New Roman" w:eastAsia="Times New Roman" w:hAnsi="Times New Roman" w:cs="Times New Roman"/>
          <w:sz w:val="26"/>
          <w:szCs w:val="26"/>
        </w:rPr>
        <w:t xml:space="preserve"> as </w:t>
      </w:r>
      <w:r w:rsidR="00730AB4" w:rsidRPr="008120B5">
        <w:rPr>
          <w:rFonts w:ascii="Times New Roman" w:eastAsia="Times New Roman" w:hAnsi="Times New Roman" w:cs="Times New Roman"/>
          <w:sz w:val="26"/>
          <w:szCs w:val="26"/>
        </w:rPr>
        <w:t xml:space="preserve">has been </w:t>
      </w:r>
      <w:r w:rsidR="000F166F" w:rsidRPr="008120B5">
        <w:rPr>
          <w:rFonts w:ascii="Times New Roman" w:eastAsia="Times New Roman" w:hAnsi="Times New Roman" w:cs="Times New Roman"/>
          <w:sz w:val="26"/>
          <w:szCs w:val="26"/>
        </w:rPr>
        <w:t>done in the past, in order to st</w:t>
      </w:r>
      <w:r w:rsidR="00B329DD" w:rsidRPr="008120B5">
        <w:rPr>
          <w:rFonts w:ascii="Times New Roman" w:eastAsia="Times New Roman" w:hAnsi="Times New Roman" w:cs="Times New Roman"/>
          <w:sz w:val="26"/>
          <w:szCs w:val="26"/>
        </w:rPr>
        <w:t>r</w:t>
      </w:r>
      <w:r w:rsidR="000F166F" w:rsidRPr="008120B5">
        <w:rPr>
          <w:rFonts w:ascii="Times New Roman" w:eastAsia="Times New Roman" w:hAnsi="Times New Roman" w:cs="Times New Roman"/>
          <w:sz w:val="26"/>
          <w:szCs w:val="26"/>
        </w:rPr>
        <w:t>eamline the process</w:t>
      </w:r>
      <w:r w:rsidR="00B329DD" w:rsidRPr="008120B5">
        <w:rPr>
          <w:rFonts w:ascii="Times New Roman" w:eastAsia="Times New Roman" w:hAnsi="Times New Roman" w:cs="Times New Roman"/>
          <w:sz w:val="26"/>
          <w:szCs w:val="26"/>
        </w:rPr>
        <w:t>.</w:t>
      </w:r>
      <w:r w:rsidR="009933FB" w:rsidRPr="008120B5">
        <w:rPr>
          <w:rFonts w:ascii="Times New Roman" w:eastAsia="Times New Roman" w:hAnsi="Times New Roman" w:cs="Times New Roman"/>
          <w:sz w:val="26"/>
          <w:szCs w:val="26"/>
        </w:rPr>
        <w:t xml:space="preserve">  C</w:t>
      </w:r>
      <w:r w:rsidR="00B21894" w:rsidRPr="008120B5">
        <w:rPr>
          <w:rFonts w:ascii="Times New Roman" w:eastAsia="Times New Roman" w:hAnsi="Times New Roman" w:cs="Times New Roman"/>
          <w:sz w:val="26"/>
          <w:szCs w:val="26"/>
        </w:rPr>
        <w:t>ompliance Filing</w:t>
      </w:r>
      <w:r w:rsidR="00616FCD" w:rsidRPr="008120B5">
        <w:rPr>
          <w:rFonts w:ascii="Times New Roman" w:eastAsia="Times New Roman" w:hAnsi="Times New Roman" w:cs="Times New Roman"/>
          <w:sz w:val="26"/>
          <w:szCs w:val="26"/>
        </w:rPr>
        <w:t xml:space="preserve"> at 3-4</w:t>
      </w:r>
      <w:r w:rsidR="00B21894" w:rsidRPr="008120B5">
        <w:rPr>
          <w:rFonts w:ascii="Times New Roman" w:eastAsia="Times New Roman" w:hAnsi="Times New Roman" w:cs="Times New Roman"/>
          <w:sz w:val="26"/>
          <w:szCs w:val="26"/>
        </w:rPr>
        <w:t>.</w:t>
      </w:r>
      <w:r w:rsidR="00A50E2B" w:rsidRPr="008120B5">
        <w:rPr>
          <w:rFonts w:ascii="Times New Roman" w:eastAsia="Times New Roman" w:hAnsi="Times New Roman" w:cs="Times New Roman"/>
          <w:sz w:val="26"/>
          <w:szCs w:val="26"/>
        </w:rPr>
        <w:t xml:space="preserve">  </w:t>
      </w:r>
      <w:r w:rsidR="004C3642" w:rsidRPr="008120B5">
        <w:rPr>
          <w:rFonts w:ascii="Times New Roman" w:eastAsia="Times New Roman" w:hAnsi="Times New Roman" w:cs="Times New Roman"/>
          <w:sz w:val="26"/>
          <w:szCs w:val="26"/>
        </w:rPr>
        <w:t>On September</w:t>
      </w:r>
      <w:r w:rsidR="00497724">
        <w:rPr>
          <w:rFonts w:ascii="Times New Roman" w:eastAsia="Times New Roman" w:hAnsi="Times New Roman" w:cs="Times New Roman"/>
          <w:sz w:val="26"/>
          <w:szCs w:val="26"/>
        </w:rPr>
        <w:t> </w:t>
      </w:r>
      <w:r w:rsidR="004C3642" w:rsidRPr="008120B5">
        <w:rPr>
          <w:rFonts w:ascii="Times New Roman" w:eastAsia="Times New Roman" w:hAnsi="Times New Roman" w:cs="Times New Roman"/>
          <w:sz w:val="26"/>
          <w:szCs w:val="26"/>
        </w:rPr>
        <w:t>29,</w:t>
      </w:r>
      <w:r w:rsidR="00497724">
        <w:rPr>
          <w:rFonts w:ascii="Times New Roman" w:eastAsia="Times New Roman" w:hAnsi="Times New Roman" w:cs="Times New Roman"/>
          <w:sz w:val="26"/>
          <w:szCs w:val="26"/>
        </w:rPr>
        <w:t> </w:t>
      </w:r>
      <w:r w:rsidR="004C3642" w:rsidRPr="008120B5">
        <w:rPr>
          <w:rFonts w:ascii="Times New Roman" w:eastAsia="Times New Roman" w:hAnsi="Times New Roman" w:cs="Times New Roman"/>
          <w:sz w:val="26"/>
          <w:szCs w:val="26"/>
        </w:rPr>
        <w:t>2021, the Company filed its Supplemental Compliance Filing</w:t>
      </w:r>
      <w:r w:rsidR="002F3270" w:rsidRPr="008120B5">
        <w:rPr>
          <w:rFonts w:ascii="Times New Roman" w:eastAsia="Times New Roman" w:hAnsi="Times New Roman" w:cs="Times New Roman"/>
          <w:sz w:val="26"/>
          <w:szCs w:val="26"/>
        </w:rPr>
        <w:t xml:space="preserve">, which included proof of payment </w:t>
      </w:r>
      <w:r w:rsidR="00AA7D8E" w:rsidRPr="008120B5">
        <w:rPr>
          <w:rFonts w:ascii="Times New Roman" w:eastAsia="Times New Roman" w:hAnsi="Times New Roman" w:cs="Times New Roman"/>
          <w:sz w:val="26"/>
          <w:szCs w:val="26"/>
        </w:rPr>
        <w:t>of</w:t>
      </w:r>
      <w:r w:rsidR="002F3270" w:rsidRPr="008120B5">
        <w:rPr>
          <w:rFonts w:ascii="Times New Roman" w:eastAsia="Times New Roman" w:hAnsi="Times New Roman" w:cs="Times New Roman"/>
          <w:sz w:val="26"/>
          <w:szCs w:val="26"/>
        </w:rPr>
        <w:t xml:space="preserve"> the Supplemental Assessment fee due October 10, 2021</w:t>
      </w:r>
      <w:r w:rsidR="00616FCD" w:rsidRPr="008120B5">
        <w:rPr>
          <w:rFonts w:ascii="Times New Roman" w:eastAsia="Times New Roman" w:hAnsi="Times New Roman" w:cs="Times New Roman"/>
          <w:sz w:val="26"/>
          <w:szCs w:val="26"/>
        </w:rPr>
        <w:t xml:space="preserve">.  </w:t>
      </w:r>
    </w:p>
    <w:p w14:paraId="36E19B5C" w14:textId="1DB81A51" w:rsidR="00480854" w:rsidRPr="008120B5" w:rsidRDefault="00701058" w:rsidP="00C37D25">
      <w:pPr>
        <w:spacing w:after="0" w:line="360" w:lineRule="auto"/>
        <w:ind w:firstLine="14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 </w:t>
      </w:r>
    </w:p>
    <w:p w14:paraId="230567E1" w14:textId="524CD8AE" w:rsidR="00D43060" w:rsidRPr="008120B5" w:rsidRDefault="00990E54" w:rsidP="00C37D25">
      <w:pPr>
        <w:spacing w:after="0" w:line="360" w:lineRule="auto"/>
        <w:ind w:firstLine="14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The </w:t>
      </w:r>
      <w:r w:rsidR="00B329DD" w:rsidRPr="008120B5">
        <w:rPr>
          <w:rFonts w:ascii="Times New Roman" w:eastAsia="Times New Roman" w:hAnsi="Times New Roman" w:cs="Times New Roman"/>
          <w:i/>
          <w:iCs/>
          <w:sz w:val="26"/>
          <w:szCs w:val="26"/>
        </w:rPr>
        <w:t>October</w:t>
      </w:r>
      <w:r w:rsidR="002A7DBF" w:rsidRPr="008120B5">
        <w:rPr>
          <w:rFonts w:ascii="Times New Roman" w:eastAsia="Times New Roman" w:hAnsi="Times New Roman" w:cs="Times New Roman"/>
          <w:i/>
          <w:iCs/>
          <w:sz w:val="26"/>
          <w:szCs w:val="26"/>
        </w:rPr>
        <w:t xml:space="preserve"> 2021 Secretarial Letter </w:t>
      </w:r>
      <w:r w:rsidR="0079745C" w:rsidRPr="008120B5">
        <w:rPr>
          <w:rFonts w:ascii="Times New Roman" w:eastAsia="Times New Roman" w:hAnsi="Times New Roman" w:cs="Times New Roman"/>
          <w:sz w:val="26"/>
          <w:szCs w:val="26"/>
        </w:rPr>
        <w:t xml:space="preserve">advised </w:t>
      </w:r>
      <w:r w:rsidR="00B329DD" w:rsidRPr="008120B5">
        <w:rPr>
          <w:rFonts w:ascii="Times New Roman" w:eastAsia="Times New Roman" w:hAnsi="Times New Roman" w:cs="Times New Roman"/>
          <w:sz w:val="26"/>
          <w:szCs w:val="26"/>
        </w:rPr>
        <w:t xml:space="preserve">the Company </w:t>
      </w:r>
      <w:r w:rsidR="0079745C" w:rsidRPr="008120B5">
        <w:rPr>
          <w:rFonts w:ascii="Times New Roman" w:eastAsia="Times New Roman" w:hAnsi="Times New Roman" w:cs="Times New Roman"/>
          <w:sz w:val="26"/>
          <w:szCs w:val="26"/>
        </w:rPr>
        <w:t xml:space="preserve">that </w:t>
      </w:r>
      <w:r w:rsidR="006C65E0" w:rsidRPr="008120B5">
        <w:rPr>
          <w:rFonts w:ascii="Times New Roman" w:eastAsia="Times New Roman" w:hAnsi="Times New Roman" w:cs="Times New Roman"/>
          <w:sz w:val="26"/>
          <w:szCs w:val="26"/>
        </w:rPr>
        <w:t xml:space="preserve">the </w:t>
      </w:r>
      <w:r w:rsidR="00730AB4" w:rsidRPr="008120B5">
        <w:rPr>
          <w:rFonts w:ascii="Times New Roman" w:eastAsia="Times New Roman" w:hAnsi="Times New Roman" w:cs="Times New Roman"/>
          <w:sz w:val="26"/>
          <w:szCs w:val="26"/>
        </w:rPr>
        <w:t>5% Annual Compliance Filing w</w:t>
      </w:r>
      <w:r w:rsidR="006C65E0" w:rsidRPr="008120B5">
        <w:rPr>
          <w:rFonts w:ascii="Times New Roman" w:eastAsia="Times New Roman" w:hAnsi="Times New Roman" w:cs="Times New Roman"/>
          <w:sz w:val="26"/>
          <w:szCs w:val="26"/>
        </w:rPr>
        <w:t xml:space="preserve">as </w:t>
      </w:r>
      <w:r w:rsidR="002A7DBF" w:rsidRPr="008120B5">
        <w:rPr>
          <w:rFonts w:ascii="Times New Roman" w:eastAsia="Times New Roman" w:hAnsi="Times New Roman" w:cs="Times New Roman"/>
          <w:sz w:val="26"/>
          <w:szCs w:val="26"/>
        </w:rPr>
        <w:t>denied</w:t>
      </w:r>
      <w:r w:rsidR="00730AB4" w:rsidRPr="008120B5">
        <w:rPr>
          <w:rFonts w:ascii="Times New Roman" w:eastAsia="Times New Roman" w:hAnsi="Times New Roman" w:cs="Times New Roman"/>
          <w:sz w:val="26"/>
          <w:szCs w:val="26"/>
        </w:rPr>
        <w:t>.</w:t>
      </w:r>
      <w:r w:rsidR="00D43060" w:rsidRPr="008120B5">
        <w:rPr>
          <w:rStyle w:val="FootnoteReference"/>
          <w:rFonts w:ascii="Times New Roman" w:eastAsia="Times New Roman" w:hAnsi="Times New Roman" w:cs="Times New Roman"/>
          <w:sz w:val="26"/>
          <w:szCs w:val="26"/>
        </w:rPr>
        <w:footnoteReference w:id="3"/>
      </w:r>
      <w:r w:rsidR="00730AB4" w:rsidRPr="008120B5">
        <w:rPr>
          <w:rFonts w:ascii="Times New Roman" w:eastAsia="Times New Roman" w:hAnsi="Times New Roman" w:cs="Times New Roman"/>
          <w:sz w:val="26"/>
          <w:szCs w:val="26"/>
        </w:rPr>
        <w:t xml:space="preserve">  </w:t>
      </w:r>
      <w:r w:rsidR="002A7DBF" w:rsidRPr="008120B5">
        <w:rPr>
          <w:rFonts w:ascii="Times New Roman" w:eastAsia="Times New Roman" w:hAnsi="Times New Roman" w:cs="Times New Roman"/>
          <w:sz w:val="26"/>
          <w:szCs w:val="26"/>
        </w:rPr>
        <w:t xml:space="preserve">The </w:t>
      </w:r>
      <w:r w:rsidR="00D43060" w:rsidRPr="008120B5">
        <w:rPr>
          <w:rFonts w:ascii="Times New Roman" w:eastAsia="Times New Roman" w:hAnsi="Times New Roman" w:cs="Times New Roman"/>
          <w:sz w:val="26"/>
          <w:szCs w:val="26"/>
        </w:rPr>
        <w:t xml:space="preserve">reason for the denial of the </w:t>
      </w:r>
      <w:r w:rsidR="00730AB4" w:rsidRPr="008120B5">
        <w:rPr>
          <w:rFonts w:ascii="Times New Roman" w:eastAsia="Times New Roman" w:hAnsi="Times New Roman" w:cs="Times New Roman"/>
          <w:sz w:val="26"/>
          <w:szCs w:val="26"/>
        </w:rPr>
        <w:t xml:space="preserve">5% Annual Compliance Filing was </w:t>
      </w:r>
      <w:r w:rsidR="00D43060" w:rsidRPr="008120B5">
        <w:rPr>
          <w:rFonts w:ascii="Times New Roman" w:eastAsia="Times New Roman" w:hAnsi="Times New Roman" w:cs="Times New Roman"/>
          <w:sz w:val="26"/>
          <w:szCs w:val="26"/>
        </w:rPr>
        <w:t>stated as follows:</w:t>
      </w:r>
    </w:p>
    <w:p w14:paraId="39723039" w14:textId="77777777" w:rsidR="00D43060" w:rsidRPr="008120B5" w:rsidRDefault="00D43060" w:rsidP="00497724">
      <w:pPr>
        <w:spacing w:after="0" w:line="240" w:lineRule="auto"/>
        <w:ind w:firstLine="1440"/>
        <w:rPr>
          <w:rFonts w:ascii="Times New Roman" w:eastAsia="Times New Roman" w:hAnsi="Times New Roman" w:cs="Times New Roman"/>
          <w:sz w:val="26"/>
          <w:szCs w:val="26"/>
        </w:rPr>
      </w:pPr>
    </w:p>
    <w:p w14:paraId="1A482365" w14:textId="56BE8214" w:rsidR="00EF7E6A" w:rsidRDefault="00FB7CC0" w:rsidP="00497724">
      <w:pPr>
        <w:spacing w:after="0" w:line="240" w:lineRule="auto"/>
        <w:ind w:left="1440" w:right="1440"/>
        <w:rPr>
          <w:rFonts w:ascii="Times New Roman" w:hAnsi="Times New Roman" w:cs="Times New Roman"/>
          <w:sz w:val="26"/>
          <w:szCs w:val="26"/>
        </w:rPr>
      </w:pPr>
      <w:r w:rsidRPr="00FB7CC0">
        <w:rPr>
          <w:rFonts w:ascii="Times New Roman" w:hAnsi="Times New Roman" w:cs="Times New Roman"/>
          <w:sz w:val="26"/>
          <w:szCs w:val="26"/>
        </w:rPr>
        <w:t>The financial security is designed “to ensure the financial responsibility of the electricity generation supplier and the supply of electricity at retail in accordance with contracts, agreements or arrangements</w:t>
      </w:r>
      <w:r w:rsidR="00DF7213">
        <w:rPr>
          <w:rStyle w:val="FootnoteReference"/>
          <w:rFonts w:ascii="Times New Roman" w:hAnsi="Times New Roman" w:cs="Times New Roman"/>
          <w:sz w:val="26"/>
          <w:szCs w:val="26"/>
        </w:rPr>
        <w:footnoteReference w:id="4"/>
      </w:r>
      <w:r w:rsidRPr="00FB7CC0">
        <w:rPr>
          <w:rFonts w:ascii="Times New Roman" w:hAnsi="Times New Roman" w:cs="Times New Roman"/>
          <w:sz w:val="26"/>
          <w:szCs w:val="26"/>
        </w:rPr>
        <w:t xml:space="preserve">.”  Because of the ongoing Bankruptcy Proceeding, we find considerable uncertainty </w:t>
      </w:r>
      <w:r w:rsidRPr="00FB7CC0">
        <w:rPr>
          <w:rFonts w:ascii="Times New Roman" w:hAnsi="Times New Roman" w:cs="Times New Roman"/>
          <w:sz w:val="26"/>
          <w:szCs w:val="26"/>
        </w:rPr>
        <w:lastRenderedPageBreak/>
        <w:t xml:space="preserve">regarding Hudson Energy Services’ ability to fulfil its future annual obligations under Section 2809.  In particular, we have concerns regarding Hudson Energy Services’ ability to fulfil its obligations related to gross receipts taxes, Alternate Energy Portfolio Standards (AEPS) and the Commission’s Annual Fee levied on EGSs.  Because of these uncertainties, we believe that it is prudent to require Hudson Energy Services to increase its current financial security level to 10% of its most recent four quarters of revenue.  </w:t>
      </w:r>
      <w:r w:rsidR="00D43060" w:rsidRPr="008120B5">
        <w:rPr>
          <w:rFonts w:ascii="Times New Roman" w:hAnsi="Times New Roman" w:cs="Times New Roman"/>
          <w:sz w:val="26"/>
          <w:szCs w:val="26"/>
        </w:rPr>
        <w:t xml:space="preserve"> </w:t>
      </w:r>
    </w:p>
    <w:p w14:paraId="33B6CF47" w14:textId="07BDE007" w:rsidR="00D43060" w:rsidRPr="008120B5" w:rsidRDefault="00D43060" w:rsidP="00497724">
      <w:pPr>
        <w:spacing w:after="0" w:line="360" w:lineRule="auto"/>
        <w:ind w:left="2160" w:right="1440"/>
        <w:rPr>
          <w:rFonts w:ascii="Times New Roman" w:hAnsi="Times New Roman" w:cs="Times New Roman"/>
          <w:sz w:val="26"/>
          <w:szCs w:val="26"/>
        </w:rPr>
      </w:pPr>
      <w:r w:rsidRPr="008120B5">
        <w:rPr>
          <w:rFonts w:ascii="Times New Roman" w:hAnsi="Times New Roman" w:cs="Times New Roman"/>
          <w:sz w:val="26"/>
          <w:szCs w:val="26"/>
        </w:rPr>
        <w:t xml:space="preserve"> </w:t>
      </w:r>
    </w:p>
    <w:p w14:paraId="440E544A" w14:textId="1F70C2D1" w:rsidR="00D43060" w:rsidRPr="008120B5" w:rsidRDefault="00D43060" w:rsidP="00C37D25">
      <w:pPr>
        <w:spacing w:after="0" w:line="360" w:lineRule="auto"/>
        <w:ind w:right="1440"/>
        <w:rPr>
          <w:rFonts w:ascii="Times New Roman" w:hAnsi="Times New Roman" w:cs="Times New Roman"/>
          <w:sz w:val="26"/>
          <w:szCs w:val="26"/>
        </w:rPr>
      </w:pPr>
      <w:r w:rsidRPr="008120B5">
        <w:rPr>
          <w:rFonts w:ascii="Times New Roman" w:hAnsi="Times New Roman" w:cs="Times New Roman"/>
          <w:i/>
          <w:iCs/>
          <w:sz w:val="26"/>
          <w:szCs w:val="26"/>
        </w:rPr>
        <w:t>October 2021 Secretarial Letter</w:t>
      </w:r>
      <w:r w:rsidRPr="008120B5">
        <w:rPr>
          <w:rFonts w:ascii="Times New Roman" w:hAnsi="Times New Roman" w:cs="Times New Roman"/>
          <w:sz w:val="26"/>
          <w:szCs w:val="26"/>
        </w:rPr>
        <w:t xml:space="preserve"> at 1.</w:t>
      </w:r>
    </w:p>
    <w:p w14:paraId="56A032FD" w14:textId="77777777" w:rsidR="00D43060" w:rsidRPr="008120B5" w:rsidRDefault="00D43060" w:rsidP="00C37D25">
      <w:pPr>
        <w:spacing w:after="0" w:line="360" w:lineRule="auto"/>
        <w:ind w:left="2160" w:right="1440"/>
        <w:rPr>
          <w:rFonts w:ascii="Times New Roman" w:eastAsia="Times New Roman" w:hAnsi="Times New Roman" w:cs="Times New Roman"/>
          <w:sz w:val="26"/>
          <w:szCs w:val="26"/>
        </w:rPr>
      </w:pPr>
    </w:p>
    <w:p w14:paraId="4D044AE5" w14:textId="1555D197" w:rsidR="001057F6" w:rsidRPr="008120B5" w:rsidRDefault="007237BB" w:rsidP="00C37D25">
      <w:pPr>
        <w:spacing w:after="0" w:line="360" w:lineRule="auto"/>
        <w:ind w:firstLine="1440"/>
        <w:rPr>
          <w:rFonts w:ascii="Times New Roman" w:eastAsia="Times New Roman" w:hAnsi="Times New Roman" w:cs="Times New Roman"/>
          <w:i/>
          <w:sz w:val="26"/>
          <w:szCs w:val="26"/>
        </w:rPr>
      </w:pPr>
      <w:r w:rsidRPr="008120B5">
        <w:rPr>
          <w:rFonts w:ascii="Times New Roman" w:eastAsia="Times New Roman" w:hAnsi="Times New Roman" w:cs="Times New Roman"/>
          <w:sz w:val="26"/>
          <w:szCs w:val="26"/>
        </w:rPr>
        <w:t xml:space="preserve">In addition, </w:t>
      </w:r>
      <w:r w:rsidR="002A7DBF" w:rsidRPr="008120B5">
        <w:rPr>
          <w:rFonts w:ascii="Times New Roman" w:eastAsia="Times New Roman" w:hAnsi="Times New Roman" w:cs="Times New Roman"/>
          <w:sz w:val="26"/>
          <w:szCs w:val="26"/>
        </w:rPr>
        <w:t>t</w:t>
      </w:r>
      <w:r w:rsidR="00BF5660" w:rsidRPr="008120B5">
        <w:rPr>
          <w:rFonts w:ascii="Times New Roman" w:eastAsia="Times New Roman" w:hAnsi="Times New Roman" w:cs="Times New Roman"/>
          <w:sz w:val="26"/>
          <w:szCs w:val="26"/>
        </w:rPr>
        <w:t xml:space="preserve">he </w:t>
      </w:r>
      <w:r w:rsidR="00D43060" w:rsidRPr="008120B5">
        <w:rPr>
          <w:rFonts w:ascii="Times New Roman" w:eastAsia="Times New Roman" w:hAnsi="Times New Roman" w:cs="Times New Roman"/>
          <w:i/>
          <w:iCs/>
          <w:sz w:val="26"/>
          <w:szCs w:val="26"/>
        </w:rPr>
        <w:t>October</w:t>
      </w:r>
      <w:r w:rsidR="00BF5660" w:rsidRPr="008120B5">
        <w:rPr>
          <w:rFonts w:ascii="Times New Roman" w:eastAsia="Times New Roman" w:hAnsi="Times New Roman" w:cs="Times New Roman"/>
          <w:i/>
          <w:iCs/>
          <w:sz w:val="26"/>
          <w:szCs w:val="26"/>
        </w:rPr>
        <w:t xml:space="preserve"> 2021 Secretarial Letter</w:t>
      </w:r>
      <w:r w:rsidR="00BF5660" w:rsidRPr="008120B5">
        <w:rPr>
          <w:rFonts w:ascii="Times New Roman" w:eastAsia="Times New Roman" w:hAnsi="Times New Roman" w:cs="Times New Roman"/>
          <w:sz w:val="26"/>
          <w:szCs w:val="26"/>
        </w:rPr>
        <w:t xml:space="preserve"> </w:t>
      </w:r>
      <w:r w:rsidR="00C5266B" w:rsidRPr="008120B5">
        <w:rPr>
          <w:rFonts w:ascii="Times New Roman" w:eastAsia="Times New Roman" w:hAnsi="Times New Roman" w:cs="Times New Roman"/>
          <w:sz w:val="26"/>
          <w:szCs w:val="26"/>
        </w:rPr>
        <w:t xml:space="preserve">notified </w:t>
      </w:r>
      <w:r w:rsidR="00D43060" w:rsidRPr="008120B5">
        <w:rPr>
          <w:rFonts w:ascii="Times New Roman" w:eastAsia="Times New Roman" w:hAnsi="Times New Roman" w:cs="Times New Roman"/>
          <w:sz w:val="26"/>
          <w:szCs w:val="26"/>
        </w:rPr>
        <w:t xml:space="preserve">the Company </w:t>
      </w:r>
      <w:r w:rsidR="00C5266B" w:rsidRPr="008120B5">
        <w:rPr>
          <w:rFonts w:ascii="Times New Roman" w:eastAsia="Times New Roman" w:hAnsi="Times New Roman" w:cs="Times New Roman"/>
          <w:sz w:val="26"/>
          <w:szCs w:val="26"/>
        </w:rPr>
        <w:t>that</w:t>
      </w:r>
      <w:r w:rsidR="00D43060" w:rsidRPr="008120B5">
        <w:rPr>
          <w:rFonts w:ascii="Times New Roman" w:eastAsia="Times New Roman" w:hAnsi="Times New Roman" w:cs="Times New Roman"/>
          <w:sz w:val="26"/>
          <w:szCs w:val="26"/>
        </w:rPr>
        <w:t xml:space="preserve"> the action contained </w:t>
      </w:r>
      <w:r w:rsidR="009E2144" w:rsidRPr="008120B5">
        <w:rPr>
          <w:rFonts w:ascii="Times New Roman" w:eastAsia="Times New Roman" w:hAnsi="Times New Roman" w:cs="Times New Roman"/>
          <w:sz w:val="26"/>
          <w:szCs w:val="26"/>
        </w:rPr>
        <w:t>therein</w:t>
      </w:r>
      <w:r w:rsidR="00D43060" w:rsidRPr="008120B5">
        <w:rPr>
          <w:rFonts w:ascii="Times New Roman" w:eastAsia="Times New Roman" w:hAnsi="Times New Roman" w:cs="Times New Roman"/>
          <w:sz w:val="26"/>
          <w:szCs w:val="26"/>
        </w:rPr>
        <w:t xml:space="preserve"> would be deemed the final action of the Commission unless a </w:t>
      </w:r>
      <w:r w:rsidR="002560FB" w:rsidRPr="008120B5">
        <w:rPr>
          <w:rFonts w:ascii="Times New Roman" w:eastAsia="Times New Roman" w:hAnsi="Times New Roman" w:cs="Times New Roman"/>
          <w:sz w:val="26"/>
          <w:szCs w:val="26"/>
        </w:rPr>
        <w:t>p</w:t>
      </w:r>
      <w:r w:rsidR="00D43060" w:rsidRPr="008120B5">
        <w:rPr>
          <w:rFonts w:ascii="Times New Roman" w:eastAsia="Times New Roman" w:hAnsi="Times New Roman" w:cs="Times New Roman"/>
          <w:sz w:val="26"/>
          <w:szCs w:val="26"/>
        </w:rPr>
        <w:t xml:space="preserve">etition for reconsideration </w:t>
      </w:r>
      <w:r w:rsidR="00F706BC" w:rsidRPr="008120B5">
        <w:rPr>
          <w:rFonts w:ascii="Times New Roman" w:eastAsia="Times New Roman" w:hAnsi="Times New Roman" w:cs="Times New Roman"/>
          <w:sz w:val="26"/>
          <w:szCs w:val="26"/>
        </w:rPr>
        <w:t>is</w:t>
      </w:r>
      <w:r w:rsidR="00D43060" w:rsidRPr="008120B5">
        <w:rPr>
          <w:rFonts w:ascii="Times New Roman" w:eastAsia="Times New Roman" w:hAnsi="Times New Roman" w:cs="Times New Roman"/>
          <w:sz w:val="26"/>
          <w:szCs w:val="26"/>
        </w:rPr>
        <w:t xml:space="preserve"> filed with the Secretary within twenty days</w:t>
      </w:r>
      <w:r w:rsidR="00F706BC" w:rsidRPr="008120B5">
        <w:rPr>
          <w:rFonts w:ascii="Times New Roman" w:eastAsia="Times New Roman" w:hAnsi="Times New Roman" w:cs="Times New Roman"/>
          <w:sz w:val="26"/>
          <w:szCs w:val="26"/>
        </w:rPr>
        <w:t xml:space="preserve">. </w:t>
      </w:r>
      <w:r w:rsidR="008A7007" w:rsidRPr="008120B5">
        <w:rPr>
          <w:rFonts w:ascii="Times New Roman" w:eastAsia="Times New Roman" w:hAnsi="Times New Roman" w:cs="Times New Roman"/>
          <w:sz w:val="26"/>
          <w:szCs w:val="26"/>
        </w:rPr>
        <w:t xml:space="preserve"> </w:t>
      </w:r>
      <w:r w:rsidR="008A7007" w:rsidRPr="008120B5">
        <w:rPr>
          <w:rFonts w:ascii="Times New Roman" w:eastAsia="Times New Roman" w:hAnsi="Times New Roman" w:cs="Times New Roman"/>
          <w:i/>
          <w:iCs/>
          <w:sz w:val="26"/>
          <w:szCs w:val="26"/>
        </w:rPr>
        <w:t>Id</w:t>
      </w:r>
      <w:r w:rsidR="008A7007" w:rsidRPr="008120B5">
        <w:rPr>
          <w:rFonts w:ascii="Times New Roman" w:eastAsia="Times New Roman" w:hAnsi="Times New Roman" w:cs="Times New Roman"/>
          <w:sz w:val="26"/>
          <w:szCs w:val="26"/>
        </w:rPr>
        <w:t>.</w:t>
      </w:r>
      <w:r w:rsidR="00F706BC" w:rsidRPr="008120B5">
        <w:rPr>
          <w:rFonts w:ascii="Times New Roman" w:eastAsia="Times New Roman" w:hAnsi="Times New Roman" w:cs="Times New Roman"/>
          <w:sz w:val="26"/>
          <w:szCs w:val="26"/>
        </w:rPr>
        <w:t xml:space="preserve"> at 2.</w:t>
      </w:r>
      <w:r w:rsidR="00506492">
        <w:rPr>
          <w:rFonts w:ascii="Times New Roman" w:eastAsia="Times New Roman" w:hAnsi="Times New Roman" w:cs="Times New Roman"/>
          <w:sz w:val="26"/>
          <w:szCs w:val="26"/>
        </w:rPr>
        <w:t xml:space="preserve">  </w:t>
      </w:r>
    </w:p>
    <w:p w14:paraId="40275D42" w14:textId="1DE422C1" w:rsidR="00554B49" w:rsidRPr="008120B5" w:rsidRDefault="00554B49" w:rsidP="00C37D25">
      <w:pPr>
        <w:spacing w:after="0" w:line="360" w:lineRule="auto"/>
        <w:rPr>
          <w:rFonts w:ascii="Times New Roman" w:eastAsia="Times New Roman" w:hAnsi="Times New Roman" w:cs="Times New Roman"/>
          <w:sz w:val="26"/>
          <w:szCs w:val="26"/>
        </w:rPr>
      </w:pPr>
    </w:p>
    <w:p w14:paraId="4E38B592" w14:textId="77777777" w:rsidR="00086627" w:rsidRPr="008120B5" w:rsidRDefault="00CF130A" w:rsidP="00C37D25">
      <w:pPr>
        <w:spacing w:after="0" w:line="360" w:lineRule="auto"/>
        <w:ind w:firstLine="14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As stated</w:t>
      </w:r>
      <w:r w:rsidR="00910E4A" w:rsidRPr="008120B5">
        <w:rPr>
          <w:rFonts w:ascii="Times New Roman" w:eastAsia="Times New Roman" w:hAnsi="Times New Roman" w:cs="Times New Roman"/>
          <w:sz w:val="26"/>
          <w:szCs w:val="26"/>
        </w:rPr>
        <w:t>,</w:t>
      </w:r>
      <w:r w:rsidRPr="008120B5">
        <w:rPr>
          <w:rFonts w:ascii="Times New Roman" w:eastAsia="Times New Roman" w:hAnsi="Times New Roman" w:cs="Times New Roman"/>
          <w:sz w:val="26"/>
          <w:szCs w:val="26"/>
        </w:rPr>
        <w:t xml:space="preserve"> </w:t>
      </w:r>
      <w:r w:rsidRPr="008120B5">
        <w:rPr>
          <w:rFonts w:ascii="Times New Roman" w:eastAsia="Times New Roman" w:hAnsi="Times New Roman" w:cs="Times New Roman"/>
          <w:i/>
          <w:iCs/>
          <w:sz w:val="26"/>
          <w:szCs w:val="26"/>
        </w:rPr>
        <w:t>supra</w:t>
      </w:r>
      <w:r w:rsidRPr="008120B5">
        <w:rPr>
          <w:rFonts w:ascii="Times New Roman" w:eastAsia="Times New Roman" w:hAnsi="Times New Roman" w:cs="Times New Roman"/>
          <w:sz w:val="26"/>
          <w:szCs w:val="26"/>
        </w:rPr>
        <w:t xml:space="preserve">, on </w:t>
      </w:r>
      <w:r w:rsidR="00F706BC" w:rsidRPr="008120B5">
        <w:rPr>
          <w:rFonts w:ascii="Times New Roman" w:eastAsia="Times New Roman" w:hAnsi="Times New Roman" w:cs="Times New Roman"/>
          <w:sz w:val="26"/>
          <w:szCs w:val="26"/>
        </w:rPr>
        <w:t>October 21</w:t>
      </w:r>
      <w:r w:rsidRPr="008120B5">
        <w:rPr>
          <w:rFonts w:ascii="Times New Roman" w:eastAsia="Times New Roman" w:hAnsi="Times New Roman" w:cs="Times New Roman"/>
          <w:sz w:val="26"/>
          <w:szCs w:val="26"/>
        </w:rPr>
        <w:t>, 202</w:t>
      </w:r>
      <w:r w:rsidR="001E2036" w:rsidRPr="008120B5">
        <w:rPr>
          <w:rFonts w:ascii="Times New Roman" w:eastAsia="Times New Roman" w:hAnsi="Times New Roman" w:cs="Times New Roman"/>
          <w:sz w:val="26"/>
          <w:szCs w:val="26"/>
        </w:rPr>
        <w:t>1</w:t>
      </w:r>
      <w:r w:rsidRPr="008120B5">
        <w:rPr>
          <w:rFonts w:ascii="Times New Roman" w:eastAsia="Times New Roman" w:hAnsi="Times New Roman" w:cs="Times New Roman"/>
          <w:sz w:val="26"/>
          <w:szCs w:val="26"/>
        </w:rPr>
        <w:t xml:space="preserve">, </w:t>
      </w:r>
      <w:r w:rsidR="00BF137A" w:rsidRPr="008120B5">
        <w:rPr>
          <w:rFonts w:ascii="Times New Roman" w:eastAsia="Times New Roman" w:hAnsi="Times New Roman" w:cs="Times New Roman"/>
          <w:sz w:val="26"/>
          <w:szCs w:val="26"/>
        </w:rPr>
        <w:t>t</w:t>
      </w:r>
      <w:r w:rsidR="00733D7E" w:rsidRPr="008120B5">
        <w:rPr>
          <w:rFonts w:ascii="Times New Roman" w:eastAsia="Times New Roman" w:hAnsi="Times New Roman" w:cs="Times New Roman"/>
          <w:sz w:val="26"/>
          <w:szCs w:val="26"/>
        </w:rPr>
        <w:t>he</w:t>
      </w:r>
      <w:r w:rsidRPr="008120B5">
        <w:rPr>
          <w:rFonts w:ascii="Times New Roman" w:eastAsia="Times New Roman" w:hAnsi="Times New Roman" w:cs="Times New Roman"/>
          <w:sz w:val="26"/>
          <w:szCs w:val="26"/>
        </w:rPr>
        <w:t xml:space="preserve"> </w:t>
      </w:r>
      <w:r w:rsidR="00632901" w:rsidRPr="008120B5">
        <w:rPr>
          <w:rFonts w:ascii="Times New Roman" w:eastAsia="Times New Roman" w:hAnsi="Times New Roman" w:cs="Times New Roman"/>
          <w:sz w:val="26"/>
          <w:szCs w:val="26"/>
        </w:rPr>
        <w:t xml:space="preserve">instant </w:t>
      </w:r>
      <w:r w:rsidRPr="008120B5">
        <w:rPr>
          <w:rFonts w:ascii="Times New Roman" w:eastAsia="Times New Roman" w:hAnsi="Times New Roman" w:cs="Times New Roman"/>
          <w:sz w:val="26"/>
          <w:szCs w:val="26"/>
        </w:rPr>
        <w:t>Petition</w:t>
      </w:r>
      <w:r w:rsidR="00BF137A" w:rsidRPr="008120B5">
        <w:rPr>
          <w:rFonts w:ascii="Times New Roman" w:eastAsia="Times New Roman" w:hAnsi="Times New Roman" w:cs="Times New Roman"/>
          <w:sz w:val="26"/>
          <w:szCs w:val="26"/>
        </w:rPr>
        <w:t xml:space="preserve"> was filed </w:t>
      </w:r>
      <w:r w:rsidR="00F706BC" w:rsidRPr="008120B5">
        <w:rPr>
          <w:rFonts w:ascii="Times New Roman" w:eastAsia="Times New Roman" w:hAnsi="Times New Roman" w:cs="Times New Roman"/>
          <w:sz w:val="26"/>
          <w:szCs w:val="26"/>
        </w:rPr>
        <w:t>by the Company</w:t>
      </w:r>
      <w:r w:rsidR="00490D78" w:rsidRPr="008120B5">
        <w:rPr>
          <w:rFonts w:ascii="Times New Roman" w:eastAsia="Times New Roman" w:hAnsi="Times New Roman" w:cs="Times New Roman"/>
          <w:sz w:val="26"/>
          <w:szCs w:val="26"/>
        </w:rPr>
        <w:t>.</w:t>
      </w:r>
      <w:r w:rsidRPr="008120B5">
        <w:rPr>
          <w:rFonts w:ascii="Times New Roman" w:eastAsia="Times New Roman" w:hAnsi="Times New Roman" w:cs="Times New Roman"/>
          <w:sz w:val="26"/>
          <w:szCs w:val="26"/>
        </w:rPr>
        <w:t xml:space="preserve">  No</w:t>
      </w:r>
      <w:r w:rsidR="005E5462" w:rsidRPr="008120B5">
        <w:rPr>
          <w:rFonts w:ascii="Times New Roman" w:eastAsia="Times New Roman" w:hAnsi="Times New Roman" w:cs="Times New Roman"/>
          <w:sz w:val="26"/>
          <w:szCs w:val="26"/>
        </w:rPr>
        <w:t> </w:t>
      </w:r>
      <w:r w:rsidR="00F706BC" w:rsidRPr="008120B5">
        <w:rPr>
          <w:rFonts w:ascii="Times New Roman" w:eastAsia="Times New Roman" w:hAnsi="Times New Roman" w:cs="Times New Roman"/>
          <w:sz w:val="26"/>
          <w:szCs w:val="26"/>
        </w:rPr>
        <w:t xml:space="preserve">response </w:t>
      </w:r>
      <w:r w:rsidRPr="008120B5">
        <w:rPr>
          <w:rFonts w:ascii="Times New Roman" w:eastAsia="Times New Roman" w:hAnsi="Times New Roman" w:cs="Times New Roman"/>
          <w:sz w:val="26"/>
          <w:szCs w:val="26"/>
        </w:rPr>
        <w:t xml:space="preserve">to the Petition </w:t>
      </w:r>
      <w:r w:rsidR="007A11B6" w:rsidRPr="008120B5">
        <w:rPr>
          <w:rFonts w:ascii="Times New Roman" w:eastAsia="Times New Roman" w:hAnsi="Times New Roman" w:cs="Times New Roman"/>
          <w:sz w:val="26"/>
          <w:szCs w:val="26"/>
        </w:rPr>
        <w:t xml:space="preserve">has been </w:t>
      </w:r>
      <w:r w:rsidRPr="008120B5">
        <w:rPr>
          <w:rFonts w:ascii="Times New Roman" w:eastAsia="Times New Roman" w:hAnsi="Times New Roman" w:cs="Times New Roman"/>
          <w:sz w:val="26"/>
          <w:szCs w:val="26"/>
        </w:rPr>
        <w:t>filed.</w:t>
      </w:r>
      <w:r w:rsidR="00064621" w:rsidRPr="008120B5">
        <w:rPr>
          <w:rFonts w:ascii="Times New Roman" w:eastAsia="Times New Roman" w:hAnsi="Times New Roman" w:cs="Times New Roman"/>
          <w:sz w:val="26"/>
          <w:szCs w:val="26"/>
        </w:rPr>
        <w:t xml:space="preserve"> </w:t>
      </w:r>
    </w:p>
    <w:p w14:paraId="71139DF8" w14:textId="77777777" w:rsidR="00086627" w:rsidRPr="008120B5" w:rsidRDefault="00086627" w:rsidP="00C37D25">
      <w:pPr>
        <w:spacing w:after="0" w:line="360" w:lineRule="auto"/>
        <w:ind w:firstLine="1440"/>
        <w:rPr>
          <w:rFonts w:ascii="Times New Roman" w:eastAsia="Times New Roman" w:hAnsi="Times New Roman" w:cs="Times New Roman"/>
          <w:sz w:val="26"/>
          <w:szCs w:val="26"/>
        </w:rPr>
      </w:pPr>
    </w:p>
    <w:p w14:paraId="0E0B12B5" w14:textId="36302F81" w:rsidR="00B57D1E" w:rsidRPr="008120B5" w:rsidRDefault="0028015B" w:rsidP="00C37D25">
      <w:pPr>
        <w:pStyle w:val="ListParagraph"/>
        <w:numPr>
          <w:ilvl w:val="0"/>
          <w:numId w:val="7"/>
        </w:numPr>
        <w:spacing w:after="0" w:line="360" w:lineRule="auto"/>
        <w:ind w:left="0" w:firstLine="0"/>
        <w:contextualSpacing w:val="0"/>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Background</w:t>
      </w:r>
    </w:p>
    <w:p w14:paraId="04C03C41" w14:textId="77777777" w:rsidR="00B57D1E" w:rsidRPr="008120B5" w:rsidRDefault="00B57D1E" w:rsidP="00C37D25">
      <w:pPr>
        <w:spacing w:after="0" w:line="360" w:lineRule="auto"/>
        <w:ind w:firstLine="1440"/>
        <w:rPr>
          <w:rFonts w:ascii="Times New Roman" w:eastAsia="Times New Roman" w:hAnsi="Times New Roman" w:cs="Times New Roman"/>
          <w:b/>
          <w:sz w:val="26"/>
          <w:szCs w:val="26"/>
        </w:rPr>
      </w:pPr>
    </w:p>
    <w:p w14:paraId="73C320C1" w14:textId="62F4FBFD" w:rsidR="00A26F9C" w:rsidRPr="008120B5" w:rsidRDefault="00F2214C" w:rsidP="00C37D25">
      <w:pPr>
        <w:tabs>
          <w:tab w:val="left" w:pos="720"/>
        </w:tabs>
        <w:spacing w:after="0" w:line="360" w:lineRule="auto"/>
        <w:rPr>
          <w:rFonts w:ascii="Times New Roman" w:hAnsi="Times New Roman" w:cs="Times New Roman"/>
          <w:sz w:val="26"/>
          <w:szCs w:val="26"/>
        </w:rPr>
      </w:pPr>
      <w:r w:rsidRPr="008120B5">
        <w:rPr>
          <w:rFonts w:ascii="Times New Roman" w:eastAsia="Times New Roman" w:hAnsi="Times New Roman" w:cs="Times New Roman"/>
          <w:bCs/>
          <w:sz w:val="26"/>
          <w:szCs w:val="26"/>
        </w:rPr>
        <w:tab/>
      </w:r>
      <w:r w:rsidRPr="008120B5">
        <w:rPr>
          <w:rFonts w:ascii="Times New Roman" w:eastAsia="Times New Roman" w:hAnsi="Times New Roman" w:cs="Times New Roman"/>
          <w:bCs/>
          <w:sz w:val="26"/>
          <w:szCs w:val="26"/>
        </w:rPr>
        <w:tab/>
      </w:r>
      <w:r w:rsidR="00086CDB" w:rsidRPr="008120B5">
        <w:rPr>
          <w:rFonts w:ascii="Times New Roman" w:eastAsia="Times New Roman" w:hAnsi="Times New Roman" w:cs="Times New Roman"/>
          <w:bCs/>
          <w:sz w:val="26"/>
          <w:szCs w:val="26"/>
        </w:rPr>
        <w:t xml:space="preserve">The </w:t>
      </w:r>
      <w:r w:rsidR="00D0535D" w:rsidRPr="008120B5">
        <w:rPr>
          <w:rFonts w:ascii="Times New Roman" w:eastAsia="Times New Roman" w:hAnsi="Times New Roman" w:cs="Times New Roman"/>
          <w:bCs/>
          <w:sz w:val="26"/>
          <w:szCs w:val="26"/>
        </w:rPr>
        <w:t>Public Utility Code (Code), and the Commission’s Regulations promulgated thereunder</w:t>
      </w:r>
      <w:r w:rsidR="00AB3832" w:rsidRPr="008120B5">
        <w:rPr>
          <w:rFonts w:ascii="Times New Roman" w:eastAsia="Times New Roman" w:hAnsi="Times New Roman" w:cs="Times New Roman"/>
          <w:bCs/>
          <w:sz w:val="26"/>
          <w:szCs w:val="26"/>
        </w:rPr>
        <w:t>, require EGSs doing business in Pennsylvania to maintain financial secu</w:t>
      </w:r>
      <w:r w:rsidR="004E0777" w:rsidRPr="008120B5">
        <w:rPr>
          <w:rFonts w:ascii="Times New Roman" w:eastAsia="Times New Roman" w:hAnsi="Times New Roman" w:cs="Times New Roman"/>
          <w:bCs/>
          <w:sz w:val="26"/>
          <w:szCs w:val="26"/>
        </w:rPr>
        <w:t>rity at levels meant to ensure the financial responsibility of the EGS</w:t>
      </w:r>
      <w:r w:rsidR="00CE46B9" w:rsidRPr="008120B5">
        <w:rPr>
          <w:rFonts w:ascii="Times New Roman" w:eastAsia="Times New Roman" w:hAnsi="Times New Roman" w:cs="Times New Roman"/>
          <w:bCs/>
          <w:sz w:val="26"/>
          <w:szCs w:val="26"/>
        </w:rPr>
        <w:t>.</w:t>
      </w:r>
      <w:r w:rsidR="0069012D" w:rsidRPr="008120B5">
        <w:rPr>
          <w:rStyle w:val="FootnoteReference"/>
          <w:rFonts w:ascii="Times New Roman" w:eastAsia="Times New Roman" w:hAnsi="Times New Roman" w:cs="Times New Roman"/>
          <w:bCs/>
          <w:sz w:val="26"/>
          <w:szCs w:val="26"/>
        </w:rPr>
        <w:footnoteReference w:id="5"/>
      </w:r>
      <w:r w:rsidR="004E0777" w:rsidRPr="008120B5">
        <w:rPr>
          <w:rFonts w:ascii="Times New Roman" w:eastAsia="Times New Roman" w:hAnsi="Times New Roman" w:cs="Times New Roman"/>
          <w:bCs/>
          <w:sz w:val="26"/>
          <w:szCs w:val="26"/>
        </w:rPr>
        <w:t xml:space="preserve">  </w:t>
      </w:r>
      <w:r w:rsidR="00A26F9C" w:rsidRPr="008120B5">
        <w:rPr>
          <w:rFonts w:ascii="Times New Roman" w:hAnsi="Times New Roman" w:cs="Times New Roman"/>
          <w:sz w:val="26"/>
          <w:szCs w:val="26"/>
        </w:rPr>
        <w:t>66</w:t>
      </w:r>
      <w:r w:rsidR="00497724">
        <w:rPr>
          <w:rFonts w:ascii="Times New Roman" w:hAnsi="Times New Roman" w:cs="Times New Roman"/>
          <w:sz w:val="26"/>
          <w:szCs w:val="26"/>
        </w:rPr>
        <w:t> </w:t>
      </w:r>
      <w:r w:rsidR="00A26F9C" w:rsidRPr="008120B5">
        <w:rPr>
          <w:rFonts w:ascii="Times New Roman" w:hAnsi="Times New Roman" w:cs="Times New Roman"/>
          <w:sz w:val="26"/>
          <w:szCs w:val="26"/>
        </w:rPr>
        <w:t>Pa. C.S. § 2809(c)</w:t>
      </w:r>
      <w:r w:rsidR="004E0777" w:rsidRPr="008120B5">
        <w:rPr>
          <w:rFonts w:ascii="Times New Roman" w:hAnsi="Times New Roman" w:cs="Times New Roman"/>
          <w:sz w:val="26"/>
          <w:szCs w:val="26"/>
        </w:rPr>
        <w:t xml:space="preserve">; </w:t>
      </w:r>
      <w:r w:rsidR="00A26F9C" w:rsidRPr="008120B5">
        <w:rPr>
          <w:rFonts w:ascii="Times New Roman" w:hAnsi="Times New Roman" w:cs="Times New Roman"/>
          <w:sz w:val="26"/>
          <w:szCs w:val="26"/>
        </w:rPr>
        <w:t>52 Pa. Code § 54.40</w:t>
      </w:r>
      <w:r w:rsidR="006A78A3" w:rsidRPr="008120B5">
        <w:rPr>
          <w:rFonts w:ascii="Times New Roman" w:hAnsi="Times New Roman" w:cs="Times New Roman"/>
          <w:sz w:val="26"/>
          <w:szCs w:val="26"/>
        </w:rPr>
        <w:t xml:space="preserve">.  </w:t>
      </w:r>
      <w:r w:rsidR="00A26F9C" w:rsidRPr="008120B5">
        <w:rPr>
          <w:rFonts w:ascii="Times New Roman" w:hAnsi="Times New Roman" w:cs="Times New Roman"/>
          <w:sz w:val="26"/>
          <w:szCs w:val="26"/>
        </w:rPr>
        <w:t>The specific purposes of the security requirement are</w:t>
      </w:r>
      <w:r w:rsidR="006A78A3" w:rsidRPr="008120B5">
        <w:rPr>
          <w:rFonts w:ascii="Times New Roman" w:hAnsi="Times New Roman" w:cs="Times New Roman"/>
          <w:sz w:val="26"/>
          <w:szCs w:val="26"/>
        </w:rPr>
        <w:t xml:space="preserve">: </w:t>
      </w:r>
      <w:r w:rsidR="00DE5F54">
        <w:rPr>
          <w:rFonts w:ascii="Times New Roman" w:hAnsi="Times New Roman" w:cs="Times New Roman"/>
          <w:sz w:val="26"/>
          <w:szCs w:val="26"/>
        </w:rPr>
        <w:t xml:space="preserve"> </w:t>
      </w:r>
      <w:r w:rsidR="009D196D" w:rsidRPr="008120B5">
        <w:rPr>
          <w:rFonts w:ascii="Times New Roman" w:hAnsi="Times New Roman" w:cs="Times New Roman"/>
          <w:sz w:val="26"/>
          <w:szCs w:val="26"/>
        </w:rPr>
        <w:t>(</w:t>
      </w:r>
      <w:r w:rsidR="00A26F9C" w:rsidRPr="008120B5">
        <w:rPr>
          <w:rFonts w:ascii="Times New Roman" w:hAnsi="Times New Roman" w:cs="Times New Roman"/>
          <w:sz w:val="26"/>
          <w:szCs w:val="26"/>
        </w:rPr>
        <w:t xml:space="preserve">1) to ensure payment of the Gross Receipts Tax (GRT) owed to the Department of Revenue; </w:t>
      </w:r>
      <w:r w:rsidR="00D75CA0" w:rsidRPr="008120B5">
        <w:rPr>
          <w:rFonts w:ascii="Times New Roman" w:hAnsi="Times New Roman" w:cs="Times New Roman"/>
          <w:sz w:val="26"/>
          <w:szCs w:val="26"/>
        </w:rPr>
        <w:t>(</w:t>
      </w:r>
      <w:r w:rsidR="00A26F9C" w:rsidRPr="008120B5">
        <w:rPr>
          <w:rFonts w:ascii="Times New Roman" w:hAnsi="Times New Roman" w:cs="Times New Roman"/>
          <w:sz w:val="26"/>
          <w:szCs w:val="26"/>
        </w:rPr>
        <w:t xml:space="preserve">2) to ensure the supply of electricity at the retail level in accordance with contracts, agreements, or arrangements; and </w:t>
      </w:r>
      <w:r w:rsidR="00D75CA0" w:rsidRPr="008120B5">
        <w:rPr>
          <w:rFonts w:ascii="Times New Roman" w:hAnsi="Times New Roman" w:cs="Times New Roman"/>
          <w:sz w:val="26"/>
          <w:szCs w:val="26"/>
        </w:rPr>
        <w:t>(</w:t>
      </w:r>
      <w:r w:rsidR="00A26F9C" w:rsidRPr="008120B5">
        <w:rPr>
          <w:rFonts w:ascii="Times New Roman" w:hAnsi="Times New Roman" w:cs="Times New Roman"/>
          <w:sz w:val="26"/>
          <w:szCs w:val="26"/>
        </w:rPr>
        <w:t xml:space="preserve">3) to ensure payment of </w:t>
      </w:r>
      <w:r w:rsidR="00A26F9C" w:rsidRPr="008120B5">
        <w:rPr>
          <w:rFonts w:ascii="Times New Roman" w:hAnsi="Times New Roman" w:cs="Times New Roman"/>
          <w:sz w:val="26"/>
          <w:szCs w:val="26"/>
        </w:rPr>
        <w:lastRenderedPageBreak/>
        <w:t>any alternative compliance payments owed to the Pennsylvania Sustainable Energy Funds under the Alternative Energy Portfolio Standards Act of 2004 (AEPS Act).</w:t>
      </w:r>
      <w:r w:rsidR="00EC4DE8" w:rsidRPr="008120B5">
        <w:rPr>
          <w:rStyle w:val="FootnoteReference"/>
          <w:rFonts w:ascii="Times New Roman" w:hAnsi="Times New Roman" w:cs="Times New Roman"/>
          <w:sz w:val="26"/>
          <w:szCs w:val="26"/>
        </w:rPr>
        <w:footnoteReference w:id="6"/>
      </w:r>
      <w:r w:rsidR="002B203A" w:rsidRPr="008120B5">
        <w:rPr>
          <w:rFonts w:ascii="Times New Roman" w:hAnsi="Times New Roman" w:cs="Times New Roman"/>
          <w:sz w:val="26"/>
          <w:szCs w:val="26"/>
        </w:rPr>
        <w:t xml:space="preserve">  </w:t>
      </w:r>
      <w:r w:rsidR="00FD7BE5" w:rsidRPr="008120B5">
        <w:rPr>
          <w:rFonts w:ascii="Times New Roman" w:hAnsi="Times New Roman" w:cs="Times New Roman"/>
          <w:sz w:val="26"/>
          <w:szCs w:val="26"/>
        </w:rPr>
        <w:t>66</w:t>
      </w:r>
      <w:r w:rsidR="00497724">
        <w:rPr>
          <w:rFonts w:ascii="Times New Roman" w:hAnsi="Times New Roman" w:cs="Times New Roman"/>
          <w:sz w:val="26"/>
          <w:szCs w:val="26"/>
        </w:rPr>
        <w:t> </w:t>
      </w:r>
      <w:r w:rsidR="00FD7BE5" w:rsidRPr="008120B5">
        <w:rPr>
          <w:rFonts w:ascii="Times New Roman" w:hAnsi="Times New Roman" w:cs="Times New Roman"/>
          <w:sz w:val="26"/>
          <w:szCs w:val="26"/>
        </w:rPr>
        <w:t>Pa.</w:t>
      </w:r>
      <w:r w:rsidR="00497724">
        <w:rPr>
          <w:rFonts w:ascii="Times New Roman" w:hAnsi="Times New Roman" w:cs="Times New Roman"/>
          <w:sz w:val="26"/>
          <w:szCs w:val="26"/>
        </w:rPr>
        <w:t> </w:t>
      </w:r>
      <w:r w:rsidR="00FD7BE5" w:rsidRPr="008120B5">
        <w:rPr>
          <w:rFonts w:ascii="Times New Roman" w:hAnsi="Times New Roman" w:cs="Times New Roman"/>
          <w:sz w:val="26"/>
          <w:szCs w:val="26"/>
        </w:rPr>
        <w:t>C.S. §§ 2809</w:t>
      </w:r>
      <w:r w:rsidR="00EF712D" w:rsidRPr="008120B5">
        <w:rPr>
          <w:rFonts w:ascii="Times New Roman" w:hAnsi="Times New Roman" w:cs="Times New Roman"/>
          <w:sz w:val="26"/>
          <w:szCs w:val="26"/>
        </w:rPr>
        <w:t>(c)(1)(i) and (ii)</w:t>
      </w:r>
      <w:r w:rsidR="00267C3D" w:rsidRPr="008120B5">
        <w:rPr>
          <w:rFonts w:ascii="Times New Roman" w:hAnsi="Times New Roman" w:cs="Times New Roman"/>
          <w:sz w:val="26"/>
          <w:szCs w:val="26"/>
        </w:rPr>
        <w:t xml:space="preserve"> and 2810; </w:t>
      </w:r>
      <w:r w:rsidR="002B3816" w:rsidRPr="008120B5">
        <w:rPr>
          <w:rFonts w:ascii="Times New Roman" w:hAnsi="Times New Roman" w:cs="Times New Roman"/>
          <w:sz w:val="26"/>
          <w:szCs w:val="26"/>
        </w:rPr>
        <w:t>52 Pa. Code §</w:t>
      </w:r>
      <w:r w:rsidR="00813C3D" w:rsidRPr="008120B5">
        <w:rPr>
          <w:rFonts w:ascii="Times New Roman" w:hAnsi="Times New Roman" w:cs="Times New Roman"/>
          <w:sz w:val="26"/>
          <w:szCs w:val="26"/>
        </w:rPr>
        <w:t xml:space="preserve"> </w:t>
      </w:r>
      <w:r w:rsidR="002B3816" w:rsidRPr="008120B5">
        <w:rPr>
          <w:rFonts w:ascii="Times New Roman" w:hAnsi="Times New Roman" w:cs="Times New Roman"/>
          <w:sz w:val="26"/>
          <w:szCs w:val="26"/>
        </w:rPr>
        <w:t>54.40(f)(2)</w:t>
      </w:r>
      <w:r w:rsidR="00267C3D" w:rsidRPr="008120B5">
        <w:rPr>
          <w:rFonts w:ascii="Times New Roman" w:hAnsi="Times New Roman" w:cs="Times New Roman"/>
          <w:sz w:val="26"/>
          <w:szCs w:val="26"/>
        </w:rPr>
        <w:t xml:space="preserve">; </w:t>
      </w:r>
      <w:r w:rsidR="00267C3D" w:rsidRPr="008120B5">
        <w:rPr>
          <w:rFonts w:ascii="Times New Roman" w:hAnsi="Times New Roman" w:cs="Times New Roman"/>
          <w:i/>
          <w:iCs/>
          <w:sz w:val="26"/>
          <w:szCs w:val="26"/>
        </w:rPr>
        <w:t>See</w:t>
      </w:r>
      <w:r w:rsidR="00267C3D" w:rsidRPr="008120B5">
        <w:rPr>
          <w:rFonts w:ascii="Times New Roman" w:hAnsi="Times New Roman" w:cs="Times New Roman"/>
          <w:sz w:val="26"/>
          <w:szCs w:val="26"/>
        </w:rPr>
        <w:t xml:space="preserve"> 73 P.S. </w:t>
      </w:r>
      <w:r w:rsidR="008D33C0" w:rsidRPr="008120B5">
        <w:rPr>
          <w:rFonts w:ascii="Times New Roman" w:hAnsi="Times New Roman" w:cs="Times New Roman"/>
          <w:sz w:val="26"/>
          <w:szCs w:val="26"/>
        </w:rPr>
        <w:t>§</w:t>
      </w:r>
      <w:r w:rsidR="00497724">
        <w:rPr>
          <w:rFonts w:ascii="Times New Roman" w:hAnsi="Times New Roman" w:cs="Times New Roman"/>
          <w:sz w:val="26"/>
          <w:szCs w:val="26"/>
        </w:rPr>
        <w:t> </w:t>
      </w:r>
      <w:r w:rsidR="008D33C0" w:rsidRPr="008120B5">
        <w:rPr>
          <w:rFonts w:ascii="Times New Roman" w:hAnsi="Times New Roman" w:cs="Times New Roman"/>
          <w:sz w:val="26"/>
          <w:szCs w:val="26"/>
        </w:rPr>
        <w:t>1648.3(f) and (g).</w:t>
      </w:r>
    </w:p>
    <w:p w14:paraId="6B1B76D8" w14:textId="77777777" w:rsidR="00502AF1" w:rsidRPr="008120B5" w:rsidRDefault="00502AF1" w:rsidP="00C37D25">
      <w:pPr>
        <w:tabs>
          <w:tab w:val="left" w:pos="720"/>
        </w:tabs>
        <w:spacing w:after="0" w:line="360" w:lineRule="auto"/>
        <w:ind w:firstLine="1440"/>
        <w:rPr>
          <w:rFonts w:ascii="Times New Roman" w:hAnsi="Times New Roman" w:cs="Times New Roman"/>
          <w:sz w:val="26"/>
          <w:szCs w:val="26"/>
        </w:rPr>
      </w:pPr>
    </w:p>
    <w:p w14:paraId="05CDEA23" w14:textId="5F506694" w:rsidR="00A26F9C" w:rsidRPr="008120B5" w:rsidRDefault="00A26F9C" w:rsidP="00C37D25">
      <w:pPr>
        <w:tabs>
          <w:tab w:val="left" w:pos="720"/>
        </w:tabs>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The Commission’s authority to establish</w:t>
      </w:r>
      <w:r w:rsidR="00431C56" w:rsidRPr="008120B5">
        <w:rPr>
          <w:rFonts w:ascii="Times New Roman" w:hAnsi="Times New Roman" w:cs="Times New Roman"/>
          <w:sz w:val="26"/>
          <w:szCs w:val="26"/>
        </w:rPr>
        <w:t>,</w:t>
      </w:r>
      <w:r w:rsidR="00111045" w:rsidRPr="008120B5">
        <w:rPr>
          <w:rFonts w:ascii="Times New Roman" w:hAnsi="Times New Roman" w:cs="Times New Roman"/>
          <w:sz w:val="26"/>
          <w:szCs w:val="26"/>
        </w:rPr>
        <w:t xml:space="preserve"> and determine the form and amount</w:t>
      </w:r>
      <w:r w:rsidR="00CE09D8" w:rsidRPr="008120B5">
        <w:rPr>
          <w:rFonts w:ascii="Times New Roman" w:hAnsi="Times New Roman" w:cs="Times New Roman"/>
          <w:sz w:val="26"/>
          <w:szCs w:val="26"/>
        </w:rPr>
        <w:t>,</w:t>
      </w:r>
      <w:r w:rsidR="00431C56" w:rsidRPr="008120B5">
        <w:rPr>
          <w:rFonts w:ascii="Times New Roman" w:hAnsi="Times New Roman" w:cs="Times New Roman"/>
          <w:sz w:val="26"/>
          <w:szCs w:val="26"/>
        </w:rPr>
        <w:t xml:space="preserve"> </w:t>
      </w:r>
      <w:r w:rsidR="00111045" w:rsidRPr="008120B5">
        <w:rPr>
          <w:rFonts w:ascii="Times New Roman" w:hAnsi="Times New Roman" w:cs="Times New Roman"/>
          <w:sz w:val="26"/>
          <w:szCs w:val="26"/>
        </w:rPr>
        <w:t xml:space="preserve">of </w:t>
      </w:r>
      <w:r w:rsidRPr="008120B5">
        <w:rPr>
          <w:rFonts w:ascii="Times New Roman" w:hAnsi="Times New Roman" w:cs="Times New Roman"/>
          <w:sz w:val="26"/>
          <w:szCs w:val="26"/>
        </w:rPr>
        <w:t>financial security requirements for EGSs</w:t>
      </w:r>
      <w:r w:rsidR="00111045" w:rsidRPr="008120B5">
        <w:rPr>
          <w:rFonts w:ascii="Times New Roman" w:hAnsi="Times New Roman" w:cs="Times New Roman"/>
          <w:sz w:val="26"/>
          <w:szCs w:val="26"/>
        </w:rPr>
        <w:t xml:space="preserve"> </w:t>
      </w:r>
      <w:r w:rsidRPr="008120B5">
        <w:rPr>
          <w:rFonts w:ascii="Times New Roman" w:hAnsi="Times New Roman" w:cs="Times New Roman"/>
          <w:sz w:val="26"/>
          <w:szCs w:val="26"/>
        </w:rPr>
        <w:t>is set forth in the Code.  Section</w:t>
      </w:r>
      <w:r w:rsidR="00497724">
        <w:rPr>
          <w:rFonts w:ascii="Times New Roman" w:hAnsi="Times New Roman" w:cs="Times New Roman"/>
          <w:sz w:val="26"/>
          <w:szCs w:val="26"/>
        </w:rPr>
        <w:t> </w:t>
      </w:r>
      <w:r w:rsidRPr="008120B5">
        <w:rPr>
          <w:rFonts w:ascii="Times New Roman" w:hAnsi="Times New Roman" w:cs="Times New Roman"/>
          <w:sz w:val="26"/>
          <w:szCs w:val="26"/>
        </w:rPr>
        <w:t>2809(c) provides, in pertinent part:</w:t>
      </w:r>
    </w:p>
    <w:p w14:paraId="0B71C9D1" w14:textId="77777777" w:rsidR="000C16D4" w:rsidRPr="008120B5" w:rsidRDefault="000C16D4" w:rsidP="00497724">
      <w:pPr>
        <w:tabs>
          <w:tab w:val="left" w:pos="720"/>
        </w:tabs>
        <w:spacing w:after="0" w:line="240" w:lineRule="auto"/>
        <w:ind w:firstLine="1440"/>
        <w:rPr>
          <w:rFonts w:ascii="Times New Roman" w:hAnsi="Times New Roman" w:cs="Times New Roman"/>
          <w:sz w:val="26"/>
          <w:szCs w:val="26"/>
        </w:rPr>
      </w:pPr>
    </w:p>
    <w:p w14:paraId="479C0533" w14:textId="77777777" w:rsidR="00A26F9C" w:rsidRPr="008120B5" w:rsidRDefault="00A26F9C" w:rsidP="00C37D25">
      <w:pPr>
        <w:spacing w:after="0" w:line="240" w:lineRule="auto"/>
        <w:ind w:left="1440" w:right="1440"/>
        <w:rPr>
          <w:rFonts w:ascii="Times New Roman" w:hAnsi="Times New Roman" w:cs="Times New Roman"/>
          <w:sz w:val="26"/>
          <w:szCs w:val="26"/>
        </w:rPr>
      </w:pPr>
      <w:r w:rsidRPr="008120B5">
        <w:rPr>
          <w:rFonts w:ascii="Times New Roman" w:hAnsi="Times New Roman" w:cs="Times New Roman"/>
          <w:sz w:val="26"/>
          <w:szCs w:val="26"/>
        </w:rPr>
        <w:t xml:space="preserve">In order to ensure the safety and reliability of the generation of electricity in this Commonwealth, no energy supplier license shall be issued or remain in force unless the holder…[f]urnishes a </w:t>
      </w:r>
      <w:r w:rsidRPr="008120B5">
        <w:rPr>
          <w:rFonts w:ascii="Times New Roman" w:hAnsi="Times New Roman" w:cs="Times New Roman"/>
          <w:bCs/>
          <w:iCs/>
          <w:sz w:val="26"/>
          <w:szCs w:val="26"/>
        </w:rPr>
        <w:t>bond or other security approved by the Commission in form and amount</w:t>
      </w:r>
      <w:r w:rsidRPr="008120B5">
        <w:rPr>
          <w:rFonts w:ascii="Times New Roman" w:hAnsi="Times New Roman" w:cs="Times New Roman"/>
          <w:b/>
          <w:i/>
          <w:sz w:val="26"/>
          <w:szCs w:val="26"/>
        </w:rPr>
        <w:t xml:space="preserve"> </w:t>
      </w:r>
      <w:r w:rsidRPr="008120B5">
        <w:rPr>
          <w:rFonts w:ascii="Times New Roman" w:hAnsi="Times New Roman" w:cs="Times New Roman"/>
          <w:sz w:val="26"/>
          <w:szCs w:val="26"/>
        </w:rPr>
        <w:t>to ensure the financial responsibility of the electric generation supplier and the supply of electricity at retail in accordance with contracts, agreements or arrangements.</w:t>
      </w:r>
    </w:p>
    <w:p w14:paraId="4780501E" w14:textId="77777777" w:rsidR="00A26F9C" w:rsidRPr="008120B5" w:rsidRDefault="00A26F9C" w:rsidP="00C37D25">
      <w:pPr>
        <w:spacing w:after="0" w:line="360" w:lineRule="auto"/>
        <w:rPr>
          <w:rFonts w:ascii="Times New Roman" w:hAnsi="Times New Roman" w:cs="Times New Roman"/>
          <w:sz w:val="26"/>
          <w:szCs w:val="26"/>
        </w:rPr>
      </w:pPr>
    </w:p>
    <w:p w14:paraId="100D6697" w14:textId="3A1FDAF6" w:rsidR="00A26F9C" w:rsidRPr="008120B5" w:rsidRDefault="00A26F9C" w:rsidP="00C37D25">
      <w:pPr>
        <w:spacing w:after="0" w:line="360" w:lineRule="auto"/>
        <w:rPr>
          <w:rFonts w:ascii="Times New Roman" w:hAnsi="Times New Roman" w:cs="Times New Roman"/>
          <w:sz w:val="26"/>
          <w:szCs w:val="26"/>
        </w:rPr>
      </w:pPr>
      <w:r w:rsidRPr="008120B5">
        <w:rPr>
          <w:rFonts w:ascii="Times New Roman" w:hAnsi="Times New Roman" w:cs="Times New Roman"/>
          <w:sz w:val="26"/>
          <w:szCs w:val="26"/>
        </w:rPr>
        <w:t xml:space="preserve">66 Pa. C.S. § 2809(c)(1)(i).  </w:t>
      </w:r>
    </w:p>
    <w:p w14:paraId="0799B0AD" w14:textId="77777777" w:rsidR="0043588E" w:rsidRPr="008120B5" w:rsidRDefault="0043588E" w:rsidP="00C37D25">
      <w:pPr>
        <w:tabs>
          <w:tab w:val="left" w:pos="720"/>
        </w:tabs>
        <w:spacing w:after="0" w:line="360" w:lineRule="auto"/>
        <w:ind w:firstLine="1440"/>
        <w:rPr>
          <w:rFonts w:ascii="Times New Roman" w:hAnsi="Times New Roman" w:cs="Times New Roman"/>
          <w:sz w:val="26"/>
          <w:szCs w:val="26"/>
        </w:rPr>
      </w:pPr>
    </w:p>
    <w:p w14:paraId="1D03889B" w14:textId="50E9FF86" w:rsidR="00FE5E96" w:rsidRPr="008120B5" w:rsidRDefault="00A26F9C" w:rsidP="00C37D25">
      <w:pPr>
        <w:tabs>
          <w:tab w:val="left" w:pos="720"/>
        </w:tabs>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The Commission’s </w:t>
      </w:r>
      <w:r w:rsidR="00B05664" w:rsidRPr="008120B5">
        <w:rPr>
          <w:rFonts w:ascii="Times New Roman" w:hAnsi="Times New Roman" w:cs="Times New Roman"/>
          <w:sz w:val="26"/>
          <w:szCs w:val="26"/>
        </w:rPr>
        <w:t>R</w:t>
      </w:r>
      <w:r w:rsidRPr="008120B5">
        <w:rPr>
          <w:rFonts w:ascii="Times New Roman" w:hAnsi="Times New Roman" w:cs="Times New Roman"/>
          <w:sz w:val="26"/>
          <w:szCs w:val="26"/>
        </w:rPr>
        <w:t xml:space="preserve">egulations </w:t>
      </w:r>
      <w:r w:rsidR="001F1E62" w:rsidRPr="008120B5">
        <w:rPr>
          <w:rFonts w:ascii="Times New Roman" w:hAnsi="Times New Roman" w:cs="Times New Roman"/>
          <w:sz w:val="26"/>
          <w:szCs w:val="26"/>
        </w:rPr>
        <w:t>at 52 Pa. Code § 54.40</w:t>
      </w:r>
      <w:r w:rsidR="001319C5" w:rsidRPr="008120B5">
        <w:rPr>
          <w:rFonts w:ascii="Times New Roman" w:hAnsi="Times New Roman" w:cs="Times New Roman"/>
          <w:sz w:val="26"/>
          <w:szCs w:val="26"/>
        </w:rPr>
        <w:t xml:space="preserve"> </w:t>
      </w:r>
      <w:r w:rsidRPr="008120B5">
        <w:rPr>
          <w:rFonts w:ascii="Times New Roman" w:hAnsi="Times New Roman" w:cs="Times New Roman"/>
          <w:sz w:val="26"/>
          <w:szCs w:val="26"/>
        </w:rPr>
        <w:t>provide specific details regarding the amount and form of bonds or other security for EGSs.</w:t>
      </w:r>
      <w:r w:rsidR="00545E7D" w:rsidRPr="008120B5">
        <w:rPr>
          <w:rFonts w:ascii="Times New Roman" w:hAnsi="Times New Roman" w:cs="Times New Roman"/>
          <w:sz w:val="26"/>
          <w:szCs w:val="26"/>
        </w:rPr>
        <w:t xml:space="preserve">  </w:t>
      </w:r>
      <w:r w:rsidRPr="008120B5">
        <w:rPr>
          <w:rFonts w:ascii="Times New Roman" w:hAnsi="Times New Roman" w:cs="Times New Roman"/>
          <w:sz w:val="26"/>
          <w:szCs w:val="26"/>
        </w:rPr>
        <w:t>The initial security level for each EGS operating in Pennsylvania is $250,000.  After the first year of an EGS’ operation, its security level is reviewed annually and modified</w:t>
      </w:r>
      <w:r w:rsidR="00212E56" w:rsidRPr="008120B5">
        <w:rPr>
          <w:rFonts w:ascii="Times New Roman" w:hAnsi="Times New Roman" w:cs="Times New Roman"/>
          <w:sz w:val="26"/>
          <w:szCs w:val="26"/>
        </w:rPr>
        <w:t xml:space="preserve">, if </w:t>
      </w:r>
      <w:r w:rsidR="005D0153" w:rsidRPr="008120B5">
        <w:rPr>
          <w:rFonts w:ascii="Times New Roman" w:hAnsi="Times New Roman" w:cs="Times New Roman"/>
          <w:sz w:val="26"/>
          <w:szCs w:val="26"/>
        </w:rPr>
        <w:t>necessary,</w:t>
      </w:r>
      <w:r w:rsidRPr="008120B5">
        <w:rPr>
          <w:rFonts w:ascii="Times New Roman" w:hAnsi="Times New Roman" w:cs="Times New Roman"/>
          <w:sz w:val="26"/>
          <w:szCs w:val="26"/>
        </w:rPr>
        <w:t xml:space="preserve"> primarily based on its reported annual gross receipts.  The default security level that an EGS must maintain after its first year of operation is 10% of its reported annual gross receipts or $250,000, whichever is higher.</w:t>
      </w:r>
      <w:r w:rsidR="00A85A95" w:rsidRPr="008120B5">
        <w:rPr>
          <w:rFonts w:ascii="Times New Roman" w:hAnsi="Times New Roman" w:cs="Times New Roman"/>
          <w:sz w:val="26"/>
          <w:szCs w:val="26"/>
        </w:rPr>
        <w:t xml:space="preserve"> </w:t>
      </w:r>
      <w:r w:rsidR="00E56651" w:rsidRPr="008120B5">
        <w:rPr>
          <w:rFonts w:ascii="Times New Roman" w:hAnsi="Times New Roman" w:cs="Times New Roman"/>
          <w:sz w:val="26"/>
          <w:szCs w:val="26"/>
        </w:rPr>
        <w:t xml:space="preserve"> </w:t>
      </w:r>
      <w:r w:rsidR="00FE5E96" w:rsidRPr="008120B5">
        <w:rPr>
          <w:rFonts w:ascii="Times New Roman" w:hAnsi="Times New Roman" w:cs="Times New Roman"/>
          <w:sz w:val="26"/>
          <w:szCs w:val="26"/>
        </w:rPr>
        <w:t xml:space="preserve">However, a licensee may seek approval from </w:t>
      </w:r>
      <w:r w:rsidR="00FE5E96" w:rsidRPr="008120B5">
        <w:rPr>
          <w:rFonts w:ascii="Times New Roman" w:hAnsi="Times New Roman" w:cs="Times New Roman"/>
          <w:sz w:val="26"/>
          <w:szCs w:val="26"/>
        </w:rPr>
        <w:lastRenderedPageBreak/>
        <w:t>the Commission of an alternative level of bonding, commensurate with the nature and scope of its operations.  52 Pa. Code §</w:t>
      </w:r>
      <w:r w:rsidR="00813C3D" w:rsidRPr="008120B5">
        <w:rPr>
          <w:rFonts w:ascii="Times New Roman" w:hAnsi="Times New Roman" w:cs="Times New Roman"/>
          <w:sz w:val="26"/>
          <w:szCs w:val="26"/>
        </w:rPr>
        <w:t xml:space="preserve"> </w:t>
      </w:r>
      <w:r w:rsidR="00FE5E96" w:rsidRPr="008120B5">
        <w:rPr>
          <w:rFonts w:ascii="Times New Roman" w:hAnsi="Times New Roman" w:cs="Times New Roman"/>
          <w:sz w:val="26"/>
          <w:szCs w:val="26"/>
        </w:rPr>
        <w:t>54.40</w:t>
      </w:r>
      <w:r w:rsidR="007A5D00" w:rsidRPr="008120B5">
        <w:rPr>
          <w:rFonts w:ascii="Times New Roman" w:hAnsi="Times New Roman" w:cs="Times New Roman"/>
          <w:sz w:val="26"/>
          <w:szCs w:val="26"/>
        </w:rPr>
        <w:t xml:space="preserve">(c) and </w:t>
      </w:r>
      <w:r w:rsidR="00FE5E96" w:rsidRPr="008120B5">
        <w:rPr>
          <w:rFonts w:ascii="Times New Roman" w:hAnsi="Times New Roman" w:cs="Times New Roman"/>
          <w:sz w:val="26"/>
          <w:szCs w:val="26"/>
        </w:rPr>
        <w:t xml:space="preserve">(d).  </w:t>
      </w:r>
    </w:p>
    <w:p w14:paraId="4D0C5621" w14:textId="77777777" w:rsidR="00A26F9C" w:rsidRPr="008120B5" w:rsidRDefault="00A26F9C" w:rsidP="00C37D25">
      <w:pPr>
        <w:spacing w:after="0" w:line="360" w:lineRule="auto"/>
        <w:rPr>
          <w:rFonts w:ascii="Times New Roman" w:hAnsi="Times New Roman" w:cs="Times New Roman"/>
          <w:sz w:val="26"/>
          <w:szCs w:val="26"/>
        </w:rPr>
      </w:pPr>
    </w:p>
    <w:p w14:paraId="37F260DB" w14:textId="64713DC3" w:rsidR="00345E6A" w:rsidRDefault="00813DD1"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As a result of the Commission’s </w:t>
      </w:r>
      <w:r w:rsidR="00A26F9C" w:rsidRPr="008120B5">
        <w:rPr>
          <w:rFonts w:ascii="Times New Roman" w:hAnsi="Times New Roman" w:cs="Times New Roman"/>
          <w:sz w:val="26"/>
          <w:szCs w:val="26"/>
        </w:rPr>
        <w:t xml:space="preserve">Investigation of Pennsylvania’s Retail Electric Market </w:t>
      </w:r>
      <w:r w:rsidR="00AB5BF2" w:rsidRPr="008120B5">
        <w:rPr>
          <w:rFonts w:ascii="Times New Roman" w:hAnsi="Times New Roman" w:cs="Times New Roman"/>
          <w:sz w:val="26"/>
          <w:szCs w:val="26"/>
        </w:rPr>
        <w:t xml:space="preserve">at </w:t>
      </w:r>
      <w:r w:rsidR="00A26F9C" w:rsidRPr="008120B5">
        <w:rPr>
          <w:rFonts w:ascii="Times New Roman" w:hAnsi="Times New Roman" w:cs="Times New Roman"/>
          <w:sz w:val="26"/>
          <w:szCs w:val="26"/>
        </w:rPr>
        <w:t>Docket No. I</w:t>
      </w:r>
      <w:r w:rsidR="00A26F9C" w:rsidRPr="008120B5">
        <w:rPr>
          <w:rFonts w:ascii="Times New Roman" w:hAnsi="Times New Roman" w:cs="Times New Roman"/>
          <w:sz w:val="26"/>
          <w:szCs w:val="26"/>
        </w:rPr>
        <w:noBreakHyphen/>
        <w:t>2011-2237952, the feasibility of reducing the security amount EGSs were required to maintain after their first year of operation from 10% of annual gross receipts to 5% of annual gross receipts</w:t>
      </w:r>
      <w:r w:rsidR="00734263" w:rsidRPr="008120B5">
        <w:rPr>
          <w:rFonts w:ascii="Times New Roman" w:hAnsi="Times New Roman" w:cs="Times New Roman"/>
          <w:sz w:val="26"/>
          <w:szCs w:val="26"/>
        </w:rPr>
        <w:t xml:space="preserve"> was reviewed</w:t>
      </w:r>
      <w:r w:rsidR="00110366" w:rsidRPr="008120B5">
        <w:rPr>
          <w:rFonts w:ascii="Times New Roman" w:hAnsi="Times New Roman" w:cs="Times New Roman"/>
          <w:sz w:val="26"/>
          <w:szCs w:val="26"/>
        </w:rPr>
        <w:t>.</w:t>
      </w:r>
      <w:r w:rsidR="0049332E" w:rsidRPr="008120B5">
        <w:rPr>
          <w:rFonts w:ascii="Times New Roman" w:hAnsi="Times New Roman" w:cs="Times New Roman"/>
          <w:sz w:val="26"/>
          <w:szCs w:val="26"/>
        </w:rPr>
        <w:t xml:space="preserve">  </w:t>
      </w:r>
      <w:r w:rsidR="009C4784" w:rsidRPr="008120B5">
        <w:rPr>
          <w:rFonts w:ascii="Times New Roman" w:hAnsi="Times New Roman" w:cs="Times New Roman"/>
          <w:sz w:val="26"/>
          <w:szCs w:val="26"/>
        </w:rPr>
        <w:t xml:space="preserve">Following this </w:t>
      </w:r>
      <w:r w:rsidR="00212A04" w:rsidRPr="008120B5">
        <w:rPr>
          <w:rFonts w:ascii="Times New Roman" w:hAnsi="Times New Roman" w:cs="Times New Roman"/>
          <w:sz w:val="26"/>
          <w:szCs w:val="26"/>
        </w:rPr>
        <w:t>review, t</w:t>
      </w:r>
      <w:r w:rsidR="00AE3DF3" w:rsidRPr="008120B5">
        <w:rPr>
          <w:rFonts w:ascii="Times New Roman" w:hAnsi="Times New Roman" w:cs="Times New Roman"/>
          <w:sz w:val="26"/>
          <w:szCs w:val="26"/>
        </w:rPr>
        <w:t xml:space="preserve">he Commission </w:t>
      </w:r>
      <w:r w:rsidR="005C735F" w:rsidRPr="008120B5">
        <w:rPr>
          <w:rFonts w:ascii="Times New Roman" w:hAnsi="Times New Roman" w:cs="Times New Roman"/>
          <w:sz w:val="26"/>
          <w:szCs w:val="26"/>
        </w:rPr>
        <w:t xml:space="preserve">issued an Order </w:t>
      </w:r>
      <w:r w:rsidR="00A26F9C" w:rsidRPr="008120B5">
        <w:rPr>
          <w:rFonts w:ascii="Times New Roman" w:hAnsi="Times New Roman" w:cs="Times New Roman"/>
          <w:sz w:val="26"/>
          <w:szCs w:val="26"/>
        </w:rPr>
        <w:t>permitt</w:t>
      </w:r>
      <w:r w:rsidR="00D541E2" w:rsidRPr="008120B5">
        <w:rPr>
          <w:rFonts w:ascii="Times New Roman" w:hAnsi="Times New Roman" w:cs="Times New Roman"/>
          <w:sz w:val="26"/>
          <w:szCs w:val="26"/>
        </w:rPr>
        <w:t xml:space="preserve">ing </w:t>
      </w:r>
      <w:r w:rsidR="00A26F9C" w:rsidRPr="008120B5">
        <w:rPr>
          <w:rFonts w:ascii="Times New Roman" w:hAnsi="Times New Roman" w:cs="Times New Roman"/>
          <w:sz w:val="26"/>
          <w:szCs w:val="26"/>
        </w:rPr>
        <w:t xml:space="preserve">an EGS, after its first year of operation, to seek a security level of 5% of its most recent </w:t>
      </w:r>
      <w:r w:rsidR="00813C3D" w:rsidRPr="008120B5">
        <w:rPr>
          <w:rFonts w:ascii="Times New Roman" w:hAnsi="Times New Roman" w:cs="Times New Roman"/>
          <w:sz w:val="26"/>
          <w:szCs w:val="26"/>
        </w:rPr>
        <w:t>twelve</w:t>
      </w:r>
      <w:r w:rsidR="00A26F9C" w:rsidRPr="008120B5">
        <w:rPr>
          <w:rFonts w:ascii="Times New Roman" w:hAnsi="Times New Roman" w:cs="Times New Roman"/>
          <w:sz w:val="26"/>
          <w:szCs w:val="26"/>
        </w:rPr>
        <w:t xml:space="preserve"> months of revenue or $250,000, whichever is higher.</w:t>
      </w:r>
      <w:r w:rsidR="0026471B" w:rsidRPr="008120B5">
        <w:rPr>
          <w:rFonts w:ascii="Times New Roman" w:hAnsi="Times New Roman" w:cs="Times New Roman"/>
          <w:sz w:val="26"/>
          <w:szCs w:val="26"/>
        </w:rPr>
        <w:t xml:space="preserve"> </w:t>
      </w:r>
      <w:r w:rsidR="003A16CE" w:rsidRPr="008120B5">
        <w:rPr>
          <w:rFonts w:ascii="Times New Roman" w:hAnsi="Times New Roman" w:cs="Times New Roman"/>
          <w:sz w:val="26"/>
          <w:szCs w:val="26"/>
        </w:rPr>
        <w:t xml:space="preserve"> </w:t>
      </w:r>
      <w:r w:rsidR="0026471B" w:rsidRPr="008120B5">
        <w:rPr>
          <w:rFonts w:ascii="Times New Roman" w:hAnsi="Times New Roman" w:cs="Times New Roman"/>
          <w:i/>
          <w:sz w:val="26"/>
          <w:szCs w:val="26"/>
        </w:rPr>
        <w:t>Public Utility Commission Bonding/Security Requirements for Electric Generation Suppliers; Acceptable Security Instruments</w:t>
      </w:r>
      <w:r w:rsidR="0026471B" w:rsidRPr="008120B5">
        <w:rPr>
          <w:rFonts w:ascii="Times New Roman" w:hAnsi="Times New Roman" w:cs="Times New Roman"/>
          <w:sz w:val="26"/>
          <w:szCs w:val="26"/>
        </w:rPr>
        <w:t>, Docket No. M-2013-2393141 (Order entered July 24, 2014).</w:t>
      </w:r>
      <w:r w:rsidR="00A26F9C" w:rsidRPr="008120B5">
        <w:rPr>
          <w:rFonts w:ascii="Times New Roman" w:hAnsi="Times New Roman" w:cs="Times New Roman"/>
          <w:sz w:val="26"/>
          <w:szCs w:val="26"/>
        </w:rPr>
        <w:t xml:space="preserve">  The Commission </w:t>
      </w:r>
      <w:r w:rsidR="00DA143D" w:rsidRPr="008120B5">
        <w:rPr>
          <w:rFonts w:ascii="Times New Roman" w:hAnsi="Times New Roman" w:cs="Times New Roman"/>
          <w:sz w:val="26"/>
          <w:szCs w:val="26"/>
        </w:rPr>
        <w:t>concluded that, among other things, requiring an EGS to post a bond or security in the amount of 10% of gross receipts after the first year of operation “may be excessive in relation to the risk intended to be secured, unnecessarily burdening EGSs, and presenting a potential barrier to entry into Pennsylvania’s retail electric market.”</w:t>
      </w:r>
      <w:r w:rsidR="0026471B" w:rsidRPr="008120B5">
        <w:rPr>
          <w:rFonts w:ascii="Times New Roman" w:hAnsi="Times New Roman" w:cs="Times New Roman"/>
          <w:sz w:val="26"/>
          <w:szCs w:val="26"/>
        </w:rPr>
        <w:t xml:space="preserve"> </w:t>
      </w:r>
      <w:r w:rsidR="00DC5845" w:rsidRPr="008120B5">
        <w:rPr>
          <w:rFonts w:ascii="Times New Roman" w:hAnsi="Times New Roman" w:cs="Times New Roman"/>
          <w:sz w:val="26"/>
          <w:szCs w:val="26"/>
        </w:rPr>
        <w:t xml:space="preserve"> </w:t>
      </w:r>
      <w:r w:rsidR="0026471B" w:rsidRPr="008120B5">
        <w:rPr>
          <w:rFonts w:ascii="Times New Roman" w:hAnsi="Times New Roman" w:cs="Times New Roman"/>
          <w:i/>
          <w:iCs/>
          <w:sz w:val="26"/>
          <w:szCs w:val="26"/>
        </w:rPr>
        <w:t>Id</w:t>
      </w:r>
      <w:r w:rsidR="0026471B" w:rsidRPr="008120B5">
        <w:rPr>
          <w:rFonts w:ascii="Times New Roman" w:hAnsi="Times New Roman" w:cs="Times New Roman"/>
          <w:sz w:val="26"/>
          <w:szCs w:val="26"/>
        </w:rPr>
        <w:t>. at</w:t>
      </w:r>
      <w:r w:rsidR="00E57A48" w:rsidRPr="008120B5">
        <w:rPr>
          <w:rFonts w:ascii="Times New Roman" w:hAnsi="Times New Roman" w:cs="Times New Roman"/>
          <w:sz w:val="26"/>
          <w:szCs w:val="26"/>
        </w:rPr>
        <w:t xml:space="preserve"> 10.</w:t>
      </w:r>
      <w:r w:rsidR="0026471B" w:rsidRPr="008120B5">
        <w:rPr>
          <w:rFonts w:ascii="Times New Roman" w:hAnsi="Times New Roman" w:cs="Times New Roman"/>
          <w:sz w:val="26"/>
          <w:szCs w:val="26"/>
        </w:rPr>
        <w:t xml:space="preserve"> </w:t>
      </w:r>
      <w:r w:rsidR="002F7954" w:rsidRPr="008120B5">
        <w:rPr>
          <w:rFonts w:ascii="Times New Roman" w:hAnsi="Times New Roman" w:cs="Times New Roman"/>
          <w:sz w:val="26"/>
          <w:szCs w:val="26"/>
        </w:rPr>
        <w:t xml:space="preserve"> </w:t>
      </w:r>
      <w:r w:rsidR="00A26F9C" w:rsidRPr="008120B5">
        <w:rPr>
          <w:rFonts w:ascii="Times New Roman" w:hAnsi="Times New Roman" w:cs="Times New Roman"/>
          <w:sz w:val="26"/>
          <w:szCs w:val="26"/>
        </w:rPr>
        <w:t>Ultimately</w:t>
      </w:r>
      <w:r w:rsidR="00110366" w:rsidRPr="008120B5">
        <w:rPr>
          <w:rFonts w:ascii="Times New Roman" w:hAnsi="Times New Roman" w:cs="Times New Roman"/>
          <w:sz w:val="26"/>
          <w:szCs w:val="26"/>
        </w:rPr>
        <w:t>,</w:t>
      </w:r>
      <w:r w:rsidR="00A26F9C" w:rsidRPr="008120B5">
        <w:rPr>
          <w:rFonts w:ascii="Times New Roman" w:hAnsi="Times New Roman" w:cs="Times New Roman"/>
          <w:sz w:val="26"/>
          <w:szCs w:val="26"/>
        </w:rPr>
        <w:t xml:space="preserve"> the Commission felt that the 5% security level was adequate in most circumstances to cover the liabilities the security was meant to insure.</w:t>
      </w:r>
      <w:r w:rsidR="00FF589E" w:rsidRPr="008120B5">
        <w:rPr>
          <w:rFonts w:ascii="Times New Roman" w:hAnsi="Times New Roman" w:cs="Times New Roman"/>
          <w:sz w:val="26"/>
          <w:szCs w:val="26"/>
        </w:rPr>
        <w:t xml:space="preserve">  </w:t>
      </w:r>
      <w:r w:rsidR="005C5895" w:rsidRPr="008120B5">
        <w:rPr>
          <w:rFonts w:ascii="Times New Roman" w:hAnsi="Times New Roman" w:cs="Times New Roman"/>
          <w:sz w:val="26"/>
          <w:szCs w:val="26"/>
        </w:rPr>
        <w:t>Going forward, a</w:t>
      </w:r>
      <w:r w:rsidR="008E0E66" w:rsidRPr="008120B5">
        <w:rPr>
          <w:rFonts w:ascii="Times New Roman" w:hAnsi="Times New Roman" w:cs="Times New Roman"/>
          <w:sz w:val="26"/>
          <w:szCs w:val="26"/>
        </w:rPr>
        <w:t xml:space="preserve">n EGS seeking to reduce its security level </w:t>
      </w:r>
      <w:r w:rsidR="00416781" w:rsidRPr="008120B5">
        <w:rPr>
          <w:rFonts w:ascii="Times New Roman" w:hAnsi="Times New Roman" w:cs="Times New Roman"/>
          <w:sz w:val="26"/>
          <w:szCs w:val="26"/>
        </w:rPr>
        <w:t>was required to file a formal petition</w:t>
      </w:r>
      <w:r w:rsidR="009F5587" w:rsidRPr="008120B5">
        <w:rPr>
          <w:rFonts w:ascii="Times New Roman" w:hAnsi="Times New Roman" w:cs="Times New Roman"/>
          <w:sz w:val="26"/>
          <w:szCs w:val="26"/>
        </w:rPr>
        <w:t>,</w:t>
      </w:r>
      <w:r w:rsidR="00E50EFD" w:rsidRPr="008120B5">
        <w:rPr>
          <w:rFonts w:ascii="Times New Roman" w:hAnsi="Times New Roman" w:cs="Times New Roman"/>
          <w:sz w:val="26"/>
          <w:szCs w:val="26"/>
        </w:rPr>
        <w:t xml:space="preserve"> and certain supporting information</w:t>
      </w:r>
      <w:r w:rsidR="009F5587" w:rsidRPr="008120B5">
        <w:rPr>
          <w:rFonts w:ascii="Times New Roman" w:hAnsi="Times New Roman" w:cs="Times New Roman"/>
          <w:sz w:val="26"/>
          <w:szCs w:val="26"/>
        </w:rPr>
        <w:t>,</w:t>
      </w:r>
      <w:r w:rsidR="00416781" w:rsidRPr="008120B5">
        <w:rPr>
          <w:rFonts w:ascii="Times New Roman" w:hAnsi="Times New Roman" w:cs="Times New Roman"/>
          <w:sz w:val="26"/>
          <w:szCs w:val="26"/>
        </w:rPr>
        <w:t xml:space="preserve"> with the Commission and t</w:t>
      </w:r>
      <w:r w:rsidR="00345E6A" w:rsidRPr="008120B5">
        <w:rPr>
          <w:rFonts w:ascii="Times New Roman" w:hAnsi="Times New Roman" w:cs="Times New Roman"/>
          <w:sz w:val="26"/>
          <w:szCs w:val="26"/>
        </w:rPr>
        <w:t>he authority to review uncontested requests for a reduction in the level of bonding was delegated to the Commission’s Bureau of Technical Utility Services.</w:t>
      </w:r>
      <w:r w:rsidR="00110366" w:rsidRPr="008120B5">
        <w:rPr>
          <w:rFonts w:ascii="Times New Roman" w:hAnsi="Times New Roman" w:cs="Times New Roman"/>
          <w:sz w:val="26"/>
          <w:szCs w:val="26"/>
        </w:rPr>
        <w:t xml:space="preserve">  </w:t>
      </w:r>
      <w:r w:rsidR="00AC70FF" w:rsidRPr="008120B5">
        <w:rPr>
          <w:rFonts w:ascii="Times New Roman" w:hAnsi="Times New Roman" w:cs="Times New Roman"/>
          <w:i/>
          <w:iCs/>
          <w:sz w:val="26"/>
          <w:szCs w:val="26"/>
        </w:rPr>
        <w:t>Id</w:t>
      </w:r>
      <w:r w:rsidR="00AC70FF" w:rsidRPr="008120B5">
        <w:rPr>
          <w:rFonts w:ascii="Times New Roman" w:hAnsi="Times New Roman" w:cs="Times New Roman"/>
          <w:sz w:val="26"/>
          <w:szCs w:val="26"/>
        </w:rPr>
        <w:t>.</w:t>
      </w:r>
      <w:r w:rsidR="00BD1623" w:rsidRPr="008120B5">
        <w:rPr>
          <w:rStyle w:val="FootnoteReference"/>
          <w:rFonts w:ascii="Times New Roman" w:hAnsi="Times New Roman" w:cs="Times New Roman"/>
          <w:sz w:val="26"/>
          <w:szCs w:val="26"/>
        </w:rPr>
        <w:footnoteReference w:id="7"/>
      </w:r>
    </w:p>
    <w:p w14:paraId="675B46C4" w14:textId="77777777" w:rsidR="00030ADD" w:rsidRPr="008120B5" w:rsidRDefault="00030ADD" w:rsidP="00C37D25">
      <w:pPr>
        <w:spacing w:after="0" w:line="360" w:lineRule="auto"/>
        <w:ind w:firstLine="1440"/>
        <w:rPr>
          <w:rFonts w:ascii="Times New Roman" w:hAnsi="Times New Roman" w:cs="Times New Roman"/>
          <w:sz w:val="26"/>
          <w:szCs w:val="26"/>
        </w:rPr>
      </w:pPr>
    </w:p>
    <w:p w14:paraId="62FF5221" w14:textId="36ECD0D9" w:rsidR="0028015B" w:rsidRPr="008120B5" w:rsidRDefault="00A26F9C" w:rsidP="00C37D25">
      <w:pPr>
        <w:tabs>
          <w:tab w:val="left" w:pos="720"/>
        </w:tabs>
        <w:spacing w:after="0" w:line="360" w:lineRule="auto"/>
        <w:rPr>
          <w:rFonts w:ascii="Times New Roman" w:hAnsi="Times New Roman" w:cs="Times New Roman"/>
          <w:sz w:val="26"/>
          <w:szCs w:val="26"/>
        </w:rPr>
      </w:pPr>
      <w:r w:rsidRPr="008120B5">
        <w:rPr>
          <w:rFonts w:ascii="Times New Roman" w:hAnsi="Times New Roman" w:cs="Times New Roman"/>
          <w:sz w:val="26"/>
          <w:szCs w:val="26"/>
        </w:rPr>
        <w:tab/>
      </w:r>
      <w:r w:rsidR="00113EC2" w:rsidRPr="008120B5">
        <w:rPr>
          <w:rFonts w:ascii="Times New Roman" w:hAnsi="Times New Roman" w:cs="Times New Roman"/>
          <w:color w:val="FF0000"/>
          <w:sz w:val="26"/>
          <w:szCs w:val="26"/>
        </w:rPr>
        <w:tab/>
      </w:r>
      <w:r w:rsidR="00113EC2" w:rsidRPr="008120B5">
        <w:rPr>
          <w:rFonts w:ascii="Times New Roman" w:hAnsi="Times New Roman" w:cs="Times New Roman"/>
          <w:sz w:val="26"/>
          <w:szCs w:val="26"/>
        </w:rPr>
        <w:t>T</w:t>
      </w:r>
      <w:r w:rsidR="006A392D" w:rsidRPr="008120B5">
        <w:rPr>
          <w:rFonts w:ascii="Times New Roman" w:hAnsi="Times New Roman" w:cs="Times New Roman"/>
          <w:sz w:val="26"/>
          <w:szCs w:val="26"/>
        </w:rPr>
        <w:t xml:space="preserve">he Commission </w:t>
      </w:r>
      <w:r w:rsidR="000C404B" w:rsidRPr="008120B5">
        <w:rPr>
          <w:rFonts w:ascii="Times New Roman" w:hAnsi="Times New Roman" w:cs="Times New Roman"/>
          <w:sz w:val="26"/>
          <w:szCs w:val="26"/>
        </w:rPr>
        <w:t xml:space="preserve">further </w:t>
      </w:r>
      <w:r w:rsidR="006A392D" w:rsidRPr="008120B5">
        <w:rPr>
          <w:rFonts w:ascii="Times New Roman" w:hAnsi="Times New Roman" w:cs="Times New Roman"/>
          <w:sz w:val="26"/>
          <w:szCs w:val="26"/>
        </w:rPr>
        <w:t>streamlined the process for EGSs to obtain reductions in their annual security obligations</w:t>
      </w:r>
      <w:r w:rsidR="00B53C78" w:rsidRPr="008120B5">
        <w:rPr>
          <w:rFonts w:ascii="Times New Roman" w:hAnsi="Times New Roman" w:cs="Times New Roman"/>
          <w:sz w:val="26"/>
          <w:szCs w:val="26"/>
        </w:rPr>
        <w:t xml:space="preserve"> in an Order </w:t>
      </w:r>
      <w:r w:rsidR="00113EC2" w:rsidRPr="008120B5">
        <w:rPr>
          <w:rFonts w:ascii="Times New Roman" w:hAnsi="Times New Roman" w:cs="Times New Roman"/>
          <w:sz w:val="26"/>
          <w:szCs w:val="26"/>
        </w:rPr>
        <w:t xml:space="preserve">entered </w:t>
      </w:r>
      <w:r w:rsidR="00B53C78" w:rsidRPr="008120B5">
        <w:rPr>
          <w:rFonts w:ascii="Times New Roman" w:hAnsi="Times New Roman" w:cs="Times New Roman"/>
          <w:sz w:val="26"/>
          <w:szCs w:val="26"/>
        </w:rPr>
        <w:t xml:space="preserve">on </w:t>
      </w:r>
      <w:r w:rsidR="00B53C78" w:rsidRPr="008120B5">
        <w:rPr>
          <w:rFonts w:ascii="Times New Roman" w:hAnsi="Times New Roman" w:cs="Times New Roman"/>
          <w:sz w:val="26"/>
          <w:szCs w:val="26"/>
        </w:rPr>
        <w:lastRenderedPageBreak/>
        <w:t>September</w:t>
      </w:r>
      <w:r w:rsidR="00497724">
        <w:rPr>
          <w:rFonts w:ascii="Times New Roman" w:hAnsi="Times New Roman" w:cs="Times New Roman"/>
          <w:sz w:val="26"/>
          <w:szCs w:val="26"/>
        </w:rPr>
        <w:t> </w:t>
      </w:r>
      <w:r w:rsidR="00B53C78" w:rsidRPr="008120B5">
        <w:rPr>
          <w:rFonts w:ascii="Times New Roman" w:hAnsi="Times New Roman" w:cs="Times New Roman"/>
          <w:sz w:val="26"/>
          <w:szCs w:val="26"/>
        </w:rPr>
        <w:t>20</w:t>
      </w:r>
      <w:r w:rsidR="004B638F" w:rsidRPr="008120B5">
        <w:rPr>
          <w:rFonts w:ascii="Times New Roman" w:hAnsi="Times New Roman" w:cs="Times New Roman"/>
          <w:sz w:val="26"/>
          <w:szCs w:val="26"/>
        </w:rPr>
        <w:t>,</w:t>
      </w:r>
      <w:r w:rsidR="00497724">
        <w:rPr>
          <w:rFonts w:ascii="Times New Roman" w:hAnsi="Times New Roman" w:cs="Times New Roman"/>
          <w:sz w:val="26"/>
          <w:szCs w:val="26"/>
        </w:rPr>
        <w:t> </w:t>
      </w:r>
      <w:r w:rsidR="004B638F" w:rsidRPr="008120B5">
        <w:rPr>
          <w:rFonts w:ascii="Times New Roman" w:hAnsi="Times New Roman" w:cs="Times New Roman"/>
          <w:sz w:val="26"/>
          <w:szCs w:val="26"/>
        </w:rPr>
        <w:t>2018</w:t>
      </w:r>
      <w:r w:rsidR="00094A34" w:rsidRPr="008120B5">
        <w:rPr>
          <w:rFonts w:ascii="Times New Roman" w:hAnsi="Times New Roman" w:cs="Times New Roman"/>
          <w:sz w:val="26"/>
          <w:szCs w:val="26"/>
        </w:rPr>
        <w:t>.</w:t>
      </w:r>
      <w:r w:rsidR="004B638F" w:rsidRPr="008120B5">
        <w:rPr>
          <w:rFonts w:ascii="Times New Roman" w:hAnsi="Times New Roman" w:cs="Times New Roman"/>
          <w:sz w:val="26"/>
          <w:szCs w:val="26"/>
        </w:rPr>
        <w:t xml:space="preserve">  This </w:t>
      </w:r>
      <w:r w:rsidR="000D5034" w:rsidRPr="008120B5">
        <w:rPr>
          <w:rFonts w:ascii="Times New Roman" w:hAnsi="Times New Roman" w:cs="Times New Roman"/>
          <w:sz w:val="26"/>
          <w:szCs w:val="26"/>
        </w:rPr>
        <w:t xml:space="preserve">revised </w:t>
      </w:r>
      <w:r w:rsidR="004B638F" w:rsidRPr="008120B5">
        <w:rPr>
          <w:rFonts w:ascii="Times New Roman" w:hAnsi="Times New Roman" w:cs="Times New Roman"/>
          <w:sz w:val="26"/>
          <w:szCs w:val="26"/>
        </w:rPr>
        <w:t xml:space="preserve">process </w:t>
      </w:r>
      <w:r w:rsidR="00E3018D" w:rsidRPr="008120B5">
        <w:rPr>
          <w:rFonts w:ascii="Times New Roman" w:hAnsi="Times New Roman" w:cs="Times New Roman"/>
          <w:sz w:val="26"/>
          <w:szCs w:val="26"/>
        </w:rPr>
        <w:t xml:space="preserve">allowed for the </w:t>
      </w:r>
      <w:r w:rsidR="000D5034" w:rsidRPr="008120B5">
        <w:rPr>
          <w:rFonts w:ascii="Times New Roman" w:hAnsi="Times New Roman" w:cs="Times New Roman"/>
          <w:sz w:val="26"/>
          <w:szCs w:val="26"/>
        </w:rPr>
        <w:t>submittal</w:t>
      </w:r>
      <w:r w:rsidR="00E3018D" w:rsidRPr="008120B5">
        <w:rPr>
          <w:rFonts w:ascii="Times New Roman" w:hAnsi="Times New Roman" w:cs="Times New Roman"/>
          <w:sz w:val="26"/>
          <w:szCs w:val="26"/>
        </w:rPr>
        <w:t xml:space="preserve"> of a Compliance Filing for </w:t>
      </w:r>
      <w:r w:rsidR="009F5587" w:rsidRPr="008120B5">
        <w:rPr>
          <w:rFonts w:ascii="Times New Roman" w:hAnsi="Times New Roman" w:cs="Times New Roman"/>
          <w:sz w:val="26"/>
          <w:szCs w:val="26"/>
        </w:rPr>
        <w:t xml:space="preserve">the </w:t>
      </w:r>
      <w:r w:rsidR="00E3018D" w:rsidRPr="008120B5">
        <w:rPr>
          <w:rFonts w:ascii="Times New Roman" w:hAnsi="Times New Roman" w:cs="Times New Roman"/>
          <w:sz w:val="26"/>
          <w:szCs w:val="26"/>
        </w:rPr>
        <w:t>renewal of security rather than a formal Petition</w:t>
      </w:r>
      <w:r w:rsidR="00577AA5" w:rsidRPr="008120B5">
        <w:rPr>
          <w:rFonts w:ascii="Times New Roman" w:hAnsi="Times New Roman" w:cs="Times New Roman"/>
          <w:sz w:val="26"/>
          <w:szCs w:val="26"/>
        </w:rPr>
        <w:t xml:space="preserve"> for EGSs that have received prior approval for </w:t>
      </w:r>
      <w:r w:rsidR="003F5DDB" w:rsidRPr="008120B5">
        <w:rPr>
          <w:rFonts w:ascii="Times New Roman" w:hAnsi="Times New Roman" w:cs="Times New Roman"/>
          <w:sz w:val="26"/>
          <w:szCs w:val="26"/>
        </w:rPr>
        <w:t xml:space="preserve">a </w:t>
      </w:r>
      <w:r w:rsidR="00577AA5" w:rsidRPr="008120B5">
        <w:rPr>
          <w:rFonts w:ascii="Times New Roman" w:hAnsi="Times New Roman" w:cs="Times New Roman"/>
          <w:sz w:val="26"/>
          <w:szCs w:val="26"/>
        </w:rPr>
        <w:t>reduced financial security</w:t>
      </w:r>
      <w:r w:rsidR="003F5DDB" w:rsidRPr="008120B5">
        <w:rPr>
          <w:rFonts w:ascii="Times New Roman" w:hAnsi="Times New Roman" w:cs="Times New Roman"/>
          <w:sz w:val="26"/>
          <w:szCs w:val="26"/>
        </w:rPr>
        <w:t xml:space="preserve"> amount of 5%</w:t>
      </w:r>
      <w:r w:rsidR="00E3018D" w:rsidRPr="008120B5">
        <w:rPr>
          <w:rFonts w:ascii="Times New Roman" w:hAnsi="Times New Roman" w:cs="Times New Roman"/>
          <w:sz w:val="26"/>
          <w:szCs w:val="26"/>
        </w:rPr>
        <w:t>.</w:t>
      </w:r>
      <w:r w:rsidR="00E75AB8" w:rsidRPr="008120B5">
        <w:rPr>
          <w:rFonts w:ascii="Times New Roman" w:hAnsi="Times New Roman" w:cs="Times New Roman"/>
          <w:sz w:val="26"/>
          <w:szCs w:val="26"/>
        </w:rPr>
        <w:t xml:space="preserve">  </w:t>
      </w:r>
      <w:r w:rsidR="000E441B" w:rsidRPr="008120B5">
        <w:rPr>
          <w:rFonts w:ascii="Times New Roman" w:hAnsi="Times New Roman" w:cs="Times New Roman"/>
          <w:sz w:val="26"/>
          <w:szCs w:val="26"/>
        </w:rPr>
        <w:t>The previous requirement that a Secretarial Letter be issued approving the bond reduction renewal was also rescinded.</w:t>
      </w:r>
      <w:r w:rsidR="004B638F" w:rsidRPr="008120B5">
        <w:rPr>
          <w:rFonts w:ascii="Times New Roman" w:hAnsi="Times New Roman" w:cs="Times New Roman"/>
          <w:sz w:val="26"/>
          <w:szCs w:val="26"/>
        </w:rPr>
        <w:t xml:space="preserve"> </w:t>
      </w:r>
      <w:r w:rsidR="00094A34" w:rsidRPr="008120B5">
        <w:rPr>
          <w:rFonts w:ascii="Times New Roman" w:hAnsi="Times New Roman" w:cs="Times New Roman"/>
          <w:sz w:val="26"/>
          <w:szCs w:val="26"/>
        </w:rPr>
        <w:t xml:space="preserve"> </w:t>
      </w:r>
      <w:r w:rsidR="00094A34" w:rsidRPr="008120B5">
        <w:rPr>
          <w:rFonts w:ascii="Times New Roman" w:hAnsi="Times New Roman" w:cs="Times New Roman"/>
          <w:i/>
          <w:iCs/>
          <w:sz w:val="26"/>
          <w:szCs w:val="26"/>
        </w:rPr>
        <w:t>Petition of the Retail Energy Supply Association to Simpl</w:t>
      </w:r>
      <w:r w:rsidR="00980505" w:rsidRPr="008120B5">
        <w:rPr>
          <w:rFonts w:ascii="Times New Roman" w:hAnsi="Times New Roman" w:cs="Times New Roman"/>
          <w:i/>
          <w:iCs/>
          <w:sz w:val="26"/>
          <w:szCs w:val="26"/>
        </w:rPr>
        <w:t>ify the Financial Security 5% Renewal Process</w:t>
      </w:r>
      <w:r w:rsidR="007B3CB0" w:rsidRPr="008120B5">
        <w:rPr>
          <w:rFonts w:ascii="Times New Roman" w:hAnsi="Times New Roman" w:cs="Times New Roman"/>
          <w:sz w:val="26"/>
          <w:szCs w:val="26"/>
        </w:rPr>
        <w:t>, Docket No. P-2017-2608078 (Order entered September</w:t>
      </w:r>
      <w:r w:rsidR="00497724">
        <w:rPr>
          <w:rFonts w:ascii="Times New Roman" w:hAnsi="Times New Roman" w:cs="Times New Roman"/>
          <w:sz w:val="26"/>
          <w:szCs w:val="26"/>
        </w:rPr>
        <w:t> </w:t>
      </w:r>
      <w:r w:rsidR="00B53C78" w:rsidRPr="008120B5">
        <w:rPr>
          <w:rFonts w:ascii="Times New Roman" w:hAnsi="Times New Roman" w:cs="Times New Roman"/>
          <w:sz w:val="26"/>
          <w:szCs w:val="26"/>
        </w:rPr>
        <w:t>20, 2018)</w:t>
      </w:r>
      <w:r w:rsidR="00EC2BDD" w:rsidRPr="008120B5">
        <w:rPr>
          <w:rFonts w:ascii="Times New Roman" w:hAnsi="Times New Roman" w:cs="Times New Roman"/>
          <w:sz w:val="26"/>
          <w:szCs w:val="26"/>
        </w:rPr>
        <w:t>.</w:t>
      </w:r>
    </w:p>
    <w:p w14:paraId="37FE253B" w14:textId="77777777" w:rsidR="00767C68" w:rsidRPr="008120B5" w:rsidRDefault="00767C68" w:rsidP="00C37D25">
      <w:pPr>
        <w:keepNext/>
        <w:keepLines/>
        <w:spacing w:after="0" w:line="360" w:lineRule="auto"/>
        <w:ind w:firstLine="1440"/>
        <w:rPr>
          <w:rFonts w:ascii="Times New Roman" w:hAnsi="Times New Roman" w:cs="Times New Roman"/>
          <w:sz w:val="26"/>
          <w:szCs w:val="26"/>
          <w:highlight w:val="yellow"/>
        </w:rPr>
      </w:pPr>
    </w:p>
    <w:p w14:paraId="686FC0C4" w14:textId="6A61E2F3" w:rsidR="006A5282" w:rsidRPr="008120B5" w:rsidRDefault="008C0CFB" w:rsidP="00C37D25">
      <w:pPr>
        <w:keepNext/>
        <w:keepLines/>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Hudson</w:t>
      </w:r>
      <w:r w:rsidR="0025600E" w:rsidRPr="003D51AF">
        <w:rPr>
          <w:rFonts w:ascii="Times New Roman" w:hAnsi="Times New Roman" w:cs="Times New Roman"/>
          <w:sz w:val="26"/>
          <w:szCs w:val="26"/>
        </w:rPr>
        <w:t xml:space="preserve"> was initially approved for a 5%</w:t>
      </w:r>
      <w:r w:rsidR="007950B6" w:rsidRPr="003D51AF">
        <w:rPr>
          <w:rFonts w:ascii="Times New Roman" w:hAnsi="Times New Roman" w:cs="Times New Roman"/>
          <w:sz w:val="26"/>
          <w:szCs w:val="26"/>
        </w:rPr>
        <w:t xml:space="preserve"> f</w:t>
      </w:r>
      <w:r w:rsidR="0025600E" w:rsidRPr="003D51AF">
        <w:rPr>
          <w:rFonts w:ascii="Times New Roman" w:hAnsi="Times New Roman" w:cs="Times New Roman"/>
          <w:sz w:val="26"/>
          <w:szCs w:val="26"/>
        </w:rPr>
        <w:t xml:space="preserve">inancial </w:t>
      </w:r>
      <w:r w:rsidR="007950B6" w:rsidRPr="003D51AF">
        <w:rPr>
          <w:rFonts w:ascii="Times New Roman" w:hAnsi="Times New Roman" w:cs="Times New Roman"/>
          <w:sz w:val="26"/>
          <w:szCs w:val="26"/>
        </w:rPr>
        <w:t>s</w:t>
      </w:r>
      <w:r w:rsidR="0025600E" w:rsidRPr="003D51AF">
        <w:rPr>
          <w:rFonts w:ascii="Times New Roman" w:hAnsi="Times New Roman" w:cs="Times New Roman"/>
          <w:sz w:val="26"/>
          <w:szCs w:val="26"/>
        </w:rPr>
        <w:t xml:space="preserve">ecurity </w:t>
      </w:r>
      <w:r w:rsidR="007950B6" w:rsidRPr="003D51AF">
        <w:rPr>
          <w:rFonts w:ascii="Times New Roman" w:hAnsi="Times New Roman" w:cs="Times New Roman"/>
          <w:sz w:val="26"/>
          <w:szCs w:val="26"/>
        </w:rPr>
        <w:t>r</w:t>
      </w:r>
      <w:r w:rsidR="0017670E" w:rsidRPr="003D51AF">
        <w:rPr>
          <w:rFonts w:ascii="Times New Roman" w:hAnsi="Times New Roman" w:cs="Times New Roman"/>
          <w:sz w:val="26"/>
          <w:szCs w:val="26"/>
        </w:rPr>
        <w:t xml:space="preserve">eduction </w:t>
      </w:r>
      <w:r w:rsidR="00EE450D" w:rsidRPr="003D51AF">
        <w:rPr>
          <w:rFonts w:ascii="Times New Roman" w:hAnsi="Times New Roman" w:cs="Times New Roman"/>
          <w:sz w:val="26"/>
          <w:szCs w:val="26"/>
        </w:rPr>
        <w:t>by Secretarial Letter o</w:t>
      </w:r>
      <w:r w:rsidR="00A5654F" w:rsidRPr="003D51AF">
        <w:rPr>
          <w:rFonts w:ascii="Times New Roman" w:hAnsi="Times New Roman" w:cs="Times New Roman"/>
          <w:sz w:val="26"/>
          <w:szCs w:val="26"/>
        </w:rPr>
        <w:t xml:space="preserve">n </w:t>
      </w:r>
      <w:r w:rsidR="00563BED">
        <w:rPr>
          <w:rFonts w:ascii="Times New Roman" w:hAnsi="Times New Roman" w:cs="Times New Roman"/>
          <w:sz w:val="26"/>
          <w:szCs w:val="26"/>
        </w:rPr>
        <w:t>December 22</w:t>
      </w:r>
      <w:r w:rsidR="00A5654F" w:rsidRPr="00C0206E">
        <w:rPr>
          <w:rFonts w:ascii="Times New Roman" w:hAnsi="Times New Roman" w:cs="Times New Roman"/>
          <w:sz w:val="26"/>
          <w:szCs w:val="26"/>
        </w:rPr>
        <w:t>, 201</w:t>
      </w:r>
      <w:r w:rsidR="00563BED" w:rsidRPr="00C0206E">
        <w:rPr>
          <w:rFonts w:ascii="Times New Roman" w:hAnsi="Times New Roman" w:cs="Times New Roman"/>
          <w:sz w:val="26"/>
          <w:szCs w:val="26"/>
        </w:rPr>
        <w:t>5</w:t>
      </w:r>
      <w:r w:rsidR="00A5654F" w:rsidRPr="003D51AF">
        <w:rPr>
          <w:rFonts w:ascii="Times New Roman" w:hAnsi="Times New Roman" w:cs="Times New Roman"/>
          <w:sz w:val="26"/>
          <w:szCs w:val="26"/>
        </w:rPr>
        <w:t>.</w:t>
      </w:r>
      <w:r w:rsidR="00EE450D" w:rsidRPr="003D51AF">
        <w:rPr>
          <w:rFonts w:ascii="Times New Roman" w:hAnsi="Times New Roman" w:cs="Times New Roman"/>
          <w:sz w:val="26"/>
          <w:szCs w:val="26"/>
        </w:rPr>
        <w:t xml:space="preserve">  </w:t>
      </w:r>
      <w:r w:rsidR="00D601CE" w:rsidRPr="003D51AF">
        <w:rPr>
          <w:rFonts w:ascii="Times New Roman" w:hAnsi="Times New Roman" w:cs="Times New Roman"/>
          <w:sz w:val="26"/>
          <w:szCs w:val="26"/>
        </w:rPr>
        <w:t>Thereafter, t</w:t>
      </w:r>
      <w:r w:rsidR="00EE450D" w:rsidRPr="003D51AF">
        <w:rPr>
          <w:rFonts w:ascii="Times New Roman" w:hAnsi="Times New Roman" w:cs="Times New Roman"/>
          <w:sz w:val="26"/>
          <w:szCs w:val="26"/>
        </w:rPr>
        <w:t xml:space="preserve">he Company </w:t>
      </w:r>
      <w:r w:rsidR="002A7D78" w:rsidRPr="003D51AF">
        <w:rPr>
          <w:rFonts w:ascii="Times New Roman" w:hAnsi="Times New Roman" w:cs="Times New Roman"/>
          <w:sz w:val="26"/>
          <w:szCs w:val="26"/>
        </w:rPr>
        <w:t xml:space="preserve">received </w:t>
      </w:r>
      <w:r w:rsidR="002A7D78" w:rsidRPr="00094C4C">
        <w:rPr>
          <w:rFonts w:ascii="Times New Roman" w:hAnsi="Times New Roman" w:cs="Times New Roman"/>
          <w:sz w:val="26"/>
          <w:szCs w:val="26"/>
        </w:rPr>
        <w:t>subsequent</w:t>
      </w:r>
      <w:r w:rsidR="002A7D78" w:rsidRPr="003D51AF">
        <w:rPr>
          <w:rFonts w:ascii="Times New Roman" w:hAnsi="Times New Roman" w:cs="Times New Roman"/>
          <w:sz w:val="26"/>
          <w:szCs w:val="26"/>
        </w:rPr>
        <w:t xml:space="preserve"> approval</w:t>
      </w:r>
      <w:r w:rsidR="006252E7" w:rsidRPr="003D51AF">
        <w:rPr>
          <w:rFonts w:ascii="Times New Roman" w:hAnsi="Times New Roman" w:cs="Times New Roman"/>
          <w:sz w:val="26"/>
          <w:szCs w:val="26"/>
        </w:rPr>
        <w:t>s</w:t>
      </w:r>
      <w:r w:rsidR="002A7D78" w:rsidRPr="003D51AF">
        <w:rPr>
          <w:rFonts w:ascii="Times New Roman" w:hAnsi="Times New Roman" w:cs="Times New Roman"/>
          <w:sz w:val="26"/>
          <w:szCs w:val="26"/>
        </w:rPr>
        <w:t xml:space="preserve"> to maintain the 5% </w:t>
      </w:r>
      <w:r w:rsidR="00042F66" w:rsidRPr="003D51AF">
        <w:rPr>
          <w:rFonts w:ascii="Times New Roman" w:hAnsi="Times New Roman" w:cs="Times New Roman"/>
          <w:sz w:val="26"/>
          <w:szCs w:val="26"/>
        </w:rPr>
        <w:t>level</w:t>
      </w:r>
      <w:r w:rsidR="00C72B65" w:rsidRPr="003D51AF">
        <w:rPr>
          <w:rFonts w:ascii="Times New Roman" w:hAnsi="Times New Roman" w:cs="Times New Roman"/>
          <w:sz w:val="26"/>
          <w:szCs w:val="26"/>
        </w:rPr>
        <w:t>, i</w:t>
      </w:r>
      <w:r w:rsidR="00D601CE" w:rsidRPr="003D51AF">
        <w:rPr>
          <w:rFonts w:ascii="Times New Roman" w:hAnsi="Times New Roman" w:cs="Times New Roman"/>
          <w:sz w:val="26"/>
          <w:szCs w:val="26"/>
        </w:rPr>
        <w:t>n</w:t>
      </w:r>
      <w:r w:rsidR="00042F66" w:rsidRPr="003D51AF">
        <w:rPr>
          <w:rFonts w:ascii="Times New Roman" w:hAnsi="Times New Roman" w:cs="Times New Roman"/>
          <w:sz w:val="26"/>
          <w:szCs w:val="26"/>
        </w:rPr>
        <w:t xml:space="preserve">cluding a Secretarial Letter issued on </w:t>
      </w:r>
      <w:r w:rsidR="003D51AF" w:rsidRPr="00094C4C">
        <w:rPr>
          <w:rFonts w:ascii="Times New Roman" w:hAnsi="Times New Roman" w:cs="Times New Roman"/>
          <w:sz w:val="26"/>
          <w:szCs w:val="26"/>
        </w:rPr>
        <w:t>October</w:t>
      </w:r>
      <w:r w:rsidR="00497724">
        <w:rPr>
          <w:rFonts w:ascii="Times New Roman" w:hAnsi="Times New Roman" w:cs="Times New Roman"/>
          <w:sz w:val="26"/>
          <w:szCs w:val="26"/>
        </w:rPr>
        <w:t> </w:t>
      </w:r>
      <w:r w:rsidR="003D51AF" w:rsidRPr="00094C4C">
        <w:rPr>
          <w:rFonts w:ascii="Times New Roman" w:hAnsi="Times New Roman" w:cs="Times New Roman"/>
          <w:sz w:val="26"/>
          <w:szCs w:val="26"/>
        </w:rPr>
        <w:t>2</w:t>
      </w:r>
      <w:r w:rsidR="00094C4C" w:rsidRPr="00094C4C">
        <w:rPr>
          <w:rFonts w:ascii="Times New Roman" w:hAnsi="Times New Roman" w:cs="Times New Roman"/>
          <w:sz w:val="26"/>
          <w:szCs w:val="26"/>
        </w:rPr>
        <w:t>9</w:t>
      </w:r>
      <w:r w:rsidR="00042F66" w:rsidRPr="00094C4C">
        <w:rPr>
          <w:rFonts w:ascii="Times New Roman" w:hAnsi="Times New Roman" w:cs="Times New Roman"/>
          <w:sz w:val="26"/>
          <w:szCs w:val="26"/>
        </w:rPr>
        <w:t>,</w:t>
      </w:r>
      <w:r w:rsidR="00497724">
        <w:rPr>
          <w:rFonts w:ascii="Times New Roman" w:hAnsi="Times New Roman" w:cs="Times New Roman"/>
          <w:sz w:val="26"/>
          <w:szCs w:val="26"/>
        </w:rPr>
        <w:t> </w:t>
      </w:r>
      <w:r w:rsidR="00042F66" w:rsidRPr="00094C4C">
        <w:rPr>
          <w:rFonts w:ascii="Times New Roman" w:hAnsi="Times New Roman" w:cs="Times New Roman"/>
          <w:sz w:val="26"/>
          <w:szCs w:val="26"/>
        </w:rPr>
        <w:t>2018</w:t>
      </w:r>
      <w:r w:rsidR="00AE3DD4" w:rsidRPr="003D51AF">
        <w:rPr>
          <w:rFonts w:ascii="Times New Roman" w:hAnsi="Times New Roman" w:cs="Times New Roman"/>
          <w:sz w:val="26"/>
          <w:szCs w:val="26"/>
        </w:rPr>
        <w:t>,</w:t>
      </w:r>
      <w:r w:rsidR="00294325" w:rsidRPr="003D51AF">
        <w:rPr>
          <w:rFonts w:ascii="Times New Roman" w:hAnsi="Times New Roman" w:cs="Times New Roman"/>
          <w:sz w:val="26"/>
          <w:szCs w:val="26"/>
        </w:rPr>
        <w:t xml:space="preserve"> granting the level until the Company’s next financial security expiration/anniversary date.</w:t>
      </w:r>
    </w:p>
    <w:p w14:paraId="6B5BDE63" w14:textId="77777777" w:rsidR="00AE3DD4" w:rsidRPr="008120B5" w:rsidRDefault="00AE3DD4" w:rsidP="00C37D25">
      <w:pPr>
        <w:keepNext/>
        <w:keepLines/>
        <w:spacing w:after="0" w:line="360" w:lineRule="auto"/>
        <w:ind w:left="720" w:firstLine="720"/>
        <w:rPr>
          <w:rFonts w:ascii="Times New Roman" w:eastAsia="Times New Roman" w:hAnsi="Times New Roman" w:cs="Times New Roman"/>
          <w:b/>
          <w:sz w:val="26"/>
          <w:szCs w:val="26"/>
        </w:rPr>
      </w:pPr>
    </w:p>
    <w:p w14:paraId="769DF8F0" w14:textId="3EE385A0" w:rsidR="000C3D0A" w:rsidRPr="008120B5" w:rsidRDefault="000C3D0A" w:rsidP="008120B5">
      <w:pPr>
        <w:pStyle w:val="ListParagraph"/>
        <w:keepNext/>
        <w:keepLines/>
        <w:numPr>
          <w:ilvl w:val="0"/>
          <w:numId w:val="7"/>
        </w:numPr>
        <w:spacing w:after="0" w:line="360" w:lineRule="auto"/>
        <w:ind w:left="0" w:firstLine="0"/>
        <w:contextualSpacing w:val="0"/>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Discussion</w:t>
      </w:r>
    </w:p>
    <w:p w14:paraId="6272159D" w14:textId="77777777" w:rsidR="00731959" w:rsidRPr="008120B5" w:rsidRDefault="00731959" w:rsidP="00C37D25">
      <w:pPr>
        <w:keepNext/>
        <w:keepLines/>
        <w:spacing w:after="0" w:line="360" w:lineRule="auto"/>
        <w:rPr>
          <w:rFonts w:ascii="Times New Roman" w:eastAsia="Times New Roman" w:hAnsi="Times New Roman" w:cs="Times New Roman"/>
          <w:b/>
          <w:sz w:val="26"/>
          <w:szCs w:val="26"/>
        </w:rPr>
      </w:pPr>
    </w:p>
    <w:p w14:paraId="093991E4" w14:textId="2C2A5C58" w:rsidR="00AC5297" w:rsidRPr="008120B5" w:rsidRDefault="00AC5297" w:rsidP="00C37D25">
      <w:pPr>
        <w:pStyle w:val="ListParagraph"/>
        <w:keepNext/>
        <w:keepLines/>
        <w:numPr>
          <w:ilvl w:val="0"/>
          <w:numId w:val="8"/>
        </w:numPr>
        <w:spacing w:after="0" w:line="360" w:lineRule="auto"/>
        <w:ind w:hanging="720"/>
        <w:contextualSpacing w:val="0"/>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Legal Standards</w:t>
      </w:r>
    </w:p>
    <w:p w14:paraId="009E907A" w14:textId="77777777" w:rsidR="00AC5297" w:rsidRPr="008120B5" w:rsidRDefault="00AC5297" w:rsidP="00C37D25">
      <w:pPr>
        <w:keepNext/>
        <w:keepLines/>
        <w:spacing w:after="0" w:line="360" w:lineRule="auto"/>
        <w:rPr>
          <w:rFonts w:ascii="Times New Roman" w:eastAsia="Times New Roman" w:hAnsi="Times New Roman" w:cs="Times New Roman"/>
          <w:b/>
          <w:sz w:val="26"/>
          <w:szCs w:val="26"/>
        </w:rPr>
      </w:pPr>
    </w:p>
    <w:p w14:paraId="57CB496B" w14:textId="3A31B09A" w:rsidR="000D18FC" w:rsidRPr="008120B5" w:rsidRDefault="000D18FC"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Petitions for Reconsideration </w:t>
      </w:r>
      <w:r w:rsidR="00D0209B" w:rsidRPr="008120B5">
        <w:rPr>
          <w:rFonts w:ascii="Times New Roman" w:hAnsi="Times New Roman" w:cs="Times New Roman"/>
          <w:sz w:val="26"/>
          <w:szCs w:val="26"/>
        </w:rPr>
        <w:t>from</w:t>
      </w:r>
      <w:r w:rsidRPr="008120B5">
        <w:rPr>
          <w:rFonts w:ascii="Times New Roman" w:hAnsi="Times New Roman" w:cs="Times New Roman"/>
          <w:sz w:val="26"/>
          <w:szCs w:val="26"/>
        </w:rPr>
        <w:t xml:space="preserve"> Staff Action are governed by Section 5.44(a) of the Commission</w:t>
      </w:r>
      <w:r w:rsidR="00813C3D" w:rsidRPr="008120B5">
        <w:rPr>
          <w:rFonts w:ascii="Times New Roman" w:hAnsi="Times New Roman" w:cs="Times New Roman"/>
          <w:sz w:val="26"/>
          <w:szCs w:val="26"/>
        </w:rPr>
        <w:t>’</w:t>
      </w:r>
      <w:r w:rsidRPr="008120B5">
        <w:rPr>
          <w:rFonts w:ascii="Times New Roman" w:hAnsi="Times New Roman" w:cs="Times New Roman"/>
          <w:sz w:val="26"/>
          <w:szCs w:val="26"/>
        </w:rPr>
        <w:t>s Rules of Administrative Practice and Procedure, which provides the following:</w:t>
      </w:r>
    </w:p>
    <w:p w14:paraId="2CCC6D8E" w14:textId="77777777" w:rsidR="000D18FC" w:rsidRPr="008120B5" w:rsidRDefault="000D18FC" w:rsidP="00C37D25">
      <w:pPr>
        <w:spacing w:after="0" w:line="240" w:lineRule="auto"/>
        <w:ind w:firstLine="1440"/>
        <w:rPr>
          <w:rFonts w:ascii="Times New Roman" w:hAnsi="Times New Roman" w:cs="Times New Roman"/>
          <w:sz w:val="26"/>
          <w:szCs w:val="26"/>
        </w:rPr>
      </w:pPr>
    </w:p>
    <w:p w14:paraId="23C208AE" w14:textId="77777777" w:rsidR="000D18FC" w:rsidRPr="008120B5" w:rsidRDefault="000D18FC" w:rsidP="008120B5">
      <w:pPr>
        <w:keepNext/>
        <w:keepLines/>
        <w:spacing w:after="0" w:line="240" w:lineRule="auto"/>
        <w:ind w:left="1440" w:right="1440"/>
        <w:rPr>
          <w:rFonts w:ascii="Times New Roman" w:eastAsia="Calibri" w:hAnsi="Times New Roman" w:cs="Times New Roman"/>
          <w:sz w:val="26"/>
          <w:szCs w:val="26"/>
        </w:rPr>
      </w:pPr>
      <w:r w:rsidRPr="008120B5">
        <w:rPr>
          <w:rFonts w:ascii="Times New Roman" w:eastAsia="Calibri" w:hAnsi="Times New Roman" w:cs="Times New Roman"/>
          <w:sz w:val="26"/>
          <w:szCs w:val="26"/>
        </w:rPr>
        <w:t>Actions taken by staff, other than a presiding officer, under authority delegated by the Commission, will be deemed to be the final action of the Commission unless appealed to the Commission within 20 days after service of notice of the action, unless a different time period is specified in this chapter or in the act.</w:t>
      </w:r>
    </w:p>
    <w:p w14:paraId="73219C3E" w14:textId="77777777" w:rsidR="000D18FC" w:rsidRPr="008120B5" w:rsidRDefault="000D18FC" w:rsidP="008120B5">
      <w:pPr>
        <w:keepNext/>
        <w:spacing w:after="0" w:line="360" w:lineRule="auto"/>
        <w:ind w:firstLine="1440"/>
        <w:rPr>
          <w:rFonts w:ascii="Times New Roman" w:hAnsi="Times New Roman" w:cs="Times New Roman"/>
          <w:sz w:val="26"/>
          <w:szCs w:val="26"/>
        </w:rPr>
      </w:pPr>
    </w:p>
    <w:p w14:paraId="6B73E1F8" w14:textId="57CDC6E6" w:rsidR="000D18FC" w:rsidRPr="008120B5" w:rsidRDefault="000D18FC" w:rsidP="008120B5">
      <w:pPr>
        <w:keepNext/>
        <w:spacing w:after="0" w:line="360" w:lineRule="auto"/>
        <w:rPr>
          <w:rFonts w:ascii="Times New Roman" w:hAnsi="Times New Roman" w:cs="Times New Roman"/>
          <w:sz w:val="26"/>
          <w:szCs w:val="26"/>
        </w:rPr>
      </w:pPr>
      <w:r w:rsidRPr="008120B5">
        <w:rPr>
          <w:rFonts w:ascii="Times New Roman" w:hAnsi="Times New Roman" w:cs="Times New Roman"/>
          <w:sz w:val="26"/>
          <w:szCs w:val="26"/>
        </w:rPr>
        <w:t>52 Pa. Code § 5.44(a).</w:t>
      </w:r>
      <w:bookmarkStart w:id="0" w:name="co_anchor_IB662A0B1108211E8BCC6CFE350121"/>
      <w:bookmarkStart w:id="1" w:name="co_pp_f1c50000821b0_1"/>
      <w:bookmarkStart w:id="2" w:name="co_anchor_IB662A0B2108211E8BCC6CFE350121"/>
      <w:bookmarkStart w:id="3" w:name="co_pp_58730000872b1_1"/>
      <w:bookmarkStart w:id="4" w:name="co_anchor_IB662A0B3108211E8BCC6CFE350121"/>
      <w:bookmarkStart w:id="5" w:name="co_pp_d08f0000f5f67_1"/>
      <w:bookmarkStart w:id="6" w:name="co_anchor_IB662A0B4108211E8BCC6CFE350121"/>
      <w:bookmarkStart w:id="7" w:name="co_pp_0bd500007a412_1"/>
      <w:bookmarkStart w:id="8" w:name="co_anchor_IB662A0B5108211E8BCC6CFE350121"/>
      <w:bookmarkStart w:id="9" w:name="co_pp_362c000048fd7_1"/>
      <w:bookmarkStart w:id="10" w:name="co_anchor_IB662A0B6108211E8BCC6CFE350121"/>
      <w:bookmarkStart w:id="11" w:name="co_pp_1e9a0000fd6a3_1"/>
      <w:bookmarkEnd w:id="0"/>
      <w:bookmarkEnd w:id="1"/>
      <w:bookmarkEnd w:id="2"/>
      <w:bookmarkEnd w:id="3"/>
      <w:bookmarkEnd w:id="4"/>
      <w:bookmarkEnd w:id="5"/>
      <w:bookmarkEnd w:id="6"/>
      <w:bookmarkEnd w:id="7"/>
      <w:bookmarkEnd w:id="8"/>
      <w:bookmarkEnd w:id="9"/>
      <w:bookmarkEnd w:id="10"/>
      <w:bookmarkEnd w:id="11"/>
    </w:p>
    <w:p w14:paraId="0C5454AD" w14:textId="1A4132A3" w:rsidR="009D63D9" w:rsidRPr="008120B5" w:rsidRDefault="009D63D9" w:rsidP="00C37D25">
      <w:pPr>
        <w:spacing w:after="0" w:line="360" w:lineRule="auto"/>
        <w:rPr>
          <w:rFonts w:ascii="Times New Roman" w:hAnsi="Times New Roman" w:cs="Times New Roman"/>
          <w:sz w:val="26"/>
          <w:szCs w:val="26"/>
        </w:rPr>
      </w:pPr>
    </w:p>
    <w:p w14:paraId="60309A36" w14:textId="367B42C9" w:rsidR="00DA4D45" w:rsidRPr="008120B5" w:rsidRDefault="00315A1F" w:rsidP="008120B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lastRenderedPageBreak/>
        <w:t>B</w:t>
      </w:r>
      <w:r w:rsidR="00DA4D45" w:rsidRPr="008120B5">
        <w:rPr>
          <w:rFonts w:ascii="Times New Roman" w:hAnsi="Times New Roman" w:cs="Times New Roman"/>
          <w:sz w:val="26"/>
          <w:szCs w:val="26"/>
        </w:rPr>
        <w:t xml:space="preserve">efore addressing the Petition, we are reminded that we are not required to consider, expressly or at great length, each and every contention raised by a party to our proceedings.  </w:t>
      </w:r>
      <w:r w:rsidR="00DA4D45" w:rsidRPr="008120B5">
        <w:rPr>
          <w:rFonts w:ascii="Times New Roman" w:hAnsi="Times New Roman" w:cs="Times New Roman"/>
          <w:i/>
          <w:iCs/>
          <w:sz w:val="26"/>
          <w:szCs w:val="26"/>
        </w:rPr>
        <w:t>University of Pennsylvania, et al. v. Pa. PUC</w:t>
      </w:r>
      <w:r w:rsidR="00DA4D45" w:rsidRPr="008120B5">
        <w:rPr>
          <w:rFonts w:ascii="Times New Roman" w:hAnsi="Times New Roman" w:cs="Times New Roman"/>
          <w:sz w:val="26"/>
          <w:szCs w:val="26"/>
        </w:rPr>
        <w:t>, 485 A.2d 1217, 1222 (Pa.</w:t>
      </w:r>
      <w:r w:rsidR="00497724">
        <w:rPr>
          <w:rFonts w:ascii="Times New Roman" w:hAnsi="Times New Roman" w:cs="Times New Roman"/>
          <w:sz w:val="26"/>
          <w:szCs w:val="26"/>
        </w:rPr>
        <w:t> </w:t>
      </w:r>
      <w:r w:rsidR="00DA4D45" w:rsidRPr="008120B5">
        <w:rPr>
          <w:rFonts w:ascii="Times New Roman" w:hAnsi="Times New Roman" w:cs="Times New Roman"/>
          <w:sz w:val="26"/>
          <w:szCs w:val="26"/>
        </w:rPr>
        <w:t>Cmwlth. 1984).  Any argument that is not specifically addressed herein shall be deemed to have been duly considered and denied without further discussion.</w:t>
      </w:r>
    </w:p>
    <w:p w14:paraId="77C874AA" w14:textId="77777777" w:rsidR="00DA4D45" w:rsidRPr="008120B5" w:rsidRDefault="00DA4D45" w:rsidP="00C37D25">
      <w:pPr>
        <w:spacing w:after="0" w:line="360" w:lineRule="auto"/>
        <w:rPr>
          <w:rFonts w:ascii="Times New Roman" w:hAnsi="Times New Roman" w:cs="Times New Roman"/>
          <w:sz w:val="26"/>
          <w:szCs w:val="26"/>
        </w:rPr>
      </w:pPr>
    </w:p>
    <w:p w14:paraId="6AA49A65" w14:textId="5CDF35A8" w:rsidR="00E01368" w:rsidRPr="008120B5" w:rsidRDefault="00E01368" w:rsidP="00C37D25">
      <w:pPr>
        <w:pStyle w:val="ListParagraph"/>
        <w:keepNext/>
        <w:keepLines/>
        <w:numPr>
          <w:ilvl w:val="0"/>
          <w:numId w:val="8"/>
        </w:numPr>
        <w:spacing w:after="0"/>
        <w:ind w:hanging="720"/>
        <w:contextualSpacing w:val="0"/>
        <w:rPr>
          <w:rFonts w:ascii="Times New Roman" w:hAnsi="Times New Roman" w:cs="Times New Roman"/>
          <w:b/>
          <w:bCs/>
          <w:sz w:val="26"/>
          <w:szCs w:val="26"/>
        </w:rPr>
      </w:pPr>
      <w:bookmarkStart w:id="12" w:name="co_pp_sp_999_2_1"/>
      <w:bookmarkEnd w:id="12"/>
      <w:r w:rsidRPr="008120B5">
        <w:rPr>
          <w:rFonts w:ascii="Times New Roman" w:hAnsi="Times New Roman" w:cs="Times New Roman"/>
          <w:b/>
          <w:bCs/>
          <w:sz w:val="26"/>
          <w:szCs w:val="26"/>
        </w:rPr>
        <w:t xml:space="preserve">Petition </w:t>
      </w:r>
      <w:r w:rsidR="00134D83" w:rsidRPr="008120B5">
        <w:rPr>
          <w:rFonts w:ascii="Times New Roman" w:hAnsi="Times New Roman" w:cs="Times New Roman"/>
          <w:b/>
          <w:bCs/>
          <w:sz w:val="26"/>
          <w:szCs w:val="26"/>
        </w:rPr>
        <w:t>and Disposition</w:t>
      </w:r>
    </w:p>
    <w:p w14:paraId="016ACE7E" w14:textId="77777777" w:rsidR="00E52F8F" w:rsidRPr="008120B5" w:rsidRDefault="00E52F8F" w:rsidP="00C37D25">
      <w:pPr>
        <w:keepNext/>
        <w:keepLines/>
        <w:spacing w:after="0" w:line="360" w:lineRule="auto"/>
        <w:ind w:firstLine="1440"/>
        <w:rPr>
          <w:rFonts w:ascii="Times New Roman" w:hAnsi="Times New Roman" w:cs="Times New Roman"/>
          <w:sz w:val="26"/>
          <w:szCs w:val="26"/>
        </w:rPr>
      </w:pPr>
    </w:p>
    <w:p w14:paraId="74DA72B3" w14:textId="3089887D" w:rsidR="005A3C5B" w:rsidRPr="008120B5" w:rsidRDefault="009011CB" w:rsidP="00C37D25">
      <w:pPr>
        <w:spacing w:after="0" w:line="360" w:lineRule="auto"/>
        <w:ind w:firstLine="1440"/>
        <w:rPr>
          <w:rFonts w:ascii="Times New Roman" w:eastAsia="Calibri" w:hAnsi="Times New Roman" w:cs="Times New Roman"/>
          <w:sz w:val="26"/>
          <w:szCs w:val="26"/>
        </w:rPr>
      </w:pPr>
      <w:r w:rsidRPr="008120B5">
        <w:rPr>
          <w:rFonts w:ascii="Times New Roman" w:eastAsia="Calibri" w:hAnsi="Times New Roman" w:cs="Times New Roman"/>
          <w:sz w:val="26"/>
          <w:szCs w:val="26"/>
        </w:rPr>
        <w:t xml:space="preserve">In </w:t>
      </w:r>
      <w:r w:rsidR="000C0EC5" w:rsidRPr="008120B5">
        <w:rPr>
          <w:rFonts w:ascii="Times New Roman" w:eastAsia="Calibri" w:hAnsi="Times New Roman" w:cs="Times New Roman"/>
          <w:sz w:val="26"/>
          <w:szCs w:val="26"/>
        </w:rPr>
        <w:t>its</w:t>
      </w:r>
      <w:r w:rsidR="000537FC" w:rsidRPr="008120B5">
        <w:rPr>
          <w:rFonts w:ascii="Times New Roman" w:eastAsia="Calibri" w:hAnsi="Times New Roman" w:cs="Times New Roman"/>
          <w:sz w:val="26"/>
          <w:szCs w:val="26"/>
        </w:rPr>
        <w:t xml:space="preserve"> Petition</w:t>
      </w:r>
      <w:r w:rsidRPr="008120B5">
        <w:rPr>
          <w:rFonts w:ascii="Times New Roman" w:eastAsia="Calibri" w:hAnsi="Times New Roman" w:cs="Times New Roman"/>
          <w:sz w:val="26"/>
          <w:szCs w:val="26"/>
        </w:rPr>
        <w:t xml:space="preserve">, </w:t>
      </w:r>
      <w:r w:rsidR="00AD1B07" w:rsidRPr="008120B5">
        <w:rPr>
          <w:rFonts w:ascii="Times New Roman" w:eastAsia="Calibri" w:hAnsi="Times New Roman" w:cs="Times New Roman"/>
          <w:sz w:val="26"/>
          <w:szCs w:val="26"/>
        </w:rPr>
        <w:t xml:space="preserve">the Company </w:t>
      </w:r>
      <w:r w:rsidR="008527B0" w:rsidRPr="008120B5">
        <w:rPr>
          <w:rFonts w:ascii="Times New Roman" w:eastAsia="Calibri" w:hAnsi="Times New Roman" w:cs="Times New Roman"/>
          <w:sz w:val="26"/>
          <w:szCs w:val="26"/>
        </w:rPr>
        <w:t xml:space="preserve">requests </w:t>
      </w:r>
      <w:r w:rsidR="00E9296E" w:rsidRPr="008120B5">
        <w:rPr>
          <w:rFonts w:ascii="Times New Roman" w:eastAsia="Calibri" w:hAnsi="Times New Roman" w:cs="Times New Roman"/>
          <w:sz w:val="26"/>
          <w:szCs w:val="26"/>
        </w:rPr>
        <w:t>that the Commiss</w:t>
      </w:r>
      <w:r w:rsidR="00D153B7" w:rsidRPr="008120B5">
        <w:rPr>
          <w:rFonts w:ascii="Times New Roman" w:eastAsia="Calibri" w:hAnsi="Times New Roman" w:cs="Times New Roman"/>
          <w:sz w:val="26"/>
          <w:szCs w:val="26"/>
        </w:rPr>
        <w:t xml:space="preserve">ion </w:t>
      </w:r>
      <w:r w:rsidR="008527B0" w:rsidRPr="008120B5">
        <w:rPr>
          <w:rFonts w:ascii="Times New Roman" w:eastAsia="Calibri" w:hAnsi="Times New Roman" w:cs="Times New Roman"/>
          <w:sz w:val="26"/>
          <w:szCs w:val="26"/>
        </w:rPr>
        <w:t>reconsider</w:t>
      </w:r>
      <w:r w:rsidR="00D153B7" w:rsidRPr="008120B5">
        <w:rPr>
          <w:rFonts w:ascii="Times New Roman" w:eastAsia="Calibri" w:hAnsi="Times New Roman" w:cs="Times New Roman"/>
          <w:sz w:val="26"/>
          <w:szCs w:val="26"/>
        </w:rPr>
        <w:t xml:space="preserve"> the </w:t>
      </w:r>
      <w:r w:rsidR="008527B0" w:rsidRPr="008120B5">
        <w:rPr>
          <w:rFonts w:ascii="Times New Roman" w:eastAsia="Calibri" w:hAnsi="Times New Roman" w:cs="Times New Roman"/>
          <w:sz w:val="26"/>
          <w:szCs w:val="26"/>
        </w:rPr>
        <w:t xml:space="preserve">Commission Staff’s </w:t>
      </w:r>
      <w:r w:rsidR="00542E69" w:rsidRPr="008120B5">
        <w:rPr>
          <w:rFonts w:ascii="Times New Roman" w:eastAsia="Calibri" w:hAnsi="Times New Roman" w:cs="Times New Roman"/>
          <w:sz w:val="26"/>
          <w:szCs w:val="26"/>
        </w:rPr>
        <w:t>denial to maintain its EGS financial security level</w:t>
      </w:r>
      <w:r w:rsidR="0022435A" w:rsidRPr="008120B5">
        <w:rPr>
          <w:rFonts w:ascii="Times New Roman" w:eastAsia="Calibri" w:hAnsi="Times New Roman" w:cs="Times New Roman"/>
          <w:sz w:val="26"/>
          <w:szCs w:val="26"/>
        </w:rPr>
        <w:t xml:space="preserve"> and approve </w:t>
      </w:r>
      <w:r w:rsidR="007D0F54" w:rsidRPr="008120B5">
        <w:rPr>
          <w:rFonts w:ascii="Times New Roman" w:eastAsia="Calibri" w:hAnsi="Times New Roman" w:cs="Times New Roman"/>
          <w:sz w:val="26"/>
          <w:szCs w:val="26"/>
        </w:rPr>
        <w:t>the renewal o</w:t>
      </w:r>
      <w:r w:rsidR="00542E69" w:rsidRPr="008120B5">
        <w:rPr>
          <w:rFonts w:ascii="Times New Roman" w:eastAsia="Calibri" w:hAnsi="Times New Roman" w:cs="Times New Roman"/>
          <w:sz w:val="26"/>
          <w:szCs w:val="26"/>
        </w:rPr>
        <w:t>f</w:t>
      </w:r>
      <w:r w:rsidR="007A7DBA" w:rsidRPr="008120B5">
        <w:rPr>
          <w:rFonts w:ascii="Times New Roman" w:eastAsia="Calibri" w:hAnsi="Times New Roman" w:cs="Times New Roman"/>
          <w:sz w:val="26"/>
          <w:szCs w:val="26"/>
        </w:rPr>
        <w:t xml:space="preserve"> its reduced security amount of </w:t>
      </w:r>
      <w:r w:rsidR="00542E69" w:rsidRPr="008120B5">
        <w:rPr>
          <w:rFonts w:ascii="Times New Roman" w:eastAsia="Calibri" w:hAnsi="Times New Roman" w:cs="Times New Roman"/>
          <w:sz w:val="26"/>
          <w:szCs w:val="26"/>
        </w:rPr>
        <w:t>5%</w:t>
      </w:r>
      <w:r w:rsidR="004B7A66" w:rsidRPr="008120B5">
        <w:rPr>
          <w:rFonts w:ascii="Times New Roman" w:eastAsia="Calibri" w:hAnsi="Times New Roman" w:cs="Times New Roman"/>
          <w:sz w:val="26"/>
          <w:szCs w:val="26"/>
        </w:rPr>
        <w:t xml:space="preserve"> of its most recent </w:t>
      </w:r>
      <w:r w:rsidR="00EA432E" w:rsidRPr="008120B5">
        <w:rPr>
          <w:rFonts w:ascii="Times New Roman" w:eastAsia="Calibri" w:hAnsi="Times New Roman" w:cs="Times New Roman"/>
          <w:sz w:val="26"/>
          <w:szCs w:val="26"/>
        </w:rPr>
        <w:t xml:space="preserve">twelve months </w:t>
      </w:r>
      <w:r w:rsidR="0066006A" w:rsidRPr="008120B5">
        <w:rPr>
          <w:rFonts w:ascii="Times New Roman" w:eastAsia="Calibri" w:hAnsi="Times New Roman" w:cs="Times New Roman"/>
          <w:sz w:val="26"/>
          <w:szCs w:val="26"/>
        </w:rPr>
        <w:t xml:space="preserve">of revenue.  </w:t>
      </w:r>
      <w:r w:rsidR="00EA432E" w:rsidRPr="008120B5">
        <w:rPr>
          <w:rFonts w:ascii="Times New Roman" w:eastAsia="Calibri" w:hAnsi="Times New Roman" w:cs="Times New Roman"/>
          <w:sz w:val="26"/>
          <w:szCs w:val="26"/>
        </w:rPr>
        <w:t>Petition at 1, 12.  T</w:t>
      </w:r>
      <w:r w:rsidR="00434988" w:rsidRPr="008120B5">
        <w:rPr>
          <w:rFonts w:ascii="Times New Roman" w:eastAsia="Calibri" w:hAnsi="Times New Roman" w:cs="Times New Roman"/>
          <w:sz w:val="26"/>
          <w:szCs w:val="26"/>
        </w:rPr>
        <w:t>he Company argues that reconsideration is</w:t>
      </w:r>
      <w:r w:rsidR="00103173" w:rsidRPr="008120B5">
        <w:rPr>
          <w:rFonts w:ascii="Times New Roman" w:eastAsia="Calibri" w:hAnsi="Times New Roman" w:cs="Times New Roman"/>
          <w:sz w:val="26"/>
          <w:szCs w:val="26"/>
        </w:rPr>
        <w:t xml:space="preserve"> appropriate because the denial of its reduced security level was based only on Commission Staff’s uncertainty </w:t>
      </w:r>
      <w:r w:rsidR="00762802" w:rsidRPr="008120B5">
        <w:rPr>
          <w:rFonts w:ascii="Times New Roman" w:eastAsia="Calibri" w:hAnsi="Times New Roman" w:cs="Times New Roman"/>
          <w:sz w:val="26"/>
          <w:szCs w:val="26"/>
        </w:rPr>
        <w:t>regarding the Company’s ability to me</w:t>
      </w:r>
      <w:r w:rsidR="00230005" w:rsidRPr="008120B5">
        <w:rPr>
          <w:rFonts w:ascii="Times New Roman" w:eastAsia="Calibri" w:hAnsi="Times New Roman" w:cs="Times New Roman"/>
          <w:sz w:val="26"/>
          <w:szCs w:val="26"/>
        </w:rPr>
        <w:t>et</w:t>
      </w:r>
      <w:r w:rsidR="00762802" w:rsidRPr="008120B5">
        <w:rPr>
          <w:rFonts w:ascii="Times New Roman" w:eastAsia="Calibri" w:hAnsi="Times New Roman" w:cs="Times New Roman"/>
          <w:sz w:val="26"/>
          <w:szCs w:val="26"/>
        </w:rPr>
        <w:t xml:space="preserve"> its GRT obligations, AEPS Act obligations, and </w:t>
      </w:r>
      <w:r w:rsidR="00871B49" w:rsidRPr="008120B5">
        <w:rPr>
          <w:rFonts w:ascii="Times New Roman" w:eastAsia="Calibri" w:hAnsi="Times New Roman" w:cs="Times New Roman"/>
          <w:sz w:val="26"/>
          <w:szCs w:val="26"/>
        </w:rPr>
        <w:t>its annual Commission assessment obligation during the twelve-month period beginning December 9, 2021.</w:t>
      </w:r>
      <w:r w:rsidR="003808B7" w:rsidRPr="008120B5">
        <w:rPr>
          <w:rFonts w:ascii="Times New Roman" w:eastAsia="Calibri" w:hAnsi="Times New Roman" w:cs="Times New Roman"/>
          <w:sz w:val="26"/>
          <w:szCs w:val="26"/>
        </w:rPr>
        <w:t xml:space="preserve">  </w:t>
      </w:r>
      <w:r w:rsidR="003808B7" w:rsidRPr="008120B5">
        <w:rPr>
          <w:rFonts w:ascii="Times New Roman" w:eastAsia="Calibri" w:hAnsi="Times New Roman" w:cs="Times New Roman"/>
          <w:i/>
          <w:iCs/>
          <w:sz w:val="26"/>
          <w:szCs w:val="26"/>
        </w:rPr>
        <w:t>Id</w:t>
      </w:r>
      <w:r w:rsidR="003808B7" w:rsidRPr="008120B5">
        <w:rPr>
          <w:rFonts w:ascii="Times New Roman" w:eastAsia="Calibri" w:hAnsi="Times New Roman" w:cs="Times New Roman"/>
          <w:sz w:val="26"/>
          <w:szCs w:val="26"/>
        </w:rPr>
        <w:t>. at 5.</w:t>
      </w:r>
      <w:r w:rsidR="005C6ED4" w:rsidRPr="008120B5">
        <w:rPr>
          <w:rFonts w:ascii="Times New Roman" w:eastAsia="Calibri" w:hAnsi="Times New Roman" w:cs="Times New Roman"/>
          <w:sz w:val="26"/>
          <w:szCs w:val="26"/>
        </w:rPr>
        <w:t xml:space="preserve">  </w:t>
      </w:r>
    </w:p>
    <w:p w14:paraId="72A173CD" w14:textId="77777777" w:rsidR="005A3C5B" w:rsidRPr="008120B5" w:rsidRDefault="005A3C5B" w:rsidP="00C37D25">
      <w:pPr>
        <w:spacing w:after="0" w:line="360" w:lineRule="auto"/>
        <w:ind w:firstLine="1440"/>
        <w:rPr>
          <w:rFonts w:ascii="Times New Roman" w:eastAsia="Calibri" w:hAnsi="Times New Roman" w:cs="Times New Roman"/>
          <w:sz w:val="26"/>
          <w:szCs w:val="26"/>
        </w:rPr>
      </w:pPr>
    </w:p>
    <w:p w14:paraId="2674EDC0" w14:textId="62AE9A69" w:rsidR="00B325AC" w:rsidRPr="008120B5" w:rsidRDefault="005C6ED4" w:rsidP="00C37D25">
      <w:pPr>
        <w:spacing w:after="0" w:line="360" w:lineRule="auto"/>
        <w:ind w:firstLine="1440"/>
        <w:rPr>
          <w:rFonts w:ascii="Times New Roman" w:hAnsi="Times New Roman" w:cs="Times New Roman"/>
          <w:sz w:val="26"/>
          <w:szCs w:val="26"/>
        </w:rPr>
      </w:pPr>
      <w:r w:rsidRPr="008120B5">
        <w:rPr>
          <w:rFonts w:ascii="Times New Roman" w:eastAsia="Calibri" w:hAnsi="Times New Roman" w:cs="Times New Roman"/>
          <w:sz w:val="26"/>
          <w:szCs w:val="26"/>
        </w:rPr>
        <w:t xml:space="preserve">The Company avers that </w:t>
      </w:r>
      <w:r w:rsidR="004E0170" w:rsidRPr="008120B5">
        <w:rPr>
          <w:rFonts w:ascii="Times New Roman" w:eastAsia="Calibri" w:hAnsi="Times New Roman" w:cs="Times New Roman"/>
          <w:sz w:val="26"/>
          <w:szCs w:val="26"/>
        </w:rPr>
        <w:t xml:space="preserve">the Petition, </w:t>
      </w:r>
      <w:r w:rsidR="00680876" w:rsidRPr="008120B5">
        <w:rPr>
          <w:rFonts w:ascii="Times New Roman" w:eastAsia="Calibri" w:hAnsi="Times New Roman" w:cs="Times New Roman"/>
          <w:sz w:val="26"/>
          <w:szCs w:val="26"/>
        </w:rPr>
        <w:t>the Affidavit of Just Energy Group</w:t>
      </w:r>
      <w:r w:rsidR="00256AD9" w:rsidRPr="008120B5">
        <w:rPr>
          <w:rFonts w:ascii="Times New Roman" w:eastAsia="Calibri" w:hAnsi="Times New Roman" w:cs="Times New Roman"/>
          <w:sz w:val="26"/>
          <w:szCs w:val="26"/>
        </w:rPr>
        <w:t xml:space="preserve">, Inc.’s Chief Financial Officer Michael Carter, and </w:t>
      </w:r>
      <w:r w:rsidR="00F2648E" w:rsidRPr="008120B5">
        <w:rPr>
          <w:rFonts w:ascii="Times New Roman" w:hAnsi="Times New Roman" w:cs="Times New Roman"/>
          <w:sz w:val="26"/>
          <w:szCs w:val="26"/>
        </w:rPr>
        <w:t xml:space="preserve">additional </w:t>
      </w:r>
      <w:r w:rsidR="008176D1" w:rsidRPr="008120B5">
        <w:rPr>
          <w:rFonts w:ascii="Times New Roman" w:hAnsi="Times New Roman" w:cs="Times New Roman"/>
          <w:sz w:val="26"/>
          <w:szCs w:val="26"/>
        </w:rPr>
        <w:t xml:space="preserve">materials, </w:t>
      </w:r>
      <w:r w:rsidR="00F2648E" w:rsidRPr="008120B5">
        <w:rPr>
          <w:rFonts w:ascii="Times New Roman" w:hAnsi="Times New Roman" w:cs="Times New Roman"/>
          <w:sz w:val="26"/>
          <w:szCs w:val="26"/>
        </w:rPr>
        <w:t>information and considerations</w:t>
      </w:r>
      <w:r w:rsidR="004E0170" w:rsidRPr="008120B5">
        <w:rPr>
          <w:rFonts w:ascii="Times New Roman" w:hAnsi="Times New Roman" w:cs="Times New Roman"/>
          <w:sz w:val="26"/>
          <w:szCs w:val="26"/>
        </w:rPr>
        <w:t xml:space="preserve"> provided therein</w:t>
      </w:r>
      <w:r w:rsidR="002F54CB" w:rsidRPr="008120B5">
        <w:rPr>
          <w:rFonts w:ascii="Times New Roman" w:hAnsi="Times New Roman" w:cs="Times New Roman"/>
          <w:sz w:val="26"/>
          <w:szCs w:val="26"/>
        </w:rPr>
        <w:t>,</w:t>
      </w:r>
      <w:r w:rsidR="00243E98" w:rsidRPr="008120B5">
        <w:rPr>
          <w:rFonts w:ascii="Times New Roman" w:hAnsi="Times New Roman" w:cs="Times New Roman"/>
          <w:sz w:val="26"/>
          <w:szCs w:val="26"/>
        </w:rPr>
        <w:t xml:space="preserve"> which was</w:t>
      </w:r>
      <w:r w:rsidR="00B85CD0" w:rsidRPr="008120B5">
        <w:rPr>
          <w:rFonts w:ascii="Times New Roman" w:hAnsi="Times New Roman" w:cs="Times New Roman"/>
          <w:sz w:val="26"/>
          <w:szCs w:val="26"/>
        </w:rPr>
        <w:t xml:space="preserve"> </w:t>
      </w:r>
      <w:r w:rsidR="00F2648E" w:rsidRPr="008120B5">
        <w:rPr>
          <w:rFonts w:ascii="Times New Roman" w:hAnsi="Times New Roman" w:cs="Times New Roman"/>
          <w:sz w:val="26"/>
          <w:szCs w:val="26"/>
        </w:rPr>
        <w:t>not previously considered by the Commission or Commission Staff,</w:t>
      </w:r>
      <w:r w:rsidR="00F80809" w:rsidRPr="008120B5">
        <w:rPr>
          <w:rFonts w:ascii="Times New Roman" w:hAnsi="Times New Roman" w:cs="Times New Roman"/>
          <w:sz w:val="26"/>
          <w:szCs w:val="26"/>
        </w:rPr>
        <w:t xml:space="preserve"> </w:t>
      </w:r>
      <w:r w:rsidR="00F2648E" w:rsidRPr="008120B5">
        <w:rPr>
          <w:rFonts w:ascii="Times New Roman" w:hAnsi="Times New Roman" w:cs="Times New Roman"/>
          <w:sz w:val="26"/>
          <w:szCs w:val="26"/>
        </w:rPr>
        <w:t>eliminate</w:t>
      </w:r>
      <w:r w:rsidR="00262164" w:rsidRPr="008120B5">
        <w:rPr>
          <w:rFonts w:ascii="Times New Roman" w:hAnsi="Times New Roman" w:cs="Times New Roman"/>
          <w:sz w:val="26"/>
          <w:szCs w:val="26"/>
        </w:rPr>
        <w:t>s</w:t>
      </w:r>
      <w:r w:rsidR="00F2648E" w:rsidRPr="008120B5">
        <w:rPr>
          <w:rFonts w:ascii="Times New Roman" w:hAnsi="Times New Roman" w:cs="Times New Roman"/>
          <w:sz w:val="26"/>
          <w:szCs w:val="26"/>
        </w:rPr>
        <w:t xml:space="preserve"> any uncertainty the Commission might have regarding </w:t>
      </w:r>
      <w:r w:rsidR="00677176" w:rsidRPr="008120B5">
        <w:rPr>
          <w:rFonts w:ascii="Times New Roman" w:hAnsi="Times New Roman" w:cs="Times New Roman"/>
          <w:sz w:val="26"/>
          <w:szCs w:val="26"/>
        </w:rPr>
        <w:t xml:space="preserve">the Company’s </w:t>
      </w:r>
      <w:r w:rsidR="00F2648E" w:rsidRPr="008120B5">
        <w:rPr>
          <w:rFonts w:ascii="Times New Roman" w:hAnsi="Times New Roman" w:cs="Times New Roman"/>
          <w:sz w:val="26"/>
          <w:szCs w:val="26"/>
        </w:rPr>
        <w:t xml:space="preserve">ability to meet </w:t>
      </w:r>
      <w:r w:rsidR="00956612" w:rsidRPr="008120B5">
        <w:rPr>
          <w:rFonts w:ascii="Times New Roman" w:hAnsi="Times New Roman" w:cs="Times New Roman"/>
          <w:sz w:val="26"/>
          <w:szCs w:val="26"/>
        </w:rPr>
        <w:t xml:space="preserve">its </w:t>
      </w:r>
      <w:r w:rsidR="00F2648E" w:rsidRPr="008120B5">
        <w:rPr>
          <w:rFonts w:ascii="Times New Roman" w:hAnsi="Times New Roman" w:cs="Times New Roman"/>
          <w:sz w:val="26"/>
          <w:szCs w:val="26"/>
        </w:rPr>
        <w:t>obligations</w:t>
      </w:r>
      <w:r w:rsidR="00DA3089" w:rsidRPr="008120B5">
        <w:rPr>
          <w:rFonts w:ascii="Times New Roman" w:hAnsi="Times New Roman" w:cs="Times New Roman"/>
          <w:sz w:val="26"/>
          <w:szCs w:val="26"/>
        </w:rPr>
        <w:t xml:space="preserve">.  </w:t>
      </w:r>
      <w:r w:rsidR="00354F1B" w:rsidRPr="008120B5">
        <w:rPr>
          <w:rFonts w:ascii="Times New Roman" w:hAnsi="Times New Roman" w:cs="Times New Roman"/>
          <w:sz w:val="26"/>
          <w:szCs w:val="26"/>
        </w:rPr>
        <w:t>Specifically, t</w:t>
      </w:r>
      <w:r w:rsidR="00DA3089" w:rsidRPr="008120B5">
        <w:rPr>
          <w:rFonts w:ascii="Times New Roman" w:hAnsi="Times New Roman" w:cs="Times New Roman"/>
          <w:sz w:val="26"/>
          <w:szCs w:val="26"/>
        </w:rPr>
        <w:t xml:space="preserve">he Company </w:t>
      </w:r>
      <w:r w:rsidR="00967FC6" w:rsidRPr="008120B5">
        <w:rPr>
          <w:rFonts w:ascii="Times New Roman" w:hAnsi="Times New Roman" w:cs="Times New Roman"/>
          <w:sz w:val="26"/>
          <w:szCs w:val="26"/>
        </w:rPr>
        <w:t xml:space="preserve">contends that </w:t>
      </w:r>
      <w:r w:rsidR="007165C1" w:rsidRPr="008120B5">
        <w:rPr>
          <w:rFonts w:ascii="Times New Roman" w:hAnsi="Times New Roman" w:cs="Times New Roman"/>
          <w:sz w:val="26"/>
          <w:szCs w:val="26"/>
        </w:rPr>
        <w:t xml:space="preserve">any increase </w:t>
      </w:r>
      <w:r w:rsidR="006D0585" w:rsidRPr="008120B5">
        <w:rPr>
          <w:rFonts w:ascii="Times New Roman" w:hAnsi="Times New Roman" w:cs="Times New Roman"/>
          <w:sz w:val="26"/>
          <w:szCs w:val="26"/>
        </w:rPr>
        <w:t xml:space="preserve">in </w:t>
      </w:r>
      <w:r w:rsidR="00012021" w:rsidRPr="008120B5">
        <w:rPr>
          <w:rFonts w:ascii="Times New Roman" w:hAnsi="Times New Roman" w:cs="Times New Roman"/>
          <w:sz w:val="26"/>
          <w:szCs w:val="26"/>
        </w:rPr>
        <w:t>its</w:t>
      </w:r>
      <w:r w:rsidR="006D0585" w:rsidRPr="008120B5">
        <w:rPr>
          <w:rFonts w:ascii="Times New Roman" w:hAnsi="Times New Roman" w:cs="Times New Roman"/>
          <w:sz w:val="26"/>
          <w:szCs w:val="26"/>
        </w:rPr>
        <w:t xml:space="preserve"> security costs is unnecessary and unreasonable </w:t>
      </w:r>
      <w:r w:rsidR="00705F17" w:rsidRPr="008120B5">
        <w:rPr>
          <w:rFonts w:ascii="Times New Roman" w:hAnsi="Times New Roman" w:cs="Times New Roman"/>
          <w:sz w:val="26"/>
          <w:szCs w:val="26"/>
        </w:rPr>
        <w:t xml:space="preserve">due to: </w:t>
      </w:r>
      <w:r w:rsidR="003A0BE1">
        <w:rPr>
          <w:rFonts w:ascii="Times New Roman" w:hAnsi="Times New Roman" w:cs="Times New Roman"/>
          <w:sz w:val="26"/>
          <w:szCs w:val="26"/>
        </w:rPr>
        <w:t xml:space="preserve"> </w:t>
      </w:r>
      <w:r w:rsidR="00243E98" w:rsidRPr="008120B5">
        <w:rPr>
          <w:rFonts w:ascii="Times New Roman" w:hAnsi="Times New Roman" w:cs="Times New Roman"/>
          <w:sz w:val="26"/>
          <w:szCs w:val="26"/>
        </w:rPr>
        <w:t>(</w:t>
      </w:r>
      <w:r w:rsidR="00705F17" w:rsidRPr="008120B5">
        <w:rPr>
          <w:rFonts w:ascii="Times New Roman" w:hAnsi="Times New Roman" w:cs="Times New Roman"/>
          <w:sz w:val="26"/>
          <w:szCs w:val="26"/>
        </w:rPr>
        <w:t xml:space="preserve">1) the </w:t>
      </w:r>
      <w:r w:rsidR="00F2648E" w:rsidRPr="008120B5">
        <w:rPr>
          <w:rFonts w:ascii="Times New Roman" w:hAnsi="Times New Roman" w:cs="Times New Roman"/>
          <w:sz w:val="26"/>
          <w:szCs w:val="26"/>
        </w:rPr>
        <w:t xml:space="preserve">protection and future relief from claims provided by the Bankruptcy Proceeding; </w:t>
      </w:r>
      <w:r w:rsidR="00243E98" w:rsidRPr="008120B5">
        <w:rPr>
          <w:rFonts w:ascii="Times New Roman" w:hAnsi="Times New Roman" w:cs="Times New Roman"/>
          <w:sz w:val="26"/>
          <w:szCs w:val="26"/>
        </w:rPr>
        <w:t>(</w:t>
      </w:r>
      <w:r w:rsidR="00F87EFE" w:rsidRPr="008120B5">
        <w:rPr>
          <w:rFonts w:ascii="Times New Roman" w:hAnsi="Times New Roman" w:cs="Times New Roman"/>
          <w:sz w:val="26"/>
          <w:szCs w:val="26"/>
        </w:rPr>
        <w:t>2</w:t>
      </w:r>
      <w:r w:rsidR="00F2648E" w:rsidRPr="008120B5">
        <w:rPr>
          <w:rFonts w:ascii="Times New Roman" w:hAnsi="Times New Roman" w:cs="Times New Roman"/>
          <w:sz w:val="26"/>
          <w:szCs w:val="26"/>
        </w:rPr>
        <w:t>) the interim financing</w:t>
      </w:r>
      <w:r w:rsidR="001522AC" w:rsidRPr="008120B5">
        <w:rPr>
          <w:rFonts w:ascii="Times New Roman" w:hAnsi="Times New Roman" w:cs="Times New Roman"/>
          <w:sz w:val="26"/>
          <w:szCs w:val="26"/>
        </w:rPr>
        <w:t xml:space="preserve"> the Company</w:t>
      </w:r>
      <w:r w:rsidR="00F2648E" w:rsidRPr="008120B5">
        <w:rPr>
          <w:rFonts w:ascii="Times New Roman" w:hAnsi="Times New Roman" w:cs="Times New Roman"/>
          <w:sz w:val="26"/>
          <w:szCs w:val="26"/>
        </w:rPr>
        <w:t xml:space="preserve"> has in place; </w:t>
      </w:r>
      <w:r w:rsidR="00243E98" w:rsidRPr="008120B5">
        <w:rPr>
          <w:rFonts w:ascii="Times New Roman" w:hAnsi="Times New Roman" w:cs="Times New Roman"/>
          <w:sz w:val="26"/>
          <w:szCs w:val="26"/>
        </w:rPr>
        <w:t>(</w:t>
      </w:r>
      <w:r w:rsidR="00A60843" w:rsidRPr="008120B5">
        <w:rPr>
          <w:rFonts w:ascii="Times New Roman" w:hAnsi="Times New Roman" w:cs="Times New Roman"/>
          <w:sz w:val="26"/>
          <w:szCs w:val="26"/>
        </w:rPr>
        <w:t>3</w:t>
      </w:r>
      <w:r w:rsidR="00F2648E" w:rsidRPr="008120B5">
        <w:rPr>
          <w:rFonts w:ascii="Times New Roman" w:hAnsi="Times New Roman" w:cs="Times New Roman"/>
          <w:sz w:val="26"/>
          <w:szCs w:val="26"/>
        </w:rPr>
        <w:t xml:space="preserve">) the Company’s ability to continue to meet its financial obligations in the normal course; and </w:t>
      </w:r>
      <w:r w:rsidR="00E2107E" w:rsidRPr="008120B5">
        <w:rPr>
          <w:rFonts w:ascii="Times New Roman" w:hAnsi="Times New Roman" w:cs="Times New Roman"/>
          <w:sz w:val="26"/>
          <w:szCs w:val="26"/>
        </w:rPr>
        <w:t>(</w:t>
      </w:r>
      <w:r w:rsidR="00A60843" w:rsidRPr="008120B5">
        <w:rPr>
          <w:rFonts w:ascii="Times New Roman" w:hAnsi="Times New Roman" w:cs="Times New Roman"/>
          <w:sz w:val="26"/>
          <w:szCs w:val="26"/>
        </w:rPr>
        <w:t>4</w:t>
      </w:r>
      <w:r w:rsidR="00F2648E" w:rsidRPr="008120B5">
        <w:rPr>
          <w:rFonts w:ascii="Times New Roman" w:hAnsi="Times New Roman" w:cs="Times New Roman"/>
          <w:sz w:val="26"/>
          <w:szCs w:val="26"/>
        </w:rPr>
        <w:t xml:space="preserve">) potential legislative relief from some of the extraordinary costs that necessitated the Bankruptcy Proceeding in the form of new securitization funds. </w:t>
      </w:r>
      <w:r w:rsidR="00A60843" w:rsidRPr="008120B5">
        <w:rPr>
          <w:rFonts w:ascii="Times New Roman" w:hAnsi="Times New Roman" w:cs="Times New Roman"/>
          <w:sz w:val="26"/>
          <w:szCs w:val="26"/>
        </w:rPr>
        <w:t xml:space="preserve"> The Company </w:t>
      </w:r>
      <w:r w:rsidR="00CE47AC" w:rsidRPr="008120B5">
        <w:rPr>
          <w:rFonts w:ascii="Times New Roman" w:hAnsi="Times New Roman" w:cs="Times New Roman"/>
          <w:sz w:val="26"/>
          <w:szCs w:val="26"/>
        </w:rPr>
        <w:t>also states that g</w:t>
      </w:r>
      <w:r w:rsidR="00F2648E" w:rsidRPr="008120B5">
        <w:rPr>
          <w:rFonts w:ascii="Times New Roman" w:hAnsi="Times New Roman" w:cs="Times New Roman"/>
          <w:sz w:val="26"/>
          <w:szCs w:val="26"/>
        </w:rPr>
        <w:t xml:space="preserve">ranting this Petition </w:t>
      </w:r>
      <w:r w:rsidR="00F2648E" w:rsidRPr="008120B5">
        <w:rPr>
          <w:rFonts w:ascii="Times New Roman" w:hAnsi="Times New Roman" w:cs="Times New Roman"/>
          <w:sz w:val="26"/>
          <w:szCs w:val="26"/>
        </w:rPr>
        <w:lastRenderedPageBreak/>
        <w:t xml:space="preserve">will assist </w:t>
      </w:r>
      <w:r w:rsidR="00CE47AC" w:rsidRPr="008120B5">
        <w:rPr>
          <w:rFonts w:ascii="Times New Roman" w:hAnsi="Times New Roman" w:cs="Times New Roman"/>
          <w:sz w:val="26"/>
          <w:szCs w:val="26"/>
        </w:rPr>
        <w:t xml:space="preserve">it </w:t>
      </w:r>
      <w:r w:rsidR="00F2648E" w:rsidRPr="008120B5">
        <w:rPr>
          <w:rFonts w:ascii="Times New Roman" w:hAnsi="Times New Roman" w:cs="Times New Roman"/>
          <w:sz w:val="26"/>
          <w:szCs w:val="26"/>
        </w:rPr>
        <w:t>by eliminating additional financial costs,</w:t>
      </w:r>
      <w:r w:rsidR="00427380" w:rsidRPr="008120B5">
        <w:rPr>
          <w:rFonts w:ascii="Times New Roman" w:hAnsi="Times New Roman" w:cs="Times New Roman"/>
          <w:sz w:val="26"/>
          <w:szCs w:val="26"/>
        </w:rPr>
        <w:t xml:space="preserve"> which </w:t>
      </w:r>
      <w:r w:rsidR="00F2648E" w:rsidRPr="008120B5">
        <w:rPr>
          <w:rFonts w:ascii="Times New Roman" w:hAnsi="Times New Roman" w:cs="Times New Roman"/>
          <w:sz w:val="26"/>
          <w:szCs w:val="26"/>
        </w:rPr>
        <w:t xml:space="preserve">can be </w:t>
      </w:r>
      <w:r w:rsidR="00427380" w:rsidRPr="008120B5">
        <w:rPr>
          <w:rFonts w:ascii="Times New Roman" w:hAnsi="Times New Roman" w:cs="Times New Roman"/>
          <w:sz w:val="26"/>
          <w:szCs w:val="26"/>
        </w:rPr>
        <w:t xml:space="preserve">done </w:t>
      </w:r>
      <w:r w:rsidR="00F2648E" w:rsidRPr="008120B5">
        <w:rPr>
          <w:rFonts w:ascii="Times New Roman" w:hAnsi="Times New Roman" w:cs="Times New Roman"/>
          <w:sz w:val="26"/>
          <w:szCs w:val="26"/>
        </w:rPr>
        <w:t>without undue risk to the public interest.</w:t>
      </w:r>
      <w:r w:rsidR="00E81223" w:rsidRPr="008120B5">
        <w:rPr>
          <w:rFonts w:ascii="Times New Roman" w:hAnsi="Times New Roman" w:cs="Times New Roman"/>
          <w:sz w:val="26"/>
          <w:szCs w:val="26"/>
        </w:rPr>
        <w:t xml:space="preserve">  </w:t>
      </w:r>
      <w:r w:rsidR="003808B7" w:rsidRPr="008120B5">
        <w:rPr>
          <w:rFonts w:ascii="Times New Roman" w:hAnsi="Times New Roman" w:cs="Times New Roman"/>
          <w:i/>
          <w:iCs/>
          <w:sz w:val="26"/>
          <w:szCs w:val="26"/>
        </w:rPr>
        <w:t>Id</w:t>
      </w:r>
      <w:r w:rsidR="00427380" w:rsidRPr="008120B5">
        <w:rPr>
          <w:rFonts w:ascii="Times New Roman" w:hAnsi="Times New Roman" w:cs="Times New Roman"/>
          <w:sz w:val="26"/>
          <w:szCs w:val="26"/>
        </w:rPr>
        <w:t>.</w:t>
      </w:r>
    </w:p>
    <w:p w14:paraId="0253DB04" w14:textId="6605D675" w:rsidR="009B58A4" w:rsidRPr="008120B5" w:rsidRDefault="009B58A4" w:rsidP="00C37D25">
      <w:pPr>
        <w:spacing w:after="0" w:line="360" w:lineRule="auto"/>
        <w:ind w:firstLine="1440"/>
        <w:rPr>
          <w:rFonts w:ascii="Times New Roman" w:hAnsi="Times New Roman" w:cs="Times New Roman"/>
          <w:sz w:val="26"/>
          <w:szCs w:val="26"/>
        </w:rPr>
      </w:pPr>
    </w:p>
    <w:p w14:paraId="320CC7F9" w14:textId="5C887135" w:rsidR="008E3E51" w:rsidRPr="008120B5" w:rsidRDefault="00A76C85"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The Company </w:t>
      </w:r>
      <w:r w:rsidR="00336B44" w:rsidRPr="008120B5">
        <w:rPr>
          <w:rFonts w:ascii="Times New Roman" w:hAnsi="Times New Roman" w:cs="Times New Roman"/>
          <w:sz w:val="26"/>
          <w:szCs w:val="26"/>
        </w:rPr>
        <w:t xml:space="preserve">explains that it, along with </w:t>
      </w:r>
      <w:r w:rsidR="00034461" w:rsidRPr="008120B5">
        <w:rPr>
          <w:rFonts w:ascii="Times New Roman" w:hAnsi="Times New Roman" w:cs="Times New Roman"/>
          <w:sz w:val="26"/>
          <w:szCs w:val="26"/>
        </w:rPr>
        <w:t>other Just Energy</w:t>
      </w:r>
      <w:r w:rsidR="00813C3D" w:rsidRPr="008120B5">
        <w:rPr>
          <w:rFonts w:ascii="Times New Roman" w:hAnsi="Times New Roman" w:cs="Times New Roman"/>
          <w:sz w:val="26"/>
          <w:szCs w:val="26"/>
        </w:rPr>
        <w:t xml:space="preserve"> Group, Inc.</w:t>
      </w:r>
      <w:r w:rsidR="00DC5845" w:rsidRPr="008120B5">
        <w:rPr>
          <w:rFonts w:ascii="Times New Roman" w:hAnsi="Times New Roman" w:cs="Times New Roman"/>
          <w:sz w:val="26"/>
          <w:szCs w:val="26"/>
        </w:rPr>
        <w:t xml:space="preserve"> </w:t>
      </w:r>
      <w:r w:rsidR="00034461" w:rsidRPr="008120B5">
        <w:rPr>
          <w:rFonts w:ascii="Times New Roman" w:hAnsi="Times New Roman" w:cs="Times New Roman"/>
          <w:sz w:val="26"/>
          <w:szCs w:val="26"/>
        </w:rPr>
        <w:t>affiliates</w:t>
      </w:r>
      <w:r w:rsidR="00A219C5" w:rsidRPr="008120B5">
        <w:rPr>
          <w:rFonts w:ascii="Times New Roman" w:hAnsi="Times New Roman" w:cs="Times New Roman"/>
          <w:sz w:val="26"/>
          <w:szCs w:val="26"/>
        </w:rPr>
        <w:t xml:space="preserve"> (Just Energy Entities)</w:t>
      </w:r>
      <w:r w:rsidR="00034461" w:rsidRPr="008120B5">
        <w:rPr>
          <w:rFonts w:ascii="Times New Roman" w:hAnsi="Times New Roman" w:cs="Times New Roman"/>
          <w:sz w:val="26"/>
          <w:szCs w:val="26"/>
        </w:rPr>
        <w:t xml:space="preserve">, filed for </w:t>
      </w:r>
      <w:r w:rsidR="00571DF1" w:rsidRPr="008120B5">
        <w:rPr>
          <w:rFonts w:ascii="Times New Roman" w:hAnsi="Times New Roman" w:cs="Times New Roman"/>
          <w:sz w:val="26"/>
          <w:szCs w:val="26"/>
        </w:rPr>
        <w:t>and</w:t>
      </w:r>
      <w:r w:rsidR="0005000A" w:rsidRPr="008120B5">
        <w:rPr>
          <w:rFonts w:ascii="Times New Roman" w:hAnsi="Times New Roman" w:cs="Times New Roman"/>
          <w:sz w:val="26"/>
          <w:szCs w:val="26"/>
        </w:rPr>
        <w:t xml:space="preserve"> has been granted </w:t>
      </w:r>
      <w:r w:rsidR="00034461" w:rsidRPr="008120B5">
        <w:rPr>
          <w:rFonts w:ascii="Times New Roman" w:hAnsi="Times New Roman" w:cs="Times New Roman"/>
          <w:sz w:val="26"/>
          <w:szCs w:val="26"/>
        </w:rPr>
        <w:t>bankruptcy protectio</w:t>
      </w:r>
      <w:r w:rsidR="005073D2" w:rsidRPr="008120B5">
        <w:rPr>
          <w:rFonts w:ascii="Times New Roman" w:hAnsi="Times New Roman" w:cs="Times New Roman"/>
          <w:sz w:val="26"/>
          <w:szCs w:val="26"/>
        </w:rPr>
        <w:t xml:space="preserve">n in the United States </w:t>
      </w:r>
      <w:r w:rsidR="00BD5CB2" w:rsidRPr="008120B5">
        <w:rPr>
          <w:rFonts w:ascii="Times New Roman" w:hAnsi="Times New Roman" w:cs="Times New Roman"/>
          <w:sz w:val="26"/>
          <w:szCs w:val="26"/>
        </w:rPr>
        <w:t>Bankruptcy Court for the Southern District of Texas and the Ontario Superior Court of Justice in Canada.</w:t>
      </w:r>
      <w:r w:rsidR="00A76547" w:rsidRPr="008120B5">
        <w:rPr>
          <w:rFonts w:ascii="Times New Roman" w:hAnsi="Times New Roman" w:cs="Times New Roman"/>
          <w:sz w:val="26"/>
          <w:szCs w:val="26"/>
        </w:rPr>
        <w:t xml:space="preserve">  The Bankrup</w:t>
      </w:r>
      <w:r w:rsidR="00323220" w:rsidRPr="008120B5">
        <w:rPr>
          <w:rFonts w:ascii="Times New Roman" w:hAnsi="Times New Roman" w:cs="Times New Roman"/>
          <w:sz w:val="26"/>
          <w:szCs w:val="26"/>
        </w:rPr>
        <w:t>tcy Proceedings were initiated due to sign</w:t>
      </w:r>
      <w:r w:rsidR="00AB295B" w:rsidRPr="008120B5">
        <w:rPr>
          <w:rFonts w:ascii="Times New Roman" w:hAnsi="Times New Roman" w:cs="Times New Roman"/>
          <w:sz w:val="26"/>
          <w:szCs w:val="26"/>
        </w:rPr>
        <w:t xml:space="preserve">ificant losses and liquidity challenges for the Just Energy Entities </w:t>
      </w:r>
      <w:r w:rsidR="00B84845" w:rsidRPr="008120B5">
        <w:rPr>
          <w:rFonts w:ascii="Times New Roman" w:hAnsi="Times New Roman" w:cs="Times New Roman"/>
          <w:sz w:val="26"/>
          <w:szCs w:val="26"/>
        </w:rPr>
        <w:t>resulting from 2021</w:t>
      </w:r>
      <w:r w:rsidR="00497724">
        <w:rPr>
          <w:rFonts w:ascii="Times New Roman" w:hAnsi="Times New Roman" w:cs="Times New Roman"/>
          <w:sz w:val="26"/>
          <w:szCs w:val="26"/>
        </w:rPr>
        <w:t> </w:t>
      </w:r>
      <w:r w:rsidR="00B84845" w:rsidRPr="008120B5">
        <w:rPr>
          <w:rFonts w:ascii="Times New Roman" w:hAnsi="Times New Roman" w:cs="Times New Roman"/>
          <w:sz w:val="26"/>
          <w:szCs w:val="26"/>
        </w:rPr>
        <w:t xml:space="preserve">winter storms in Texas that </w:t>
      </w:r>
      <w:r w:rsidR="00257D15" w:rsidRPr="008120B5">
        <w:rPr>
          <w:rFonts w:ascii="Times New Roman" w:hAnsi="Times New Roman" w:cs="Times New Roman"/>
          <w:sz w:val="26"/>
          <w:szCs w:val="26"/>
        </w:rPr>
        <w:t xml:space="preserve">required </w:t>
      </w:r>
      <w:r w:rsidR="00673758" w:rsidRPr="008120B5">
        <w:rPr>
          <w:rFonts w:ascii="Times New Roman" w:hAnsi="Times New Roman" w:cs="Times New Roman"/>
          <w:sz w:val="26"/>
          <w:szCs w:val="26"/>
        </w:rPr>
        <w:t xml:space="preserve">the use of spot market purchases </w:t>
      </w:r>
      <w:r w:rsidR="00AC41ED" w:rsidRPr="008120B5">
        <w:rPr>
          <w:rFonts w:ascii="Times New Roman" w:hAnsi="Times New Roman" w:cs="Times New Roman"/>
          <w:sz w:val="26"/>
          <w:szCs w:val="26"/>
        </w:rPr>
        <w:t xml:space="preserve">at high </w:t>
      </w:r>
      <w:r w:rsidR="00E77DC7" w:rsidRPr="008120B5">
        <w:rPr>
          <w:rFonts w:ascii="Times New Roman" w:hAnsi="Times New Roman" w:cs="Times New Roman"/>
          <w:sz w:val="26"/>
          <w:szCs w:val="26"/>
        </w:rPr>
        <w:t>costs</w:t>
      </w:r>
      <w:r w:rsidR="00AC41ED" w:rsidRPr="008120B5">
        <w:rPr>
          <w:rFonts w:ascii="Times New Roman" w:hAnsi="Times New Roman" w:cs="Times New Roman"/>
          <w:sz w:val="26"/>
          <w:szCs w:val="26"/>
        </w:rPr>
        <w:t xml:space="preserve"> </w:t>
      </w:r>
      <w:r w:rsidR="00673758" w:rsidRPr="008120B5">
        <w:rPr>
          <w:rFonts w:ascii="Times New Roman" w:hAnsi="Times New Roman" w:cs="Times New Roman"/>
          <w:sz w:val="26"/>
          <w:szCs w:val="26"/>
        </w:rPr>
        <w:t xml:space="preserve">to </w:t>
      </w:r>
      <w:r w:rsidR="006855B5" w:rsidRPr="008120B5">
        <w:rPr>
          <w:rFonts w:ascii="Times New Roman" w:hAnsi="Times New Roman" w:cs="Times New Roman"/>
          <w:sz w:val="26"/>
          <w:szCs w:val="26"/>
        </w:rPr>
        <w:t xml:space="preserve">meet extraordinarily high </w:t>
      </w:r>
      <w:r w:rsidR="008C4D27" w:rsidRPr="008120B5">
        <w:rPr>
          <w:rFonts w:ascii="Times New Roman" w:hAnsi="Times New Roman" w:cs="Times New Roman"/>
          <w:sz w:val="26"/>
          <w:szCs w:val="26"/>
        </w:rPr>
        <w:t>customer demand</w:t>
      </w:r>
      <w:r w:rsidR="00E77DC7" w:rsidRPr="008120B5">
        <w:rPr>
          <w:rFonts w:ascii="Times New Roman" w:hAnsi="Times New Roman" w:cs="Times New Roman"/>
          <w:sz w:val="26"/>
          <w:szCs w:val="26"/>
        </w:rPr>
        <w:t xml:space="preserve"> because </w:t>
      </w:r>
      <w:r w:rsidR="008C4D27" w:rsidRPr="008120B5">
        <w:rPr>
          <w:rFonts w:ascii="Times New Roman" w:hAnsi="Times New Roman" w:cs="Times New Roman"/>
          <w:sz w:val="26"/>
          <w:szCs w:val="26"/>
        </w:rPr>
        <w:t xml:space="preserve">significant </w:t>
      </w:r>
      <w:r w:rsidR="00E77DC7" w:rsidRPr="008120B5">
        <w:rPr>
          <w:rFonts w:ascii="Times New Roman" w:hAnsi="Times New Roman" w:cs="Times New Roman"/>
          <w:sz w:val="26"/>
          <w:szCs w:val="26"/>
        </w:rPr>
        <w:t xml:space="preserve">energy </w:t>
      </w:r>
      <w:r w:rsidR="008C4D27" w:rsidRPr="008120B5">
        <w:rPr>
          <w:rFonts w:ascii="Times New Roman" w:hAnsi="Times New Roman" w:cs="Times New Roman"/>
          <w:sz w:val="26"/>
          <w:szCs w:val="26"/>
        </w:rPr>
        <w:t>resources we</w:t>
      </w:r>
      <w:r w:rsidR="001F79EF" w:rsidRPr="008120B5">
        <w:rPr>
          <w:rFonts w:ascii="Times New Roman" w:hAnsi="Times New Roman" w:cs="Times New Roman"/>
          <w:sz w:val="26"/>
          <w:szCs w:val="26"/>
        </w:rPr>
        <w:t>nt</w:t>
      </w:r>
      <w:r w:rsidR="008C4D27" w:rsidRPr="008120B5">
        <w:rPr>
          <w:rFonts w:ascii="Times New Roman" w:hAnsi="Times New Roman" w:cs="Times New Roman"/>
          <w:sz w:val="26"/>
          <w:szCs w:val="26"/>
        </w:rPr>
        <w:t xml:space="preserve"> </w:t>
      </w:r>
      <w:r w:rsidR="00257D15" w:rsidRPr="008120B5">
        <w:rPr>
          <w:rFonts w:ascii="Times New Roman" w:hAnsi="Times New Roman" w:cs="Times New Roman"/>
          <w:sz w:val="26"/>
          <w:szCs w:val="26"/>
        </w:rPr>
        <w:t>offline.</w:t>
      </w:r>
      <w:r w:rsidR="00C07536" w:rsidRPr="008120B5">
        <w:rPr>
          <w:rFonts w:ascii="Times New Roman" w:hAnsi="Times New Roman" w:cs="Times New Roman"/>
          <w:sz w:val="26"/>
          <w:szCs w:val="26"/>
        </w:rPr>
        <w:t xml:space="preserve">  The purpose of the Bankruptcy Proceedings </w:t>
      </w:r>
      <w:r w:rsidR="00F43EBF" w:rsidRPr="008120B5">
        <w:rPr>
          <w:rFonts w:ascii="Times New Roman" w:hAnsi="Times New Roman" w:cs="Times New Roman"/>
          <w:sz w:val="26"/>
          <w:szCs w:val="26"/>
        </w:rPr>
        <w:t>is to allow a restructuring of the finances of the Just Energy Entities</w:t>
      </w:r>
      <w:r w:rsidR="00C8080E" w:rsidRPr="008120B5">
        <w:rPr>
          <w:rFonts w:ascii="Times New Roman" w:hAnsi="Times New Roman" w:cs="Times New Roman"/>
          <w:sz w:val="26"/>
          <w:szCs w:val="26"/>
        </w:rPr>
        <w:t>, while continuing operations under the ban</w:t>
      </w:r>
      <w:r w:rsidR="00D60827" w:rsidRPr="008120B5">
        <w:rPr>
          <w:rFonts w:ascii="Times New Roman" w:hAnsi="Times New Roman" w:cs="Times New Roman"/>
          <w:sz w:val="26"/>
          <w:szCs w:val="26"/>
        </w:rPr>
        <w:t>kruptcy protection.</w:t>
      </w:r>
      <w:r w:rsidR="00C1057E" w:rsidRPr="008120B5">
        <w:rPr>
          <w:rFonts w:ascii="Times New Roman" w:hAnsi="Times New Roman" w:cs="Times New Roman"/>
          <w:sz w:val="26"/>
          <w:szCs w:val="26"/>
        </w:rPr>
        <w:t xml:space="preserve">  Petition at 5-</w:t>
      </w:r>
      <w:r w:rsidR="00D60827" w:rsidRPr="008120B5">
        <w:rPr>
          <w:rFonts w:ascii="Times New Roman" w:hAnsi="Times New Roman" w:cs="Times New Roman"/>
          <w:sz w:val="26"/>
          <w:szCs w:val="26"/>
        </w:rPr>
        <w:t>7</w:t>
      </w:r>
      <w:r w:rsidR="00C1057E" w:rsidRPr="008120B5">
        <w:rPr>
          <w:rFonts w:ascii="Times New Roman" w:hAnsi="Times New Roman" w:cs="Times New Roman"/>
          <w:sz w:val="26"/>
          <w:szCs w:val="26"/>
        </w:rPr>
        <w:t xml:space="preserve">; </w:t>
      </w:r>
      <w:r w:rsidR="00125438" w:rsidRPr="008120B5">
        <w:rPr>
          <w:rFonts w:ascii="Times New Roman" w:hAnsi="Times New Roman" w:cs="Times New Roman"/>
          <w:sz w:val="26"/>
          <w:szCs w:val="26"/>
        </w:rPr>
        <w:t xml:space="preserve">Appendix 3, Affidavit of Michael Carter, Chief Financial Officer, Just Energy Group, Inc. (Affidavit) at </w:t>
      </w:r>
      <w:r w:rsidR="003B0B6A" w:rsidRPr="008120B5">
        <w:rPr>
          <w:rFonts w:ascii="Times New Roman" w:hAnsi="Times New Roman" w:cs="Times New Roman"/>
          <w:sz w:val="26"/>
          <w:szCs w:val="26"/>
        </w:rPr>
        <w:t>1-2.</w:t>
      </w:r>
      <w:r w:rsidR="00257D15" w:rsidRPr="008120B5">
        <w:rPr>
          <w:rFonts w:ascii="Times New Roman" w:hAnsi="Times New Roman" w:cs="Times New Roman"/>
          <w:sz w:val="26"/>
          <w:szCs w:val="26"/>
        </w:rPr>
        <w:t xml:space="preserve"> </w:t>
      </w:r>
    </w:p>
    <w:p w14:paraId="210B0719" w14:textId="77777777" w:rsidR="008E3E51" w:rsidRPr="008120B5" w:rsidRDefault="008E3E51" w:rsidP="00497724">
      <w:pPr>
        <w:spacing w:after="0" w:line="360" w:lineRule="auto"/>
        <w:ind w:firstLine="1440"/>
        <w:rPr>
          <w:rFonts w:ascii="Times New Roman" w:hAnsi="Times New Roman" w:cs="Times New Roman"/>
          <w:sz w:val="26"/>
          <w:szCs w:val="26"/>
        </w:rPr>
      </w:pPr>
    </w:p>
    <w:p w14:paraId="27F9B809" w14:textId="18C4FBF2" w:rsidR="00845320" w:rsidRPr="008120B5" w:rsidRDefault="00310213"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The Company states that it is committed to continuing to meet its financial and regulatory operations </w:t>
      </w:r>
      <w:r w:rsidR="00365392" w:rsidRPr="008120B5">
        <w:rPr>
          <w:rFonts w:ascii="Times New Roman" w:hAnsi="Times New Roman" w:cs="Times New Roman"/>
          <w:sz w:val="26"/>
          <w:szCs w:val="26"/>
        </w:rPr>
        <w:t xml:space="preserve">during the pendency of the Bankruptcy Proceedings. </w:t>
      </w:r>
      <w:r w:rsidR="00AC545E" w:rsidRPr="008120B5">
        <w:rPr>
          <w:rFonts w:ascii="Times New Roman" w:hAnsi="Times New Roman" w:cs="Times New Roman"/>
          <w:sz w:val="26"/>
          <w:szCs w:val="26"/>
        </w:rPr>
        <w:t xml:space="preserve"> The Company notes that the Ontario Superior Court of Justice approved </w:t>
      </w:r>
      <w:r w:rsidR="0025035F" w:rsidRPr="008120B5">
        <w:rPr>
          <w:rFonts w:ascii="Times New Roman" w:hAnsi="Times New Roman" w:cs="Times New Roman"/>
          <w:sz w:val="26"/>
          <w:szCs w:val="26"/>
        </w:rPr>
        <w:t>a debtor-in-</w:t>
      </w:r>
      <w:r w:rsidR="002F47CF" w:rsidRPr="008120B5">
        <w:rPr>
          <w:rFonts w:ascii="Times New Roman" w:hAnsi="Times New Roman" w:cs="Times New Roman"/>
          <w:sz w:val="26"/>
          <w:szCs w:val="26"/>
        </w:rPr>
        <w:t>po</w:t>
      </w:r>
      <w:r w:rsidR="009A2171" w:rsidRPr="008120B5">
        <w:rPr>
          <w:rFonts w:ascii="Times New Roman" w:hAnsi="Times New Roman" w:cs="Times New Roman"/>
          <w:sz w:val="26"/>
          <w:szCs w:val="26"/>
        </w:rPr>
        <w:t xml:space="preserve">ssession </w:t>
      </w:r>
      <w:r w:rsidR="0025035F" w:rsidRPr="008120B5">
        <w:rPr>
          <w:rFonts w:ascii="Times New Roman" w:hAnsi="Times New Roman" w:cs="Times New Roman"/>
          <w:sz w:val="26"/>
          <w:szCs w:val="26"/>
        </w:rPr>
        <w:t>financing facility for $125 million, and these fund</w:t>
      </w:r>
      <w:r w:rsidR="00F47199" w:rsidRPr="008120B5">
        <w:rPr>
          <w:rFonts w:ascii="Times New Roman" w:hAnsi="Times New Roman" w:cs="Times New Roman"/>
          <w:sz w:val="26"/>
          <w:szCs w:val="26"/>
        </w:rPr>
        <w:t>s are allocated</w:t>
      </w:r>
      <w:r w:rsidR="00DA570C" w:rsidRPr="008120B5">
        <w:rPr>
          <w:rFonts w:ascii="Times New Roman" w:hAnsi="Times New Roman" w:cs="Times New Roman"/>
          <w:sz w:val="26"/>
          <w:szCs w:val="26"/>
        </w:rPr>
        <w:t>, as needed,</w:t>
      </w:r>
      <w:r w:rsidR="00F47199" w:rsidRPr="008120B5">
        <w:rPr>
          <w:rFonts w:ascii="Times New Roman" w:hAnsi="Times New Roman" w:cs="Times New Roman"/>
          <w:sz w:val="26"/>
          <w:szCs w:val="26"/>
        </w:rPr>
        <w:t xml:space="preserve"> to the Company and its affiliates</w:t>
      </w:r>
      <w:r w:rsidR="00DA570C" w:rsidRPr="008120B5">
        <w:rPr>
          <w:rFonts w:ascii="Times New Roman" w:hAnsi="Times New Roman" w:cs="Times New Roman"/>
          <w:sz w:val="26"/>
          <w:szCs w:val="26"/>
        </w:rPr>
        <w:t xml:space="preserve"> for operational and regulatory purposes.</w:t>
      </w:r>
      <w:r w:rsidR="00F47199" w:rsidRPr="008120B5">
        <w:rPr>
          <w:rFonts w:ascii="Times New Roman" w:hAnsi="Times New Roman" w:cs="Times New Roman"/>
          <w:sz w:val="26"/>
          <w:szCs w:val="26"/>
        </w:rPr>
        <w:t xml:space="preserve"> </w:t>
      </w:r>
      <w:r w:rsidR="00AC545E" w:rsidRPr="008120B5">
        <w:rPr>
          <w:rFonts w:ascii="Times New Roman" w:hAnsi="Times New Roman" w:cs="Times New Roman"/>
          <w:sz w:val="26"/>
          <w:szCs w:val="26"/>
        </w:rPr>
        <w:t xml:space="preserve"> </w:t>
      </w:r>
      <w:r w:rsidR="00967883" w:rsidRPr="008120B5">
        <w:rPr>
          <w:rFonts w:ascii="Times New Roman" w:hAnsi="Times New Roman" w:cs="Times New Roman"/>
          <w:sz w:val="26"/>
          <w:szCs w:val="26"/>
        </w:rPr>
        <w:t xml:space="preserve">Also, the Company </w:t>
      </w:r>
      <w:r w:rsidR="00F13292" w:rsidRPr="008120B5">
        <w:rPr>
          <w:rFonts w:ascii="Times New Roman" w:hAnsi="Times New Roman" w:cs="Times New Roman"/>
          <w:sz w:val="26"/>
          <w:szCs w:val="26"/>
        </w:rPr>
        <w:t xml:space="preserve">states that FTI Consulting Canada, the Bankruptcy Proceedings </w:t>
      </w:r>
      <w:r w:rsidR="008E1AE2" w:rsidRPr="008120B5">
        <w:rPr>
          <w:rFonts w:ascii="Times New Roman" w:hAnsi="Times New Roman" w:cs="Times New Roman"/>
          <w:sz w:val="26"/>
          <w:szCs w:val="26"/>
        </w:rPr>
        <w:t>M</w:t>
      </w:r>
      <w:r w:rsidR="00F13292" w:rsidRPr="008120B5">
        <w:rPr>
          <w:rFonts w:ascii="Times New Roman" w:hAnsi="Times New Roman" w:cs="Times New Roman"/>
          <w:sz w:val="26"/>
          <w:szCs w:val="26"/>
        </w:rPr>
        <w:t>onitor</w:t>
      </w:r>
      <w:r w:rsidR="00F94523" w:rsidRPr="008120B5">
        <w:rPr>
          <w:rFonts w:ascii="Times New Roman" w:hAnsi="Times New Roman" w:cs="Times New Roman"/>
          <w:sz w:val="26"/>
          <w:szCs w:val="26"/>
        </w:rPr>
        <w:t xml:space="preserve"> (Bankruptcy Monitor)</w:t>
      </w:r>
      <w:r w:rsidR="00C91E50" w:rsidRPr="008120B5">
        <w:rPr>
          <w:rFonts w:ascii="Times New Roman" w:hAnsi="Times New Roman" w:cs="Times New Roman"/>
          <w:sz w:val="26"/>
          <w:szCs w:val="26"/>
        </w:rPr>
        <w:t>, submitted a cash flow forecas</w:t>
      </w:r>
      <w:r w:rsidR="00E348ED" w:rsidRPr="008120B5">
        <w:rPr>
          <w:rFonts w:ascii="Times New Roman" w:hAnsi="Times New Roman" w:cs="Times New Roman"/>
          <w:sz w:val="26"/>
          <w:szCs w:val="26"/>
        </w:rPr>
        <w:t>t</w:t>
      </w:r>
      <w:r w:rsidR="00C91E50" w:rsidRPr="008120B5">
        <w:rPr>
          <w:rFonts w:ascii="Times New Roman" w:hAnsi="Times New Roman" w:cs="Times New Roman"/>
          <w:sz w:val="26"/>
          <w:szCs w:val="26"/>
        </w:rPr>
        <w:t xml:space="preserve"> in September 2021</w:t>
      </w:r>
      <w:r w:rsidR="00274A9C" w:rsidRPr="008120B5">
        <w:rPr>
          <w:rFonts w:ascii="Times New Roman" w:hAnsi="Times New Roman" w:cs="Times New Roman"/>
          <w:sz w:val="26"/>
          <w:szCs w:val="26"/>
        </w:rPr>
        <w:t xml:space="preserve"> indicating that for the period ending on January 1, 2022, the Just Energy </w:t>
      </w:r>
      <w:r w:rsidR="004A3895" w:rsidRPr="008120B5">
        <w:rPr>
          <w:rFonts w:ascii="Times New Roman" w:hAnsi="Times New Roman" w:cs="Times New Roman"/>
          <w:sz w:val="26"/>
          <w:szCs w:val="26"/>
        </w:rPr>
        <w:t>E</w:t>
      </w:r>
      <w:r w:rsidR="00274A9C" w:rsidRPr="008120B5">
        <w:rPr>
          <w:rFonts w:ascii="Times New Roman" w:hAnsi="Times New Roman" w:cs="Times New Roman"/>
          <w:sz w:val="26"/>
          <w:szCs w:val="26"/>
        </w:rPr>
        <w:t xml:space="preserve">ntities </w:t>
      </w:r>
      <w:r w:rsidR="004C6240" w:rsidRPr="008120B5">
        <w:rPr>
          <w:rFonts w:ascii="Times New Roman" w:hAnsi="Times New Roman" w:cs="Times New Roman"/>
          <w:sz w:val="26"/>
          <w:szCs w:val="26"/>
        </w:rPr>
        <w:t>will have $76.6 million in cash on hand to use to continue to meet operational costs</w:t>
      </w:r>
      <w:r w:rsidR="00E348ED" w:rsidRPr="008120B5">
        <w:rPr>
          <w:rFonts w:ascii="Times New Roman" w:hAnsi="Times New Roman" w:cs="Times New Roman"/>
          <w:sz w:val="26"/>
          <w:szCs w:val="26"/>
        </w:rPr>
        <w:t xml:space="preserve"> in the normal course of business.</w:t>
      </w:r>
      <w:r w:rsidR="00E348ED" w:rsidRPr="008120B5">
        <w:rPr>
          <w:rStyle w:val="FootnoteReference"/>
          <w:rFonts w:ascii="Times New Roman" w:hAnsi="Times New Roman" w:cs="Times New Roman"/>
          <w:sz w:val="26"/>
          <w:szCs w:val="26"/>
        </w:rPr>
        <w:footnoteReference w:id="8"/>
      </w:r>
      <w:r w:rsidR="00F13292" w:rsidRPr="008120B5">
        <w:rPr>
          <w:rFonts w:ascii="Times New Roman" w:hAnsi="Times New Roman" w:cs="Times New Roman"/>
          <w:sz w:val="26"/>
          <w:szCs w:val="26"/>
        </w:rPr>
        <w:t xml:space="preserve"> </w:t>
      </w:r>
      <w:r w:rsidR="00E348ED" w:rsidRPr="008120B5">
        <w:rPr>
          <w:rFonts w:ascii="Times New Roman" w:hAnsi="Times New Roman" w:cs="Times New Roman"/>
          <w:sz w:val="26"/>
          <w:szCs w:val="26"/>
        </w:rPr>
        <w:t xml:space="preserve"> </w:t>
      </w:r>
      <w:r w:rsidR="00365392" w:rsidRPr="008120B5">
        <w:rPr>
          <w:rFonts w:ascii="Times New Roman" w:hAnsi="Times New Roman" w:cs="Times New Roman"/>
          <w:sz w:val="26"/>
          <w:szCs w:val="26"/>
        </w:rPr>
        <w:t>Petition at 7</w:t>
      </w:r>
      <w:r w:rsidR="00E348ED" w:rsidRPr="008120B5">
        <w:rPr>
          <w:rFonts w:ascii="Times New Roman" w:hAnsi="Times New Roman" w:cs="Times New Roman"/>
          <w:sz w:val="26"/>
          <w:szCs w:val="26"/>
        </w:rPr>
        <w:t>-8</w:t>
      </w:r>
      <w:r w:rsidR="00DA570C" w:rsidRPr="008120B5">
        <w:rPr>
          <w:rFonts w:ascii="Times New Roman" w:hAnsi="Times New Roman" w:cs="Times New Roman"/>
          <w:sz w:val="26"/>
          <w:szCs w:val="26"/>
        </w:rPr>
        <w:t>; Affidavit</w:t>
      </w:r>
      <w:r w:rsidR="00413F7C" w:rsidRPr="008120B5">
        <w:rPr>
          <w:rFonts w:ascii="Times New Roman" w:hAnsi="Times New Roman" w:cs="Times New Roman"/>
          <w:sz w:val="26"/>
          <w:szCs w:val="26"/>
        </w:rPr>
        <w:t xml:space="preserve"> at 2</w:t>
      </w:r>
      <w:r w:rsidR="00E348ED" w:rsidRPr="008120B5">
        <w:rPr>
          <w:rFonts w:ascii="Times New Roman" w:hAnsi="Times New Roman" w:cs="Times New Roman"/>
          <w:sz w:val="26"/>
          <w:szCs w:val="26"/>
        </w:rPr>
        <w:t>-3</w:t>
      </w:r>
      <w:r w:rsidR="00365392" w:rsidRPr="008120B5">
        <w:rPr>
          <w:rFonts w:ascii="Times New Roman" w:hAnsi="Times New Roman" w:cs="Times New Roman"/>
          <w:sz w:val="26"/>
          <w:szCs w:val="26"/>
        </w:rPr>
        <w:t>.</w:t>
      </w:r>
      <w:r w:rsidR="00257D15" w:rsidRPr="008120B5">
        <w:rPr>
          <w:rFonts w:ascii="Times New Roman" w:hAnsi="Times New Roman" w:cs="Times New Roman"/>
          <w:sz w:val="26"/>
          <w:szCs w:val="26"/>
        </w:rPr>
        <w:t xml:space="preserve"> </w:t>
      </w:r>
    </w:p>
    <w:p w14:paraId="754A7F78" w14:textId="46091F19" w:rsidR="00E1503C" w:rsidRPr="008120B5" w:rsidRDefault="00E1503C" w:rsidP="00C37D25">
      <w:pPr>
        <w:spacing w:after="0" w:line="360" w:lineRule="auto"/>
        <w:ind w:firstLine="1440"/>
        <w:rPr>
          <w:rFonts w:ascii="Times New Roman" w:hAnsi="Times New Roman" w:cs="Times New Roman"/>
          <w:sz w:val="26"/>
          <w:szCs w:val="26"/>
        </w:rPr>
      </w:pPr>
    </w:p>
    <w:p w14:paraId="2982F0B7" w14:textId="60E4D092" w:rsidR="0009515B" w:rsidRPr="008120B5" w:rsidRDefault="00EA408B"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lastRenderedPageBreak/>
        <w:t xml:space="preserve">The Company also </w:t>
      </w:r>
      <w:r w:rsidR="008707C0" w:rsidRPr="008120B5">
        <w:rPr>
          <w:rFonts w:ascii="Times New Roman" w:hAnsi="Times New Roman" w:cs="Times New Roman"/>
          <w:sz w:val="26"/>
          <w:szCs w:val="26"/>
        </w:rPr>
        <w:t xml:space="preserve">describes legislation signed by the Governor of Texas on June </w:t>
      </w:r>
      <w:r w:rsidR="007C2875" w:rsidRPr="008120B5">
        <w:rPr>
          <w:rFonts w:ascii="Times New Roman" w:hAnsi="Times New Roman" w:cs="Times New Roman"/>
          <w:sz w:val="26"/>
          <w:szCs w:val="26"/>
        </w:rPr>
        <w:t>16, 2021 (HB 4492),</w:t>
      </w:r>
      <w:r w:rsidR="003F5487" w:rsidRPr="008120B5">
        <w:rPr>
          <w:rFonts w:ascii="Times New Roman" w:hAnsi="Times New Roman" w:cs="Times New Roman"/>
          <w:sz w:val="26"/>
          <w:szCs w:val="26"/>
        </w:rPr>
        <w:t xml:space="preserve"> which provides a mechanism for the partial recovery of costs incurred </w:t>
      </w:r>
      <w:r w:rsidR="00AB3760" w:rsidRPr="008120B5">
        <w:rPr>
          <w:rFonts w:ascii="Times New Roman" w:hAnsi="Times New Roman" w:cs="Times New Roman"/>
          <w:sz w:val="26"/>
          <w:szCs w:val="26"/>
        </w:rPr>
        <w:t>by certain energy market participants, including the Just Energy Entities</w:t>
      </w:r>
      <w:r w:rsidR="00F120C0" w:rsidRPr="008120B5">
        <w:rPr>
          <w:rFonts w:ascii="Times New Roman" w:hAnsi="Times New Roman" w:cs="Times New Roman"/>
          <w:sz w:val="26"/>
          <w:szCs w:val="26"/>
        </w:rPr>
        <w:t xml:space="preserve">, during </w:t>
      </w:r>
      <w:r w:rsidR="002C7E7D" w:rsidRPr="008120B5">
        <w:rPr>
          <w:rFonts w:ascii="Times New Roman" w:hAnsi="Times New Roman" w:cs="Times New Roman"/>
          <w:sz w:val="26"/>
          <w:szCs w:val="26"/>
        </w:rPr>
        <w:t>a winter storm in Texas in February 2021</w:t>
      </w:r>
      <w:r w:rsidR="00CD634D" w:rsidRPr="008120B5">
        <w:rPr>
          <w:rFonts w:ascii="Times New Roman" w:hAnsi="Times New Roman" w:cs="Times New Roman"/>
          <w:sz w:val="26"/>
          <w:szCs w:val="26"/>
        </w:rPr>
        <w:t xml:space="preserve">.  </w:t>
      </w:r>
      <w:r w:rsidR="008C7419" w:rsidRPr="008120B5">
        <w:rPr>
          <w:rFonts w:ascii="Times New Roman" w:hAnsi="Times New Roman" w:cs="Times New Roman"/>
          <w:sz w:val="26"/>
          <w:szCs w:val="26"/>
        </w:rPr>
        <w:t xml:space="preserve">HB 4492 </w:t>
      </w:r>
      <w:r w:rsidR="00607850" w:rsidRPr="008120B5">
        <w:rPr>
          <w:rFonts w:ascii="Times New Roman" w:hAnsi="Times New Roman" w:cs="Times New Roman"/>
          <w:sz w:val="26"/>
          <w:szCs w:val="26"/>
        </w:rPr>
        <w:t>provides for the securitization of certain costs</w:t>
      </w:r>
      <w:r w:rsidR="00081B46" w:rsidRPr="008120B5">
        <w:rPr>
          <w:rFonts w:ascii="Times New Roman" w:hAnsi="Times New Roman" w:cs="Times New Roman"/>
          <w:sz w:val="26"/>
          <w:szCs w:val="26"/>
        </w:rPr>
        <w:t xml:space="preserve"> that occurred during the weather event.</w:t>
      </w:r>
      <w:r w:rsidR="00CD634D" w:rsidRPr="008120B5">
        <w:rPr>
          <w:rFonts w:ascii="Times New Roman" w:hAnsi="Times New Roman" w:cs="Times New Roman"/>
          <w:sz w:val="26"/>
          <w:szCs w:val="26"/>
        </w:rPr>
        <w:t xml:space="preserve">  </w:t>
      </w:r>
      <w:r w:rsidR="00F37EE1" w:rsidRPr="008120B5">
        <w:rPr>
          <w:rFonts w:ascii="Times New Roman" w:hAnsi="Times New Roman" w:cs="Times New Roman"/>
          <w:sz w:val="26"/>
          <w:szCs w:val="26"/>
        </w:rPr>
        <w:t xml:space="preserve">The Company </w:t>
      </w:r>
      <w:r w:rsidR="00451546" w:rsidRPr="008120B5">
        <w:rPr>
          <w:rFonts w:ascii="Times New Roman" w:hAnsi="Times New Roman" w:cs="Times New Roman"/>
          <w:sz w:val="26"/>
          <w:szCs w:val="26"/>
        </w:rPr>
        <w:t xml:space="preserve">states that the approved securitization </w:t>
      </w:r>
      <w:r w:rsidR="008F38B9" w:rsidRPr="008120B5">
        <w:rPr>
          <w:rFonts w:ascii="Times New Roman" w:hAnsi="Times New Roman" w:cs="Times New Roman"/>
          <w:sz w:val="26"/>
          <w:szCs w:val="26"/>
        </w:rPr>
        <w:t xml:space="preserve">mechanism provides an opportunity for partial financial recovery to the Just Energy Entities </w:t>
      </w:r>
      <w:r w:rsidR="00CF2188" w:rsidRPr="008120B5">
        <w:rPr>
          <w:rFonts w:ascii="Times New Roman" w:hAnsi="Times New Roman" w:cs="Times New Roman"/>
          <w:sz w:val="26"/>
          <w:szCs w:val="26"/>
        </w:rPr>
        <w:t xml:space="preserve">that will strengthen their financial position.  </w:t>
      </w:r>
      <w:r w:rsidR="00CD634D" w:rsidRPr="008120B5">
        <w:rPr>
          <w:rFonts w:ascii="Times New Roman" w:hAnsi="Times New Roman" w:cs="Times New Roman"/>
          <w:sz w:val="26"/>
          <w:szCs w:val="26"/>
        </w:rPr>
        <w:t>Petition at 8; Affidavit at</w:t>
      </w:r>
      <w:r w:rsidR="00CF2188" w:rsidRPr="008120B5">
        <w:rPr>
          <w:rFonts w:ascii="Times New Roman" w:hAnsi="Times New Roman" w:cs="Times New Roman"/>
          <w:sz w:val="26"/>
          <w:szCs w:val="26"/>
        </w:rPr>
        <w:t xml:space="preserve"> 3-4.</w:t>
      </w:r>
    </w:p>
    <w:p w14:paraId="51D12A88" w14:textId="77777777" w:rsidR="002A45C4" w:rsidRPr="008120B5" w:rsidRDefault="002A45C4" w:rsidP="00C37D25">
      <w:pPr>
        <w:spacing w:after="0" w:line="360" w:lineRule="auto"/>
        <w:ind w:firstLine="1440"/>
        <w:rPr>
          <w:rFonts w:ascii="Times New Roman" w:hAnsi="Times New Roman" w:cs="Times New Roman"/>
          <w:sz w:val="26"/>
          <w:szCs w:val="26"/>
        </w:rPr>
      </w:pPr>
    </w:p>
    <w:p w14:paraId="5A55DEA0" w14:textId="279C306B" w:rsidR="009E2998" w:rsidRPr="008120B5" w:rsidRDefault="0009515B"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Regarding the financial uncertainty </w:t>
      </w:r>
      <w:r w:rsidR="00722829" w:rsidRPr="008120B5">
        <w:rPr>
          <w:rFonts w:ascii="Times New Roman" w:hAnsi="Times New Roman" w:cs="Times New Roman"/>
          <w:sz w:val="26"/>
          <w:szCs w:val="26"/>
        </w:rPr>
        <w:t xml:space="preserve">raised in the </w:t>
      </w:r>
      <w:r w:rsidR="00722829" w:rsidRPr="008120B5">
        <w:rPr>
          <w:rFonts w:ascii="Times New Roman" w:hAnsi="Times New Roman" w:cs="Times New Roman"/>
          <w:i/>
          <w:iCs/>
          <w:sz w:val="26"/>
          <w:szCs w:val="26"/>
        </w:rPr>
        <w:t>October 2021 Secretarial Letter</w:t>
      </w:r>
      <w:r w:rsidR="00CC6B5B" w:rsidRPr="008120B5">
        <w:rPr>
          <w:rFonts w:ascii="Times New Roman" w:hAnsi="Times New Roman" w:cs="Times New Roman"/>
          <w:sz w:val="26"/>
          <w:szCs w:val="26"/>
        </w:rPr>
        <w:t xml:space="preserve"> to</w:t>
      </w:r>
      <w:r w:rsidR="00EA64AB" w:rsidRPr="008120B5">
        <w:rPr>
          <w:rFonts w:ascii="Times New Roman" w:hAnsi="Times New Roman" w:cs="Times New Roman"/>
          <w:sz w:val="26"/>
          <w:szCs w:val="26"/>
        </w:rPr>
        <w:t xml:space="preserve"> pay the GRT due in the twelve months beginning December 9, 2021,</w:t>
      </w:r>
      <w:r w:rsidR="009D425C" w:rsidRPr="008120B5">
        <w:rPr>
          <w:rFonts w:ascii="Times New Roman" w:hAnsi="Times New Roman" w:cs="Times New Roman"/>
          <w:sz w:val="26"/>
          <w:szCs w:val="26"/>
        </w:rPr>
        <w:t xml:space="preserve"> the Company contends that adequate financial resources will be available to meet its 2022</w:t>
      </w:r>
      <w:r w:rsidR="00497724">
        <w:rPr>
          <w:rFonts w:ascii="Times New Roman" w:hAnsi="Times New Roman" w:cs="Times New Roman"/>
          <w:sz w:val="26"/>
          <w:szCs w:val="26"/>
        </w:rPr>
        <w:t> </w:t>
      </w:r>
      <w:r w:rsidR="009D425C" w:rsidRPr="008120B5">
        <w:rPr>
          <w:rFonts w:ascii="Times New Roman" w:hAnsi="Times New Roman" w:cs="Times New Roman"/>
          <w:sz w:val="26"/>
          <w:szCs w:val="26"/>
        </w:rPr>
        <w:t>GRT obligation.  T</w:t>
      </w:r>
      <w:r w:rsidR="00A33AF3" w:rsidRPr="008120B5">
        <w:rPr>
          <w:rFonts w:ascii="Times New Roman" w:hAnsi="Times New Roman" w:cs="Times New Roman"/>
          <w:sz w:val="26"/>
          <w:szCs w:val="26"/>
        </w:rPr>
        <w:t>he Company</w:t>
      </w:r>
      <w:r w:rsidR="009A5EDA" w:rsidRPr="008120B5">
        <w:rPr>
          <w:rFonts w:ascii="Times New Roman" w:hAnsi="Times New Roman" w:cs="Times New Roman"/>
          <w:sz w:val="26"/>
          <w:szCs w:val="26"/>
        </w:rPr>
        <w:t xml:space="preserve"> states that </w:t>
      </w:r>
      <w:r w:rsidR="00CD6187" w:rsidRPr="008120B5">
        <w:rPr>
          <w:rFonts w:ascii="Times New Roman" w:hAnsi="Times New Roman" w:cs="Times New Roman"/>
          <w:sz w:val="26"/>
          <w:szCs w:val="26"/>
        </w:rPr>
        <w:t xml:space="preserve">the </w:t>
      </w:r>
      <w:r w:rsidR="006A4F26" w:rsidRPr="008120B5">
        <w:rPr>
          <w:rFonts w:ascii="Times New Roman" w:hAnsi="Times New Roman" w:cs="Times New Roman"/>
          <w:sz w:val="26"/>
          <w:szCs w:val="26"/>
        </w:rPr>
        <w:t xml:space="preserve">GRT </w:t>
      </w:r>
      <w:r w:rsidR="00AF00E2" w:rsidRPr="008120B5">
        <w:rPr>
          <w:rFonts w:ascii="Times New Roman" w:hAnsi="Times New Roman" w:cs="Times New Roman"/>
          <w:sz w:val="26"/>
          <w:szCs w:val="26"/>
        </w:rPr>
        <w:t xml:space="preserve">for a calendar year is paid by March 15 </w:t>
      </w:r>
      <w:r w:rsidR="004D792A" w:rsidRPr="008120B5">
        <w:rPr>
          <w:rFonts w:ascii="Times New Roman" w:hAnsi="Times New Roman" w:cs="Times New Roman"/>
          <w:sz w:val="26"/>
          <w:szCs w:val="26"/>
        </w:rPr>
        <w:t xml:space="preserve">of that year with a subsequent reconciliation </w:t>
      </w:r>
      <w:r w:rsidR="003B51E4" w:rsidRPr="008120B5">
        <w:rPr>
          <w:rFonts w:ascii="Times New Roman" w:hAnsi="Times New Roman" w:cs="Times New Roman"/>
          <w:sz w:val="26"/>
          <w:szCs w:val="26"/>
        </w:rPr>
        <w:t>payment of actual taxes owed</w:t>
      </w:r>
      <w:r w:rsidR="00D04DB5" w:rsidRPr="008120B5">
        <w:rPr>
          <w:rFonts w:ascii="Times New Roman" w:hAnsi="Times New Roman" w:cs="Times New Roman"/>
          <w:sz w:val="26"/>
          <w:szCs w:val="26"/>
        </w:rPr>
        <w:t xml:space="preserve">, resulting in the majority of the GRT payments being made </w:t>
      </w:r>
      <w:r w:rsidR="00620DC0" w:rsidRPr="008120B5">
        <w:rPr>
          <w:rFonts w:ascii="Times New Roman" w:hAnsi="Times New Roman" w:cs="Times New Roman"/>
          <w:sz w:val="26"/>
          <w:szCs w:val="26"/>
        </w:rPr>
        <w:t>in March</w:t>
      </w:r>
      <w:r w:rsidR="003B51E4" w:rsidRPr="008120B5">
        <w:rPr>
          <w:rFonts w:ascii="Times New Roman" w:hAnsi="Times New Roman" w:cs="Times New Roman"/>
          <w:sz w:val="26"/>
          <w:szCs w:val="26"/>
        </w:rPr>
        <w:t xml:space="preserve">.  </w:t>
      </w:r>
      <w:r w:rsidR="00620DC0" w:rsidRPr="008120B5">
        <w:rPr>
          <w:rFonts w:ascii="Times New Roman" w:hAnsi="Times New Roman" w:cs="Times New Roman"/>
          <w:sz w:val="26"/>
          <w:szCs w:val="26"/>
        </w:rPr>
        <w:t xml:space="preserve">The Company </w:t>
      </w:r>
      <w:r w:rsidR="0072124A" w:rsidRPr="008120B5">
        <w:rPr>
          <w:rFonts w:ascii="Times New Roman" w:hAnsi="Times New Roman" w:cs="Times New Roman"/>
          <w:sz w:val="26"/>
          <w:szCs w:val="26"/>
        </w:rPr>
        <w:t>avers</w:t>
      </w:r>
      <w:r w:rsidR="003B0D1E" w:rsidRPr="008120B5">
        <w:rPr>
          <w:rFonts w:ascii="Times New Roman" w:hAnsi="Times New Roman" w:cs="Times New Roman"/>
          <w:sz w:val="26"/>
          <w:szCs w:val="26"/>
        </w:rPr>
        <w:t xml:space="preserve"> </w:t>
      </w:r>
      <w:r w:rsidR="00E017A6" w:rsidRPr="008120B5">
        <w:rPr>
          <w:rFonts w:ascii="Times New Roman" w:hAnsi="Times New Roman" w:cs="Times New Roman"/>
          <w:sz w:val="26"/>
          <w:szCs w:val="26"/>
        </w:rPr>
        <w:t>that following the initiation of the Bankruptcy Proceedings on March 9, 2021, it paid its GRT requirements on March 15, 2021</w:t>
      </w:r>
      <w:r w:rsidR="003B0D1E" w:rsidRPr="008120B5">
        <w:rPr>
          <w:rFonts w:ascii="Times New Roman" w:hAnsi="Times New Roman" w:cs="Times New Roman"/>
          <w:sz w:val="26"/>
          <w:szCs w:val="26"/>
        </w:rPr>
        <w:t xml:space="preserve">, and it argues that </w:t>
      </w:r>
      <w:r w:rsidR="00BF17FC" w:rsidRPr="008120B5">
        <w:rPr>
          <w:rFonts w:ascii="Times New Roman" w:hAnsi="Times New Roman" w:cs="Times New Roman"/>
          <w:sz w:val="26"/>
          <w:szCs w:val="26"/>
        </w:rPr>
        <w:t xml:space="preserve">this demonstrates the Just Energy Entities’ commitment to continue to make required payments to the tax and other regulatory authorities </w:t>
      </w:r>
      <w:r w:rsidR="00D43D13" w:rsidRPr="008120B5">
        <w:rPr>
          <w:rFonts w:ascii="Times New Roman" w:hAnsi="Times New Roman" w:cs="Times New Roman"/>
          <w:sz w:val="26"/>
          <w:szCs w:val="26"/>
        </w:rPr>
        <w:t>throughout the Bankruptcy Proceedings</w:t>
      </w:r>
      <w:r w:rsidR="00BF1BC0" w:rsidRPr="008120B5">
        <w:rPr>
          <w:rFonts w:ascii="Times New Roman" w:hAnsi="Times New Roman" w:cs="Times New Roman"/>
          <w:sz w:val="26"/>
          <w:szCs w:val="26"/>
        </w:rPr>
        <w:t>.</w:t>
      </w:r>
      <w:r w:rsidR="009C08B4" w:rsidRPr="008120B5">
        <w:rPr>
          <w:rFonts w:ascii="Times New Roman" w:hAnsi="Times New Roman" w:cs="Times New Roman"/>
          <w:sz w:val="26"/>
          <w:szCs w:val="26"/>
        </w:rPr>
        <w:t xml:space="preserve">  The Company</w:t>
      </w:r>
      <w:r w:rsidR="00EE5D85" w:rsidRPr="008120B5">
        <w:rPr>
          <w:rFonts w:ascii="Times New Roman" w:hAnsi="Times New Roman" w:cs="Times New Roman"/>
          <w:sz w:val="26"/>
          <w:szCs w:val="26"/>
        </w:rPr>
        <w:t xml:space="preserve"> avers that the Just Energy Entities </w:t>
      </w:r>
      <w:r w:rsidR="00340927" w:rsidRPr="008120B5">
        <w:rPr>
          <w:rFonts w:ascii="Times New Roman" w:hAnsi="Times New Roman" w:cs="Times New Roman"/>
          <w:sz w:val="26"/>
          <w:szCs w:val="26"/>
        </w:rPr>
        <w:t xml:space="preserve">have </w:t>
      </w:r>
      <w:r w:rsidR="005A6877" w:rsidRPr="008120B5">
        <w:rPr>
          <w:rFonts w:ascii="Times New Roman" w:hAnsi="Times New Roman" w:cs="Times New Roman"/>
          <w:sz w:val="26"/>
          <w:szCs w:val="26"/>
        </w:rPr>
        <w:t xml:space="preserve">taken actions since the </w:t>
      </w:r>
      <w:r w:rsidR="00F27F0F" w:rsidRPr="008120B5">
        <w:rPr>
          <w:rFonts w:ascii="Times New Roman" w:hAnsi="Times New Roman" w:cs="Times New Roman"/>
          <w:sz w:val="26"/>
          <w:szCs w:val="26"/>
        </w:rPr>
        <w:t>winter storm in Texas in February 2021</w:t>
      </w:r>
      <w:r w:rsidR="00C719ED" w:rsidRPr="008120B5">
        <w:rPr>
          <w:rFonts w:ascii="Times New Roman" w:hAnsi="Times New Roman" w:cs="Times New Roman"/>
          <w:sz w:val="26"/>
          <w:szCs w:val="26"/>
        </w:rPr>
        <w:t xml:space="preserve"> </w:t>
      </w:r>
      <w:r w:rsidR="005A6877" w:rsidRPr="008120B5">
        <w:rPr>
          <w:rFonts w:ascii="Times New Roman" w:hAnsi="Times New Roman" w:cs="Times New Roman"/>
          <w:sz w:val="26"/>
          <w:szCs w:val="26"/>
        </w:rPr>
        <w:t xml:space="preserve">that have </w:t>
      </w:r>
      <w:r w:rsidR="00340927" w:rsidRPr="008120B5">
        <w:rPr>
          <w:rFonts w:ascii="Times New Roman" w:hAnsi="Times New Roman" w:cs="Times New Roman"/>
          <w:sz w:val="26"/>
          <w:szCs w:val="26"/>
        </w:rPr>
        <w:t xml:space="preserve">stabilized the business and </w:t>
      </w:r>
      <w:r w:rsidR="008D2FAB" w:rsidRPr="008120B5">
        <w:rPr>
          <w:rFonts w:ascii="Times New Roman" w:hAnsi="Times New Roman" w:cs="Times New Roman"/>
          <w:sz w:val="26"/>
          <w:szCs w:val="26"/>
        </w:rPr>
        <w:t>helped meet a</w:t>
      </w:r>
      <w:r w:rsidR="00340927" w:rsidRPr="008120B5">
        <w:rPr>
          <w:rFonts w:ascii="Times New Roman" w:hAnsi="Times New Roman" w:cs="Times New Roman"/>
          <w:sz w:val="26"/>
          <w:szCs w:val="26"/>
        </w:rPr>
        <w:t xml:space="preserve">ll </w:t>
      </w:r>
      <w:r w:rsidR="00897903" w:rsidRPr="008120B5">
        <w:rPr>
          <w:rFonts w:ascii="Times New Roman" w:hAnsi="Times New Roman" w:cs="Times New Roman"/>
          <w:sz w:val="26"/>
          <w:szCs w:val="26"/>
        </w:rPr>
        <w:t xml:space="preserve">of </w:t>
      </w:r>
      <w:r w:rsidR="007123E7" w:rsidRPr="008120B5">
        <w:rPr>
          <w:rFonts w:ascii="Times New Roman" w:hAnsi="Times New Roman" w:cs="Times New Roman"/>
          <w:sz w:val="26"/>
          <w:szCs w:val="26"/>
        </w:rPr>
        <w:t xml:space="preserve">its </w:t>
      </w:r>
      <w:r w:rsidR="00340927" w:rsidRPr="008120B5">
        <w:rPr>
          <w:rFonts w:ascii="Times New Roman" w:hAnsi="Times New Roman" w:cs="Times New Roman"/>
          <w:sz w:val="26"/>
          <w:szCs w:val="26"/>
        </w:rPr>
        <w:t>customer and regulatory obligations</w:t>
      </w:r>
      <w:r w:rsidR="00E244FF" w:rsidRPr="008120B5">
        <w:rPr>
          <w:rFonts w:ascii="Times New Roman" w:hAnsi="Times New Roman" w:cs="Times New Roman"/>
          <w:sz w:val="26"/>
          <w:szCs w:val="26"/>
        </w:rPr>
        <w:t xml:space="preserve">, and it points to the Bankruptcy Monitor’s </w:t>
      </w:r>
      <w:r w:rsidR="008A5615" w:rsidRPr="008120B5">
        <w:rPr>
          <w:rFonts w:ascii="Times New Roman" w:hAnsi="Times New Roman" w:cs="Times New Roman"/>
          <w:sz w:val="26"/>
          <w:szCs w:val="26"/>
        </w:rPr>
        <w:t xml:space="preserve">cash flow forecast </w:t>
      </w:r>
      <w:r w:rsidR="00CD611B" w:rsidRPr="008120B5">
        <w:rPr>
          <w:rFonts w:ascii="Times New Roman" w:hAnsi="Times New Roman" w:cs="Times New Roman"/>
          <w:sz w:val="26"/>
          <w:szCs w:val="26"/>
        </w:rPr>
        <w:t xml:space="preserve">to support its contention that </w:t>
      </w:r>
      <w:r w:rsidR="009B0E9D" w:rsidRPr="008120B5">
        <w:rPr>
          <w:rFonts w:ascii="Times New Roman" w:hAnsi="Times New Roman" w:cs="Times New Roman"/>
          <w:sz w:val="26"/>
          <w:szCs w:val="26"/>
        </w:rPr>
        <w:t>the Just Energy Entities will have cash on hand</w:t>
      </w:r>
      <w:r w:rsidR="00F32B72" w:rsidRPr="008120B5">
        <w:rPr>
          <w:rFonts w:ascii="Times New Roman" w:hAnsi="Times New Roman" w:cs="Times New Roman"/>
          <w:sz w:val="26"/>
          <w:szCs w:val="26"/>
        </w:rPr>
        <w:t xml:space="preserve">, not including any securitization funds </w:t>
      </w:r>
      <w:r w:rsidR="004816BC" w:rsidRPr="008120B5">
        <w:rPr>
          <w:rFonts w:ascii="Times New Roman" w:hAnsi="Times New Roman" w:cs="Times New Roman"/>
          <w:sz w:val="26"/>
          <w:szCs w:val="26"/>
        </w:rPr>
        <w:t xml:space="preserve">resulting from the HB 4492 process, </w:t>
      </w:r>
      <w:r w:rsidR="009B0E9D" w:rsidRPr="008120B5">
        <w:rPr>
          <w:rFonts w:ascii="Times New Roman" w:hAnsi="Times New Roman" w:cs="Times New Roman"/>
          <w:sz w:val="26"/>
          <w:szCs w:val="26"/>
        </w:rPr>
        <w:t>to enable them to meet</w:t>
      </w:r>
      <w:r w:rsidR="004D698A" w:rsidRPr="008120B5">
        <w:rPr>
          <w:rFonts w:ascii="Times New Roman" w:hAnsi="Times New Roman" w:cs="Times New Roman"/>
          <w:sz w:val="26"/>
          <w:szCs w:val="26"/>
        </w:rPr>
        <w:t xml:space="preserve"> operational costs, including the Company’s GRT payment in 2022</w:t>
      </w:r>
      <w:r w:rsidR="008D2FAB" w:rsidRPr="008120B5">
        <w:rPr>
          <w:rFonts w:ascii="Times New Roman" w:hAnsi="Times New Roman" w:cs="Times New Roman"/>
          <w:sz w:val="26"/>
          <w:szCs w:val="26"/>
        </w:rPr>
        <w:t>.</w:t>
      </w:r>
      <w:r w:rsidR="002A45C4" w:rsidRPr="008120B5">
        <w:rPr>
          <w:rFonts w:ascii="Times New Roman" w:hAnsi="Times New Roman" w:cs="Times New Roman"/>
          <w:sz w:val="26"/>
          <w:szCs w:val="26"/>
        </w:rPr>
        <w:t xml:space="preserve">  </w:t>
      </w:r>
      <w:r w:rsidR="00BF1BC0" w:rsidRPr="008120B5">
        <w:rPr>
          <w:rFonts w:ascii="Times New Roman" w:hAnsi="Times New Roman" w:cs="Times New Roman"/>
          <w:sz w:val="26"/>
          <w:szCs w:val="26"/>
        </w:rPr>
        <w:t xml:space="preserve">Petition at 8-9; Affidavit at </w:t>
      </w:r>
      <w:r w:rsidR="009C1BDC" w:rsidRPr="008120B5">
        <w:rPr>
          <w:rFonts w:ascii="Times New Roman" w:hAnsi="Times New Roman" w:cs="Times New Roman"/>
          <w:sz w:val="26"/>
          <w:szCs w:val="26"/>
        </w:rPr>
        <w:t>4.</w:t>
      </w:r>
    </w:p>
    <w:p w14:paraId="62445544" w14:textId="77777777" w:rsidR="009E2998" w:rsidRPr="008120B5" w:rsidRDefault="009E2998" w:rsidP="00C37D25">
      <w:pPr>
        <w:spacing w:after="0" w:line="360" w:lineRule="auto"/>
        <w:ind w:firstLine="1440"/>
        <w:rPr>
          <w:rFonts w:ascii="Times New Roman" w:hAnsi="Times New Roman" w:cs="Times New Roman"/>
          <w:sz w:val="26"/>
          <w:szCs w:val="26"/>
        </w:rPr>
      </w:pPr>
    </w:p>
    <w:p w14:paraId="0816ED45" w14:textId="74A8FFCA" w:rsidR="00992371" w:rsidRPr="008120B5" w:rsidRDefault="004D5F73"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On the financial uncertainty </w:t>
      </w:r>
      <w:r w:rsidR="00525F22" w:rsidRPr="008120B5">
        <w:rPr>
          <w:rFonts w:ascii="Times New Roman" w:hAnsi="Times New Roman" w:cs="Times New Roman"/>
          <w:sz w:val="26"/>
          <w:szCs w:val="26"/>
        </w:rPr>
        <w:t xml:space="preserve">raised </w:t>
      </w:r>
      <w:r w:rsidR="00C007E2" w:rsidRPr="008120B5">
        <w:rPr>
          <w:rFonts w:ascii="Times New Roman" w:hAnsi="Times New Roman" w:cs="Times New Roman"/>
          <w:sz w:val="26"/>
          <w:szCs w:val="26"/>
        </w:rPr>
        <w:t xml:space="preserve">regarding the Company’s ongoing ability to purchase appropriate amounts of alternative energy </w:t>
      </w:r>
      <w:r w:rsidR="005E1183" w:rsidRPr="008120B5">
        <w:rPr>
          <w:rFonts w:ascii="Times New Roman" w:hAnsi="Times New Roman" w:cs="Times New Roman"/>
          <w:sz w:val="26"/>
          <w:szCs w:val="26"/>
        </w:rPr>
        <w:t xml:space="preserve">credits to satisfy its AEPS </w:t>
      </w:r>
      <w:r w:rsidR="005E1183" w:rsidRPr="008120B5">
        <w:rPr>
          <w:rFonts w:ascii="Times New Roman" w:hAnsi="Times New Roman" w:cs="Times New Roman"/>
          <w:sz w:val="26"/>
          <w:szCs w:val="26"/>
        </w:rPr>
        <w:lastRenderedPageBreak/>
        <w:t xml:space="preserve">Act obligations, </w:t>
      </w:r>
      <w:r w:rsidR="00F162AC" w:rsidRPr="008120B5">
        <w:rPr>
          <w:rFonts w:ascii="Times New Roman" w:hAnsi="Times New Roman" w:cs="Times New Roman"/>
          <w:sz w:val="26"/>
          <w:szCs w:val="26"/>
        </w:rPr>
        <w:t xml:space="preserve">the Company </w:t>
      </w:r>
      <w:r w:rsidR="00FC0853" w:rsidRPr="008120B5">
        <w:rPr>
          <w:rFonts w:ascii="Times New Roman" w:hAnsi="Times New Roman" w:cs="Times New Roman"/>
          <w:sz w:val="26"/>
          <w:szCs w:val="26"/>
        </w:rPr>
        <w:t xml:space="preserve">points to its satisfaction of </w:t>
      </w:r>
      <w:r w:rsidR="00C719ED" w:rsidRPr="008120B5">
        <w:rPr>
          <w:rFonts w:ascii="Times New Roman" w:hAnsi="Times New Roman" w:cs="Times New Roman"/>
          <w:sz w:val="26"/>
          <w:szCs w:val="26"/>
        </w:rPr>
        <w:t xml:space="preserve">the </w:t>
      </w:r>
      <w:r w:rsidR="00FC0853" w:rsidRPr="008120B5">
        <w:rPr>
          <w:rFonts w:ascii="Times New Roman" w:hAnsi="Times New Roman" w:cs="Times New Roman"/>
          <w:sz w:val="26"/>
          <w:szCs w:val="26"/>
        </w:rPr>
        <w:t>AEPS Act requirements for energy year 2021</w:t>
      </w:r>
      <w:r w:rsidR="008C3659" w:rsidRPr="008120B5">
        <w:rPr>
          <w:rFonts w:ascii="Times New Roman" w:hAnsi="Times New Roman" w:cs="Times New Roman"/>
          <w:sz w:val="26"/>
          <w:szCs w:val="26"/>
        </w:rPr>
        <w:t xml:space="preserve"> and its </w:t>
      </w:r>
      <w:r w:rsidR="00A169F4" w:rsidRPr="008120B5">
        <w:rPr>
          <w:rFonts w:ascii="Times New Roman" w:hAnsi="Times New Roman" w:cs="Times New Roman"/>
          <w:sz w:val="26"/>
          <w:szCs w:val="26"/>
        </w:rPr>
        <w:t>procurement of its estimated AEPS Act requirements for energy year 2022</w:t>
      </w:r>
      <w:r w:rsidR="00FC0853" w:rsidRPr="008120B5">
        <w:rPr>
          <w:rFonts w:ascii="Times New Roman" w:hAnsi="Times New Roman" w:cs="Times New Roman"/>
          <w:sz w:val="26"/>
          <w:szCs w:val="26"/>
        </w:rPr>
        <w:t>.</w:t>
      </w:r>
      <w:r w:rsidR="009A6508" w:rsidRPr="008120B5">
        <w:rPr>
          <w:rFonts w:ascii="Times New Roman" w:hAnsi="Times New Roman" w:cs="Times New Roman"/>
          <w:sz w:val="26"/>
          <w:szCs w:val="26"/>
        </w:rPr>
        <w:t xml:space="preserve">  </w:t>
      </w:r>
      <w:r w:rsidR="007A430A" w:rsidRPr="008120B5">
        <w:rPr>
          <w:rFonts w:ascii="Times New Roman" w:hAnsi="Times New Roman" w:cs="Times New Roman"/>
          <w:sz w:val="26"/>
          <w:szCs w:val="26"/>
        </w:rPr>
        <w:t xml:space="preserve">The Company explains that the AEPS Act energy year runs from June </w:t>
      </w:r>
      <w:r w:rsidR="007A1919" w:rsidRPr="008120B5">
        <w:rPr>
          <w:rFonts w:ascii="Times New Roman" w:hAnsi="Times New Roman" w:cs="Times New Roman"/>
          <w:sz w:val="26"/>
          <w:szCs w:val="26"/>
        </w:rPr>
        <w:t xml:space="preserve">through the following May, and it has already procured </w:t>
      </w:r>
      <w:r w:rsidR="00FF1016" w:rsidRPr="008120B5">
        <w:rPr>
          <w:rFonts w:ascii="Times New Roman" w:hAnsi="Times New Roman" w:cs="Times New Roman"/>
          <w:sz w:val="26"/>
          <w:szCs w:val="26"/>
        </w:rPr>
        <w:t xml:space="preserve">an approximate number of credits based on purchases made historically to satisfy its obligations </w:t>
      </w:r>
      <w:r w:rsidR="007A1919" w:rsidRPr="008120B5">
        <w:rPr>
          <w:rFonts w:ascii="Times New Roman" w:hAnsi="Times New Roman" w:cs="Times New Roman"/>
          <w:sz w:val="26"/>
          <w:szCs w:val="26"/>
        </w:rPr>
        <w:t>for energy year 2022</w:t>
      </w:r>
      <w:r w:rsidR="00347FA2" w:rsidRPr="008120B5">
        <w:rPr>
          <w:rFonts w:ascii="Times New Roman" w:hAnsi="Times New Roman" w:cs="Times New Roman"/>
          <w:sz w:val="26"/>
          <w:szCs w:val="26"/>
        </w:rPr>
        <w:t xml:space="preserve">.  </w:t>
      </w:r>
      <w:r w:rsidR="0077211C" w:rsidRPr="008120B5">
        <w:rPr>
          <w:rFonts w:ascii="Times New Roman" w:hAnsi="Times New Roman" w:cs="Times New Roman"/>
          <w:sz w:val="26"/>
          <w:szCs w:val="26"/>
        </w:rPr>
        <w:t xml:space="preserve">While the final number of </w:t>
      </w:r>
      <w:r w:rsidR="004A3D36" w:rsidRPr="008120B5">
        <w:rPr>
          <w:rFonts w:ascii="Times New Roman" w:hAnsi="Times New Roman" w:cs="Times New Roman"/>
          <w:sz w:val="26"/>
          <w:szCs w:val="26"/>
        </w:rPr>
        <w:t xml:space="preserve">the </w:t>
      </w:r>
      <w:r w:rsidR="0077211C" w:rsidRPr="008120B5">
        <w:rPr>
          <w:rFonts w:ascii="Times New Roman" w:hAnsi="Times New Roman" w:cs="Times New Roman"/>
          <w:sz w:val="26"/>
          <w:szCs w:val="26"/>
        </w:rPr>
        <w:t>AEPS Ac</w:t>
      </w:r>
      <w:r w:rsidR="004D2E4B" w:rsidRPr="008120B5">
        <w:rPr>
          <w:rFonts w:ascii="Times New Roman" w:hAnsi="Times New Roman" w:cs="Times New Roman"/>
          <w:sz w:val="26"/>
          <w:szCs w:val="26"/>
        </w:rPr>
        <w:t xml:space="preserve">t requirements for energy </w:t>
      </w:r>
      <w:r w:rsidR="00403088">
        <w:rPr>
          <w:rFonts w:ascii="Times New Roman" w:hAnsi="Times New Roman" w:cs="Times New Roman"/>
          <w:sz w:val="26"/>
          <w:szCs w:val="26"/>
        </w:rPr>
        <w:t xml:space="preserve">year </w:t>
      </w:r>
      <w:r w:rsidR="004D2E4B" w:rsidRPr="008120B5">
        <w:rPr>
          <w:rFonts w:ascii="Times New Roman" w:hAnsi="Times New Roman" w:cs="Times New Roman"/>
          <w:sz w:val="26"/>
          <w:szCs w:val="26"/>
        </w:rPr>
        <w:t xml:space="preserve">2022 cannot be confirmed until electricity sales for that period have occurred, the Company contends that </w:t>
      </w:r>
      <w:r w:rsidR="00C35232" w:rsidRPr="008120B5">
        <w:rPr>
          <w:rFonts w:ascii="Times New Roman" w:hAnsi="Times New Roman" w:cs="Times New Roman"/>
          <w:sz w:val="26"/>
          <w:szCs w:val="26"/>
        </w:rPr>
        <w:t xml:space="preserve">its advanced purchase of “typical” AEPS Act requirements </w:t>
      </w:r>
      <w:r w:rsidR="005C4AC7" w:rsidRPr="008120B5">
        <w:rPr>
          <w:rFonts w:ascii="Times New Roman" w:hAnsi="Times New Roman" w:cs="Times New Roman"/>
          <w:sz w:val="26"/>
          <w:szCs w:val="26"/>
        </w:rPr>
        <w:t xml:space="preserve">substantially reduces any uncertainty regarding whether it will be able to fulfill </w:t>
      </w:r>
      <w:r w:rsidR="00E22D8A" w:rsidRPr="008120B5">
        <w:rPr>
          <w:rFonts w:ascii="Times New Roman" w:hAnsi="Times New Roman" w:cs="Times New Roman"/>
          <w:sz w:val="26"/>
          <w:szCs w:val="26"/>
        </w:rPr>
        <w:t xml:space="preserve">this financial obligation.  </w:t>
      </w:r>
      <w:r w:rsidR="00B85033" w:rsidRPr="008120B5">
        <w:rPr>
          <w:rFonts w:ascii="Times New Roman" w:hAnsi="Times New Roman" w:cs="Times New Roman"/>
          <w:sz w:val="26"/>
          <w:szCs w:val="26"/>
        </w:rPr>
        <w:t>Petition at</w:t>
      </w:r>
      <w:r w:rsidR="00497724">
        <w:rPr>
          <w:rFonts w:ascii="Times New Roman" w:hAnsi="Times New Roman" w:cs="Times New Roman"/>
          <w:sz w:val="26"/>
          <w:szCs w:val="26"/>
        </w:rPr>
        <w:t> </w:t>
      </w:r>
      <w:r w:rsidR="00B85033" w:rsidRPr="008120B5">
        <w:rPr>
          <w:rFonts w:ascii="Times New Roman" w:hAnsi="Times New Roman" w:cs="Times New Roman"/>
          <w:sz w:val="26"/>
          <w:szCs w:val="26"/>
        </w:rPr>
        <w:t>9-10; Affidavit at 4-5.</w:t>
      </w:r>
      <w:r w:rsidR="00FC0853" w:rsidRPr="008120B5">
        <w:rPr>
          <w:rFonts w:ascii="Times New Roman" w:hAnsi="Times New Roman" w:cs="Times New Roman"/>
          <w:sz w:val="26"/>
          <w:szCs w:val="26"/>
        </w:rPr>
        <w:t xml:space="preserve"> </w:t>
      </w:r>
    </w:p>
    <w:p w14:paraId="76C4AAE0" w14:textId="77777777" w:rsidR="00992371" w:rsidRPr="008120B5" w:rsidRDefault="00992371" w:rsidP="00C37D25">
      <w:pPr>
        <w:spacing w:after="0" w:line="360" w:lineRule="auto"/>
        <w:ind w:firstLine="1440"/>
        <w:rPr>
          <w:rFonts w:ascii="Times New Roman" w:hAnsi="Times New Roman" w:cs="Times New Roman"/>
          <w:sz w:val="26"/>
          <w:szCs w:val="26"/>
        </w:rPr>
      </w:pPr>
    </w:p>
    <w:p w14:paraId="1B2999B1" w14:textId="50BEDE7A" w:rsidR="005640A0" w:rsidRPr="008120B5" w:rsidRDefault="00CA502C"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Rega</w:t>
      </w:r>
      <w:r w:rsidR="002D10DA" w:rsidRPr="008120B5">
        <w:rPr>
          <w:rFonts w:ascii="Times New Roman" w:hAnsi="Times New Roman" w:cs="Times New Roman"/>
          <w:sz w:val="26"/>
          <w:szCs w:val="26"/>
        </w:rPr>
        <w:t xml:space="preserve">rding financial uncertainty </w:t>
      </w:r>
      <w:r w:rsidR="009A3034" w:rsidRPr="008120B5">
        <w:rPr>
          <w:rFonts w:ascii="Times New Roman" w:hAnsi="Times New Roman" w:cs="Times New Roman"/>
          <w:sz w:val="26"/>
          <w:szCs w:val="26"/>
        </w:rPr>
        <w:t>to satisf</w:t>
      </w:r>
      <w:r w:rsidR="0036322A" w:rsidRPr="008120B5">
        <w:rPr>
          <w:rFonts w:ascii="Times New Roman" w:hAnsi="Times New Roman" w:cs="Times New Roman"/>
          <w:sz w:val="26"/>
          <w:szCs w:val="26"/>
        </w:rPr>
        <w:t xml:space="preserve">y </w:t>
      </w:r>
      <w:r w:rsidR="007E108B" w:rsidRPr="008120B5">
        <w:rPr>
          <w:rFonts w:ascii="Times New Roman" w:hAnsi="Times New Roman" w:cs="Times New Roman"/>
          <w:sz w:val="26"/>
          <w:szCs w:val="26"/>
        </w:rPr>
        <w:t xml:space="preserve">the </w:t>
      </w:r>
      <w:r w:rsidR="0036322A" w:rsidRPr="008120B5">
        <w:rPr>
          <w:rFonts w:ascii="Times New Roman" w:hAnsi="Times New Roman" w:cs="Times New Roman"/>
          <w:sz w:val="26"/>
          <w:szCs w:val="26"/>
        </w:rPr>
        <w:t xml:space="preserve">payment of the Commission’s annual regulatory fees, </w:t>
      </w:r>
      <w:r w:rsidR="00B629E6" w:rsidRPr="008120B5">
        <w:rPr>
          <w:rFonts w:ascii="Times New Roman" w:hAnsi="Times New Roman" w:cs="Times New Roman"/>
          <w:sz w:val="26"/>
          <w:szCs w:val="26"/>
        </w:rPr>
        <w:t xml:space="preserve">the Company </w:t>
      </w:r>
      <w:r w:rsidR="00644863" w:rsidRPr="008120B5">
        <w:rPr>
          <w:rFonts w:ascii="Times New Roman" w:hAnsi="Times New Roman" w:cs="Times New Roman"/>
          <w:sz w:val="26"/>
          <w:szCs w:val="26"/>
        </w:rPr>
        <w:t xml:space="preserve">states </w:t>
      </w:r>
      <w:r w:rsidR="003724C9" w:rsidRPr="008120B5">
        <w:rPr>
          <w:rFonts w:ascii="Times New Roman" w:hAnsi="Times New Roman" w:cs="Times New Roman"/>
          <w:sz w:val="26"/>
          <w:szCs w:val="26"/>
        </w:rPr>
        <w:t xml:space="preserve">that </w:t>
      </w:r>
      <w:r w:rsidR="00C57CC9" w:rsidRPr="008120B5">
        <w:rPr>
          <w:rFonts w:ascii="Times New Roman" w:hAnsi="Times New Roman" w:cs="Times New Roman"/>
          <w:sz w:val="26"/>
          <w:szCs w:val="26"/>
        </w:rPr>
        <w:t xml:space="preserve">in 2021 </w:t>
      </w:r>
      <w:r w:rsidR="00D452EC" w:rsidRPr="008120B5">
        <w:rPr>
          <w:rFonts w:ascii="Times New Roman" w:hAnsi="Times New Roman" w:cs="Times New Roman"/>
          <w:sz w:val="26"/>
          <w:szCs w:val="26"/>
        </w:rPr>
        <w:t>it</w:t>
      </w:r>
      <w:r w:rsidR="003724C9" w:rsidRPr="008120B5">
        <w:rPr>
          <w:rFonts w:ascii="Times New Roman" w:hAnsi="Times New Roman" w:cs="Times New Roman"/>
          <w:sz w:val="26"/>
          <w:szCs w:val="26"/>
        </w:rPr>
        <w:t xml:space="preserve"> paid </w:t>
      </w:r>
      <w:r w:rsidR="00A17331" w:rsidRPr="008120B5">
        <w:rPr>
          <w:rFonts w:ascii="Times New Roman" w:hAnsi="Times New Roman" w:cs="Times New Roman"/>
          <w:sz w:val="26"/>
          <w:szCs w:val="26"/>
        </w:rPr>
        <w:t xml:space="preserve">its </w:t>
      </w:r>
      <w:r w:rsidR="00C57CC9" w:rsidRPr="008120B5">
        <w:rPr>
          <w:rFonts w:ascii="Times New Roman" w:hAnsi="Times New Roman" w:cs="Times New Roman"/>
          <w:sz w:val="26"/>
          <w:szCs w:val="26"/>
        </w:rPr>
        <w:t xml:space="preserve">minimum </w:t>
      </w:r>
      <w:r w:rsidR="00D452EC" w:rsidRPr="008120B5">
        <w:rPr>
          <w:rFonts w:ascii="Times New Roman" w:hAnsi="Times New Roman" w:cs="Times New Roman"/>
          <w:sz w:val="26"/>
          <w:szCs w:val="26"/>
        </w:rPr>
        <w:t xml:space="preserve">EGS fees by July 1, 2021, and October 10, 2021, </w:t>
      </w:r>
      <w:r w:rsidR="00466690" w:rsidRPr="008120B5">
        <w:rPr>
          <w:rFonts w:ascii="Times New Roman" w:hAnsi="Times New Roman" w:cs="Times New Roman"/>
          <w:sz w:val="26"/>
          <w:szCs w:val="26"/>
        </w:rPr>
        <w:t>after the Bankruptcy Proceedings commenced</w:t>
      </w:r>
      <w:r w:rsidR="00C57CC9" w:rsidRPr="008120B5">
        <w:rPr>
          <w:rFonts w:ascii="Times New Roman" w:hAnsi="Times New Roman" w:cs="Times New Roman"/>
          <w:sz w:val="26"/>
          <w:szCs w:val="26"/>
        </w:rPr>
        <w:t xml:space="preserve">.  </w:t>
      </w:r>
      <w:r w:rsidR="003E5625" w:rsidRPr="008120B5">
        <w:rPr>
          <w:rFonts w:ascii="Times New Roman" w:hAnsi="Times New Roman" w:cs="Times New Roman"/>
          <w:sz w:val="26"/>
          <w:szCs w:val="26"/>
        </w:rPr>
        <w:t>Also, t</w:t>
      </w:r>
      <w:r w:rsidR="00C456EF" w:rsidRPr="008120B5">
        <w:rPr>
          <w:rFonts w:ascii="Times New Roman" w:hAnsi="Times New Roman" w:cs="Times New Roman"/>
          <w:sz w:val="26"/>
          <w:szCs w:val="26"/>
        </w:rPr>
        <w:t>he Company reiterates t</w:t>
      </w:r>
      <w:r w:rsidR="00DF6BB2" w:rsidRPr="008120B5">
        <w:rPr>
          <w:rFonts w:ascii="Times New Roman" w:hAnsi="Times New Roman" w:cs="Times New Roman"/>
          <w:sz w:val="26"/>
          <w:szCs w:val="26"/>
        </w:rPr>
        <w:t>hat the Just Energy Entities have taken actions since the w</w:t>
      </w:r>
      <w:r w:rsidR="008F5093" w:rsidRPr="008120B5">
        <w:rPr>
          <w:rFonts w:ascii="Times New Roman" w:hAnsi="Times New Roman" w:cs="Times New Roman"/>
          <w:sz w:val="26"/>
          <w:szCs w:val="26"/>
        </w:rPr>
        <w:t>inter storm</w:t>
      </w:r>
      <w:r w:rsidR="00DF6BB2" w:rsidRPr="008120B5">
        <w:rPr>
          <w:rFonts w:ascii="Times New Roman" w:hAnsi="Times New Roman" w:cs="Times New Roman"/>
          <w:sz w:val="26"/>
          <w:szCs w:val="26"/>
        </w:rPr>
        <w:t xml:space="preserve"> </w:t>
      </w:r>
      <w:r w:rsidR="007B1190" w:rsidRPr="008120B5">
        <w:rPr>
          <w:rFonts w:ascii="Times New Roman" w:hAnsi="Times New Roman" w:cs="Times New Roman"/>
          <w:sz w:val="26"/>
          <w:szCs w:val="26"/>
        </w:rPr>
        <w:t xml:space="preserve">in Texas </w:t>
      </w:r>
      <w:r w:rsidR="002F54CB" w:rsidRPr="008120B5">
        <w:rPr>
          <w:rFonts w:ascii="Times New Roman" w:hAnsi="Times New Roman" w:cs="Times New Roman"/>
          <w:sz w:val="26"/>
          <w:szCs w:val="26"/>
        </w:rPr>
        <w:t xml:space="preserve">in February 2021 </w:t>
      </w:r>
      <w:r w:rsidR="00DF6BB2" w:rsidRPr="008120B5">
        <w:rPr>
          <w:rFonts w:ascii="Times New Roman" w:hAnsi="Times New Roman" w:cs="Times New Roman"/>
          <w:sz w:val="26"/>
          <w:szCs w:val="26"/>
        </w:rPr>
        <w:t>to stabilize the business</w:t>
      </w:r>
      <w:r w:rsidR="006737B5" w:rsidRPr="008120B5">
        <w:rPr>
          <w:rFonts w:ascii="Times New Roman" w:hAnsi="Times New Roman" w:cs="Times New Roman"/>
          <w:sz w:val="26"/>
          <w:szCs w:val="26"/>
        </w:rPr>
        <w:t xml:space="preserve">, and </w:t>
      </w:r>
      <w:r w:rsidR="00C02FAE" w:rsidRPr="008120B5">
        <w:rPr>
          <w:rFonts w:ascii="Times New Roman" w:hAnsi="Times New Roman" w:cs="Times New Roman"/>
          <w:sz w:val="26"/>
          <w:szCs w:val="26"/>
        </w:rPr>
        <w:t xml:space="preserve">it </w:t>
      </w:r>
      <w:r w:rsidR="006737B5" w:rsidRPr="008120B5">
        <w:rPr>
          <w:rFonts w:ascii="Times New Roman" w:hAnsi="Times New Roman" w:cs="Times New Roman"/>
          <w:sz w:val="26"/>
          <w:szCs w:val="26"/>
        </w:rPr>
        <w:t xml:space="preserve">also points to the Bankruptcy Monitor’s </w:t>
      </w:r>
      <w:r w:rsidR="00FC2116" w:rsidRPr="008120B5">
        <w:rPr>
          <w:rFonts w:ascii="Times New Roman" w:hAnsi="Times New Roman" w:cs="Times New Roman"/>
          <w:sz w:val="26"/>
          <w:szCs w:val="26"/>
        </w:rPr>
        <w:t xml:space="preserve">cash flow forecast, to support </w:t>
      </w:r>
      <w:r w:rsidR="001751F2" w:rsidRPr="008120B5">
        <w:rPr>
          <w:rFonts w:ascii="Times New Roman" w:hAnsi="Times New Roman" w:cs="Times New Roman"/>
          <w:sz w:val="26"/>
          <w:szCs w:val="26"/>
        </w:rPr>
        <w:t xml:space="preserve">its ability </w:t>
      </w:r>
      <w:r w:rsidR="00F3597F" w:rsidRPr="008120B5">
        <w:rPr>
          <w:rFonts w:ascii="Times New Roman" w:hAnsi="Times New Roman" w:cs="Times New Roman"/>
          <w:sz w:val="26"/>
          <w:szCs w:val="26"/>
        </w:rPr>
        <w:t xml:space="preserve">to </w:t>
      </w:r>
      <w:r w:rsidR="00DF6BB2" w:rsidRPr="008120B5">
        <w:rPr>
          <w:rFonts w:ascii="Times New Roman" w:hAnsi="Times New Roman" w:cs="Times New Roman"/>
          <w:sz w:val="26"/>
          <w:szCs w:val="26"/>
        </w:rPr>
        <w:t xml:space="preserve">meet </w:t>
      </w:r>
      <w:r w:rsidR="00F3597F" w:rsidRPr="008120B5">
        <w:rPr>
          <w:rFonts w:ascii="Times New Roman" w:hAnsi="Times New Roman" w:cs="Times New Roman"/>
          <w:sz w:val="26"/>
          <w:szCs w:val="26"/>
        </w:rPr>
        <w:t xml:space="preserve">operational costs </w:t>
      </w:r>
      <w:r w:rsidR="00D5405B" w:rsidRPr="008120B5">
        <w:rPr>
          <w:rFonts w:ascii="Times New Roman" w:hAnsi="Times New Roman" w:cs="Times New Roman"/>
          <w:sz w:val="26"/>
          <w:szCs w:val="26"/>
        </w:rPr>
        <w:t xml:space="preserve">and </w:t>
      </w:r>
      <w:r w:rsidR="00BE6173" w:rsidRPr="008120B5">
        <w:rPr>
          <w:rFonts w:ascii="Times New Roman" w:hAnsi="Times New Roman" w:cs="Times New Roman"/>
          <w:sz w:val="26"/>
          <w:szCs w:val="26"/>
        </w:rPr>
        <w:t>customer and regulatory obligations</w:t>
      </w:r>
      <w:r w:rsidR="00F3597F" w:rsidRPr="008120B5">
        <w:rPr>
          <w:rFonts w:ascii="Times New Roman" w:hAnsi="Times New Roman" w:cs="Times New Roman"/>
          <w:sz w:val="26"/>
          <w:szCs w:val="26"/>
        </w:rPr>
        <w:t>.</w:t>
      </w:r>
      <w:r w:rsidR="00D5405B" w:rsidRPr="008120B5">
        <w:rPr>
          <w:rFonts w:ascii="Times New Roman" w:hAnsi="Times New Roman" w:cs="Times New Roman"/>
          <w:sz w:val="26"/>
          <w:szCs w:val="26"/>
        </w:rPr>
        <w:t xml:space="preserve">  Based on this, the Company contends that</w:t>
      </w:r>
      <w:r w:rsidR="00787D58" w:rsidRPr="008120B5">
        <w:rPr>
          <w:rFonts w:ascii="Times New Roman" w:hAnsi="Times New Roman" w:cs="Times New Roman"/>
          <w:sz w:val="26"/>
          <w:szCs w:val="26"/>
        </w:rPr>
        <w:t xml:space="preserve"> substantial liquidity is being maintained by the Just Energy Entities to address </w:t>
      </w:r>
      <w:r w:rsidR="00A3321F" w:rsidRPr="008120B5">
        <w:rPr>
          <w:rFonts w:ascii="Times New Roman" w:hAnsi="Times New Roman" w:cs="Times New Roman"/>
          <w:sz w:val="26"/>
          <w:szCs w:val="26"/>
        </w:rPr>
        <w:t xml:space="preserve">concerns regarding its ability to pay its 2022 Commission fees.  Petition at 10-11; Affidavit at </w:t>
      </w:r>
      <w:r w:rsidR="007E108B" w:rsidRPr="008120B5">
        <w:rPr>
          <w:rFonts w:ascii="Times New Roman" w:hAnsi="Times New Roman" w:cs="Times New Roman"/>
          <w:sz w:val="26"/>
          <w:szCs w:val="26"/>
        </w:rPr>
        <w:t>4.</w:t>
      </w:r>
    </w:p>
    <w:p w14:paraId="7FB74956" w14:textId="77777777" w:rsidR="005640A0" w:rsidRPr="008120B5" w:rsidRDefault="005640A0" w:rsidP="00C37D25">
      <w:pPr>
        <w:spacing w:after="0" w:line="360" w:lineRule="auto"/>
        <w:ind w:firstLine="1440"/>
        <w:rPr>
          <w:rFonts w:ascii="Times New Roman" w:hAnsi="Times New Roman" w:cs="Times New Roman"/>
          <w:sz w:val="26"/>
          <w:szCs w:val="26"/>
        </w:rPr>
      </w:pPr>
    </w:p>
    <w:p w14:paraId="51E23327" w14:textId="079ACE46" w:rsidR="009F1DD5" w:rsidRPr="008120B5" w:rsidRDefault="005640A0"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Finally, the Company </w:t>
      </w:r>
      <w:r w:rsidR="000C479F" w:rsidRPr="008120B5">
        <w:rPr>
          <w:rFonts w:ascii="Times New Roman" w:hAnsi="Times New Roman" w:cs="Times New Roman"/>
          <w:sz w:val="26"/>
          <w:szCs w:val="26"/>
        </w:rPr>
        <w:t>states that the Just Energy Entities, includ</w:t>
      </w:r>
      <w:r w:rsidR="0053779F" w:rsidRPr="008120B5">
        <w:rPr>
          <w:rFonts w:ascii="Times New Roman" w:hAnsi="Times New Roman" w:cs="Times New Roman"/>
          <w:sz w:val="26"/>
          <w:szCs w:val="26"/>
        </w:rPr>
        <w:t>ing</w:t>
      </w:r>
      <w:r w:rsidR="000C479F" w:rsidRPr="008120B5">
        <w:rPr>
          <w:rFonts w:ascii="Times New Roman" w:hAnsi="Times New Roman" w:cs="Times New Roman"/>
          <w:sz w:val="26"/>
          <w:szCs w:val="26"/>
        </w:rPr>
        <w:t xml:space="preserve"> the Company, expect to successfully emerg</w:t>
      </w:r>
      <w:r w:rsidR="002F2688" w:rsidRPr="008120B5">
        <w:rPr>
          <w:rFonts w:ascii="Times New Roman" w:hAnsi="Times New Roman" w:cs="Times New Roman"/>
          <w:sz w:val="26"/>
          <w:szCs w:val="26"/>
        </w:rPr>
        <w:t>e from the Bankruptcy Proceedings in 2022.</w:t>
      </w:r>
      <w:r w:rsidR="00575AF6" w:rsidRPr="008120B5">
        <w:rPr>
          <w:rFonts w:ascii="Times New Roman" w:hAnsi="Times New Roman" w:cs="Times New Roman"/>
          <w:sz w:val="26"/>
          <w:szCs w:val="26"/>
        </w:rPr>
        <w:t xml:space="preserve">  Affidavit at 5.  </w:t>
      </w:r>
      <w:r w:rsidR="0067415A" w:rsidRPr="008120B5">
        <w:rPr>
          <w:rFonts w:ascii="Times New Roman" w:hAnsi="Times New Roman" w:cs="Times New Roman"/>
          <w:sz w:val="26"/>
          <w:szCs w:val="26"/>
        </w:rPr>
        <w:t>The Company contends that until it emerges from bankruptcy</w:t>
      </w:r>
      <w:r w:rsidR="005B7F6D" w:rsidRPr="008120B5">
        <w:rPr>
          <w:rFonts w:ascii="Times New Roman" w:hAnsi="Times New Roman" w:cs="Times New Roman"/>
          <w:sz w:val="26"/>
          <w:szCs w:val="26"/>
        </w:rPr>
        <w:t>, it is important that it does not incur</w:t>
      </w:r>
      <w:r w:rsidR="001E4053" w:rsidRPr="008120B5">
        <w:rPr>
          <w:rFonts w:ascii="Times New Roman" w:hAnsi="Times New Roman" w:cs="Times New Roman"/>
          <w:sz w:val="26"/>
          <w:szCs w:val="26"/>
        </w:rPr>
        <w:t xml:space="preserve"> unnecessary costs.  Further, the Company argues that</w:t>
      </w:r>
      <w:r w:rsidR="005772C9" w:rsidRPr="008120B5">
        <w:rPr>
          <w:rFonts w:ascii="Times New Roman" w:hAnsi="Times New Roman" w:cs="Times New Roman"/>
          <w:sz w:val="26"/>
          <w:szCs w:val="26"/>
        </w:rPr>
        <w:t xml:space="preserve">, based upon the information </w:t>
      </w:r>
      <w:r w:rsidR="001111D6" w:rsidRPr="008120B5">
        <w:rPr>
          <w:rFonts w:ascii="Times New Roman" w:hAnsi="Times New Roman" w:cs="Times New Roman"/>
          <w:sz w:val="26"/>
          <w:szCs w:val="26"/>
        </w:rPr>
        <w:t>in the Petition,</w:t>
      </w:r>
      <w:r w:rsidR="001E4053" w:rsidRPr="008120B5">
        <w:rPr>
          <w:rFonts w:ascii="Times New Roman" w:hAnsi="Times New Roman" w:cs="Times New Roman"/>
          <w:sz w:val="26"/>
          <w:szCs w:val="26"/>
        </w:rPr>
        <w:t xml:space="preserve"> </w:t>
      </w:r>
      <w:r w:rsidR="00082F7D" w:rsidRPr="008120B5">
        <w:rPr>
          <w:rFonts w:ascii="Times New Roman" w:hAnsi="Times New Roman" w:cs="Times New Roman"/>
          <w:sz w:val="26"/>
          <w:szCs w:val="26"/>
        </w:rPr>
        <w:t>i</w:t>
      </w:r>
      <w:r w:rsidR="001E4053" w:rsidRPr="008120B5">
        <w:rPr>
          <w:rFonts w:ascii="Times New Roman" w:hAnsi="Times New Roman" w:cs="Times New Roman"/>
          <w:sz w:val="26"/>
          <w:szCs w:val="26"/>
        </w:rPr>
        <w:t>t would be unreasonable for the Commission to</w:t>
      </w:r>
      <w:r w:rsidR="009D5B39" w:rsidRPr="008120B5">
        <w:rPr>
          <w:rFonts w:ascii="Times New Roman" w:hAnsi="Times New Roman" w:cs="Times New Roman"/>
          <w:sz w:val="26"/>
          <w:szCs w:val="26"/>
        </w:rPr>
        <w:t xml:space="preserve"> exercise its discretion to set security</w:t>
      </w:r>
      <w:r w:rsidR="0067415A" w:rsidRPr="008120B5">
        <w:rPr>
          <w:rFonts w:ascii="Times New Roman" w:hAnsi="Times New Roman" w:cs="Times New Roman"/>
          <w:sz w:val="26"/>
          <w:szCs w:val="26"/>
        </w:rPr>
        <w:t xml:space="preserve"> </w:t>
      </w:r>
      <w:r w:rsidR="009D5B39" w:rsidRPr="008120B5">
        <w:rPr>
          <w:rFonts w:ascii="Times New Roman" w:hAnsi="Times New Roman" w:cs="Times New Roman"/>
          <w:sz w:val="26"/>
          <w:szCs w:val="26"/>
        </w:rPr>
        <w:t xml:space="preserve">amounts for EGSs </w:t>
      </w:r>
      <w:r w:rsidR="009C7E71" w:rsidRPr="008120B5">
        <w:rPr>
          <w:rFonts w:ascii="Times New Roman" w:hAnsi="Times New Roman" w:cs="Times New Roman"/>
          <w:sz w:val="26"/>
          <w:szCs w:val="26"/>
        </w:rPr>
        <w:t xml:space="preserve">by increasing the Company’s required security costs above what has become the </w:t>
      </w:r>
      <w:r w:rsidR="00BC1DF2" w:rsidRPr="008120B5">
        <w:rPr>
          <w:rFonts w:ascii="Times New Roman" w:hAnsi="Times New Roman" w:cs="Times New Roman"/>
          <w:sz w:val="26"/>
          <w:szCs w:val="26"/>
        </w:rPr>
        <w:t>usual</w:t>
      </w:r>
      <w:r w:rsidR="009C7E71" w:rsidRPr="008120B5">
        <w:rPr>
          <w:rFonts w:ascii="Times New Roman" w:hAnsi="Times New Roman" w:cs="Times New Roman"/>
          <w:sz w:val="26"/>
          <w:szCs w:val="26"/>
        </w:rPr>
        <w:t xml:space="preserve"> </w:t>
      </w:r>
      <w:r w:rsidR="002454AD" w:rsidRPr="008120B5">
        <w:rPr>
          <w:rFonts w:ascii="Times New Roman" w:hAnsi="Times New Roman" w:cs="Times New Roman"/>
          <w:sz w:val="26"/>
          <w:szCs w:val="26"/>
        </w:rPr>
        <w:t>5% amount</w:t>
      </w:r>
      <w:r w:rsidR="00000CE0" w:rsidRPr="008120B5">
        <w:rPr>
          <w:rFonts w:ascii="Times New Roman" w:hAnsi="Times New Roman" w:cs="Times New Roman"/>
          <w:sz w:val="26"/>
          <w:szCs w:val="26"/>
        </w:rPr>
        <w:t>.</w:t>
      </w:r>
      <w:r w:rsidR="00082F7D" w:rsidRPr="008120B5">
        <w:rPr>
          <w:rFonts w:ascii="Times New Roman" w:hAnsi="Times New Roman" w:cs="Times New Roman"/>
          <w:sz w:val="26"/>
          <w:szCs w:val="26"/>
        </w:rPr>
        <w:t xml:space="preserve">  Rather, </w:t>
      </w:r>
      <w:r w:rsidR="00C41513" w:rsidRPr="008120B5">
        <w:rPr>
          <w:rFonts w:ascii="Times New Roman" w:hAnsi="Times New Roman" w:cs="Times New Roman"/>
          <w:sz w:val="26"/>
          <w:szCs w:val="26"/>
        </w:rPr>
        <w:t>it argues</w:t>
      </w:r>
      <w:r w:rsidR="0013021A" w:rsidRPr="008120B5">
        <w:rPr>
          <w:rFonts w:ascii="Times New Roman" w:hAnsi="Times New Roman" w:cs="Times New Roman"/>
          <w:sz w:val="26"/>
          <w:szCs w:val="26"/>
        </w:rPr>
        <w:t xml:space="preserve"> that</w:t>
      </w:r>
      <w:r w:rsidR="00C41513" w:rsidRPr="008120B5">
        <w:rPr>
          <w:rFonts w:ascii="Times New Roman" w:hAnsi="Times New Roman" w:cs="Times New Roman"/>
          <w:sz w:val="26"/>
          <w:szCs w:val="26"/>
        </w:rPr>
        <w:t xml:space="preserve"> </w:t>
      </w:r>
      <w:r w:rsidR="00290A3C" w:rsidRPr="008120B5">
        <w:rPr>
          <w:rFonts w:ascii="Times New Roman" w:hAnsi="Times New Roman" w:cs="Times New Roman"/>
          <w:sz w:val="26"/>
          <w:szCs w:val="26"/>
        </w:rPr>
        <w:t xml:space="preserve">the continuation of </w:t>
      </w:r>
      <w:r w:rsidR="00D405D2" w:rsidRPr="008120B5">
        <w:rPr>
          <w:rFonts w:ascii="Times New Roman" w:hAnsi="Times New Roman" w:cs="Times New Roman"/>
          <w:sz w:val="26"/>
          <w:szCs w:val="26"/>
        </w:rPr>
        <w:t>the 5% renewal filing is justified.</w:t>
      </w:r>
      <w:r w:rsidR="002F2688" w:rsidRPr="008120B5">
        <w:rPr>
          <w:rFonts w:ascii="Times New Roman" w:hAnsi="Times New Roman" w:cs="Times New Roman"/>
          <w:sz w:val="26"/>
          <w:szCs w:val="26"/>
        </w:rPr>
        <w:t xml:space="preserve">  Petition at 11-12</w:t>
      </w:r>
      <w:r w:rsidR="00575AF6" w:rsidRPr="008120B5">
        <w:rPr>
          <w:rFonts w:ascii="Times New Roman" w:hAnsi="Times New Roman" w:cs="Times New Roman"/>
          <w:sz w:val="26"/>
          <w:szCs w:val="26"/>
        </w:rPr>
        <w:t>.</w:t>
      </w:r>
      <w:r w:rsidR="00A72138" w:rsidRPr="008120B5">
        <w:rPr>
          <w:rFonts w:ascii="Times New Roman" w:hAnsi="Times New Roman" w:cs="Times New Roman"/>
          <w:sz w:val="26"/>
          <w:szCs w:val="26"/>
        </w:rPr>
        <w:t xml:space="preserve"> </w:t>
      </w:r>
    </w:p>
    <w:p w14:paraId="1373D971" w14:textId="04415F7E" w:rsidR="00EB1537" w:rsidRPr="008120B5" w:rsidRDefault="00307E6B"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lastRenderedPageBreak/>
        <w:t xml:space="preserve">Upon review, we </w:t>
      </w:r>
      <w:r w:rsidR="00B95DC6" w:rsidRPr="008120B5">
        <w:rPr>
          <w:rFonts w:ascii="Times New Roman" w:hAnsi="Times New Roman" w:cs="Times New Roman"/>
          <w:sz w:val="26"/>
          <w:szCs w:val="26"/>
        </w:rPr>
        <w:t xml:space="preserve">agree </w:t>
      </w:r>
      <w:r w:rsidR="00A70F9A" w:rsidRPr="008120B5">
        <w:rPr>
          <w:rFonts w:ascii="Times New Roman" w:hAnsi="Times New Roman" w:cs="Times New Roman"/>
          <w:sz w:val="26"/>
          <w:szCs w:val="26"/>
          <w:shd w:val="clear" w:color="auto" w:fill="FFFFFF"/>
        </w:rPr>
        <w:t xml:space="preserve">with the determination in the </w:t>
      </w:r>
      <w:r w:rsidR="00A70F9A" w:rsidRPr="008120B5">
        <w:rPr>
          <w:rFonts w:ascii="Times New Roman" w:hAnsi="Times New Roman" w:cs="Times New Roman"/>
          <w:i/>
          <w:iCs/>
          <w:sz w:val="26"/>
          <w:szCs w:val="26"/>
          <w:shd w:val="clear" w:color="auto" w:fill="FFFFFF"/>
        </w:rPr>
        <w:t>October 2021 Secretarial Letter</w:t>
      </w:r>
      <w:r w:rsidR="00A70F9A" w:rsidRPr="008120B5">
        <w:rPr>
          <w:rFonts w:ascii="Times New Roman" w:hAnsi="Times New Roman" w:cs="Times New Roman"/>
          <w:sz w:val="26"/>
          <w:szCs w:val="26"/>
          <w:shd w:val="clear" w:color="auto" w:fill="FFFFFF"/>
        </w:rPr>
        <w:t xml:space="preserve"> </w:t>
      </w:r>
      <w:r w:rsidR="0037751A" w:rsidRPr="008120B5">
        <w:rPr>
          <w:rFonts w:ascii="Times New Roman" w:hAnsi="Times New Roman" w:cs="Times New Roman"/>
          <w:sz w:val="26"/>
          <w:szCs w:val="26"/>
        </w:rPr>
        <w:t xml:space="preserve">that due to the ongoing Bankruptcy Proceedings, </w:t>
      </w:r>
      <w:r w:rsidR="00DA047B" w:rsidRPr="008120B5">
        <w:rPr>
          <w:rFonts w:ascii="Times New Roman" w:hAnsi="Times New Roman" w:cs="Times New Roman"/>
          <w:sz w:val="26"/>
          <w:szCs w:val="26"/>
        </w:rPr>
        <w:t xml:space="preserve">there is </w:t>
      </w:r>
      <w:r w:rsidR="0037751A" w:rsidRPr="008120B5">
        <w:rPr>
          <w:rFonts w:ascii="Times New Roman" w:hAnsi="Times New Roman" w:cs="Times New Roman"/>
          <w:sz w:val="26"/>
          <w:szCs w:val="26"/>
        </w:rPr>
        <w:t xml:space="preserve">considerable uncertainty regarding </w:t>
      </w:r>
      <w:r w:rsidR="00DA047B" w:rsidRPr="008120B5">
        <w:rPr>
          <w:rFonts w:ascii="Times New Roman" w:hAnsi="Times New Roman" w:cs="Times New Roman"/>
          <w:sz w:val="26"/>
          <w:szCs w:val="26"/>
        </w:rPr>
        <w:t xml:space="preserve">the Company’s </w:t>
      </w:r>
      <w:r w:rsidR="0037751A" w:rsidRPr="008120B5">
        <w:rPr>
          <w:rFonts w:ascii="Times New Roman" w:hAnsi="Times New Roman" w:cs="Times New Roman"/>
          <w:sz w:val="26"/>
          <w:szCs w:val="26"/>
        </w:rPr>
        <w:t xml:space="preserve">ability to </w:t>
      </w:r>
      <w:r w:rsidR="008E5F5B" w:rsidRPr="008120B5">
        <w:rPr>
          <w:rFonts w:ascii="Times New Roman" w:hAnsi="Times New Roman" w:cs="Times New Roman"/>
          <w:sz w:val="26"/>
          <w:szCs w:val="26"/>
        </w:rPr>
        <w:t>fulfill</w:t>
      </w:r>
      <w:r w:rsidR="0037751A" w:rsidRPr="008120B5">
        <w:rPr>
          <w:rFonts w:ascii="Times New Roman" w:hAnsi="Times New Roman" w:cs="Times New Roman"/>
          <w:sz w:val="26"/>
          <w:szCs w:val="26"/>
        </w:rPr>
        <w:t xml:space="preserve"> its future annual obligations under </w:t>
      </w:r>
      <w:r w:rsidR="00DA047B" w:rsidRPr="008120B5">
        <w:rPr>
          <w:rFonts w:ascii="Times New Roman" w:hAnsi="Times New Roman" w:cs="Times New Roman"/>
          <w:sz w:val="26"/>
          <w:szCs w:val="26"/>
        </w:rPr>
        <w:t xml:space="preserve">66 Pa. C.S. </w:t>
      </w:r>
      <w:r w:rsidR="00D60470" w:rsidRPr="008120B5">
        <w:rPr>
          <w:rFonts w:ascii="Times New Roman" w:hAnsi="Times New Roman" w:cs="Times New Roman"/>
          <w:sz w:val="26"/>
          <w:szCs w:val="26"/>
        </w:rPr>
        <w:t xml:space="preserve">§ </w:t>
      </w:r>
      <w:r w:rsidR="0037751A" w:rsidRPr="008120B5">
        <w:rPr>
          <w:rFonts w:ascii="Times New Roman" w:hAnsi="Times New Roman" w:cs="Times New Roman"/>
          <w:sz w:val="26"/>
          <w:szCs w:val="26"/>
        </w:rPr>
        <w:t>2809.</w:t>
      </w:r>
      <w:r w:rsidR="00D60470" w:rsidRPr="008120B5">
        <w:rPr>
          <w:rFonts w:ascii="Times New Roman" w:hAnsi="Times New Roman" w:cs="Times New Roman"/>
          <w:sz w:val="26"/>
          <w:szCs w:val="26"/>
        </w:rPr>
        <w:t xml:space="preserve">  As a result, we </w:t>
      </w:r>
      <w:r w:rsidR="00483A52" w:rsidRPr="008120B5">
        <w:rPr>
          <w:rFonts w:ascii="Times New Roman" w:hAnsi="Times New Roman" w:cs="Times New Roman"/>
          <w:sz w:val="26"/>
          <w:szCs w:val="26"/>
        </w:rPr>
        <w:t>shall deny the Petition</w:t>
      </w:r>
      <w:r w:rsidR="00D60470" w:rsidRPr="008120B5">
        <w:rPr>
          <w:rFonts w:ascii="Times New Roman" w:hAnsi="Times New Roman" w:cs="Times New Roman"/>
          <w:sz w:val="26"/>
          <w:szCs w:val="26"/>
        </w:rPr>
        <w:t>.</w:t>
      </w:r>
    </w:p>
    <w:p w14:paraId="1621AE91" w14:textId="2532B829" w:rsidR="00D60470" w:rsidRPr="008120B5" w:rsidRDefault="00D60470" w:rsidP="00C37D25">
      <w:pPr>
        <w:spacing w:after="0" w:line="360" w:lineRule="auto"/>
        <w:ind w:firstLine="1440"/>
        <w:rPr>
          <w:rFonts w:ascii="Times New Roman" w:hAnsi="Times New Roman" w:cs="Times New Roman"/>
          <w:sz w:val="26"/>
          <w:szCs w:val="26"/>
        </w:rPr>
      </w:pPr>
    </w:p>
    <w:p w14:paraId="6606F7C6" w14:textId="0225F719" w:rsidR="00FF4E53" w:rsidRPr="008120B5" w:rsidRDefault="00157BDB"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First, t</w:t>
      </w:r>
      <w:r w:rsidR="003D63D9" w:rsidRPr="008120B5">
        <w:rPr>
          <w:rFonts w:ascii="Times New Roman" w:hAnsi="Times New Roman" w:cs="Times New Roman"/>
          <w:sz w:val="26"/>
          <w:szCs w:val="26"/>
        </w:rPr>
        <w:t>he Company, and its affiliates</w:t>
      </w:r>
      <w:r w:rsidR="00BC1DF2" w:rsidRPr="008120B5">
        <w:rPr>
          <w:rFonts w:ascii="Times New Roman" w:hAnsi="Times New Roman" w:cs="Times New Roman"/>
          <w:sz w:val="26"/>
          <w:szCs w:val="26"/>
        </w:rPr>
        <w:t>,</w:t>
      </w:r>
      <w:r w:rsidR="00C00B43" w:rsidRPr="008120B5">
        <w:rPr>
          <w:rStyle w:val="FootnoteReference"/>
          <w:rFonts w:ascii="Times New Roman" w:hAnsi="Times New Roman" w:cs="Times New Roman"/>
          <w:sz w:val="26"/>
          <w:szCs w:val="26"/>
        </w:rPr>
        <w:footnoteReference w:id="9"/>
      </w:r>
      <w:r w:rsidR="003D63D9" w:rsidRPr="008120B5">
        <w:rPr>
          <w:rFonts w:ascii="Times New Roman" w:hAnsi="Times New Roman" w:cs="Times New Roman"/>
          <w:sz w:val="26"/>
          <w:szCs w:val="26"/>
        </w:rPr>
        <w:t xml:space="preserve"> </w:t>
      </w:r>
      <w:r w:rsidR="00D12564" w:rsidRPr="008120B5">
        <w:rPr>
          <w:rFonts w:ascii="Times New Roman" w:hAnsi="Times New Roman" w:cs="Times New Roman"/>
          <w:sz w:val="26"/>
          <w:szCs w:val="26"/>
        </w:rPr>
        <w:t xml:space="preserve">initiated the Bankruptcy Proceedings due to </w:t>
      </w:r>
      <w:r w:rsidR="00A7528F" w:rsidRPr="008120B5">
        <w:rPr>
          <w:rFonts w:ascii="Times New Roman" w:hAnsi="Times New Roman" w:cs="Times New Roman"/>
          <w:sz w:val="26"/>
          <w:szCs w:val="26"/>
        </w:rPr>
        <w:t xml:space="preserve">their </w:t>
      </w:r>
      <w:r w:rsidR="00D12564" w:rsidRPr="008120B5">
        <w:rPr>
          <w:rFonts w:ascii="Times New Roman" w:hAnsi="Times New Roman" w:cs="Times New Roman"/>
          <w:sz w:val="26"/>
          <w:szCs w:val="26"/>
        </w:rPr>
        <w:t>inability to meet certain financial obligations</w:t>
      </w:r>
      <w:r w:rsidR="008C0349" w:rsidRPr="008120B5">
        <w:rPr>
          <w:rFonts w:ascii="Times New Roman" w:hAnsi="Times New Roman" w:cs="Times New Roman"/>
          <w:sz w:val="26"/>
          <w:szCs w:val="26"/>
        </w:rPr>
        <w:t xml:space="preserve">, resulting from significant losses and liquidity challenges </w:t>
      </w:r>
      <w:r w:rsidR="00167139" w:rsidRPr="008120B5">
        <w:rPr>
          <w:rFonts w:ascii="Times New Roman" w:hAnsi="Times New Roman" w:cs="Times New Roman"/>
          <w:sz w:val="26"/>
          <w:szCs w:val="26"/>
        </w:rPr>
        <w:t xml:space="preserve">that arose following </w:t>
      </w:r>
      <w:r w:rsidR="003446D4" w:rsidRPr="008120B5">
        <w:rPr>
          <w:rFonts w:ascii="Times New Roman" w:hAnsi="Times New Roman" w:cs="Times New Roman"/>
          <w:sz w:val="26"/>
          <w:szCs w:val="26"/>
        </w:rPr>
        <w:t>the</w:t>
      </w:r>
      <w:r w:rsidR="00167139" w:rsidRPr="008120B5">
        <w:rPr>
          <w:rFonts w:ascii="Times New Roman" w:hAnsi="Times New Roman" w:cs="Times New Roman"/>
          <w:sz w:val="26"/>
          <w:szCs w:val="26"/>
        </w:rPr>
        <w:t xml:space="preserve"> winter storm in Texas in February</w:t>
      </w:r>
      <w:r w:rsidR="00497724">
        <w:rPr>
          <w:rFonts w:ascii="Times New Roman" w:hAnsi="Times New Roman" w:cs="Times New Roman"/>
          <w:sz w:val="26"/>
          <w:szCs w:val="26"/>
        </w:rPr>
        <w:t> </w:t>
      </w:r>
      <w:r w:rsidR="00167139" w:rsidRPr="008120B5">
        <w:rPr>
          <w:rFonts w:ascii="Times New Roman" w:hAnsi="Times New Roman" w:cs="Times New Roman"/>
          <w:sz w:val="26"/>
          <w:szCs w:val="26"/>
        </w:rPr>
        <w:t>2021</w:t>
      </w:r>
      <w:r w:rsidR="00D12564" w:rsidRPr="008120B5">
        <w:rPr>
          <w:rFonts w:ascii="Times New Roman" w:hAnsi="Times New Roman" w:cs="Times New Roman"/>
          <w:sz w:val="26"/>
          <w:szCs w:val="26"/>
        </w:rPr>
        <w:t>.</w:t>
      </w:r>
      <w:r w:rsidR="00167139" w:rsidRPr="008120B5">
        <w:rPr>
          <w:rFonts w:ascii="Times New Roman" w:hAnsi="Times New Roman" w:cs="Times New Roman"/>
          <w:sz w:val="26"/>
          <w:szCs w:val="26"/>
        </w:rPr>
        <w:t xml:space="preserve">  </w:t>
      </w:r>
      <w:r w:rsidR="00390C5A" w:rsidRPr="008120B5">
        <w:rPr>
          <w:rFonts w:ascii="Times New Roman" w:hAnsi="Times New Roman" w:cs="Times New Roman"/>
          <w:sz w:val="26"/>
          <w:szCs w:val="26"/>
        </w:rPr>
        <w:t>While the C</w:t>
      </w:r>
      <w:r w:rsidR="00FA41D6" w:rsidRPr="008120B5">
        <w:rPr>
          <w:rFonts w:ascii="Times New Roman" w:hAnsi="Times New Roman" w:cs="Times New Roman"/>
          <w:sz w:val="26"/>
          <w:szCs w:val="26"/>
        </w:rPr>
        <w:t>ommission appreciates the C</w:t>
      </w:r>
      <w:r w:rsidR="00390C5A" w:rsidRPr="008120B5">
        <w:rPr>
          <w:rFonts w:ascii="Times New Roman" w:hAnsi="Times New Roman" w:cs="Times New Roman"/>
          <w:sz w:val="26"/>
          <w:szCs w:val="26"/>
        </w:rPr>
        <w:t>ompany</w:t>
      </w:r>
      <w:r w:rsidR="00FA41D6" w:rsidRPr="008120B5">
        <w:rPr>
          <w:rFonts w:ascii="Times New Roman" w:hAnsi="Times New Roman" w:cs="Times New Roman"/>
          <w:sz w:val="26"/>
          <w:szCs w:val="26"/>
        </w:rPr>
        <w:t xml:space="preserve">’s stated </w:t>
      </w:r>
      <w:r w:rsidR="00456A57" w:rsidRPr="008120B5">
        <w:rPr>
          <w:rFonts w:ascii="Times New Roman" w:hAnsi="Times New Roman" w:cs="Times New Roman"/>
          <w:sz w:val="26"/>
          <w:szCs w:val="26"/>
        </w:rPr>
        <w:t>commitment to cont</w:t>
      </w:r>
      <w:r w:rsidR="002A66C5" w:rsidRPr="008120B5">
        <w:rPr>
          <w:rFonts w:ascii="Times New Roman" w:hAnsi="Times New Roman" w:cs="Times New Roman"/>
          <w:sz w:val="26"/>
          <w:szCs w:val="26"/>
        </w:rPr>
        <w:t>inuing to meet its financial and regulatory obligations</w:t>
      </w:r>
      <w:r w:rsidR="00BA4401" w:rsidRPr="008120B5">
        <w:rPr>
          <w:rFonts w:ascii="Times New Roman" w:hAnsi="Times New Roman" w:cs="Times New Roman"/>
          <w:sz w:val="26"/>
          <w:szCs w:val="26"/>
        </w:rPr>
        <w:t xml:space="preserve"> during the pendency of the </w:t>
      </w:r>
      <w:r w:rsidR="00FA41D6" w:rsidRPr="008120B5">
        <w:rPr>
          <w:rFonts w:ascii="Times New Roman" w:hAnsi="Times New Roman" w:cs="Times New Roman"/>
          <w:sz w:val="26"/>
          <w:szCs w:val="26"/>
        </w:rPr>
        <w:t>Bankruptcy P</w:t>
      </w:r>
      <w:r w:rsidR="00BA4401" w:rsidRPr="008120B5">
        <w:rPr>
          <w:rFonts w:ascii="Times New Roman" w:hAnsi="Times New Roman" w:cs="Times New Roman"/>
          <w:sz w:val="26"/>
          <w:szCs w:val="26"/>
        </w:rPr>
        <w:t>roceedings,</w:t>
      </w:r>
      <w:r w:rsidR="00FA41D6" w:rsidRPr="008120B5">
        <w:rPr>
          <w:rFonts w:ascii="Times New Roman" w:hAnsi="Times New Roman" w:cs="Times New Roman"/>
          <w:sz w:val="26"/>
          <w:szCs w:val="26"/>
        </w:rPr>
        <w:t xml:space="preserve"> </w:t>
      </w:r>
      <w:r w:rsidR="00FC51AC" w:rsidRPr="008120B5">
        <w:rPr>
          <w:rFonts w:ascii="Times New Roman" w:hAnsi="Times New Roman" w:cs="Times New Roman"/>
          <w:sz w:val="26"/>
          <w:szCs w:val="26"/>
        </w:rPr>
        <w:t xml:space="preserve">there is no guarantee at this time how </w:t>
      </w:r>
      <w:r w:rsidR="008A1065" w:rsidRPr="008120B5">
        <w:rPr>
          <w:rFonts w:ascii="Times New Roman" w:hAnsi="Times New Roman" w:cs="Times New Roman"/>
          <w:sz w:val="26"/>
          <w:szCs w:val="26"/>
        </w:rPr>
        <w:t>t</w:t>
      </w:r>
      <w:r w:rsidR="00FC51AC" w:rsidRPr="008120B5">
        <w:rPr>
          <w:rFonts w:ascii="Times New Roman" w:hAnsi="Times New Roman" w:cs="Times New Roman"/>
          <w:sz w:val="26"/>
          <w:szCs w:val="26"/>
        </w:rPr>
        <w:t xml:space="preserve">he Bankruptcy Proceedings will </w:t>
      </w:r>
      <w:r w:rsidR="008A1065" w:rsidRPr="008120B5">
        <w:rPr>
          <w:rFonts w:ascii="Times New Roman" w:hAnsi="Times New Roman" w:cs="Times New Roman"/>
          <w:sz w:val="26"/>
          <w:szCs w:val="26"/>
        </w:rPr>
        <w:t xml:space="preserve">ultimately </w:t>
      </w:r>
      <w:r w:rsidR="00FC51AC" w:rsidRPr="008120B5">
        <w:rPr>
          <w:rFonts w:ascii="Times New Roman" w:hAnsi="Times New Roman" w:cs="Times New Roman"/>
          <w:sz w:val="26"/>
          <w:szCs w:val="26"/>
        </w:rPr>
        <w:t>be resolved and</w:t>
      </w:r>
      <w:r w:rsidR="00C20F67" w:rsidRPr="008120B5">
        <w:rPr>
          <w:rFonts w:ascii="Times New Roman" w:hAnsi="Times New Roman" w:cs="Times New Roman"/>
          <w:sz w:val="26"/>
          <w:szCs w:val="26"/>
        </w:rPr>
        <w:t>,</w:t>
      </w:r>
      <w:r w:rsidR="00FC51AC" w:rsidRPr="008120B5">
        <w:rPr>
          <w:rFonts w:ascii="Times New Roman" w:hAnsi="Times New Roman" w:cs="Times New Roman"/>
          <w:sz w:val="26"/>
          <w:szCs w:val="26"/>
        </w:rPr>
        <w:t xml:space="preserve"> </w:t>
      </w:r>
      <w:r w:rsidR="00490CA7" w:rsidRPr="008120B5">
        <w:rPr>
          <w:rFonts w:ascii="Times New Roman" w:hAnsi="Times New Roman" w:cs="Times New Roman"/>
          <w:sz w:val="26"/>
          <w:szCs w:val="26"/>
        </w:rPr>
        <w:t xml:space="preserve">if or </w:t>
      </w:r>
      <w:r w:rsidR="00FC51AC" w:rsidRPr="008120B5">
        <w:rPr>
          <w:rFonts w:ascii="Times New Roman" w:hAnsi="Times New Roman" w:cs="Times New Roman"/>
          <w:sz w:val="26"/>
          <w:szCs w:val="26"/>
        </w:rPr>
        <w:t>when</w:t>
      </w:r>
      <w:r w:rsidR="003446D4" w:rsidRPr="008120B5">
        <w:rPr>
          <w:rFonts w:ascii="Times New Roman" w:hAnsi="Times New Roman" w:cs="Times New Roman"/>
          <w:sz w:val="26"/>
          <w:szCs w:val="26"/>
        </w:rPr>
        <w:t>,</w:t>
      </w:r>
      <w:r w:rsidR="00FC51AC" w:rsidRPr="008120B5">
        <w:rPr>
          <w:rFonts w:ascii="Times New Roman" w:hAnsi="Times New Roman" w:cs="Times New Roman"/>
          <w:sz w:val="26"/>
          <w:szCs w:val="26"/>
        </w:rPr>
        <w:t xml:space="preserve"> </w:t>
      </w:r>
      <w:r w:rsidR="002A3C48" w:rsidRPr="008120B5">
        <w:rPr>
          <w:rFonts w:ascii="Times New Roman" w:hAnsi="Times New Roman" w:cs="Times New Roman"/>
          <w:sz w:val="26"/>
          <w:szCs w:val="26"/>
        </w:rPr>
        <w:t xml:space="preserve">or how </w:t>
      </w:r>
      <w:r w:rsidR="004E0D02" w:rsidRPr="008120B5">
        <w:rPr>
          <w:rFonts w:ascii="Times New Roman" w:hAnsi="Times New Roman" w:cs="Times New Roman"/>
          <w:sz w:val="26"/>
          <w:szCs w:val="26"/>
        </w:rPr>
        <w:t>the Company and its affiliates will emerge</w:t>
      </w:r>
      <w:r w:rsidR="008A1065" w:rsidRPr="008120B5">
        <w:rPr>
          <w:rFonts w:ascii="Times New Roman" w:hAnsi="Times New Roman" w:cs="Times New Roman"/>
          <w:sz w:val="26"/>
          <w:szCs w:val="26"/>
        </w:rPr>
        <w:t xml:space="preserve"> from</w:t>
      </w:r>
      <w:r w:rsidR="00BB2A49" w:rsidRPr="008120B5">
        <w:rPr>
          <w:rFonts w:ascii="Times New Roman" w:hAnsi="Times New Roman" w:cs="Times New Roman"/>
          <w:sz w:val="26"/>
          <w:szCs w:val="26"/>
        </w:rPr>
        <w:t xml:space="preserve"> the proceedings</w:t>
      </w:r>
      <w:r w:rsidR="004E0D02" w:rsidRPr="008120B5">
        <w:rPr>
          <w:rFonts w:ascii="Times New Roman" w:hAnsi="Times New Roman" w:cs="Times New Roman"/>
          <w:sz w:val="26"/>
          <w:szCs w:val="26"/>
        </w:rPr>
        <w:t>.</w:t>
      </w:r>
      <w:r w:rsidR="00BE1824" w:rsidRPr="008120B5">
        <w:rPr>
          <w:rFonts w:ascii="Times New Roman" w:hAnsi="Times New Roman" w:cs="Times New Roman"/>
          <w:sz w:val="26"/>
          <w:szCs w:val="26"/>
        </w:rPr>
        <w:t xml:space="preserve">  </w:t>
      </w:r>
      <w:r w:rsidR="00FF3087" w:rsidRPr="008120B5">
        <w:rPr>
          <w:rFonts w:ascii="Times New Roman" w:hAnsi="Times New Roman" w:cs="Times New Roman"/>
          <w:sz w:val="26"/>
          <w:szCs w:val="26"/>
        </w:rPr>
        <w:t>It is possible that b</w:t>
      </w:r>
      <w:r w:rsidR="00BE1824" w:rsidRPr="008120B5">
        <w:rPr>
          <w:rFonts w:ascii="Times New Roman" w:hAnsi="Times New Roman" w:cs="Times New Roman"/>
          <w:sz w:val="26"/>
          <w:szCs w:val="26"/>
        </w:rPr>
        <w:t>ankruptcy may si</w:t>
      </w:r>
      <w:r w:rsidR="001D7AEA" w:rsidRPr="008120B5">
        <w:rPr>
          <w:rFonts w:ascii="Times New Roman" w:hAnsi="Times New Roman" w:cs="Times New Roman"/>
          <w:sz w:val="26"/>
          <w:szCs w:val="26"/>
        </w:rPr>
        <w:t xml:space="preserve">gnificantly impact and </w:t>
      </w:r>
      <w:r w:rsidR="00BE1824" w:rsidRPr="008120B5">
        <w:rPr>
          <w:rFonts w:ascii="Times New Roman" w:hAnsi="Times New Roman" w:cs="Times New Roman"/>
          <w:sz w:val="26"/>
          <w:szCs w:val="26"/>
        </w:rPr>
        <w:t>a</w:t>
      </w:r>
      <w:r w:rsidR="001D7AEA" w:rsidRPr="008120B5">
        <w:rPr>
          <w:rFonts w:ascii="Times New Roman" w:hAnsi="Times New Roman" w:cs="Times New Roman"/>
          <w:sz w:val="26"/>
          <w:szCs w:val="26"/>
        </w:rPr>
        <w:t>d</w:t>
      </w:r>
      <w:r w:rsidR="00BE1824" w:rsidRPr="008120B5">
        <w:rPr>
          <w:rFonts w:ascii="Times New Roman" w:hAnsi="Times New Roman" w:cs="Times New Roman"/>
          <w:sz w:val="26"/>
          <w:szCs w:val="26"/>
        </w:rPr>
        <w:t>versely affect</w:t>
      </w:r>
      <w:r w:rsidR="001D7AEA" w:rsidRPr="008120B5">
        <w:rPr>
          <w:rFonts w:ascii="Times New Roman" w:hAnsi="Times New Roman" w:cs="Times New Roman"/>
          <w:sz w:val="26"/>
          <w:szCs w:val="26"/>
        </w:rPr>
        <w:t xml:space="preserve"> a business, its operations and financial conditi</w:t>
      </w:r>
      <w:r w:rsidR="000547B3" w:rsidRPr="008120B5">
        <w:rPr>
          <w:rFonts w:ascii="Times New Roman" w:hAnsi="Times New Roman" w:cs="Times New Roman"/>
          <w:sz w:val="26"/>
          <w:szCs w:val="26"/>
        </w:rPr>
        <w:t xml:space="preserve">ons, and relationships with </w:t>
      </w:r>
      <w:r w:rsidR="00C545FA" w:rsidRPr="008120B5">
        <w:rPr>
          <w:rFonts w:ascii="Times New Roman" w:hAnsi="Times New Roman" w:cs="Times New Roman"/>
          <w:sz w:val="26"/>
          <w:szCs w:val="26"/>
        </w:rPr>
        <w:t xml:space="preserve">other parties such as customers, </w:t>
      </w:r>
      <w:r w:rsidR="0005411F" w:rsidRPr="008120B5">
        <w:rPr>
          <w:rFonts w:ascii="Times New Roman" w:hAnsi="Times New Roman" w:cs="Times New Roman"/>
          <w:sz w:val="26"/>
          <w:szCs w:val="26"/>
        </w:rPr>
        <w:t>vendors and contractors</w:t>
      </w:r>
      <w:r w:rsidR="002A3C48" w:rsidRPr="008120B5">
        <w:rPr>
          <w:rFonts w:ascii="Times New Roman" w:hAnsi="Times New Roman" w:cs="Times New Roman"/>
          <w:sz w:val="26"/>
          <w:szCs w:val="26"/>
        </w:rPr>
        <w:t xml:space="preserve"> of any business</w:t>
      </w:r>
      <w:r w:rsidR="0005411F" w:rsidRPr="008120B5">
        <w:rPr>
          <w:rFonts w:ascii="Times New Roman" w:hAnsi="Times New Roman" w:cs="Times New Roman"/>
          <w:sz w:val="26"/>
          <w:szCs w:val="26"/>
        </w:rPr>
        <w:t>.</w:t>
      </w:r>
      <w:r w:rsidR="00812C31" w:rsidRPr="008120B5">
        <w:rPr>
          <w:rFonts w:ascii="Times New Roman" w:hAnsi="Times New Roman" w:cs="Times New Roman"/>
          <w:sz w:val="26"/>
          <w:szCs w:val="26"/>
        </w:rPr>
        <w:t xml:space="preserve">  In a</w:t>
      </w:r>
      <w:r w:rsidR="00EB3477" w:rsidRPr="008120B5">
        <w:rPr>
          <w:rFonts w:ascii="Times New Roman" w:hAnsi="Times New Roman" w:cs="Times New Roman"/>
          <w:sz w:val="26"/>
          <w:szCs w:val="26"/>
        </w:rPr>
        <w:t>ddition, the existence, and the related extension or limitation</w:t>
      </w:r>
      <w:r w:rsidR="009B2086" w:rsidRPr="008120B5">
        <w:rPr>
          <w:rFonts w:ascii="Times New Roman" w:hAnsi="Times New Roman" w:cs="Times New Roman"/>
          <w:sz w:val="26"/>
          <w:szCs w:val="26"/>
        </w:rPr>
        <w:t>, of a stay period associated with bankruptcy proceedings</w:t>
      </w:r>
      <w:r w:rsidR="00317AC6" w:rsidRPr="008120B5">
        <w:rPr>
          <w:rFonts w:ascii="Times New Roman" w:hAnsi="Times New Roman" w:cs="Times New Roman"/>
          <w:sz w:val="26"/>
          <w:szCs w:val="26"/>
        </w:rPr>
        <w:t xml:space="preserve"> may impact the timing of collection by creditors</w:t>
      </w:r>
      <w:r w:rsidR="00DD3438" w:rsidRPr="008120B5">
        <w:rPr>
          <w:rFonts w:ascii="Times New Roman" w:hAnsi="Times New Roman" w:cs="Times New Roman"/>
          <w:sz w:val="26"/>
          <w:szCs w:val="26"/>
        </w:rPr>
        <w:t>, ultim</w:t>
      </w:r>
      <w:r w:rsidR="00375DB6" w:rsidRPr="008120B5">
        <w:rPr>
          <w:rFonts w:ascii="Times New Roman" w:hAnsi="Times New Roman" w:cs="Times New Roman"/>
          <w:sz w:val="26"/>
          <w:szCs w:val="26"/>
        </w:rPr>
        <w:t>ately affecting</w:t>
      </w:r>
      <w:r w:rsidR="008E39FC" w:rsidRPr="008120B5">
        <w:rPr>
          <w:rFonts w:ascii="Times New Roman" w:hAnsi="Times New Roman" w:cs="Times New Roman"/>
          <w:sz w:val="26"/>
          <w:szCs w:val="26"/>
        </w:rPr>
        <w:t xml:space="preserve"> the financial condition of </w:t>
      </w:r>
      <w:r w:rsidR="00132A90" w:rsidRPr="008120B5">
        <w:rPr>
          <w:rFonts w:ascii="Times New Roman" w:hAnsi="Times New Roman" w:cs="Times New Roman"/>
          <w:sz w:val="26"/>
          <w:szCs w:val="26"/>
        </w:rPr>
        <w:t>a</w:t>
      </w:r>
      <w:r w:rsidR="008E39FC" w:rsidRPr="008120B5">
        <w:rPr>
          <w:rFonts w:ascii="Times New Roman" w:hAnsi="Times New Roman" w:cs="Times New Roman"/>
          <w:sz w:val="26"/>
          <w:szCs w:val="26"/>
        </w:rPr>
        <w:t xml:space="preserve"> business.</w:t>
      </w:r>
      <w:r w:rsidR="00FF3087" w:rsidRPr="008120B5">
        <w:rPr>
          <w:rFonts w:ascii="Times New Roman" w:hAnsi="Times New Roman" w:cs="Times New Roman"/>
          <w:sz w:val="26"/>
          <w:szCs w:val="26"/>
        </w:rPr>
        <w:t xml:space="preserve">  </w:t>
      </w:r>
      <w:r w:rsidR="008A6293" w:rsidRPr="008120B5">
        <w:rPr>
          <w:rFonts w:ascii="Times New Roman" w:hAnsi="Times New Roman" w:cs="Times New Roman"/>
          <w:sz w:val="26"/>
          <w:szCs w:val="26"/>
        </w:rPr>
        <w:t xml:space="preserve">Therefore, we conclude that, </w:t>
      </w:r>
      <w:r w:rsidR="00E5602C" w:rsidRPr="008120B5">
        <w:rPr>
          <w:rFonts w:ascii="Times New Roman" w:hAnsi="Times New Roman" w:cs="Times New Roman"/>
          <w:sz w:val="26"/>
          <w:szCs w:val="26"/>
        </w:rPr>
        <w:t xml:space="preserve">with the results of </w:t>
      </w:r>
      <w:r w:rsidR="00AA70AB" w:rsidRPr="008120B5">
        <w:rPr>
          <w:rFonts w:ascii="Times New Roman" w:hAnsi="Times New Roman" w:cs="Times New Roman"/>
          <w:sz w:val="26"/>
          <w:szCs w:val="26"/>
        </w:rPr>
        <w:t>th</w:t>
      </w:r>
      <w:r w:rsidR="00357E44" w:rsidRPr="008120B5">
        <w:rPr>
          <w:rFonts w:ascii="Times New Roman" w:hAnsi="Times New Roman" w:cs="Times New Roman"/>
          <w:sz w:val="26"/>
          <w:szCs w:val="26"/>
        </w:rPr>
        <w:t xml:space="preserve">e Bankruptcy Proceedings </w:t>
      </w:r>
      <w:r w:rsidR="00E834F4" w:rsidRPr="008120B5">
        <w:rPr>
          <w:rFonts w:ascii="Times New Roman" w:hAnsi="Times New Roman" w:cs="Times New Roman"/>
          <w:sz w:val="26"/>
          <w:szCs w:val="26"/>
        </w:rPr>
        <w:t xml:space="preserve">being </w:t>
      </w:r>
      <w:r w:rsidR="003E6E2F" w:rsidRPr="008120B5">
        <w:rPr>
          <w:rFonts w:ascii="Times New Roman" w:hAnsi="Times New Roman" w:cs="Times New Roman"/>
          <w:sz w:val="26"/>
          <w:szCs w:val="26"/>
        </w:rPr>
        <w:t>currently unknown</w:t>
      </w:r>
      <w:r w:rsidR="00357E44" w:rsidRPr="008120B5">
        <w:rPr>
          <w:rFonts w:ascii="Times New Roman" w:hAnsi="Times New Roman" w:cs="Times New Roman"/>
          <w:sz w:val="26"/>
          <w:szCs w:val="26"/>
        </w:rPr>
        <w:t xml:space="preserve">, </w:t>
      </w:r>
      <w:r w:rsidR="00AA70AB" w:rsidRPr="008120B5">
        <w:rPr>
          <w:rFonts w:ascii="Times New Roman" w:hAnsi="Times New Roman" w:cs="Times New Roman"/>
          <w:sz w:val="26"/>
          <w:szCs w:val="26"/>
        </w:rPr>
        <w:t xml:space="preserve">there </w:t>
      </w:r>
      <w:r w:rsidR="008A6293" w:rsidRPr="008120B5">
        <w:rPr>
          <w:rFonts w:ascii="Times New Roman" w:hAnsi="Times New Roman" w:cs="Times New Roman"/>
          <w:sz w:val="26"/>
          <w:szCs w:val="26"/>
        </w:rPr>
        <w:t xml:space="preserve">exists considerable </w:t>
      </w:r>
      <w:r w:rsidR="008710C5" w:rsidRPr="008120B5">
        <w:rPr>
          <w:rFonts w:ascii="Times New Roman" w:hAnsi="Times New Roman" w:cs="Times New Roman"/>
          <w:sz w:val="26"/>
          <w:szCs w:val="26"/>
        </w:rPr>
        <w:t xml:space="preserve">uncertainty regarding the Company’s ability to </w:t>
      </w:r>
      <w:r w:rsidR="008E5F5B" w:rsidRPr="008120B5">
        <w:rPr>
          <w:rFonts w:ascii="Times New Roman" w:hAnsi="Times New Roman" w:cs="Times New Roman"/>
          <w:sz w:val="26"/>
          <w:szCs w:val="26"/>
        </w:rPr>
        <w:t>fulfill</w:t>
      </w:r>
      <w:r w:rsidR="008710C5" w:rsidRPr="008120B5">
        <w:rPr>
          <w:rFonts w:ascii="Times New Roman" w:hAnsi="Times New Roman" w:cs="Times New Roman"/>
          <w:sz w:val="26"/>
          <w:szCs w:val="26"/>
        </w:rPr>
        <w:t xml:space="preserve"> its future annual obligations </w:t>
      </w:r>
      <w:r w:rsidR="008A6293" w:rsidRPr="008120B5">
        <w:rPr>
          <w:rFonts w:ascii="Times New Roman" w:hAnsi="Times New Roman" w:cs="Times New Roman"/>
          <w:sz w:val="26"/>
          <w:szCs w:val="26"/>
        </w:rPr>
        <w:t>as an EGS operating in Pennsylvania under 66 Pa. C.S. § 2809</w:t>
      </w:r>
      <w:r w:rsidR="008710C5" w:rsidRPr="008120B5">
        <w:rPr>
          <w:rFonts w:ascii="Times New Roman" w:hAnsi="Times New Roman" w:cs="Times New Roman"/>
          <w:sz w:val="26"/>
          <w:szCs w:val="26"/>
        </w:rPr>
        <w:t>.</w:t>
      </w:r>
      <w:r w:rsidR="00B057C9" w:rsidRPr="008120B5">
        <w:rPr>
          <w:rFonts w:ascii="Times New Roman" w:hAnsi="Times New Roman" w:cs="Times New Roman"/>
          <w:sz w:val="26"/>
          <w:szCs w:val="26"/>
        </w:rPr>
        <w:t xml:space="preserve"> </w:t>
      </w:r>
    </w:p>
    <w:p w14:paraId="3E5E981A" w14:textId="77777777" w:rsidR="00113DEB" w:rsidRPr="008120B5" w:rsidRDefault="00113DEB" w:rsidP="00C37D25">
      <w:pPr>
        <w:spacing w:after="0" w:line="360" w:lineRule="auto"/>
        <w:ind w:firstLine="1440"/>
        <w:rPr>
          <w:rFonts w:ascii="Times New Roman" w:hAnsi="Times New Roman" w:cs="Times New Roman"/>
          <w:sz w:val="26"/>
          <w:szCs w:val="26"/>
        </w:rPr>
      </w:pPr>
    </w:p>
    <w:p w14:paraId="0C3DF6C7" w14:textId="2535A423" w:rsidR="002B0FA3" w:rsidRPr="008120B5" w:rsidRDefault="001617A2" w:rsidP="00C37D25">
      <w:pPr>
        <w:spacing w:after="0" w:line="360" w:lineRule="auto"/>
        <w:rPr>
          <w:rFonts w:ascii="Times New Roman" w:hAnsi="Times New Roman" w:cs="Times New Roman"/>
          <w:sz w:val="26"/>
          <w:szCs w:val="26"/>
        </w:rPr>
      </w:pPr>
      <w:r w:rsidRPr="008120B5">
        <w:rPr>
          <w:rFonts w:ascii="Times New Roman" w:hAnsi="Times New Roman" w:cs="Times New Roman"/>
          <w:sz w:val="26"/>
          <w:szCs w:val="26"/>
        </w:rPr>
        <w:lastRenderedPageBreak/>
        <w:tab/>
      </w:r>
      <w:r w:rsidRPr="008120B5">
        <w:rPr>
          <w:rFonts w:ascii="Times New Roman" w:hAnsi="Times New Roman" w:cs="Times New Roman"/>
          <w:sz w:val="26"/>
          <w:szCs w:val="26"/>
        </w:rPr>
        <w:tab/>
        <w:t xml:space="preserve">Furthermore, the </w:t>
      </w:r>
      <w:r w:rsidR="009C0E55" w:rsidRPr="008120B5">
        <w:rPr>
          <w:rFonts w:ascii="Times New Roman" w:hAnsi="Times New Roman" w:cs="Times New Roman"/>
          <w:sz w:val="26"/>
          <w:szCs w:val="26"/>
        </w:rPr>
        <w:t xml:space="preserve">regulatory </w:t>
      </w:r>
      <w:r w:rsidR="00243A58" w:rsidRPr="008120B5">
        <w:rPr>
          <w:rFonts w:ascii="Times New Roman" w:hAnsi="Times New Roman" w:cs="Times New Roman"/>
          <w:sz w:val="26"/>
          <w:szCs w:val="26"/>
        </w:rPr>
        <w:t xml:space="preserve">process to implement </w:t>
      </w:r>
      <w:r w:rsidR="0073223C" w:rsidRPr="008120B5">
        <w:rPr>
          <w:rFonts w:ascii="Times New Roman" w:hAnsi="Times New Roman" w:cs="Times New Roman"/>
          <w:sz w:val="26"/>
          <w:szCs w:val="26"/>
        </w:rPr>
        <w:t xml:space="preserve">a securitization mechanism </w:t>
      </w:r>
      <w:r w:rsidR="009C0E55" w:rsidRPr="008120B5">
        <w:rPr>
          <w:rFonts w:ascii="Times New Roman" w:hAnsi="Times New Roman" w:cs="Times New Roman"/>
          <w:sz w:val="26"/>
          <w:szCs w:val="26"/>
        </w:rPr>
        <w:t xml:space="preserve">resulting from the recently enacted HB 4492 </w:t>
      </w:r>
      <w:r w:rsidR="0073223C" w:rsidRPr="008120B5">
        <w:rPr>
          <w:rFonts w:ascii="Times New Roman" w:hAnsi="Times New Roman" w:cs="Times New Roman"/>
          <w:sz w:val="26"/>
          <w:szCs w:val="26"/>
        </w:rPr>
        <w:t xml:space="preserve">to provide </w:t>
      </w:r>
      <w:r w:rsidR="00F8723E" w:rsidRPr="008120B5">
        <w:rPr>
          <w:rFonts w:ascii="Times New Roman" w:hAnsi="Times New Roman" w:cs="Times New Roman"/>
          <w:sz w:val="26"/>
          <w:szCs w:val="26"/>
        </w:rPr>
        <w:t xml:space="preserve">the </w:t>
      </w:r>
      <w:r w:rsidR="00021F28" w:rsidRPr="008120B5">
        <w:rPr>
          <w:rFonts w:ascii="Times New Roman" w:hAnsi="Times New Roman" w:cs="Times New Roman"/>
          <w:sz w:val="26"/>
          <w:szCs w:val="26"/>
        </w:rPr>
        <w:t xml:space="preserve">opportunity </w:t>
      </w:r>
      <w:r w:rsidR="0073223C" w:rsidRPr="008120B5">
        <w:rPr>
          <w:rFonts w:ascii="Times New Roman" w:hAnsi="Times New Roman" w:cs="Times New Roman"/>
          <w:sz w:val="26"/>
          <w:szCs w:val="26"/>
        </w:rPr>
        <w:t xml:space="preserve">for </w:t>
      </w:r>
      <w:r w:rsidR="00021F28" w:rsidRPr="008120B5">
        <w:rPr>
          <w:rFonts w:ascii="Times New Roman" w:hAnsi="Times New Roman" w:cs="Times New Roman"/>
          <w:sz w:val="26"/>
          <w:szCs w:val="26"/>
        </w:rPr>
        <w:t xml:space="preserve">partial </w:t>
      </w:r>
      <w:r w:rsidR="0073223C" w:rsidRPr="008120B5">
        <w:rPr>
          <w:rFonts w:ascii="Times New Roman" w:hAnsi="Times New Roman" w:cs="Times New Roman"/>
          <w:sz w:val="26"/>
          <w:szCs w:val="26"/>
        </w:rPr>
        <w:t>recovery of certain costs related t</w:t>
      </w:r>
      <w:r w:rsidR="00243A58" w:rsidRPr="008120B5">
        <w:rPr>
          <w:rFonts w:ascii="Times New Roman" w:hAnsi="Times New Roman" w:cs="Times New Roman"/>
          <w:sz w:val="26"/>
          <w:szCs w:val="26"/>
        </w:rPr>
        <w:t>o the winter weather event</w:t>
      </w:r>
      <w:r w:rsidR="00C44F4B" w:rsidRPr="008120B5">
        <w:rPr>
          <w:rFonts w:ascii="Times New Roman" w:hAnsi="Times New Roman" w:cs="Times New Roman"/>
          <w:sz w:val="26"/>
          <w:szCs w:val="26"/>
        </w:rPr>
        <w:t xml:space="preserve"> is ongoing and not yet complete.</w:t>
      </w:r>
      <w:r w:rsidR="00520E23" w:rsidRPr="008120B5">
        <w:rPr>
          <w:rFonts w:ascii="Times New Roman" w:hAnsi="Times New Roman" w:cs="Times New Roman"/>
          <w:sz w:val="26"/>
          <w:szCs w:val="26"/>
        </w:rPr>
        <w:t xml:space="preserve">  While the </w:t>
      </w:r>
      <w:r w:rsidR="008B010F" w:rsidRPr="008120B5">
        <w:rPr>
          <w:rFonts w:ascii="Times New Roman" w:hAnsi="Times New Roman" w:cs="Times New Roman"/>
          <w:sz w:val="26"/>
          <w:szCs w:val="26"/>
        </w:rPr>
        <w:t xml:space="preserve">regulatory </w:t>
      </w:r>
      <w:r w:rsidR="00520E23" w:rsidRPr="008120B5">
        <w:rPr>
          <w:rFonts w:ascii="Times New Roman" w:hAnsi="Times New Roman" w:cs="Times New Roman"/>
          <w:sz w:val="26"/>
          <w:szCs w:val="26"/>
        </w:rPr>
        <w:t xml:space="preserve">process to finalize the amount of costs to </w:t>
      </w:r>
      <w:r w:rsidR="00AC33BF" w:rsidRPr="008120B5">
        <w:rPr>
          <w:rFonts w:ascii="Times New Roman" w:hAnsi="Times New Roman" w:cs="Times New Roman"/>
          <w:sz w:val="26"/>
          <w:szCs w:val="26"/>
        </w:rPr>
        <w:t xml:space="preserve">potentially </w:t>
      </w:r>
      <w:r w:rsidR="00520E23" w:rsidRPr="008120B5">
        <w:rPr>
          <w:rFonts w:ascii="Times New Roman" w:hAnsi="Times New Roman" w:cs="Times New Roman"/>
          <w:sz w:val="26"/>
          <w:szCs w:val="26"/>
        </w:rPr>
        <w:t xml:space="preserve">be recovered remains pending, it is possible that the </w:t>
      </w:r>
      <w:r w:rsidR="00EB675F" w:rsidRPr="008120B5">
        <w:rPr>
          <w:rFonts w:ascii="Times New Roman" w:hAnsi="Times New Roman" w:cs="Times New Roman"/>
          <w:sz w:val="26"/>
          <w:szCs w:val="26"/>
        </w:rPr>
        <w:t xml:space="preserve">amounts the </w:t>
      </w:r>
      <w:r w:rsidR="00520E23" w:rsidRPr="008120B5">
        <w:rPr>
          <w:rFonts w:ascii="Times New Roman" w:hAnsi="Times New Roman" w:cs="Times New Roman"/>
          <w:sz w:val="26"/>
          <w:szCs w:val="26"/>
        </w:rPr>
        <w:t>Company anticipate</w:t>
      </w:r>
      <w:r w:rsidR="00EB675F" w:rsidRPr="008120B5">
        <w:rPr>
          <w:rFonts w:ascii="Times New Roman" w:hAnsi="Times New Roman" w:cs="Times New Roman"/>
          <w:sz w:val="26"/>
          <w:szCs w:val="26"/>
        </w:rPr>
        <w:t>s</w:t>
      </w:r>
      <w:r w:rsidR="00520E23" w:rsidRPr="008120B5">
        <w:rPr>
          <w:rFonts w:ascii="Times New Roman" w:hAnsi="Times New Roman" w:cs="Times New Roman"/>
          <w:sz w:val="26"/>
          <w:szCs w:val="26"/>
        </w:rPr>
        <w:t xml:space="preserve"> </w:t>
      </w:r>
      <w:r w:rsidR="008B010F" w:rsidRPr="008120B5">
        <w:rPr>
          <w:rFonts w:ascii="Times New Roman" w:eastAsia="Times New Roman" w:hAnsi="Times New Roman" w:cs="Times New Roman"/>
          <w:sz w:val="26"/>
          <w:szCs w:val="26"/>
        </w:rPr>
        <w:t>to</w:t>
      </w:r>
      <w:r w:rsidR="00E834F4" w:rsidRPr="008120B5">
        <w:rPr>
          <w:rFonts w:ascii="Times New Roman" w:eastAsia="Times New Roman" w:hAnsi="Times New Roman" w:cs="Times New Roman"/>
          <w:sz w:val="26"/>
          <w:szCs w:val="26"/>
        </w:rPr>
        <w:t xml:space="preserve"> </w:t>
      </w:r>
      <w:r w:rsidR="008B010F" w:rsidRPr="008120B5">
        <w:rPr>
          <w:rFonts w:ascii="Times New Roman" w:eastAsia="Times New Roman" w:hAnsi="Times New Roman" w:cs="Times New Roman"/>
          <w:sz w:val="26"/>
          <w:szCs w:val="26"/>
        </w:rPr>
        <w:t>recover through the mechanism authorized by HB 4492 could potentially change</w:t>
      </w:r>
      <w:r w:rsidR="00520E23" w:rsidRPr="008120B5">
        <w:rPr>
          <w:rFonts w:ascii="Times New Roman" w:hAnsi="Times New Roman" w:cs="Times New Roman"/>
          <w:sz w:val="26"/>
          <w:szCs w:val="26"/>
        </w:rPr>
        <w:t>.</w:t>
      </w:r>
      <w:r w:rsidR="00F8723E" w:rsidRPr="008120B5">
        <w:rPr>
          <w:rFonts w:ascii="Times New Roman" w:hAnsi="Times New Roman" w:cs="Times New Roman"/>
          <w:sz w:val="26"/>
          <w:szCs w:val="26"/>
        </w:rPr>
        <w:t xml:space="preserve">  </w:t>
      </w:r>
      <w:r w:rsidR="00C44F4B" w:rsidRPr="008120B5">
        <w:rPr>
          <w:rFonts w:ascii="Times New Roman" w:hAnsi="Times New Roman" w:cs="Times New Roman"/>
          <w:sz w:val="26"/>
          <w:szCs w:val="26"/>
        </w:rPr>
        <w:t xml:space="preserve">Therefore, any </w:t>
      </w:r>
      <w:r w:rsidR="00520E23" w:rsidRPr="008120B5">
        <w:rPr>
          <w:rFonts w:ascii="Times New Roman" w:hAnsi="Times New Roman" w:cs="Times New Roman"/>
          <w:sz w:val="26"/>
          <w:szCs w:val="26"/>
        </w:rPr>
        <w:t xml:space="preserve">assurance of </w:t>
      </w:r>
      <w:r w:rsidR="00C30AF1" w:rsidRPr="008120B5">
        <w:rPr>
          <w:rFonts w:ascii="Times New Roman" w:hAnsi="Times New Roman" w:cs="Times New Roman"/>
          <w:sz w:val="26"/>
          <w:szCs w:val="26"/>
        </w:rPr>
        <w:t xml:space="preserve">recovery at this time </w:t>
      </w:r>
      <w:r w:rsidR="00B95A2D" w:rsidRPr="008120B5">
        <w:rPr>
          <w:rFonts w:ascii="Times New Roman" w:hAnsi="Times New Roman" w:cs="Times New Roman"/>
          <w:sz w:val="26"/>
          <w:szCs w:val="26"/>
        </w:rPr>
        <w:t xml:space="preserve">remains </w:t>
      </w:r>
      <w:r w:rsidR="00C30AF1" w:rsidRPr="008120B5">
        <w:rPr>
          <w:rFonts w:ascii="Times New Roman" w:hAnsi="Times New Roman" w:cs="Times New Roman"/>
          <w:sz w:val="26"/>
          <w:szCs w:val="26"/>
        </w:rPr>
        <w:t>specula</w:t>
      </w:r>
      <w:r w:rsidR="0001193E" w:rsidRPr="008120B5">
        <w:rPr>
          <w:rFonts w:ascii="Times New Roman" w:hAnsi="Times New Roman" w:cs="Times New Roman"/>
          <w:sz w:val="26"/>
          <w:szCs w:val="26"/>
        </w:rPr>
        <w:t>tive.</w:t>
      </w:r>
      <w:r w:rsidR="008B010F" w:rsidRPr="008120B5">
        <w:rPr>
          <w:rFonts w:ascii="Times New Roman" w:hAnsi="Times New Roman" w:cs="Times New Roman"/>
          <w:sz w:val="26"/>
          <w:szCs w:val="26"/>
        </w:rPr>
        <w:t xml:space="preserve">  </w:t>
      </w:r>
      <w:r w:rsidR="008B010F" w:rsidRPr="008120B5">
        <w:rPr>
          <w:rFonts w:ascii="Times New Roman" w:eastAsia="Times New Roman" w:hAnsi="Times New Roman" w:cs="Times New Roman"/>
          <w:sz w:val="26"/>
          <w:szCs w:val="26"/>
        </w:rPr>
        <w:t xml:space="preserve">For that reason, </w:t>
      </w:r>
      <w:r w:rsidR="00BB7713" w:rsidRPr="008120B5">
        <w:rPr>
          <w:rFonts w:ascii="Times New Roman" w:hAnsi="Times New Roman" w:cs="Times New Roman"/>
          <w:sz w:val="26"/>
          <w:szCs w:val="26"/>
        </w:rPr>
        <w:t>uncertainty regarding the Company’s ability to fulfil</w:t>
      </w:r>
      <w:r w:rsidR="00BC7409" w:rsidRPr="008120B5">
        <w:rPr>
          <w:rFonts w:ascii="Times New Roman" w:hAnsi="Times New Roman" w:cs="Times New Roman"/>
          <w:sz w:val="26"/>
          <w:szCs w:val="26"/>
        </w:rPr>
        <w:t>l</w:t>
      </w:r>
      <w:r w:rsidR="00BB7713" w:rsidRPr="008120B5">
        <w:rPr>
          <w:rFonts w:ascii="Times New Roman" w:hAnsi="Times New Roman" w:cs="Times New Roman"/>
          <w:sz w:val="26"/>
          <w:szCs w:val="26"/>
        </w:rPr>
        <w:t xml:space="preserve"> its </w:t>
      </w:r>
      <w:r w:rsidR="00564692" w:rsidRPr="008120B5">
        <w:rPr>
          <w:rFonts w:ascii="Times New Roman" w:eastAsia="Calibri" w:hAnsi="Times New Roman" w:cs="Times New Roman"/>
          <w:sz w:val="26"/>
          <w:szCs w:val="26"/>
        </w:rPr>
        <w:t>security amount of 5% of its most recent twelve months of revenue</w:t>
      </w:r>
      <w:r w:rsidR="007A5830" w:rsidRPr="008120B5">
        <w:rPr>
          <w:rFonts w:ascii="Times New Roman" w:hAnsi="Times New Roman" w:cs="Times New Roman"/>
          <w:sz w:val="26"/>
          <w:szCs w:val="26"/>
        </w:rPr>
        <w:t xml:space="preserve"> continues to exist</w:t>
      </w:r>
      <w:r w:rsidR="007B6FCB" w:rsidRPr="008120B5">
        <w:rPr>
          <w:rFonts w:ascii="Times New Roman" w:hAnsi="Times New Roman" w:cs="Times New Roman"/>
          <w:sz w:val="26"/>
          <w:szCs w:val="26"/>
        </w:rPr>
        <w:t>.</w:t>
      </w:r>
    </w:p>
    <w:p w14:paraId="35C0882D" w14:textId="3635050F" w:rsidR="003E3893" w:rsidRPr="008120B5" w:rsidRDefault="003E3893" w:rsidP="00497724">
      <w:pPr>
        <w:spacing w:after="0" w:line="360" w:lineRule="auto"/>
        <w:rPr>
          <w:rFonts w:ascii="Times New Roman" w:hAnsi="Times New Roman" w:cs="Times New Roman"/>
          <w:sz w:val="26"/>
          <w:szCs w:val="26"/>
        </w:rPr>
      </w:pPr>
    </w:p>
    <w:p w14:paraId="2B0FDAB4" w14:textId="47B0278F" w:rsidR="003E3893" w:rsidRPr="008120B5" w:rsidRDefault="003E3893" w:rsidP="00497724">
      <w:pPr>
        <w:spacing w:after="0" w:line="360" w:lineRule="auto"/>
        <w:rPr>
          <w:rFonts w:ascii="Times New Roman" w:eastAsia="Times New Roman" w:hAnsi="Times New Roman" w:cs="Times New Roman"/>
          <w:sz w:val="26"/>
          <w:szCs w:val="26"/>
        </w:rPr>
      </w:pPr>
      <w:r w:rsidRPr="008120B5">
        <w:rPr>
          <w:rFonts w:ascii="Times New Roman" w:hAnsi="Times New Roman" w:cs="Times New Roman"/>
          <w:sz w:val="26"/>
          <w:szCs w:val="26"/>
        </w:rPr>
        <w:tab/>
      </w:r>
      <w:r w:rsidRPr="008120B5">
        <w:rPr>
          <w:rFonts w:ascii="Times New Roman" w:hAnsi="Times New Roman" w:cs="Times New Roman"/>
          <w:sz w:val="26"/>
          <w:szCs w:val="26"/>
        </w:rPr>
        <w:tab/>
      </w:r>
      <w:r w:rsidR="00D8739E" w:rsidRPr="008120B5">
        <w:rPr>
          <w:rFonts w:ascii="Times New Roman" w:hAnsi="Times New Roman" w:cs="Times New Roman"/>
          <w:sz w:val="26"/>
          <w:szCs w:val="26"/>
        </w:rPr>
        <w:t xml:space="preserve">Next, we will address </w:t>
      </w:r>
      <w:r w:rsidR="000604EA" w:rsidRPr="008120B5">
        <w:rPr>
          <w:rFonts w:ascii="Times New Roman" w:hAnsi="Times New Roman" w:cs="Times New Roman"/>
          <w:sz w:val="26"/>
          <w:szCs w:val="26"/>
        </w:rPr>
        <w:t xml:space="preserve">the Company’s </w:t>
      </w:r>
      <w:r w:rsidR="00CA72DC" w:rsidRPr="008120B5">
        <w:rPr>
          <w:rFonts w:ascii="Times New Roman" w:hAnsi="Times New Roman" w:cs="Times New Roman"/>
          <w:sz w:val="26"/>
          <w:szCs w:val="26"/>
        </w:rPr>
        <w:t xml:space="preserve">arguments that </w:t>
      </w:r>
      <w:r w:rsidR="00AD3706" w:rsidRPr="008120B5">
        <w:rPr>
          <w:rFonts w:ascii="Times New Roman" w:hAnsi="Times New Roman" w:cs="Times New Roman"/>
          <w:sz w:val="26"/>
          <w:szCs w:val="26"/>
        </w:rPr>
        <w:t xml:space="preserve">there is no </w:t>
      </w:r>
      <w:r w:rsidR="00D8739E" w:rsidRPr="008120B5">
        <w:rPr>
          <w:rFonts w:ascii="Times New Roman" w:hAnsi="Times New Roman" w:cs="Times New Roman"/>
          <w:sz w:val="26"/>
          <w:szCs w:val="26"/>
        </w:rPr>
        <w:t>financial</w:t>
      </w:r>
      <w:r w:rsidR="00AD3706" w:rsidRPr="008120B5">
        <w:rPr>
          <w:rFonts w:ascii="Times New Roman" w:hAnsi="Times New Roman" w:cs="Times New Roman"/>
          <w:sz w:val="26"/>
          <w:szCs w:val="26"/>
        </w:rPr>
        <w:t xml:space="preserve"> uncertainty regarding its GRT</w:t>
      </w:r>
      <w:r w:rsidR="00E62466" w:rsidRPr="008120B5">
        <w:rPr>
          <w:rFonts w:ascii="Times New Roman" w:hAnsi="Times New Roman" w:cs="Times New Roman"/>
          <w:sz w:val="26"/>
          <w:szCs w:val="26"/>
        </w:rPr>
        <w:t>, Commission fee</w:t>
      </w:r>
      <w:r w:rsidR="00036A2F" w:rsidRPr="008120B5">
        <w:rPr>
          <w:rFonts w:ascii="Times New Roman" w:hAnsi="Times New Roman" w:cs="Times New Roman"/>
          <w:sz w:val="26"/>
          <w:szCs w:val="26"/>
        </w:rPr>
        <w:t>s</w:t>
      </w:r>
      <w:r w:rsidR="00E62466" w:rsidRPr="008120B5">
        <w:rPr>
          <w:rFonts w:ascii="Times New Roman" w:hAnsi="Times New Roman" w:cs="Times New Roman"/>
          <w:sz w:val="26"/>
          <w:szCs w:val="26"/>
        </w:rPr>
        <w:t>, and AEPS Act obligations.  W</w:t>
      </w:r>
      <w:r w:rsidRPr="008120B5">
        <w:rPr>
          <w:rFonts w:ascii="Times New Roman" w:hAnsi="Times New Roman" w:cs="Times New Roman"/>
          <w:sz w:val="26"/>
          <w:szCs w:val="26"/>
        </w:rPr>
        <w:t xml:space="preserve">hile we </w:t>
      </w:r>
      <w:r w:rsidR="00C71FA1" w:rsidRPr="008120B5">
        <w:rPr>
          <w:rFonts w:ascii="Times New Roman" w:hAnsi="Times New Roman" w:cs="Times New Roman"/>
          <w:sz w:val="26"/>
          <w:szCs w:val="26"/>
        </w:rPr>
        <w:t xml:space="preserve">recognize that the Company </w:t>
      </w:r>
      <w:r w:rsidR="006F70B0" w:rsidRPr="008120B5">
        <w:rPr>
          <w:rFonts w:ascii="Times New Roman" w:hAnsi="Times New Roman" w:cs="Times New Roman"/>
          <w:sz w:val="26"/>
          <w:szCs w:val="26"/>
        </w:rPr>
        <w:t xml:space="preserve">satisfied its 2021 GRT commitment after the Bankruptcy Proceedings were initiated, we are not persuaded that </w:t>
      </w:r>
      <w:r w:rsidR="00E874C4" w:rsidRPr="008120B5">
        <w:rPr>
          <w:rFonts w:ascii="Times New Roman" w:hAnsi="Times New Roman" w:cs="Times New Roman"/>
          <w:sz w:val="26"/>
          <w:szCs w:val="26"/>
        </w:rPr>
        <w:t xml:space="preserve">this necessarily </w:t>
      </w:r>
      <w:r w:rsidR="007D68BA" w:rsidRPr="008120B5">
        <w:rPr>
          <w:rFonts w:ascii="Times New Roman" w:hAnsi="Times New Roman" w:cs="Times New Roman"/>
          <w:sz w:val="26"/>
          <w:szCs w:val="26"/>
        </w:rPr>
        <w:t xml:space="preserve">means that the Company will have the financial ability </w:t>
      </w:r>
      <w:r w:rsidR="00836575" w:rsidRPr="008120B5">
        <w:rPr>
          <w:rFonts w:ascii="Times New Roman" w:hAnsi="Times New Roman" w:cs="Times New Roman"/>
          <w:sz w:val="26"/>
          <w:szCs w:val="26"/>
        </w:rPr>
        <w:t>to satisfy its 2022 GRT commitment.</w:t>
      </w:r>
      <w:r w:rsidR="00310F50" w:rsidRPr="008120B5">
        <w:rPr>
          <w:rFonts w:ascii="Times New Roman" w:hAnsi="Times New Roman" w:cs="Times New Roman"/>
          <w:sz w:val="26"/>
          <w:szCs w:val="26"/>
        </w:rPr>
        <w:t xml:space="preserve">  </w:t>
      </w:r>
      <w:r w:rsidR="00226FF1" w:rsidRPr="008120B5">
        <w:rPr>
          <w:rFonts w:ascii="Times New Roman" w:hAnsi="Times New Roman" w:cs="Times New Roman"/>
          <w:sz w:val="26"/>
          <w:szCs w:val="26"/>
        </w:rPr>
        <w:t xml:space="preserve">Such a </w:t>
      </w:r>
      <w:r w:rsidR="008A47C0" w:rsidRPr="008120B5">
        <w:rPr>
          <w:rFonts w:ascii="Times New Roman" w:hAnsi="Times New Roman" w:cs="Times New Roman"/>
          <w:sz w:val="26"/>
          <w:szCs w:val="26"/>
        </w:rPr>
        <w:t xml:space="preserve">backward look on GRT payment history does not address any future risk of </w:t>
      </w:r>
      <w:r w:rsidR="00863C28" w:rsidRPr="008120B5">
        <w:rPr>
          <w:rFonts w:ascii="Times New Roman" w:hAnsi="Times New Roman" w:cs="Times New Roman"/>
          <w:sz w:val="26"/>
          <w:szCs w:val="26"/>
        </w:rPr>
        <w:t>potentially not having the financial ability to meet the forward-looking obligation</w:t>
      </w:r>
      <w:r w:rsidR="00CF0BAC" w:rsidRPr="008120B5">
        <w:rPr>
          <w:rFonts w:ascii="Times New Roman" w:hAnsi="Times New Roman" w:cs="Times New Roman"/>
          <w:sz w:val="26"/>
          <w:szCs w:val="26"/>
        </w:rPr>
        <w:t>s</w:t>
      </w:r>
      <w:r w:rsidR="00413DBC" w:rsidRPr="008120B5">
        <w:rPr>
          <w:rFonts w:ascii="Times New Roman" w:hAnsi="Times New Roman" w:cs="Times New Roman"/>
          <w:sz w:val="26"/>
          <w:szCs w:val="26"/>
        </w:rPr>
        <w:t xml:space="preserve"> considering the pending </w:t>
      </w:r>
      <w:r w:rsidR="00617159" w:rsidRPr="008120B5">
        <w:rPr>
          <w:rFonts w:ascii="Times New Roman" w:hAnsi="Times New Roman" w:cs="Times New Roman"/>
          <w:sz w:val="26"/>
          <w:szCs w:val="26"/>
        </w:rPr>
        <w:t>Bankruptcy Proceedings</w:t>
      </w:r>
      <w:r w:rsidR="00863C28" w:rsidRPr="008120B5">
        <w:rPr>
          <w:rFonts w:ascii="Times New Roman" w:hAnsi="Times New Roman" w:cs="Times New Roman"/>
          <w:sz w:val="26"/>
          <w:szCs w:val="26"/>
        </w:rPr>
        <w:t xml:space="preserve">.  </w:t>
      </w:r>
      <w:r w:rsidR="000B53C0" w:rsidRPr="008120B5">
        <w:rPr>
          <w:rFonts w:ascii="Times New Roman" w:hAnsi="Times New Roman" w:cs="Times New Roman"/>
          <w:sz w:val="26"/>
          <w:szCs w:val="26"/>
        </w:rPr>
        <w:t>While th</w:t>
      </w:r>
      <w:r w:rsidR="00310F50" w:rsidRPr="008120B5">
        <w:rPr>
          <w:rFonts w:ascii="Times New Roman" w:hAnsi="Times New Roman" w:cs="Times New Roman"/>
          <w:sz w:val="26"/>
          <w:szCs w:val="26"/>
        </w:rPr>
        <w:t xml:space="preserve">e majority of the </w:t>
      </w:r>
      <w:r w:rsidR="00A15345" w:rsidRPr="008120B5">
        <w:rPr>
          <w:rFonts w:ascii="Times New Roman" w:hAnsi="Times New Roman" w:cs="Times New Roman"/>
          <w:sz w:val="26"/>
          <w:szCs w:val="26"/>
        </w:rPr>
        <w:t xml:space="preserve">annual </w:t>
      </w:r>
      <w:r w:rsidR="00310F50" w:rsidRPr="008120B5">
        <w:rPr>
          <w:rFonts w:ascii="Times New Roman" w:hAnsi="Times New Roman" w:cs="Times New Roman"/>
          <w:sz w:val="26"/>
          <w:szCs w:val="26"/>
        </w:rPr>
        <w:t>GRT obligation is paid in March with a subsequent reconciliation to actual cost that follows</w:t>
      </w:r>
      <w:r w:rsidR="000B53C0" w:rsidRPr="008120B5">
        <w:rPr>
          <w:rFonts w:ascii="Times New Roman" w:hAnsi="Times New Roman" w:cs="Times New Roman"/>
          <w:sz w:val="26"/>
          <w:szCs w:val="26"/>
        </w:rPr>
        <w:t xml:space="preserve">, that payment is still due three months into the </w:t>
      </w:r>
      <w:r w:rsidR="001E6B68" w:rsidRPr="008120B5">
        <w:rPr>
          <w:rFonts w:ascii="Times New Roman" w:hAnsi="Times New Roman" w:cs="Times New Roman"/>
          <w:sz w:val="26"/>
          <w:szCs w:val="26"/>
        </w:rPr>
        <w:t>twelve</w:t>
      </w:r>
      <w:r w:rsidR="00BB5CF1" w:rsidRPr="008120B5">
        <w:rPr>
          <w:rFonts w:ascii="Times New Roman" w:hAnsi="Times New Roman" w:cs="Times New Roman"/>
          <w:sz w:val="26"/>
          <w:szCs w:val="26"/>
        </w:rPr>
        <w:t>-</w:t>
      </w:r>
      <w:r w:rsidR="001E6B68" w:rsidRPr="008120B5">
        <w:rPr>
          <w:rFonts w:ascii="Times New Roman" w:hAnsi="Times New Roman" w:cs="Times New Roman"/>
          <w:sz w:val="26"/>
          <w:szCs w:val="26"/>
        </w:rPr>
        <w:t xml:space="preserve">month period for which the </w:t>
      </w:r>
      <w:r w:rsidR="00FB78BF" w:rsidRPr="008120B5">
        <w:rPr>
          <w:rFonts w:ascii="Times New Roman" w:hAnsi="Times New Roman" w:cs="Times New Roman"/>
          <w:sz w:val="26"/>
          <w:szCs w:val="26"/>
        </w:rPr>
        <w:t>financial security a</w:t>
      </w:r>
      <w:r w:rsidR="00A15345" w:rsidRPr="008120B5">
        <w:rPr>
          <w:rFonts w:ascii="Times New Roman" w:hAnsi="Times New Roman" w:cs="Times New Roman"/>
          <w:sz w:val="26"/>
          <w:szCs w:val="26"/>
        </w:rPr>
        <w:t>t</w:t>
      </w:r>
      <w:r w:rsidR="00FB78BF" w:rsidRPr="008120B5">
        <w:rPr>
          <w:rFonts w:ascii="Times New Roman" w:hAnsi="Times New Roman" w:cs="Times New Roman"/>
          <w:sz w:val="26"/>
          <w:szCs w:val="26"/>
        </w:rPr>
        <w:t xml:space="preserve"> issue here </w:t>
      </w:r>
      <w:r w:rsidR="00A15345" w:rsidRPr="008120B5">
        <w:rPr>
          <w:rFonts w:ascii="Times New Roman" w:hAnsi="Times New Roman" w:cs="Times New Roman"/>
          <w:sz w:val="26"/>
          <w:szCs w:val="26"/>
        </w:rPr>
        <w:t xml:space="preserve">is </w:t>
      </w:r>
      <w:r w:rsidR="00FB78BF" w:rsidRPr="008120B5">
        <w:rPr>
          <w:rFonts w:ascii="Times New Roman" w:hAnsi="Times New Roman" w:cs="Times New Roman"/>
          <w:sz w:val="26"/>
          <w:szCs w:val="26"/>
        </w:rPr>
        <w:t>meant to cover.</w:t>
      </w:r>
      <w:r w:rsidR="00E62466" w:rsidRPr="008120B5">
        <w:rPr>
          <w:rFonts w:ascii="Times New Roman" w:hAnsi="Times New Roman" w:cs="Times New Roman"/>
          <w:sz w:val="26"/>
          <w:szCs w:val="26"/>
        </w:rPr>
        <w:t xml:space="preserve">  </w:t>
      </w:r>
      <w:r w:rsidR="00920815" w:rsidRPr="008120B5">
        <w:rPr>
          <w:rFonts w:ascii="Times New Roman" w:hAnsi="Times New Roman" w:cs="Times New Roman"/>
          <w:sz w:val="26"/>
          <w:szCs w:val="26"/>
        </w:rPr>
        <w:t>Moreover, w</w:t>
      </w:r>
      <w:r w:rsidR="00DB4901" w:rsidRPr="008120B5">
        <w:rPr>
          <w:rFonts w:ascii="Times New Roman" w:hAnsi="Times New Roman" w:cs="Times New Roman"/>
          <w:sz w:val="26"/>
          <w:szCs w:val="26"/>
        </w:rPr>
        <w:t xml:space="preserve">e are not persuaded by the Company’s similar arguments </w:t>
      </w:r>
      <w:r w:rsidR="006E3D04" w:rsidRPr="008120B5">
        <w:rPr>
          <w:rFonts w:ascii="Times New Roman" w:hAnsi="Times New Roman" w:cs="Times New Roman"/>
          <w:sz w:val="26"/>
          <w:szCs w:val="26"/>
        </w:rPr>
        <w:t xml:space="preserve">regarding its ability to satisfy the Commission’s annual regulatory fees. </w:t>
      </w:r>
      <w:r w:rsidR="00FB78BF" w:rsidRPr="008120B5">
        <w:rPr>
          <w:rFonts w:ascii="Times New Roman" w:hAnsi="Times New Roman" w:cs="Times New Roman"/>
          <w:sz w:val="26"/>
          <w:szCs w:val="26"/>
        </w:rPr>
        <w:t xml:space="preserve"> </w:t>
      </w:r>
      <w:r w:rsidR="00BB5CF1" w:rsidRPr="008120B5">
        <w:rPr>
          <w:rFonts w:ascii="Times New Roman" w:hAnsi="Times New Roman" w:cs="Times New Roman"/>
          <w:sz w:val="26"/>
          <w:szCs w:val="26"/>
        </w:rPr>
        <w:t xml:space="preserve">Therefore, </w:t>
      </w:r>
      <w:r w:rsidR="00806D53" w:rsidRPr="008120B5">
        <w:rPr>
          <w:rFonts w:ascii="Times New Roman" w:hAnsi="Times New Roman" w:cs="Times New Roman"/>
          <w:sz w:val="26"/>
          <w:szCs w:val="26"/>
        </w:rPr>
        <w:t xml:space="preserve">we find that </w:t>
      </w:r>
      <w:r w:rsidR="003A67A3" w:rsidRPr="008120B5">
        <w:rPr>
          <w:rFonts w:ascii="Times New Roman" w:hAnsi="Times New Roman" w:cs="Times New Roman"/>
          <w:sz w:val="26"/>
          <w:szCs w:val="26"/>
        </w:rPr>
        <w:t>the uncertainty regarding the Company’s financial ability</w:t>
      </w:r>
      <w:r w:rsidR="00BC7409" w:rsidRPr="008120B5">
        <w:rPr>
          <w:rFonts w:ascii="Times New Roman" w:hAnsi="Times New Roman" w:cs="Times New Roman"/>
          <w:sz w:val="26"/>
          <w:szCs w:val="26"/>
        </w:rPr>
        <w:t xml:space="preserve"> to fulfill its </w:t>
      </w:r>
      <w:r w:rsidR="00C75015" w:rsidRPr="008120B5">
        <w:rPr>
          <w:rFonts w:ascii="Times New Roman" w:hAnsi="Times New Roman" w:cs="Times New Roman"/>
          <w:sz w:val="26"/>
          <w:szCs w:val="26"/>
        </w:rPr>
        <w:t xml:space="preserve">going-forward </w:t>
      </w:r>
      <w:r w:rsidR="007316DA" w:rsidRPr="008120B5">
        <w:rPr>
          <w:rFonts w:ascii="Times New Roman" w:hAnsi="Times New Roman" w:cs="Times New Roman"/>
          <w:sz w:val="26"/>
          <w:szCs w:val="26"/>
        </w:rPr>
        <w:t xml:space="preserve">GRT and Commission fee </w:t>
      </w:r>
      <w:r w:rsidR="00BC7409" w:rsidRPr="008120B5">
        <w:rPr>
          <w:rFonts w:ascii="Times New Roman" w:hAnsi="Times New Roman" w:cs="Times New Roman"/>
          <w:sz w:val="26"/>
          <w:szCs w:val="26"/>
        </w:rPr>
        <w:t>obligations under Section 2809 of the Code</w:t>
      </w:r>
      <w:r w:rsidR="00743243" w:rsidRPr="008120B5">
        <w:rPr>
          <w:rFonts w:ascii="Times New Roman" w:hAnsi="Times New Roman" w:cs="Times New Roman"/>
          <w:sz w:val="26"/>
          <w:szCs w:val="26"/>
        </w:rPr>
        <w:t xml:space="preserve"> is not mitigated by its past payment </w:t>
      </w:r>
      <w:r w:rsidR="00146534" w:rsidRPr="008120B5">
        <w:rPr>
          <w:rFonts w:ascii="Times New Roman" w:hAnsi="Times New Roman" w:cs="Times New Roman"/>
          <w:sz w:val="26"/>
          <w:szCs w:val="26"/>
        </w:rPr>
        <w:t xml:space="preserve">history </w:t>
      </w:r>
      <w:r w:rsidR="00743243" w:rsidRPr="008120B5">
        <w:rPr>
          <w:rFonts w:ascii="Times New Roman" w:hAnsi="Times New Roman" w:cs="Times New Roman"/>
          <w:sz w:val="26"/>
          <w:szCs w:val="26"/>
        </w:rPr>
        <w:t>of prior obligations.</w:t>
      </w:r>
      <w:r w:rsidR="003A67A3" w:rsidRPr="008120B5">
        <w:rPr>
          <w:rFonts w:ascii="Times New Roman" w:hAnsi="Times New Roman" w:cs="Times New Roman"/>
          <w:sz w:val="26"/>
          <w:szCs w:val="26"/>
        </w:rPr>
        <w:t xml:space="preserve"> </w:t>
      </w:r>
      <w:r w:rsidR="00BB5CF1" w:rsidRPr="008120B5">
        <w:rPr>
          <w:rFonts w:ascii="Times New Roman" w:hAnsi="Times New Roman" w:cs="Times New Roman"/>
          <w:sz w:val="26"/>
          <w:szCs w:val="26"/>
        </w:rPr>
        <w:t xml:space="preserve"> </w:t>
      </w:r>
    </w:p>
    <w:p w14:paraId="365D0B4F" w14:textId="2A87A3A0" w:rsidR="00E21112" w:rsidRPr="008120B5" w:rsidRDefault="00E21112" w:rsidP="00497724">
      <w:pPr>
        <w:spacing w:after="0" w:line="360" w:lineRule="auto"/>
        <w:rPr>
          <w:rFonts w:ascii="Times New Roman" w:eastAsia="Times New Roman" w:hAnsi="Times New Roman" w:cs="Times New Roman"/>
          <w:sz w:val="26"/>
          <w:szCs w:val="26"/>
        </w:rPr>
      </w:pPr>
    </w:p>
    <w:p w14:paraId="3AB5B732" w14:textId="0EE51A45" w:rsidR="005A50D2" w:rsidRPr="008120B5" w:rsidRDefault="00474658" w:rsidP="00497724">
      <w:pPr>
        <w:spacing w:after="0" w:line="36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ab/>
      </w:r>
      <w:r w:rsidRPr="008120B5">
        <w:rPr>
          <w:rFonts w:ascii="Times New Roman" w:eastAsia="Times New Roman" w:hAnsi="Times New Roman" w:cs="Times New Roman"/>
          <w:sz w:val="26"/>
          <w:szCs w:val="26"/>
        </w:rPr>
        <w:tab/>
        <w:t xml:space="preserve">Further, we find that the Company’s arguments </w:t>
      </w:r>
      <w:r w:rsidR="00871B17" w:rsidRPr="008120B5">
        <w:rPr>
          <w:rFonts w:ascii="Times New Roman" w:eastAsia="Times New Roman" w:hAnsi="Times New Roman" w:cs="Times New Roman"/>
          <w:sz w:val="26"/>
          <w:szCs w:val="26"/>
        </w:rPr>
        <w:t>with regard to satisfying its AEPS Act obligations are speculative.</w:t>
      </w:r>
      <w:r w:rsidR="008E0F1B" w:rsidRPr="008120B5">
        <w:rPr>
          <w:rFonts w:ascii="Times New Roman" w:eastAsia="Times New Roman" w:hAnsi="Times New Roman" w:cs="Times New Roman"/>
          <w:sz w:val="26"/>
          <w:szCs w:val="26"/>
        </w:rPr>
        <w:t xml:space="preserve">  </w:t>
      </w:r>
      <w:r w:rsidR="00B74F2B" w:rsidRPr="008120B5">
        <w:rPr>
          <w:rFonts w:ascii="Times New Roman" w:eastAsia="Times New Roman" w:hAnsi="Times New Roman" w:cs="Times New Roman"/>
          <w:sz w:val="26"/>
          <w:szCs w:val="26"/>
        </w:rPr>
        <w:t>As</w:t>
      </w:r>
      <w:r w:rsidR="00407D91" w:rsidRPr="008120B5">
        <w:rPr>
          <w:rFonts w:ascii="Times New Roman" w:eastAsia="Times New Roman" w:hAnsi="Times New Roman" w:cs="Times New Roman"/>
          <w:sz w:val="26"/>
          <w:szCs w:val="26"/>
        </w:rPr>
        <w:t xml:space="preserve"> we found with the Company’s arguments regarding the GRT and Commission fees, we are not persuaded by the </w:t>
      </w:r>
      <w:r w:rsidR="00304229" w:rsidRPr="008120B5">
        <w:rPr>
          <w:rFonts w:ascii="Times New Roman" w:eastAsia="Times New Roman" w:hAnsi="Times New Roman" w:cs="Times New Roman"/>
          <w:sz w:val="26"/>
          <w:szCs w:val="26"/>
        </w:rPr>
        <w:t xml:space="preserve">backward-looking </w:t>
      </w:r>
      <w:r w:rsidR="003D4F79" w:rsidRPr="008120B5">
        <w:rPr>
          <w:rFonts w:ascii="Times New Roman" w:eastAsia="Times New Roman" w:hAnsi="Times New Roman" w:cs="Times New Roman"/>
          <w:sz w:val="26"/>
          <w:szCs w:val="26"/>
        </w:rPr>
        <w:lastRenderedPageBreak/>
        <w:t>argument</w:t>
      </w:r>
      <w:r w:rsidR="00424682" w:rsidRPr="008120B5">
        <w:rPr>
          <w:rFonts w:ascii="Times New Roman" w:eastAsia="Times New Roman" w:hAnsi="Times New Roman" w:cs="Times New Roman"/>
          <w:sz w:val="26"/>
          <w:szCs w:val="26"/>
        </w:rPr>
        <w:t xml:space="preserve"> that </w:t>
      </w:r>
      <w:r w:rsidR="00304229" w:rsidRPr="008120B5">
        <w:rPr>
          <w:rFonts w:ascii="Times New Roman" w:eastAsia="Times New Roman" w:hAnsi="Times New Roman" w:cs="Times New Roman"/>
          <w:sz w:val="26"/>
          <w:szCs w:val="26"/>
        </w:rPr>
        <w:t xml:space="preserve">satisfying </w:t>
      </w:r>
      <w:r w:rsidR="004228F4" w:rsidRPr="008120B5">
        <w:rPr>
          <w:rFonts w:ascii="Times New Roman" w:eastAsia="Times New Roman" w:hAnsi="Times New Roman" w:cs="Times New Roman"/>
          <w:sz w:val="26"/>
          <w:szCs w:val="26"/>
        </w:rPr>
        <w:t xml:space="preserve">the </w:t>
      </w:r>
      <w:r w:rsidR="00304229" w:rsidRPr="008120B5">
        <w:rPr>
          <w:rFonts w:ascii="Times New Roman" w:eastAsia="Times New Roman" w:hAnsi="Times New Roman" w:cs="Times New Roman"/>
          <w:sz w:val="26"/>
          <w:szCs w:val="26"/>
        </w:rPr>
        <w:t xml:space="preserve">2021 </w:t>
      </w:r>
      <w:r w:rsidR="00407D91" w:rsidRPr="008120B5">
        <w:rPr>
          <w:rFonts w:ascii="Times New Roman" w:eastAsia="Times New Roman" w:hAnsi="Times New Roman" w:cs="Times New Roman"/>
          <w:sz w:val="26"/>
          <w:szCs w:val="26"/>
        </w:rPr>
        <w:t xml:space="preserve">AEPS Act </w:t>
      </w:r>
      <w:r w:rsidR="00304229" w:rsidRPr="008120B5">
        <w:rPr>
          <w:rFonts w:ascii="Times New Roman" w:eastAsia="Times New Roman" w:hAnsi="Times New Roman" w:cs="Times New Roman"/>
          <w:sz w:val="26"/>
          <w:szCs w:val="26"/>
        </w:rPr>
        <w:t>requirements</w:t>
      </w:r>
      <w:r w:rsidR="00424682" w:rsidRPr="008120B5">
        <w:rPr>
          <w:rFonts w:ascii="Times New Roman" w:eastAsia="Times New Roman" w:hAnsi="Times New Roman" w:cs="Times New Roman"/>
          <w:sz w:val="26"/>
          <w:szCs w:val="26"/>
        </w:rPr>
        <w:t xml:space="preserve"> will</w:t>
      </w:r>
      <w:r w:rsidR="00B94545" w:rsidRPr="008120B5">
        <w:rPr>
          <w:rFonts w:ascii="Times New Roman" w:eastAsia="Times New Roman" w:hAnsi="Times New Roman" w:cs="Times New Roman"/>
          <w:sz w:val="26"/>
          <w:szCs w:val="26"/>
        </w:rPr>
        <w:t xml:space="preserve"> </w:t>
      </w:r>
      <w:r w:rsidR="008560AD" w:rsidRPr="008120B5">
        <w:rPr>
          <w:rFonts w:ascii="Times New Roman" w:eastAsia="Times New Roman" w:hAnsi="Times New Roman" w:cs="Times New Roman"/>
          <w:sz w:val="26"/>
          <w:szCs w:val="26"/>
        </w:rPr>
        <w:t>have any bearing on the</w:t>
      </w:r>
      <w:r w:rsidR="00B94545" w:rsidRPr="008120B5">
        <w:rPr>
          <w:rFonts w:ascii="Times New Roman" w:eastAsia="Times New Roman" w:hAnsi="Times New Roman" w:cs="Times New Roman"/>
          <w:sz w:val="26"/>
          <w:szCs w:val="26"/>
        </w:rPr>
        <w:t xml:space="preserve"> forward-looking </w:t>
      </w:r>
      <w:r w:rsidR="00597A23" w:rsidRPr="008120B5">
        <w:rPr>
          <w:rFonts w:ascii="Times New Roman" w:eastAsia="Times New Roman" w:hAnsi="Times New Roman" w:cs="Times New Roman"/>
          <w:sz w:val="26"/>
          <w:szCs w:val="26"/>
        </w:rPr>
        <w:t xml:space="preserve">satisfaction of </w:t>
      </w:r>
      <w:r w:rsidR="004228F4" w:rsidRPr="008120B5">
        <w:rPr>
          <w:rFonts w:ascii="Times New Roman" w:eastAsia="Times New Roman" w:hAnsi="Times New Roman" w:cs="Times New Roman"/>
          <w:sz w:val="26"/>
          <w:szCs w:val="26"/>
        </w:rPr>
        <w:t xml:space="preserve">the </w:t>
      </w:r>
      <w:r w:rsidR="00B94545" w:rsidRPr="008120B5">
        <w:rPr>
          <w:rFonts w:ascii="Times New Roman" w:eastAsia="Times New Roman" w:hAnsi="Times New Roman" w:cs="Times New Roman"/>
          <w:sz w:val="26"/>
          <w:szCs w:val="26"/>
        </w:rPr>
        <w:t>2022 AEPS Act requirements.</w:t>
      </w:r>
      <w:r w:rsidR="00597A23" w:rsidRPr="008120B5">
        <w:rPr>
          <w:rFonts w:ascii="Times New Roman" w:eastAsia="Times New Roman" w:hAnsi="Times New Roman" w:cs="Times New Roman"/>
          <w:sz w:val="26"/>
          <w:szCs w:val="26"/>
        </w:rPr>
        <w:t xml:space="preserve">  </w:t>
      </w:r>
      <w:r w:rsidR="001440F2" w:rsidRPr="008120B5">
        <w:rPr>
          <w:rFonts w:ascii="Times New Roman" w:eastAsia="Times New Roman" w:hAnsi="Times New Roman" w:cs="Times New Roman"/>
          <w:sz w:val="26"/>
          <w:szCs w:val="26"/>
        </w:rPr>
        <w:t xml:space="preserve">In addition, </w:t>
      </w:r>
      <w:r w:rsidR="00E73871" w:rsidRPr="008120B5">
        <w:rPr>
          <w:rFonts w:ascii="Times New Roman" w:eastAsia="Times New Roman" w:hAnsi="Times New Roman" w:cs="Times New Roman"/>
          <w:sz w:val="26"/>
          <w:szCs w:val="26"/>
        </w:rPr>
        <w:t xml:space="preserve">the </w:t>
      </w:r>
      <w:r w:rsidR="00806A33" w:rsidRPr="008120B5">
        <w:rPr>
          <w:rFonts w:ascii="Times New Roman" w:eastAsia="Times New Roman" w:hAnsi="Times New Roman" w:cs="Times New Roman"/>
          <w:sz w:val="26"/>
          <w:szCs w:val="26"/>
        </w:rPr>
        <w:t>final AEPS Act obligations cannot be determined until electricity sales for that period have occurred</w:t>
      </w:r>
      <w:r w:rsidR="0078171F" w:rsidRPr="008120B5">
        <w:rPr>
          <w:rFonts w:ascii="Times New Roman" w:eastAsia="Times New Roman" w:hAnsi="Times New Roman" w:cs="Times New Roman"/>
          <w:sz w:val="26"/>
          <w:szCs w:val="26"/>
        </w:rPr>
        <w:t>.  Thus</w:t>
      </w:r>
      <w:r w:rsidR="00BE7D6C" w:rsidRPr="008120B5">
        <w:rPr>
          <w:rFonts w:ascii="Times New Roman" w:eastAsia="Times New Roman" w:hAnsi="Times New Roman" w:cs="Times New Roman"/>
          <w:sz w:val="26"/>
          <w:szCs w:val="26"/>
        </w:rPr>
        <w:t>,</w:t>
      </w:r>
      <w:r w:rsidR="00766673" w:rsidRPr="008120B5">
        <w:rPr>
          <w:rFonts w:ascii="Times New Roman" w:eastAsia="Times New Roman" w:hAnsi="Times New Roman" w:cs="Times New Roman"/>
          <w:sz w:val="26"/>
          <w:szCs w:val="26"/>
        </w:rPr>
        <w:t xml:space="preserve"> </w:t>
      </w:r>
      <w:r w:rsidR="00827619" w:rsidRPr="008120B5">
        <w:rPr>
          <w:rFonts w:ascii="Times New Roman" w:eastAsia="Times New Roman" w:hAnsi="Times New Roman" w:cs="Times New Roman"/>
          <w:sz w:val="26"/>
          <w:szCs w:val="26"/>
        </w:rPr>
        <w:t xml:space="preserve">concluding </w:t>
      </w:r>
      <w:r w:rsidR="009F71AD" w:rsidRPr="008120B5">
        <w:rPr>
          <w:rFonts w:ascii="Times New Roman" w:eastAsia="Times New Roman" w:hAnsi="Times New Roman" w:cs="Times New Roman"/>
          <w:sz w:val="26"/>
          <w:szCs w:val="26"/>
        </w:rPr>
        <w:t xml:space="preserve">at this time </w:t>
      </w:r>
      <w:r w:rsidR="00827619" w:rsidRPr="008120B5">
        <w:rPr>
          <w:rFonts w:ascii="Times New Roman" w:eastAsia="Times New Roman" w:hAnsi="Times New Roman" w:cs="Times New Roman"/>
          <w:sz w:val="26"/>
          <w:szCs w:val="26"/>
        </w:rPr>
        <w:t xml:space="preserve">that </w:t>
      </w:r>
      <w:r w:rsidR="00766673" w:rsidRPr="008120B5">
        <w:rPr>
          <w:rFonts w:ascii="Times New Roman" w:eastAsia="Times New Roman" w:hAnsi="Times New Roman" w:cs="Times New Roman"/>
          <w:sz w:val="26"/>
          <w:szCs w:val="26"/>
        </w:rPr>
        <w:t xml:space="preserve">the Company has procured enough </w:t>
      </w:r>
      <w:r w:rsidR="001A2041" w:rsidRPr="008120B5">
        <w:rPr>
          <w:rFonts w:ascii="Times New Roman" w:eastAsia="Times New Roman" w:hAnsi="Times New Roman" w:cs="Times New Roman"/>
          <w:sz w:val="26"/>
          <w:szCs w:val="26"/>
        </w:rPr>
        <w:t>alternative energy credits</w:t>
      </w:r>
      <w:r w:rsidR="00827619" w:rsidRPr="008120B5">
        <w:rPr>
          <w:rFonts w:ascii="Times New Roman" w:eastAsia="Times New Roman" w:hAnsi="Times New Roman" w:cs="Times New Roman"/>
          <w:sz w:val="26"/>
          <w:szCs w:val="26"/>
        </w:rPr>
        <w:t xml:space="preserve"> </w:t>
      </w:r>
      <w:r w:rsidR="001A2041" w:rsidRPr="008120B5">
        <w:rPr>
          <w:rFonts w:ascii="Times New Roman" w:eastAsia="Times New Roman" w:hAnsi="Times New Roman" w:cs="Times New Roman"/>
          <w:sz w:val="26"/>
          <w:szCs w:val="26"/>
        </w:rPr>
        <w:t xml:space="preserve">to satisfy its 2022 AEPS Act </w:t>
      </w:r>
      <w:r w:rsidR="00827619" w:rsidRPr="008120B5">
        <w:rPr>
          <w:rFonts w:ascii="Times New Roman" w:eastAsia="Times New Roman" w:hAnsi="Times New Roman" w:cs="Times New Roman"/>
          <w:sz w:val="26"/>
          <w:szCs w:val="26"/>
        </w:rPr>
        <w:t xml:space="preserve">requirements is </w:t>
      </w:r>
      <w:r w:rsidR="0043137A" w:rsidRPr="008120B5">
        <w:rPr>
          <w:rFonts w:ascii="Times New Roman" w:eastAsia="Times New Roman" w:hAnsi="Times New Roman" w:cs="Times New Roman"/>
          <w:sz w:val="26"/>
          <w:szCs w:val="26"/>
        </w:rPr>
        <w:t>speculative and premature.  For this reason,</w:t>
      </w:r>
      <w:r w:rsidR="00F2363F" w:rsidRPr="008120B5">
        <w:rPr>
          <w:rFonts w:ascii="Times New Roman" w:eastAsia="Times New Roman" w:hAnsi="Times New Roman" w:cs="Times New Roman"/>
          <w:sz w:val="26"/>
          <w:szCs w:val="26"/>
        </w:rPr>
        <w:t xml:space="preserve"> </w:t>
      </w:r>
      <w:r w:rsidR="00F2363F" w:rsidRPr="008120B5">
        <w:rPr>
          <w:rFonts w:ascii="Times New Roman" w:hAnsi="Times New Roman" w:cs="Times New Roman"/>
          <w:sz w:val="26"/>
          <w:szCs w:val="26"/>
        </w:rPr>
        <w:t>uncertainty regarding the Company’s financial ability to fulfill its going-forward AEPS Act obligations</w:t>
      </w:r>
      <w:r w:rsidR="0043137A" w:rsidRPr="008120B5">
        <w:rPr>
          <w:rFonts w:ascii="Times New Roman" w:eastAsia="Times New Roman" w:hAnsi="Times New Roman" w:cs="Times New Roman"/>
          <w:sz w:val="26"/>
          <w:szCs w:val="26"/>
        </w:rPr>
        <w:t xml:space="preserve"> </w:t>
      </w:r>
      <w:r w:rsidR="00F2363F" w:rsidRPr="008120B5">
        <w:rPr>
          <w:rFonts w:ascii="Times New Roman" w:eastAsia="Times New Roman" w:hAnsi="Times New Roman" w:cs="Times New Roman"/>
          <w:sz w:val="26"/>
          <w:szCs w:val="26"/>
        </w:rPr>
        <w:t>remains.</w:t>
      </w:r>
      <w:r w:rsidR="00BE7D6C" w:rsidRPr="008120B5">
        <w:rPr>
          <w:rFonts w:ascii="Times New Roman" w:eastAsia="Times New Roman" w:hAnsi="Times New Roman" w:cs="Times New Roman"/>
          <w:sz w:val="26"/>
          <w:szCs w:val="26"/>
        </w:rPr>
        <w:t xml:space="preserve"> </w:t>
      </w:r>
      <w:r w:rsidR="00BC36CE" w:rsidRPr="008120B5">
        <w:rPr>
          <w:rFonts w:ascii="Times New Roman" w:eastAsia="Times New Roman" w:hAnsi="Times New Roman" w:cs="Times New Roman"/>
          <w:sz w:val="26"/>
          <w:szCs w:val="26"/>
        </w:rPr>
        <w:t xml:space="preserve"> </w:t>
      </w:r>
    </w:p>
    <w:p w14:paraId="3D128406" w14:textId="77777777" w:rsidR="005A50D2" w:rsidRPr="008120B5" w:rsidRDefault="005A50D2" w:rsidP="008120B5">
      <w:pPr>
        <w:spacing w:after="0" w:line="360" w:lineRule="auto"/>
        <w:rPr>
          <w:rFonts w:ascii="Times New Roman" w:eastAsia="Times New Roman" w:hAnsi="Times New Roman" w:cs="Times New Roman"/>
          <w:sz w:val="26"/>
          <w:szCs w:val="26"/>
        </w:rPr>
      </w:pPr>
    </w:p>
    <w:p w14:paraId="7AF21E35" w14:textId="15E69CBF" w:rsidR="008D31C4" w:rsidRPr="008120B5" w:rsidRDefault="00B80D20" w:rsidP="008120B5">
      <w:pPr>
        <w:spacing w:after="0" w:line="360" w:lineRule="auto"/>
        <w:rPr>
          <w:rFonts w:ascii="Times New Roman" w:hAnsi="Times New Roman" w:cs="Times New Roman"/>
          <w:sz w:val="26"/>
          <w:szCs w:val="26"/>
        </w:rPr>
      </w:pPr>
      <w:r w:rsidRPr="008120B5">
        <w:rPr>
          <w:rFonts w:ascii="Times New Roman" w:eastAsia="Times New Roman" w:hAnsi="Times New Roman" w:cs="Times New Roman"/>
          <w:sz w:val="26"/>
          <w:szCs w:val="26"/>
        </w:rPr>
        <w:tab/>
      </w:r>
      <w:r w:rsidRPr="008120B5">
        <w:rPr>
          <w:rFonts w:ascii="Times New Roman" w:eastAsia="Times New Roman" w:hAnsi="Times New Roman" w:cs="Times New Roman"/>
          <w:sz w:val="26"/>
          <w:szCs w:val="26"/>
        </w:rPr>
        <w:tab/>
      </w:r>
      <w:r w:rsidR="00F00659" w:rsidRPr="008120B5">
        <w:rPr>
          <w:rFonts w:ascii="Times New Roman" w:eastAsia="Times New Roman" w:hAnsi="Times New Roman" w:cs="Times New Roman"/>
          <w:sz w:val="26"/>
          <w:szCs w:val="26"/>
        </w:rPr>
        <w:t xml:space="preserve">Finally, </w:t>
      </w:r>
      <w:r w:rsidR="008D31C4" w:rsidRPr="008120B5">
        <w:rPr>
          <w:rFonts w:ascii="Times New Roman" w:eastAsia="Times New Roman" w:hAnsi="Times New Roman" w:cs="Times New Roman"/>
          <w:sz w:val="26"/>
          <w:szCs w:val="26"/>
        </w:rPr>
        <w:t>w</w:t>
      </w:r>
      <w:r w:rsidRPr="008120B5">
        <w:rPr>
          <w:rFonts w:ascii="Times New Roman" w:eastAsia="Times New Roman" w:hAnsi="Times New Roman" w:cs="Times New Roman"/>
          <w:sz w:val="26"/>
          <w:szCs w:val="26"/>
        </w:rPr>
        <w:t xml:space="preserve">hile we appreciate the Company’s efforts to not </w:t>
      </w:r>
      <w:r w:rsidR="003F0263" w:rsidRPr="008120B5">
        <w:rPr>
          <w:rFonts w:ascii="Times New Roman" w:eastAsia="Times New Roman" w:hAnsi="Times New Roman" w:cs="Times New Roman"/>
          <w:sz w:val="26"/>
          <w:szCs w:val="26"/>
        </w:rPr>
        <w:t xml:space="preserve">incur additional costs during the pending Bankruptcy Proceedings, </w:t>
      </w:r>
      <w:r w:rsidR="00F21347" w:rsidRPr="008120B5">
        <w:rPr>
          <w:rFonts w:ascii="Times New Roman" w:eastAsia="Times New Roman" w:hAnsi="Times New Roman" w:cs="Times New Roman"/>
          <w:sz w:val="26"/>
          <w:szCs w:val="26"/>
        </w:rPr>
        <w:t xml:space="preserve">we do not agree that it </w:t>
      </w:r>
      <w:r w:rsidR="004865EC" w:rsidRPr="008120B5">
        <w:rPr>
          <w:rFonts w:ascii="Times New Roman" w:eastAsia="Times New Roman" w:hAnsi="Times New Roman" w:cs="Times New Roman"/>
          <w:sz w:val="26"/>
          <w:szCs w:val="26"/>
        </w:rPr>
        <w:t xml:space="preserve">is </w:t>
      </w:r>
      <w:r w:rsidR="00F21347" w:rsidRPr="008120B5">
        <w:rPr>
          <w:rFonts w:ascii="Times New Roman" w:eastAsia="Times New Roman" w:hAnsi="Times New Roman" w:cs="Times New Roman"/>
          <w:sz w:val="26"/>
          <w:szCs w:val="26"/>
        </w:rPr>
        <w:t>unreasonable to set</w:t>
      </w:r>
      <w:r w:rsidR="005A561A" w:rsidRPr="008120B5">
        <w:rPr>
          <w:rFonts w:ascii="Times New Roman" w:eastAsia="Times New Roman" w:hAnsi="Times New Roman" w:cs="Times New Roman"/>
          <w:sz w:val="26"/>
          <w:szCs w:val="26"/>
        </w:rPr>
        <w:t xml:space="preserve"> the financial security amount for the Company</w:t>
      </w:r>
      <w:r w:rsidR="00FB329C" w:rsidRPr="008120B5">
        <w:rPr>
          <w:rFonts w:ascii="Times New Roman" w:eastAsia="Times New Roman" w:hAnsi="Times New Roman" w:cs="Times New Roman"/>
          <w:sz w:val="26"/>
          <w:szCs w:val="26"/>
        </w:rPr>
        <w:t xml:space="preserve"> at 10</w:t>
      </w:r>
      <w:r w:rsidR="00FB329C" w:rsidRPr="008120B5">
        <w:rPr>
          <w:rFonts w:ascii="Times New Roman" w:eastAsia="Calibri" w:hAnsi="Times New Roman" w:cs="Times New Roman"/>
          <w:sz w:val="26"/>
          <w:szCs w:val="26"/>
        </w:rPr>
        <w:t xml:space="preserve">% of its most recent twelve months of </w:t>
      </w:r>
      <w:r w:rsidR="00BD12F6" w:rsidRPr="008120B5">
        <w:rPr>
          <w:rFonts w:ascii="Times New Roman" w:eastAsia="Calibri" w:hAnsi="Times New Roman" w:cs="Times New Roman"/>
          <w:sz w:val="26"/>
          <w:szCs w:val="26"/>
        </w:rPr>
        <w:t>gross receipts</w:t>
      </w:r>
      <w:r w:rsidR="005A6425" w:rsidRPr="008120B5">
        <w:rPr>
          <w:rFonts w:ascii="Times New Roman" w:eastAsia="Calibri" w:hAnsi="Times New Roman" w:cs="Times New Roman"/>
          <w:sz w:val="26"/>
          <w:szCs w:val="26"/>
        </w:rPr>
        <w:t>.  As a result of the Company’s pending Bankruptcy Proceedings</w:t>
      </w:r>
      <w:r w:rsidR="00B82FC9" w:rsidRPr="008120B5">
        <w:rPr>
          <w:rFonts w:ascii="Times New Roman" w:eastAsia="Calibri" w:hAnsi="Times New Roman" w:cs="Times New Roman"/>
          <w:sz w:val="26"/>
          <w:szCs w:val="26"/>
        </w:rPr>
        <w:t xml:space="preserve">, there is </w:t>
      </w:r>
      <w:r w:rsidR="0035571A" w:rsidRPr="008120B5">
        <w:rPr>
          <w:rFonts w:ascii="Times New Roman" w:eastAsia="Times New Roman" w:hAnsi="Times New Roman" w:cs="Times New Roman"/>
          <w:sz w:val="26"/>
          <w:szCs w:val="26"/>
        </w:rPr>
        <w:t xml:space="preserve">uncertainty regarding its </w:t>
      </w:r>
      <w:r w:rsidR="00564692" w:rsidRPr="008120B5">
        <w:rPr>
          <w:rFonts w:ascii="Times New Roman" w:eastAsia="Times New Roman" w:hAnsi="Times New Roman" w:cs="Times New Roman"/>
          <w:sz w:val="26"/>
          <w:szCs w:val="26"/>
        </w:rPr>
        <w:t>financial ability to fulfill i</w:t>
      </w:r>
      <w:r w:rsidR="00651CD4" w:rsidRPr="008120B5">
        <w:rPr>
          <w:rFonts w:ascii="Times New Roman" w:hAnsi="Times New Roman" w:cs="Times New Roman"/>
          <w:sz w:val="26"/>
          <w:szCs w:val="26"/>
        </w:rPr>
        <w:t>ts future annual obligations under 66 Pa. C.S. § 2809</w:t>
      </w:r>
      <w:r w:rsidR="003A0CB7" w:rsidRPr="008120B5">
        <w:rPr>
          <w:rFonts w:ascii="Times New Roman" w:hAnsi="Times New Roman" w:cs="Times New Roman"/>
          <w:sz w:val="26"/>
          <w:szCs w:val="26"/>
        </w:rPr>
        <w:t>.</w:t>
      </w:r>
      <w:r w:rsidR="00881833" w:rsidRPr="008120B5">
        <w:rPr>
          <w:rFonts w:ascii="Times New Roman" w:hAnsi="Times New Roman" w:cs="Times New Roman"/>
          <w:sz w:val="26"/>
          <w:szCs w:val="26"/>
        </w:rPr>
        <w:t xml:space="preserve">  </w:t>
      </w:r>
      <w:r w:rsidR="000D1500" w:rsidRPr="008120B5">
        <w:rPr>
          <w:rFonts w:ascii="Times New Roman" w:hAnsi="Times New Roman" w:cs="Times New Roman"/>
          <w:sz w:val="26"/>
          <w:szCs w:val="26"/>
        </w:rPr>
        <w:t>By law, the Commission is tasked</w:t>
      </w:r>
      <w:r w:rsidR="00FD7ABA" w:rsidRPr="008120B5">
        <w:rPr>
          <w:rFonts w:ascii="Times New Roman" w:hAnsi="Times New Roman" w:cs="Times New Roman"/>
          <w:sz w:val="26"/>
          <w:szCs w:val="26"/>
        </w:rPr>
        <w:t xml:space="preserve"> with</w:t>
      </w:r>
      <w:r w:rsidR="000D1500" w:rsidRPr="008120B5">
        <w:rPr>
          <w:rFonts w:ascii="Times New Roman" w:hAnsi="Times New Roman" w:cs="Times New Roman"/>
          <w:sz w:val="26"/>
          <w:szCs w:val="26"/>
        </w:rPr>
        <w:t xml:space="preserve">, </w:t>
      </w:r>
      <w:r w:rsidR="000D1500" w:rsidRPr="008120B5">
        <w:rPr>
          <w:rFonts w:ascii="Times New Roman" w:hAnsi="Times New Roman" w:cs="Times New Roman"/>
          <w:i/>
          <w:iCs/>
          <w:sz w:val="26"/>
          <w:szCs w:val="26"/>
        </w:rPr>
        <w:t>inter alia</w:t>
      </w:r>
      <w:r w:rsidR="000D1500" w:rsidRPr="008120B5">
        <w:rPr>
          <w:rFonts w:ascii="Times New Roman" w:hAnsi="Times New Roman" w:cs="Times New Roman"/>
          <w:sz w:val="26"/>
          <w:szCs w:val="26"/>
        </w:rPr>
        <w:t xml:space="preserve">, </w:t>
      </w:r>
      <w:r w:rsidR="00E93133" w:rsidRPr="008120B5">
        <w:rPr>
          <w:rFonts w:ascii="Times New Roman" w:hAnsi="Times New Roman" w:cs="Times New Roman"/>
          <w:sz w:val="26"/>
          <w:szCs w:val="26"/>
        </w:rPr>
        <w:t xml:space="preserve">ensuring </w:t>
      </w:r>
      <w:r w:rsidR="00366BC8" w:rsidRPr="008120B5">
        <w:rPr>
          <w:rFonts w:ascii="Times New Roman" w:hAnsi="Times New Roman" w:cs="Times New Roman"/>
          <w:sz w:val="26"/>
          <w:szCs w:val="26"/>
        </w:rPr>
        <w:t xml:space="preserve">the continuation of safe and reliable electric service to all </w:t>
      </w:r>
      <w:r w:rsidR="008B3384" w:rsidRPr="008120B5">
        <w:rPr>
          <w:rFonts w:ascii="Times New Roman" w:hAnsi="Times New Roman" w:cs="Times New Roman"/>
          <w:sz w:val="26"/>
          <w:szCs w:val="26"/>
        </w:rPr>
        <w:t>consumers in the Commonwealth</w:t>
      </w:r>
      <w:r w:rsidR="00122A1E" w:rsidRPr="008120B5">
        <w:rPr>
          <w:rFonts w:ascii="Times New Roman" w:hAnsi="Times New Roman" w:cs="Times New Roman"/>
          <w:sz w:val="26"/>
          <w:szCs w:val="26"/>
        </w:rPr>
        <w:t xml:space="preserve">.  </w:t>
      </w:r>
      <w:r w:rsidR="008B3384" w:rsidRPr="008120B5">
        <w:rPr>
          <w:rFonts w:ascii="Times New Roman" w:hAnsi="Times New Roman" w:cs="Times New Roman"/>
          <w:sz w:val="26"/>
          <w:szCs w:val="26"/>
        </w:rPr>
        <w:t>66 Pa. C.S. § 2804(1)</w:t>
      </w:r>
      <w:r w:rsidR="003C49D7" w:rsidRPr="008120B5">
        <w:rPr>
          <w:rFonts w:ascii="Times New Roman" w:hAnsi="Times New Roman" w:cs="Times New Roman"/>
          <w:sz w:val="26"/>
          <w:szCs w:val="26"/>
        </w:rPr>
        <w:t xml:space="preserve">.  </w:t>
      </w:r>
      <w:r w:rsidR="00474443" w:rsidRPr="008120B5">
        <w:rPr>
          <w:rFonts w:ascii="Times New Roman" w:hAnsi="Times New Roman" w:cs="Times New Roman"/>
          <w:sz w:val="26"/>
          <w:szCs w:val="26"/>
        </w:rPr>
        <w:t>In so doing, w</w:t>
      </w:r>
      <w:r w:rsidR="00881833" w:rsidRPr="008120B5">
        <w:rPr>
          <w:rFonts w:ascii="Times New Roman" w:hAnsi="Times New Roman" w:cs="Times New Roman"/>
          <w:sz w:val="26"/>
          <w:szCs w:val="26"/>
        </w:rPr>
        <w:t xml:space="preserve">e believe that it </w:t>
      </w:r>
      <w:r w:rsidR="003E5D7D" w:rsidRPr="008120B5">
        <w:rPr>
          <w:rFonts w:ascii="Times New Roman" w:hAnsi="Times New Roman" w:cs="Times New Roman"/>
          <w:sz w:val="26"/>
          <w:szCs w:val="26"/>
        </w:rPr>
        <w:t>is</w:t>
      </w:r>
      <w:r w:rsidR="00881833" w:rsidRPr="008120B5">
        <w:rPr>
          <w:rFonts w:ascii="Times New Roman" w:hAnsi="Times New Roman" w:cs="Times New Roman"/>
          <w:sz w:val="26"/>
          <w:szCs w:val="26"/>
        </w:rPr>
        <w:t xml:space="preserve"> reasonable </w:t>
      </w:r>
      <w:r w:rsidR="00CF708C" w:rsidRPr="008120B5">
        <w:rPr>
          <w:rFonts w:ascii="Times New Roman" w:hAnsi="Times New Roman" w:cs="Times New Roman"/>
          <w:sz w:val="26"/>
          <w:szCs w:val="26"/>
        </w:rPr>
        <w:t xml:space="preserve">to </w:t>
      </w:r>
      <w:r w:rsidR="00166D14" w:rsidRPr="008120B5">
        <w:rPr>
          <w:rFonts w:ascii="Times New Roman" w:hAnsi="Times New Roman" w:cs="Times New Roman"/>
          <w:sz w:val="26"/>
          <w:szCs w:val="26"/>
        </w:rPr>
        <w:t xml:space="preserve">ensure the </w:t>
      </w:r>
      <w:r w:rsidR="00EB4DD5" w:rsidRPr="008120B5">
        <w:rPr>
          <w:rFonts w:ascii="Times New Roman" w:hAnsi="Times New Roman" w:cs="Times New Roman"/>
          <w:sz w:val="26"/>
          <w:szCs w:val="26"/>
        </w:rPr>
        <w:t xml:space="preserve">financial </w:t>
      </w:r>
      <w:r w:rsidR="008A61F5" w:rsidRPr="008120B5">
        <w:rPr>
          <w:rFonts w:ascii="Times New Roman" w:hAnsi="Times New Roman" w:cs="Times New Roman"/>
          <w:sz w:val="26"/>
          <w:szCs w:val="26"/>
        </w:rPr>
        <w:t>responsibility of the Company and the s</w:t>
      </w:r>
      <w:r w:rsidR="00166D14" w:rsidRPr="008120B5">
        <w:rPr>
          <w:rFonts w:ascii="Times New Roman" w:hAnsi="Times New Roman" w:cs="Times New Roman"/>
          <w:sz w:val="26"/>
          <w:szCs w:val="26"/>
        </w:rPr>
        <w:t>afe and reliab</w:t>
      </w:r>
      <w:r w:rsidR="003A0D94" w:rsidRPr="008120B5">
        <w:rPr>
          <w:rFonts w:ascii="Times New Roman" w:hAnsi="Times New Roman" w:cs="Times New Roman"/>
          <w:sz w:val="26"/>
          <w:szCs w:val="26"/>
        </w:rPr>
        <w:t>le</w:t>
      </w:r>
      <w:r w:rsidR="00192EB4" w:rsidRPr="008120B5">
        <w:rPr>
          <w:rFonts w:ascii="Times New Roman" w:hAnsi="Times New Roman" w:cs="Times New Roman"/>
          <w:sz w:val="26"/>
          <w:szCs w:val="26"/>
        </w:rPr>
        <w:t xml:space="preserve"> </w:t>
      </w:r>
      <w:r w:rsidR="00DD1DA4" w:rsidRPr="008120B5">
        <w:rPr>
          <w:rFonts w:ascii="Times New Roman" w:hAnsi="Times New Roman" w:cs="Times New Roman"/>
          <w:sz w:val="26"/>
          <w:szCs w:val="26"/>
        </w:rPr>
        <w:t xml:space="preserve">supply of electricity </w:t>
      </w:r>
      <w:r w:rsidR="00091CD9" w:rsidRPr="008120B5">
        <w:rPr>
          <w:rFonts w:ascii="Times New Roman" w:hAnsi="Times New Roman" w:cs="Times New Roman"/>
          <w:sz w:val="26"/>
          <w:szCs w:val="26"/>
        </w:rPr>
        <w:t xml:space="preserve">for </w:t>
      </w:r>
      <w:r w:rsidR="003C1CD5" w:rsidRPr="008120B5">
        <w:rPr>
          <w:rFonts w:ascii="Times New Roman" w:hAnsi="Times New Roman" w:cs="Times New Roman"/>
          <w:sz w:val="26"/>
          <w:szCs w:val="26"/>
        </w:rPr>
        <w:t xml:space="preserve">Pennsylvania’s </w:t>
      </w:r>
      <w:r w:rsidR="00091CD9" w:rsidRPr="008120B5">
        <w:rPr>
          <w:rFonts w:ascii="Times New Roman" w:hAnsi="Times New Roman" w:cs="Times New Roman"/>
          <w:sz w:val="26"/>
          <w:szCs w:val="26"/>
        </w:rPr>
        <w:t xml:space="preserve">retail </w:t>
      </w:r>
      <w:r w:rsidR="003C1CD5" w:rsidRPr="008120B5">
        <w:rPr>
          <w:rFonts w:ascii="Times New Roman" w:hAnsi="Times New Roman" w:cs="Times New Roman"/>
          <w:sz w:val="26"/>
          <w:szCs w:val="26"/>
        </w:rPr>
        <w:t xml:space="preserve">electric </w:t>
      </w:r>
      <w:r w:rsidR="00091CD9" w:rsidRPr="008120B5">
        <w:rPr>
          <w:rFonts w:ascii="Times New Roman" w:hAnsi="Times New Roman" w:cs="Times New Roman"/>
          <w:sz w:val="26"/>
          <w:szCs w:val="26"/>
        </w:rPr>
        <w:t>customers</w:t>
      </w:r>
      <w:r w:rsidR="00192EB4" w:rsidRPr="008120B5">
        <w:rPr>
          <w:rFonts w:ascii="Times New Roman" w:hAnsi="Times New Roman" w:cs="Times New Roman"/>
          <w:sz w:val="26"/>
          <w:szCs w:val="26"/>
        </w:rPr>
        <w:t xml:space="preserve"> </w:t>
      </w:r>
      <w:r w:rsidR="00570783" w:rsidRPr="008120B5">
        <w:rPr>
          <w:rFonts w:ascii="Times New Roman" w:hAnsi="Times New Roman" w:cs="Times New Roman"/>
          <w:sz w:val="26"/>
          <w:szCs w:val="26"/>
        </w:rPr>
        <w:t xml:space="preserve">by </w:t>
      </w:r>
      <w:r w:rsidR="00D327C0" w:rsidRPr="008120B5">
        <w:rPr>
          <w:rFonts w:ascii="Times New Roman" w:hAnsi="Times New Roman" w:cs="Times New Roman"/>
          <w:sz w:val="26"/>
          <w:szCs w:val="26"/>
        </w:rPr>
        <w:t>denying</w:t>
      </w:r>
      <w:r w:rsidR="0064719A" w:rsidRPr="008120B5">
        <w:rPr>
          <w:rFonts w:ascii="Times New Roman" w:hAnsi="Times New Roman" w:cs="Times New Roman"/>
          <w:sz w:val="26"/>
          <w:szCs w:val="26"/>
        </w:rPr>
        <w:t xml:space="preserve"> a reduced </w:t>
      </w:r>
      <w:r w:rsidR="00F70DF8" w:rsidRPr="008120B5">
        <w:rPr>
          <w:rFonts w:ascii="Times New Roman" w:hAnsi="Times New Roman" w:cs="Times New Roman"/>
          <w:sz w:val="26"/>
          <w:szCs w:val="26"/>
        </w:rPr>
        <w:t>a</w:t>
      </w:r>
      <w:r w:rsidR="0064719A" w:rsidRPr="008120B5">
        <w:rPr>
          <w:rFonts w:ascii="Times New Roman" w:hAnsi="Times New Roman" w:cs="Times New Roman"/>
          <w:sz w:val="26"/>
          <w:szCs w:val="26"/>
        </w:rPr>
        <w:t xml:space="preserve">mount of financial security </w:t>
      </w:r>
      <w:r w:rsidR="000B7D5E" w:rsidRPr="008120B5">
        <w:rPr>
          <w:rFonts w:ascii="Times New Roman" w:hAnsi="Times New Roman" w:cs="Times New Roman"/>
          <w:sz w:val="26"/>
          <w:szCs w:val="26"/>
        </w:rPr>
        <w:t>while uncertainty re</w:t>
      </w:r>
      <w:r w:rsidR="00F70DF8" w:rsidRPr="008120B5">
        <w:rPr>
          <w:rFonts w:ascii="Times New Roman" w:hAnsi="Times New Roman" w:cs="Times New Roman"/>
          <w:sz w:val="26"/>
          <w:szCs w:val="26"/>
        </w:rPr>
        <w:t>g</w:t>
      </w:r>
      <w:r w:rsidR="000B7D5E" w:rsidRPr="008120B5">
        <w:rPr>
          <w:rFonts w:ascii="Times New Roman" w:hAnsi="Times New Roman" w:cs="Times New Roman"/>
          <w:sz w:val="26"/>
          <w:szCs w:val="26"/>
        </w:rPr>
        <w:t>arding the Company’s financial ability to fulfill i</w:t>
      </w:r>
      <w:r w:rsidR="00C5533A" w:rsidRPr="008120B5">
        <w:rPr>
          <w:rFonts w:ascii="Times New Roman" w:hAnsi="Times New Roman" w:cs="Times New Roman"/>
          <w:sz w:val="26"/>
          <w:szCs w:val="26"/>
        </w:rPr>
        <w:t>t</w:t>
      </w:r>
      <w:r w:rsidR="000B7D5E" w:rsidRPr="008120B5">
        <w:rPr>
          <w:rFonts w:ascii="Times New Roman" w:hAnsi="Times New Roman" w:cs="Times New Roman"/>
          <w:sz w:val="26"/>
          <w:szCs w:val="26"/>
        </w:rPr>
        <w:t xml:space="preserve">s obligations under </w:t>
      </w:r>
      <w:r w:rsidR="006D5626" w:rsidRPr="008120B5">
        <w:rPr>
          <w:rFonts w:ascii="Times New Roman" w:hAnsi="Times New Roman" w:cs="Times New Roman"/>
          <w:sz w:val="26"/>
          <w:szCs w:val="26"/>
        </w:rPr>
        <w:t>66 Pa. C.S. §</w:t>
      </w:r>
      <w:r w:rsidR="000E464B" w:rsidRPr="008120B5">
        <w:rPr>
          <w:rFonts w:ascii="Times New Roman" w:hAnsi="Times New Roman" w:cs="Times New Roman"/>
          <w:sz w:val="26"/>
          <w:szCs w:val="26"/>
        </w:rPr>
        <w:t xml:space="preserve"> </w:t>
      </w:r>
      <w:r w:rsidR="000B7D5E" w:rsidRPr="008120B5">
        <w:rPr>
          <w:rFonts w:ascii="Times New Roman" w:hAnsi="Times New Roman" w:cs="Times New Roman"/>
          <w:sz w:val="26"/>
          <w:szCs w:val="26"/>
        </w:rPr>
        <w:t>2809 exists</w:t>
      </w:r>
      <w:r w:rsidR="006D5626" w:rsidRPr="008120B5">
        <w:rPr>
          <w:rFonts w:ascii="Times New Roman" w:hAnsi="Times New Roman" w:cs="Times New Roman"/>
          <w:sz w:val="26"/>
          <w:szCs w:val="26"/>
        </w:rPr>
        <w:t>.</w:t>
      </w:r>
      <w:r w:rsidR="006957B8" w:rsidRPr="008120B5">
        <w:rPr>
          <w:rFonts w:ascii="Times New Roman" w:hAnsi="Times New Roman" w:cs="Times New Roman"/>
          <w:sz w:val="26"/>
          <w:szCs w:val="26"/>
        </w:rPr>
        <w:t xml:space="preserve">  </w:t>
      </w:r>
      <w:r w:rsidR="009B4409" w:rsidRPr="008120B5">
        <w:rPr>
          <w:rFonts w:ascii="Times New Roman" w:hAnsi="Times New Roman" w:cs="Times New Roman"/>
          <w:sz w:val="26"/>
          <w:szCs w:val="26"/>
        </w:rPr>
        <w:t xml:space="preserve">We do not reach our decision here without </w:t>
      </w:r>
      <w:r w:rsidR="006B462F" w:rsidRPr="008120B5">
        <w:rPr>
          <w:rFonts w:ascii="Times New Roman" w:hAnsi="Times New Roman" w:cs="Times New Roman"/>
          <w:sz w:val="26"/>
          <w:szCs w:val="26"/>
        </w:rPr>
        <w:t xml:space="preserve">prior experience </w:t>
      </w:r>
      <w:r w:rsidR="0091336F" w:rsidRPr="008120B5">
        <w:rPr>
          <w:rFonts w:ascii="Times New Roman" w:hAnsi="Times New Roman" w:cs="Times New Roman"/>
          <w:sz w:val="26"/>
          <w:szCs w:val="26"/>
        </w:rPr>
        <w:t xml:space="preserve">of scenarios involving EGSs and bankruptcy proceedings.  </w:t>
      </w:r>
      <w:r w:rsidR="008C5302" w:rsidRPr="008120B5">
        <w:rPr>
          <w:rFonts w:ascii="Times New Roman" w:hAnsi="Times New Roman" w:cs="Times New Roman"/>
          <w:sz w:val="26"/>
          <w:szCs w:val="26"/>
        </w:rPr>
        <w:t>In p</w:t>
      </w:r>
      <w:r w:rsidR="00D21E31" w:rsidRPr="008120B5">
        <w:rPr>
          <w:rFonts w:ascii="Times New Roman" w:hAnsi="Times New Roman" w:cs="Times New Roman"/>
          <w:sz w:val="26"/>
          <w:szCs w:val="26"/>
        </w:rPr>
        <w:t>rior situations</w:t>
      </w:r>
      <w:r w:rsidR="00CD05CA" w:rsidRPr="008120B5">
        <w:rPr>
          <w:rFonts w:ascii="Times New Roman" w:hAnsi="Times New Roman" w:cs="Times New Roman"/>
          <w:sz w:val="26"/>
          <w:szCs w:val="26"/>
        </w:rPr>
        <w:t>,</w:t>
      </w:r>
      <w:r w:rsidR="00D21E31" w:rsidRPr="008120B5">
        <w:rPr>
          <w:rFonts w:ascii="Times New Roman" w:hAnsi="Times New Roman" w:cs="Times New Roman"/>
          <w:sz w:val="26"/>
          <w:szCs w:val="26"/>
        </w:rPr>
        <w:t xml:space="preserve"> </w:t>
      </w:r>
      <w:r w:rsidR="00752076" w:rsidRPr="008120B5">
        <w:rPr>
          <w:rFonts w:ascii="Times New Roman" w:hAnsi="Times New Roman" w:cs="Times New Roman"/>
          <w:sz w:val="26"/>
          <w:szCs w:val="26"/>
        </w:rPr>
        <w:t xml:space="preserve">the </w:t>
      </w:r>
      <w:r w:rsidR="007F2E65" w:rsidRPr="008120B5">
        <w:rPr>
          <w:rFonts w:ascii="Times New Roman" w:hAnsi="Times New Roman" w:cs="Times New Roman"/>
          <w:sz w:val="26"/>
          <w:szCs w:val="26"/>
        </w:rPr>
        <w:t>Commission</w:t>
      </w:r>
      <w:r w:rsidR="00752076" w:rsidRPr="008120B5">
        <w:rPr>
          <w:rFonts w:ascii="Times New Roman" w:hAnsi="Times New Roman" w:cs="Times New Roman"/>
          <w:sz w:val="26"/>
          <w:szCs w:val="26"/>
        </w:rPr>
        <w:t xml:space="preserve"> too</w:t>
      </w:r>
      <w:r w:rsidR="008F7E8A" w:rsidRPr="008120B5">
        <w:rPr>
          <w:rFonts w:ascii="Times New Roman" w:hAnsi="Times New Roman" w:cs="Times New Roman"/>
          <w:sz w:val="26"/>
          <w:szCs w:val="26"/>
        </w:rPr>
        <w:t>k</w:t>
      </w:r>
      <w:r w:rsidR="007F2E65" w:rsidRPr="008120B5">
        <w:rPr>
          <w:rFonts w:ascii="Times New Roman" w:hAnsi="Times New Roman" w:cs="Times New Roman"/>
          <w:sz w:val="26"/>
          <w:szCs w:val="26"/>
        </w:rPr>
        <w:t xml:space="preserve"> action</w:t>
      </w:r>
      <w:r w:rsidR="00216F95" w:rsidRPr="008120B5">
        <w:rPr>
          <w:rFonts w:ascii="Times New Roman" w:hAnsi="Times New Roman" w:cs="Times New Roman"/>
          <w:sz w:val="26"/>
          <w:szCs w:val="26"/>
        </w:rPr>
        <w:t xml:space="preserve"> </w:t>
      </w:r>
      <w:r w:rsidR="00D21E31" w:rsidRPr="008120B5">
        <w:rPr>
          <w:rFonts w:ascii="Times New Roman" w:hAnsi="Times New Roman" w:cs="Times New Roman"/>
          <w:sz w:val="26"/>
          <w:szCs w:val="26"/>
        </w:rPr>
        <w:t>to p</w:t>
      </w:r>
      <w:r w:rsidR="00063CD7" w:rsidRPr="008120B5">
        <w:rPr>
          <w:rFonts w:ascii="Times New Roman" w:hAnsi="Times New Roman" w:cs="Times New Roman"/>
          <w:sz w:val="26"/>
          <w:szCs w:val="26"/>
        </w:rPr>
        <w:t xml:space="preserve">rotect </w:t>
      </w:r>
      <w:r w:rsidR="00AE0D47" w:rsidRPr="008120B5">
        <w:rPr>
          <w:rFonts w:ascii="Times New Roman" w:hAnsi="Times New Roman" w:cs="Times New Roman"/>
          <w:sz w:val="26"/>
          <w:szCs w:val="26"/>
        </w:rPr>
        <w:t xml:space="preserve">customers and the public interest </w:t>
      </w:r>
      <w:r w:rsidR="004820A2" w:rsidRPr="008120B5">
        <w:rPr>
          <w:rFonts w:ascii="Times New Roman" w:hAnsi="Times New Roman" w:cs="Times New Roman"/>
          <w:sz w:val="26"/>
          <w:szCs w:val="26"/>
        </w:rPr>
        <w:t xml:space="preserve">against </w:t>
      </w:r>
      <w:r w:rsidR="00C750D1" w:rsidRPr="008120B5">
        <w:rPr>
          <w:rFonts w:ascii="Times New Roman" w:hAnsi="Times New Roman" w:cs="Times New Roman"/>
          <w:sz w:val="26"/>
          <w:szCs w:val="26"/>
        </w:rPr>
        <w:t xml:space="preserve">potential </w:t>
      </w:r>
      <w:r w:rsidR="004820A2" w:rsidRPr="008120B5">
        <w:rPr>
          <w:rFonts w:ascii="Times New Roman" w:hAnsi="Times New Roman" w:cs="Times New Roman"/>
          <w:sz w:val="26"/>
          <w:szCs w:val="26"/>
        </w:rPr>
        <w:t>risks</w:t>
      </w:r>
      <w:r w:rsidR="00C750D1" w:rsidRPr="008120B5">
        <w:rPr>
          <w:rFonts w:ascii="Times New Roman" w:hAnsi="Times New Roman" w:cs="Times New Roman"/>
          <w:sz w:val="26"/>
          <w:szCs w:val="26"/>
        </w:rPr>
        <w:t xml:space="preserve"> due to financial uncertainty associated with bankruptcy</w:t>
      </w:r>
      <w:r w:rsidR="00B60905" w:rsidRPr="008120B5">
        <w:rPr>
          <w:rFonts w:ascii="Times New Roman" w:hAnsi="Times New Roman" w:cs="Times New Roman"/>
          <w:sz w:val="26"/>
          <w:szCs w:val="26"/>
        </w:rPr>
        <w:t xml:space="preserve"> and </w:t>
      </w:r>
      <w:r w:rsidR="00B60905" w:rsidRPr="008120B5">
        <w:rPr>
          <w:rFonts w:ascii="Times New Roman" w:hAnsi="Times New Roman" w:cs="Times New Roman"/>
          <w:sz w:val="26"/>
          <w:szCs w:val="26"/>
        </w:rPr>
        <w:lastRenderedPageBreak/>
        <w:t xml:space="preserve">insolvency </w:t>
      </w:r>
      <w:r w:rsidR="00C750D1" w:rsidRPr="008120B5">
        <w:rPr>
          <w:rFonts w:ascii="Times New Roman" w:hAnsi="Times New Roman" w:cs="Times New Roman"/>
          <w:sz w:val="26"/>
          <w:szCs w:val="26"/>
        </w:rPr>
        <w:t>proceedings</w:t>
      </w:r>
      <w:r w:rsidR="00AC3716" w:rsidRPr="008120B5">
        <w:rPr>
          <w:rFonts w:ascii="Times New Roman" w:hAnsi="Times New Roman" w:cs="Times New Roman"/>
          <w:sz w:val="26"/>
          <w:szCs w:val="26"/>
        </w:rPr>
        <w:t>.</w:t>
      </w:r>
      <w:r w:rsidR="00AC3716" w:rsidRPr="008120B5">
        <w:rPr>
          <w:rStyle w:val="FootnoteReference"/>
          <w:rFonts w:ascii="Times New Roman" w:hAnsi="Times New Roman" w:cs="Times New Roman"/>
          <w:sz w:val="26"/>
          <w:szCs w:val="26"/>
        </w:rPr>
        <w:footnoteReference w:id="10"/>
      </w:r>
      <w:r w:rsidR="00AC3716" w:rsidRPr="008120B5">
        <w:rPr>
          <w:rFonts w:ascii="Times New Roman" w:hAnsi="Times New Roman" w:cs="Times New Roman"/>
          <w:sz w:val="26"/>
          <w:szCs w:val="26"/>
        </w:rPr>
        <w:t xml:space="preserve">  </w:t>
      </w:r>
      <w:r w:rsidR="006957B8" w:rsidRPr="008120B5">
        <w:rPr>
          <w:rFonts w:ascii="Times New Roman" w:hAnsi="Times New Roman" w:cs="Times New Roman"/>
          <w:sz w:val="26"/>
          <w:szCs w:val="26"/>
        </w:rPr>
        <w:t xml:space="preserve">Moreover, </w:t>
      </w:r>
      <w:r w:rsidR="00CB365E" w:rsidRPr="008120B5">
        <w:rPr>
          <w:rFonts w:ascii="Times New Roman" w:hAnsi="Times New Roman" w:cs="Times New Roman"/>
          <w:sz w:val="26"/>
          <w:szCs w:val="26"/>
        </w:rPr>
        <w:t>the</w:t>
      </w:r>
      <w:r w:rsidR="00E37E45" w:rsidRPr="008120B5">
        <w:rPr>
          <w:rFonts w:ascii="Times New Roman" w:hAnsi="Times New Roman" w:cs="Times New Roman"/>
          <w:sz w:val="26"/>
          <w:szCs w:val="26"/>
        </w:rPr>
        <w:t xml:space="preserve"> Company’s Petition </w:t>
      </w:r>
      <w:r w:rsidR="001B6400" w:rsidRPr="008120B5">
        <w:rPr>
          <w:rFonts w:ascii="Times New Roman" w:hAnsi="Times New Roman" w:cs="Times New Roman"/>
          <w:sz w:val="26"/>
          <w:szCs w:val="26"/>
        </w:rPr>
        <w:t xml:space="preserve">represents </w:t>
      </w:r>
      <w:r w:rsidR="00E37E45" w:rsidRPr="008120B5">
        <w:rPr>
          <w:rFonts w:ascii="Times New Roman" w:hAnsi="Times New Roman" w:cs="Times New Roman"/>
          <w:sz w:val="26"/>
          <w:szCs w:val="26"/>
        </w:rPr>
        <w:t xml:space="preserve">that </w:t>
      </w:r>
      <w:r w:rsidR="004476AD" w:rsidRPr="008120B5">
        <w:rPr>
          <w:rFonts w:ascii="Times New Roman" w:hAnsi="Times New Roman" w:cs="Times New Roman"/>
          <w:sz w:val="26"/>
          <w:szCs w:val="26"/>
        </w:rPr>
        <w:t xml:space="preserve">it </w:t>
      </w:r>
      <w:r w:rsidR="00E37E45" w:rsidRPr="008120B5">
        <w:rPr>
          <w:rFonts w:ascii="Times New Roman" w:hAnsi="Times New Roman" w:cs="Times New Roman"/>
          <w:sz w:val="26"/>
          <w:szCs w:val="26"/>
        </w:rPr>
        <w:t xml:space="preserve">is in a </w:t>
      </w:r>
      <w:r w:rsidR="004476AD" w:rsidRPr="008120B5">
        <w:rPr>
          <w:rFonts w:ascii="Times New Roman" w:hAnsi="Times New Roman" w:cs="Times New Roman"/>
          <w:sz w:val="26"/>
          <w:szCs w:val="26"/>
        </w:rPr>
        <w:t>good financial position with the existence of the $125 millio</w:t>
      </w:r>
      <w:r w:rsidR="0074621D" w:rsidRPr="008120B5">
        <w:rPr>
          <w:rFonts w:ascii="Times New Roman" w:hAnsi="Times New Roman" w:cs="Times New Roman"/>
          <w:sz w:val="26"/>
          <w:szCs w:val="26"/>
        </w:rPr>
        <w:t>n debtor-in-possession</w:t>
      </w:r>
      <w:r w:rsidR="00B20D56" w:rsidRPr="008120B5">
        <w:rPr>
          <w:rFonts w:ascii="Times New Roman" w:hAnsi="Times New Roman" w:cs="Times New Roman"/>
          <w:sz w:val="26"/>
          <w:szCs w:val="26"/>
        </w:rPr>
        <w:t xml:space="preserve"> financing facility and $76.6 million cash on hand</w:t>
      </w:r>
      <w:r w:rsidR="008A4F75" w:rsidRPr="008120B5">
        <w:rPr>
          <w:rFonts w:ascii="Times New Roman" w:hAnsi="Times New Roman" w:cs="Times New Roman"/>
          <w:sz w:val="26"/>
          <w:szCs w:val="26"/>
        </w:rPr>
        <w:t>.  Thus</w:t>
      </w:r>
      <w:r w:rsidR="00B20D56" w:rsidRPr="008120B5">
        <w:rPr>
          <w:rFonts w:ascii="Times New Roman" w:hAnsi="Times New Roman" w:cs="Times New Roman"/>
          <w:sz w:val="26"/>
          <w:szCs w:val="26"/>
        </w:rPr>
        <w:t xml:space="preserve">, </w:t>
      </w:r>
      <w:r w:rsidR="008A4F75" w:rsidRPr="008120B5">
        <w:rPr>
          <w:rFonts w:ascii="Times New Roman" w:hAnsi="Times New Roman" w:cs="Times New Roman"/>
          <w:sz w:val="26"/>
          <w:szCs w:val="26"/>
        </w:rPr>
        <w:t xml:space="preserve">obtaining </w:t>
      </w:r>
      <w:r w:rsidR="006A6316" w:rsidRPr="008120B5">
        <w:rPr>
          <w:rFonts w:ascii="Times New Roman" w:hAnsi="Times New Roman" w:cs="Times New Roman"/>
          <w:sz w:val="26"/>
          <w:szCs w:val="26"/>
        </w:rPr>
        <w:t>a bond at the standard level of 10% of the Company’s most recent twelve</w:t>
      </w:r>
      <w:r w:rsidR="005B0F0B" w:rsidRPr="008120B5">
        <w:rPr>
          <w:rFonts w:ascii="Times New Roman" w:hAnsi="Times New Roman" w:cs="Times New Roman"/>
          <w:sz w:val="26"/>
          <w:szCs w:val="26"/>
        </w:rPr>
        <w:t>-</w:t>
      </w:r>
      <w:r w:rsidR="006A6316" w:rsidRPr="008120B5">
        <w:rPr>
          <w:rFonts w:ascii="Times New Roman" w:hAnsi="Times New Roman" w:cs="Times New Roman"/>
          <w:sz w:val="26"/>
          <w:szCs w:val="26"/>
        </w:rPr>
        <w:t>month gross receipts</w:t>
      </w:r>
      <w:r w:rsidR="003E0F0F" w:rsidRPr="008120B5">
        <w:rPr>
          <w:rFonts w:ascii="Times New Roman" w:hAnsi="Times New Roman" w:cs="Times New Roman"/>
          <w:sz w:val="26"/>
          <w:szCs w:val="26"/>
        </w:rPr>
        <w:t xml:space="preserve"> should be </w:t>
      </w:r>
      <w:r w:rsidR="006B661C" w:rsidRPr="008120B5">
        <w:rPr>
          <w:rFonts w:ascii="Times New Roman" w:hAnsi="Times New Roman" w:cs="Times New Roman"/>
          <w:sz w:val="26"/>
          <w:szCs w:val="26"/>
        </w:rPr>
        <w:t>possible.</w:t>
      </w:r>
      <w:r w:rsidR="00C5533A" w:rsidRPr="008120B5">
        <w:rPr>
          <w:rFonts w:ascii="Times New Roman" w:hAnsi="Times New Roman" w:cs="Times New Roman"/>
          <w:sz w:val="26"/>
          <w:szCs w:val="26"/>
        </w:rPr>
        <w:t xml:space="preserve">  </w:t>
      </w:r>
    </w:p>
    <w:p w14:paraId="2A801381" w14:textId="77777777" w:rsidR="0081778E" w:rsidRPr="008120B5" w:rsidRDefault="0081778E" w:rsidP="00C37D25">
      <w:pPr>
        <w:spacing w:after="0" w:line="360" w:lineRule="auto"/>
        <w:rPr>
          <w:rFonts w:ascii="Times New Roman" w:hAnsi="Times New Roman" w:cs="Times New Roman"/>
          <w:sz w:val="26"/>
          <w:szCs w:val="26"/>
          <w:shd w:val="clear" w:color="auto" w:fill="FFFFFF"/>
        </w:rPr>
      </w:pPr>
    </w:p>
    <w:p w14:paraId="704ADE1F" w14:textId="0F0B23C8" w:rsidR="00556265" w:rsidRDefault="00F62492"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shd w:val="clear" w:color="auto" w:fill="FFFFFF"/>
        </w:rPr>
        <w:t xml:space="preserve">Accordingly, </w:t>
      </w:r>
      <w:r w:rsidR="00556265" w:rsidRPr="008120B5">
        <w:rPr>
          <w:rFonts w:ascii="Times New Roman" w:hAnsi="Times New Roman" w:cs="Times New Roman"/>
          <w:sz w:val="26"/>
          <w:szCs w:val="26"/>
          <w:shd w:val="clear" w:color="auto" w:fill="FFFFFF"/>
        </w:rPr>
        <w:t xml:space="preserve">we </w:t>
      </w:r>
      <w:r w:rsidR="003C7A2E" w:rsidRPr="008120B5">
        <w:rPr>
          <w:rFonts w:ascii="Times New Roman" w:hAnsi="Times New Roman" w:cs="Times New Roman"/>
          <w:sz w:val="26"/>
          <w:szCs w:val="26"/>
          <w:shd w:val="clear" w:color="auto" w:fill="FFFFFF"/>
        </w:rPr>
        <w:t xml:space="preserve">conclude </w:t>
      </w:r>
      <w:r w:rsidR="003C7A2E" w:rsidRPr="008120B5">
        <w:rPr>
          <w:rFonts w:ascii="Times New Roman" w:hAnsi="Times New Roman" w:cs="Times New Roman"/>
          <w:sz w:val="26"/>
          <w:szCs w:val="26"/>
        </w:rPr>
        <w:t xml:space="preserve">that due to the ongoing Bankruptcy Proceedings, there is considerable uncertainty regarding the Company’s ability to </w:t>
      </w:r>
      <w:r w:rsidR="008E5F5B" w:rsidRPr="008120B5">
        <w:rPr>
          <w:rFonts w:ascii="Times New Roman" w:hAnsi="Times New Roman" w:cs="Times New Roman"/>
          <w:sz w:val="26"/>
          <w:szCs w:val="26"/>
        </w:rPr>
        <w:t>fulfill</w:t>
      </w:r>
      <w:r w:rsidR="003C7A2E" w:rsidRPr="008120B5">
        <w:rPr>
          <w:rFonts w:ascii="Times New Roman" w:hAnsi="Times New Roman" w:cs="Times New Roman"/>
          <w:sz w:val="26"/>
          <w:szCs w:val="26"/>
        </w:rPr>
        <w:t xml:space="preserve"> its future annual obligations under 66 Pa. C.S. § 2809</w:t>
      </w:r>
      <w:r w:rsidR="005A697D" w:rsidRPr="008120B5">
        <w:rPr>
          <w:rFonts w:ascii="Times New Roman" w:hAnsi="Times New Roman" w:cs="Times New Roman"/>
          <w:sz w:val="26"/>
          <w:szCs w:val="26"/>
        </w:rPr>
        <w:t xml:space="preserve">.  Therefore, </w:t>
      </w:r>
      <w:r w:rsidRPr="008120B5">
        <w:rPr>
          <w:rFonts w:ascii="Times New Roman" w:hAnsi="Times New Roman" w:cs="Times New Roman"/>
          <w:sz w:val="26"/>
          <w:szCs w:val="26"/>
          <w:shd w:val="clear" w:color="auto" w:fill="FFFFFF"/>
        </w:rPr>
        <w:t>w</w:t>
      </w:r>
      <w:r w:rsidR="000C609B" w:rsidRPr="008120B5">
        <w:rPr>
          <w:rFonts w:ascii="Times New Roman" w:hAnsi="Times New Roman" w:cs="Times New Roman"/>
          <w:sz w:val="26"/>
          <w:szCs w:val="26"/>
          <w:shd w:val="clear" w:color="auto" w:fill="FFFFFF"/>
        </w:rPr>
        <w:t xml:space="preserve">e agree with the determination in the </w:t>
      </w:r>
      <w:r w:rsidR="00EF4729" w:rsidRPr="008120B5">
        <w:rPr>
          <w:rFonts w:ascii="Times New Roman" w:hAnsi="Times New Roman" w:cs="Times New Roman"/>
          <w:i/>
          <w:iCs/>
          <w:sz w:val="26"/>
          <w:szCs w:val="26"/>
          <w:shd w:val="clear" w:color="auto" w:fill="FFFFFF"/>
        </w:rPr>
        <w:t>October</w:t>
      </w:r>
      <w:r w:rsidR="000C609B" w:rsidRPr="008120B5">
        <w:rPr>
          <w:rFonts w:ascii="Times New Roman" w:hAnsi="Times New Roman" w:cs="Times New Roman"/>
          <w:i/>
          <w:iCs/>
          <w:sz w:val="26"/>
          <w:szCs w:val="26"/>
          <w:shd w:val="clear" w:color="auto" w:fill="FFFFFF"/>
        </w:rPr>
        <w:t xml:space="preserve"> 2021 Secretarial Letter</w:t>
      </w:r>
      <w:r w:rsidR="0095196E" w:rsidRPr="008120B5">
        <w:rPr>
          <w:rFonts w:ascii="Times New Roman" w:hAnsi="Times New Roman" w:cs="Times New Roman"/>
          <w:sz w:val="26"/>
          <w:szCs w:val="26"/>
          <w:shd w:val="clear" w:color="auto" w:fill="FFFFFF"/>
        </w:rPr>
        <w:t xml:space="preserve"> that the </w:t>
      </w:r>
      <w:r w:rsidR="00B7026A" w:rsidRPr="008120B5">
        <w:rPr>
          <w:rFonts w:ascii="Times New Roman" w:hAnsi="Times New Roman" w:cs="Times New Roman"/>
          <w:sz w:val="26"/>
          <w:szCs w:val="26"/>
          <w:shd w:val="clear" w:color="auto" w:fill="FFFFFF"/>
        </w:rPr>
        <w:t xml:space="preserve">Company’s request </w:t>
      </w:r>
      <w:r w:rsidR="00B7026A" w:rsidRPr="008120B5">
        <w:rPr>
          <w:rFonts w:ascii="Times New Roman" w:eastAsia="Calibri" w:hAnsi="Times New Roman" w:cs="Times New Roman"/>
          <w:sz w:val="26"/>
          <w:szCs w:val="26"/>
        </w:rPr>
        <w:t xml:space="preserve">to maintain its </w:t>
      </w:r>
      <w:r w:rsidR="00170835" w:rsidRPr="008120B5">
        <w:rPr>
          <w:rFonts w:ascii="Times New Roman" w:eastAsia="Calibri" w:hAnsi="Times New Roman" w:cs="Times New Roman"/>
          <w:sz w:val="26"/>
          <w:szCs w:val="26"/>
        </w:rPr>
        <w:t xml:space="preserve">reduced </w:t>
      </w:r>
      <w:r w:rsidR="00B7026A" w:rsidRPr="008120B5">
        <w:rPr>
          <w:rFonts w:ascii="Times New Roman" w:eastAsia="Calibri" w:hAnsi="Times New Roman" w:cs="Times New Roman"/>
          <w:sz w:val="26"/>
          <w:szCs w:val="26"/>
        </w:rPr>
        <w:t>EGS financial security level of 5% of its most recent twelve months of revenue</w:t>
      </w:r>
      <w:r w:rsidR="00B7026A" w:rsidRPr="008120B5">
        <w:rPr>
          <w:rFonts w:ascii="Times New Roman" w:hAnsi="Times New Roman" w:cs="Times New Roman"/>
          <w:sz w:val="26"/>
          <w:szCs w:val="26"/>
          <w:shd w:val="clear" w:color="auto" w:fill="FFFFFF"/>
        </w:rPr>
        <w:t xml:space="preserve"> </w:t>
      </w:r>
      <w:r w:rsidR="0095196E" w:rsidRPr="008120B5">
        <w:rPr>
          <w:rFonts w:ascii="Times New Roman" w:hAnsi="Times New Roman" w:cs="Times New Roman"/>
          <w:sz w:val="26"/>
          <w:szCs w:val="26"/>
          <w:shd w:val="clear" w:color="auto" w:fill="FFFFFF"/>
        </w:rPr>
        <w:t>should be denied</w:t>
      </w:r>
      <w:r w:rsidR="00962E5B" w:rsidRPr="008120B5">
        <w:rPr>
          <w:rFonts w:ascii="Times New Roman" w:hAnsi="Times New Roman" w:cs="Times New Roman"/>
          <w:sz w:val="26"/>
          <w:szCs w:val="26"/>
          <w:shd w:val="clear" w:color="auto" w:fill="FFFFFF"/>
        </w:rPr>
        <w:t>.</w:t>
      </w:r>
      <w:r w:rsidR="00556265" w:rsidRPr="008120B5">
        <w:rPr>
          <w:rFonts w:ascii="Times New Roman" w:hAnsi="Times New Roman" w:cs="Times New Roman"/>
          <w:sz w:val="26"/>
          <w:szCs w:val="26"/>
          <w:shd w:val="clear" w:color="auto" w:fill="FFFFFF"/>
        </w:rPr>
        <w:t xml:space="preserve">  </w:t>
      </w:r>
      <w:r w:rsidR="00556265" w:rsidRPr="008120B5">
        <w:rPr>
          <w:rFonts w:ascii="Times New Roman" w:hAnsi="Times New Roman" w:cs="Times New Roman"/>
          <w:sz w:val="26"/>
          <w:szCs w:val="26"/>
        </w:rPr>
        <w:t xml:space="preserve">To the extent the Company emerges from bankruptcy in 2022 as </w:t>
      </w:r>
      <w:r w:rsidR="008474D5" w:rsidRPr="008120B5">
        <w:rPr>
          <w:rFonts w:ascii="Times New Roman" w:hAnsi="Times New Roman" w:cs="Times New Roman"/>
          <w:sz w:val="26"/>
          <w:szCs w:val="26"/>
        </w:rPr>
        <w:t xml:space="preserve">it </w:t>
      </w:r>
      <w:r w:rsidR="00556265" w:rsidRPr="008120B5">
        <w:rPr>
          <w:rFonts w:ascii="Times New Roman" w:hAnsi="Times New Roman" w:cs="Times New Roman"/>
          <w:sz w:val="26"/>
          <w:szCs w:val="26"/>
        </w:rPr>
        <w:t>anticipate</w:t>
      </w:r>
      <w:r w:rsidR="008474D5" w:rsidRPr="008120B5">
        <w:rPr>
          <w:rFonts w:ascii="Times New Roman" w:hAnsi="Times New Roman" w:cs="Times New Roman"/>
          <w:sz w:val="26"/>
          <w:szCs w:val="26"/>
        </w:rPr>
        <w:t xml:space="preserve">s </w:t>
      </w:r>
      <w:r w:rsidR="00556265" w:rsidRPr="008120B5">
        <w:rPr>
          <w:rFonts w:ascii="Times New Roman" w:hAnsi="Times New Roman" w:cs="Times New Roman"/>
          <w:sz w:val="26"/>
          <w:szCs w:val="26"/>
        </w:rPr>
        <w:t>in the Petition</w:t>
      </w:r>
      <w:r w:rsidR="008474D5" w:rsidRPr="008120B5">
        <w:rPr>
          <w:rFonts w:ascii="Times New Roman" w:hAnsi="Times New Roman" w:cs="Times New Roman"/>
          <w:sz w:val="26"/>
          <w:szCs w:val="26"/>
        </w:rPr>
        <w:t>,</w:t>
      </w:r>
      <w:r w:rsidR="00556265" w:rsidRPr="008120B5">
        <w:rPr>
          <w:rFonts w:ascii="Times New Roman" w:hAnsi="Times New Roman" w:cs="Times New Roman"/>
          <w:sz w:val="26"/>
          <w:szCs w:val="26"/>
        </w:rPr>
        <w:t xml:space="preserve"> and </w:t>
      </w:r>
      <w:r w:rsidR="00B830BE" w:rsidRPr="008120B5">
        <w:rPr>
          <w:rFonts w:ascii="Times New Roman" w:hAnsi="Times New Roman" w:cs="Times New Roman"/>
          <w:sz w:val="26"/>
          <w:szCs w:val="26"/>
        </w:rPr>
        <w:t xml:space="preserve">it </w:t>
      </w:r>
      <w:r w:rsidR="00556265" w:rsidRPr="008120B5">
        <w:rPr>
          <w:rFonts w:ascii="Times New Roman" w:hAnsi="Times New Roman" w:cs="Times New Roman"/>
          <w:sz w:val="26"/>
          <w:szCs w:val="26"/>
        </w:rPr>
        <w:t xml:space="preserve">is interested in requesting a reduced amount of its financial security in the future, </w:t>
      </w:r>
      <w:r w:rsidR="0020174B" w:rsidRPr="008120B5">
        <w:rPr>
          <w:rFonts w:ascii="Times New Roman" w:hAnsi="Times New Roman" w:cs="Times New Roman"/>
          <w:sz w:val="26"/>
          <w:szCs w:val="26"/>
        </w:rPr>
        <w:t xml:space="preserve">the Company </w:t>
      </w:r>
      <w:r w:rsidR="00556265" w:rsidRPr="008120B5">
        <w:rPr>
          <w:rFonts w:ascii="Times New Roman" w:hAnsi="Times New Roman" w:cs="Times New Roman"/>
          <w:sz w:val="26"/>
          <w:szCs w:val="26"/>
        </w:rPr>
        <w:t>can submit a request for modification of its financial security level in accordance with the Commission’s Regulations at 52 Pa. Code § 54.40 and the Commission’s Orders at Docket Nos. M-2013-2393141 and P-2017-2608078.</w:t>
      </w:r>
      <w:r w:rsidR="00556265" w:rsidRPr="008120B5">
        <w:rPr>
          <w:rStyle w:val="FootnoteReference"/>
          <w:rFonts w:ascii="Times New Roman" w:hAnsi="Times New Roman" w:cs="Times New Roman"/>
          <w:sz w:val="26"/>
          <w:szCs w:val="26"/>
        </w:rPr>
        <w:footnoteReference w:id="11"/>
      </w:r>
      <w:r w:rsidR="00556265" w:rsidRPr="008120B5">
        <w:rPr>
          <w:rFonts w:ascii="Times New Roman" w:hAnsi="Times New Roman" w:cs="Times New Roman"/>
          <w:sz w:val="26"/>
          <w:szCs w:val="26"/>
        </w:rPr>
        <w:t xml:space="preserve">  </w:t>
      </w:r>
    </w:p>
    <w:p w14:paraId="39687B2F" w14:textId="77777777" w:rsidR="00506492" w:rsidRPr="008120B5" w:rsidRDefault="00506492" w:rsidP="00C37D25">
      <w:pPr>
        <w:spacing w:after="0" w:line="360" w:lineRule="auto"/>
        <w:ind w:firstLine="1440"/>
        <w:rPr>
          <w:rFonts w:ascii="Times New Roman" w:hAnsi="Times New Roman" w:cs="Times New Roman"/>
          <w:sz w:val="26"/>
          <w:szCs w:val="26"/>
        </w:rPr>
      </w:pPr>
    </w:p>
    <w:p w14:paraId="1E3644C3" w14:textId="3297CD0E" w:rsidR="00FC309E" w:rsidRPr="008120B5" w:rsidRDefault="00FC309E" w:rsidP="00506492">
      <w:pPr>
        <w:pStyle w:val="ListParagraph"/>
        <w:keepNext/>
        <w:numPr>
          <w:ilvl w:val="0"/>
          <w:numId w:val="7"/>
        </w:numPr>
        <w:spacing w:after="0" w:line="360" w:lineRule="auto"/>
        <w:ind w:left="0" w:firstLine="0"/>
        <w:contextualSpacing w:val="0"/>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lastRenderedPageBreak/>
        <w:t>Conclusion</w:t>
      </w:r>
    </w:p>
    <w:p w14:paraId="04A2614A" w14:textId="77777777" w:rsidR="004E049F" w:rsidRPr="008120B5" w:rsidRDefault="004E049F" w:rsidP="00506492">
      <w:pPr>
        <w:pStyle w:val="ListParagraph"/>
        <w:keepNext/>
        <w:spacing w:after="0" w:line="360" w:lineRule="auto"/>
        <w:ind w:left="1080"/>
        <w:contextualSpacing w:val="0"/>
        <w:rPr>
          <w:rFonts w:ascii="Times New Roman" w:eastAsia="Times New Roman" w:hAnsi="Times New Roman" w:cs="Times New Roman"/>
          <w:b/>
          <w:sz w:val="26"/>
          <w:szCs w:val="26"/>
        </w:rPr>
      </w:pPr>
    </w:p>
    <w:p w14:paraId="162CB47D" w14:textId="2638C079" w:rsidR="00444285" w:rsidRPr="008120B5" w:rsidRDefault="00F62492" w:rsidP="00506492">
      <w:pPr>
        <w:keepNext/>
        <w:spacing w:after="0" w:line="360" w:lineRule="auto"/>
        <w:ind w:firstLine="1440"/>
        <w:rPr>
          <w:rFonts w:ascii="Times New Roman" w:hAnsi="Times New Roman" w:cs="Times New Roman"/>
          <w:sz w:val="26"/>
          <w:szCs w:val="26"/>
        </w:rPr>
      </w:pPr>
      <w:r w:rsidRPr="008120B5">
        <w:rPr>
          <w:rFonts w:ascii="Times New Roman" w:eastAsia="Times New Roman" w:hAnsi="Times New Roman" w:cs="Times New Roman"/>
          <w:sz w:val="26"/>
          <w:szCs w:val="26"/>
        </w:rPr>
        <w:t xml:space="preserve">For the reasons set forth above, </w:t>
      </w:r>
      <w:r w:rsidR="008D724E" w:rsidRPr="008120B5">
        <w:rPr>
          <w:rFonts w:ascii="Times New Roman" w:eastAsia="Times New Roman" w:hAnsi="Times New Roman" w:cs="Times New Roman"/>
          <w:sz w:val="26"/>
          <w:szCs w:val="26"/>
        </w:rPr>
        <w:t xml:space="preserve">we </w:t>
      </w:r>
      <w:r w:rsidR="00F06885" w:rsidRPr="008120B5">
        <w:rPr>
          <w:rFonts w:ascii="Times New Roman" w:eastAsia="Times New Roman" w:hAnsi="Times New Roman" w:cs="Times New Roman"/>
          <w:sz w:val="26"/>
          <w:szCs w:val="26"/>
        </w:rPr>
        <w:t xml:space="preserve">shall </w:t>
      </w:r>
      <w:r w:rsidR="00E2033D" w:rsidRPr="008120B5">
        <w:rPr>
          <w:rFonts w:ascii="Times New Roman" w:eastAsia="Times New Roman" w:hAnsi="Times New Roman" w:cs="Times New Roman"/>
          <w:sz w:val="26"/>
          <w:szCs w:val="26"/>
        </w:rPr>
        <w:t>deny</w:t>
      </w:r>
      <w:r w:rsidR="008D724E" w:rsidRPr="008120B5">
        <w:rPr>
          <w:rFonts w:ascii="Times New Roman" w:eastAsia="Times New Roman" w:hAnsi="Times New Roman" w:cs="Times New Roman"/>
          <w:sz w:val="26"/>
          <w:szCs w:val="26"/>
        </w:rPr>
        <w:t xml:space="preserve"> the Petition for Reconsideration</w:t>
      </w:r>
      <w:r w:rsidR="00EC519B" w:rsidRPr="008120B5">
        <w:rPr>
          <w:rFonts w:ascii="Times New Roman" w:eastAsia="Times New Roman" w:hAnsi="Times New Roman" w:cs="Times New Roman"/>
          <w:sz w:val="26"/>
          <w:szCs w:val="26"/>
        </w:rPr>
        <w:t xml:space="preserve"> from</w:t>
      </w:r>
      <w:r w:rsidR="00031ECB" w:rsidRPr="008120B5">
        <w:rPr>
          <w:rFonts w:ascii="Times New Roman" w:eastAsia="Times New Roman" w:hAnsi="Times New Roman" w:cs="Times New Roman"/>
          <w:sz w:val="26"/>
          <w:szCs w:val="26"/>
        </w:rPr>
        <w:t xml:space="preserve"> </w:t>
      </w:r>
      <w:r w:rsidR="00F06885" w:rsidRPr="008120B5">
        <w:rPr>
          <w:rFonts w:ascii="Times New Roman" w:eastAsia="Times New Roman" w:hAnsi="Times New Roman" w:cs="Times New Roman"/>
          <w:sz w:val="26"/>
          <w:szCs w:val="26"/>
        </w:rPr>
        <w:t>Staff Action</w:t>
      </w:r>
      <w:r w:rsidR="005F4D60" w:rsidRPr="008120B5">
        <w:rPr>
          <w:rFonts w:ascii="Times New Roman" w:eastAsia="Times New Roman" w:hAnsi="Times New Roman" w:cs="Times New Roman"/>
          <w:sz w:val="26"/>
          <w:szCs w:val="26"/>
        </w:rPr>
        <w:t xml:space="preserve"> </w:t>
      </w:r>
      <w:r w:rsidR="005F4D60" w:rsidRPr="008120B5">
        <w:rPr>
          <w:rFonts w:ascii="Times New Roman" w:hAnsi="Times New Roman" w:cs="Times New Roman"/>
          <w:sz w:val="26"/>
          <w:szCs w:val="26"/>
        </w:rPr>
        <w:t xml:space="preserve">regarding </w:t>
      </w:r>
      <w:r w:rsidR="0037558C">
        <w:rPr>
          <w:rFonts w:ascii="Times New Roman" w:hAnsi="Times New Roman" w:cs="Times New Roman"/>
          <w:sz w:val="26"/>
          <w:szCs w:val="26"/>
        </w:rPr>
        <w:t>Hudson Energy Service LLC</w:t>
      </w:r>
      <w:r w:rsidR="00107025">
        <w:rPr>
          <w:rFonts w:ascii="Times New Roman" w:hAnsi="Times New Roman" w:cs="Times New Roman"/>
          <w:sz w:val="26"/>
          <w:szCs w:val="26"/>
        </w:rPr>
        <w:t>,</w:t>
      </w:r>
      <w:r w:rsidR="005F4D60" w:rsidRPr="008120B5">
        <w:rPr>
          <w:rFonts w:ascii="Times New Roman" w:hAnsi="Times New Roman" w:cs="Times New Roman"/>
          <w:sz w:val="26"/>
          <w:szCs w:val="26"/>
        </w:rPr>
        <w:t xml:space="preserve"> </w:t>
      </w:r>
      <w:r w:rsidR="008D724E" w:rsidRPr="008120B5">
        <w:rPr>
          <w:rFonts w:ascii="Times New Roman" w:eastAsia="Times New Roman" w:hAnsi="Times New Roman" w:cs="Times New Roman"/>
          <w:sz w:val="26"/>
          <w:szCs w:val="26"/>
        </w:rPr>
        <w:t xml:space="preserve">consistent with this Opinion and Order; </w:t>
      </w:r>
      <w:r w:rsidR="00FC309E" w:rsidRPr="008120B5">
        <w:rPr>
          <w:rFonts w:ascii="Times New Roman" w:eastAsia="Times New Roman" w:hAnsi="Times New Roman" w:cs="Times New Roman"/>
          <w:b/>
          <w:bCs/>
          <w:sz w:val="26"/>
          <w:szCs w:val="26"/>
        </w:rPr>
        <w:t>THEREFORE</w:t>
      </w:r>
      <w:r w:rsidR="00FC309E" w:rsidRPr="008120B5">
        <w:rPr>
          <w:rFonts w:ascii="Times New Roman" w:eastAsia="Times New Roman" w:hAnsi="Times New Roman" w:cs="Times New Roman"/>
          <w:sz w:val="26"/>
          <w:szCs w:val="26"/>
        </w:rPr>
        <w:t xml:space="preserve">, </w:t>
      </w:r>
    </w:p>
    <w:p w14:paraId="282AE172" w14:textId="77777777" w:rsidR="004A13EE" w:rsidRPr="008120B5" w:rsidRDefault="004A13EE" w:rsidP="00C37D25">
      <w:pPr>
        <w:spacing w:after="0" w:line="360" w:lineRule="auto"/>
        <w:ind w:firstLine="1440"/>
        <w:rPr>
          <w:rFonts w:ascii="Times New Roman" w:eastAsia="Times New Roman" w:hAnsi="Times New Roman" w:cs="Times New Roman"/>
          <w:sz w:val="26"/>
          <w:szCs w:val="26"/>
        </w:rPr>
      </w:pPr>
    </w:p>
    <w:p w14:paraId="12328F84" w14:textId="77777777" w:rsidR="00FC309E" w:rsidRPr="008120B5" w:rsidRDefault="00FC309E" w:rsidP="00C37D25">
      <w:pPr>
        <w:keepNext/>
        <w:keepLines/>
        <w:spacing w:after="0" w:line="360" w:lineRule="auto"/>
        <w:rPr>
          <w:rFonts w:ascii="Times New Roman" w:eastAsia="Times New Roman" w:hAnsi="Times New Roman" w:cs="Times New Roman"/>
          <w:b/>
          <w:sz w:val="26"/>
          <w:szCs w:val="26"/>
        </w:rPr>
      </w:pPr>
      <w:r w:rsidRPr="008120B5">
        <w:rPr>
          <w:rFonts w:ascii="Times New Roman" w:eastAsia="Times New Roman" w:hAnsi="Times New Roman" w:cs="Times New Roman"/>
          <w:sz w:val="26"/>
          <w:szCs w:val="26"/>
        </w:rPr>
        <w:tab/>
      </w:r>
      <w:r w:rsidRPr="008120B5">
        <w:rPr>
          <w:rFonts w:ascii="Times New Roman" w:eastAsia="Times New Roman" w:hAnsi="Times New Roman" w:cs="Times New Roman"/>
          <w:sz w:val="26"/>
          <w:szCs w:val="26"/>
        </w:rPr>
        <w:tab/>
      </w:r>
      <w:r w:rsidRPr="008120B5">
        <w:rPr>
          <w:rFonts w:ascii="Times New Roman" w:eastAsia="Times New Roman" w:hAnsi="Times New Roman" w:cs="Times New Roman"/>
          <w:b/>
          <w:sz w:val="26"/>
          <w:szCs w:val="26"/>
        </w:rPr>
        <w:t>IT IS ORDERED:</w:t>
      </w:r>
    </w:p>
    <w:p w14:paraId="38B87CBE" w14:textId="77777777" w:rsidR="00FC309E" w:rsidRPr="008120B5" w:rsidRDefault="00FC309E" w:rsidP="00C37D25">
      <w:pPr>
        <w:keepNext/>
        <w:keepLines/>
        <w:spacing w:after="0" w:line="360" w:lineRule="auto"/>
        <w:rPr>
          <w:rFonts w:ascii="Times New Roman" w:eastAsia="Times New Roman" w:hAnsi="Times New Roman" w:cs="Times New Roman"/>
          <w:sz w:val="26"/>
          <w:szCs w:val="26"/>
        </w:rPr>
      </w:pPr>
    </w:p>
    <w:p w14:paraId="18964AEF" w14:textId="6A3CB2CD" w:rsidR="00FC309E" w:rsidRPr="008120B5" w:rsidRDefault="008D724E" w:rsidP="00C37D25">
      <w:pPr>
        <w:keepLines/>
        <w:numPr>
          <w:ilvl w:val="0"/>
          <w:numId w:val="1"/>
        </w:numPr>
        <w:spacing w:after="0" w:line="360" w:lineRule="auto"/>
        <w:ind w:left="0" w:firstLine="1440"/>
        <w:rPr>
          <w:rFonts w:ascii="Times New Roman" w:hAnsi="Times New Roman" w:cs="Times New Roman"/>
          <w:sz w:val="26"/>
          <w:szCs w:val="26"/>
        </w:rPr>
      </w:pPr>
      <w:r w:rsidRPr="008120B5">
        <w:rPr>
          <w:rFonts w:ascii="Times New Roman" w:eastAsia="Times New Roman" w:hAnsi="Times New Roman" w:cs="Times New Roman"/>
          <w:sz w:val="26"/>
          <w:szCs w:val="26"/>
        </w:rPr>
        <w:t>T</w:t>
      </w:r>
      <w:r w:rsidR="00FC309E" w:rsidRPr="008120B5">
        <w:rPr>
          <w:rFonts w:ascii="Times New Roman" w:eastAsia="Times New Roman" w:hAnsi="Times New Roman" w:cs="Times New Roman"/>
          <w:sz w:val="26"/>
          <w:szCs w:val="26"/>
        </w:rPr>
        <w:t xml:space="preserve">hat the </w:t>
      </w:r>
      <w:r w:rsidRPr="008120B5">
        <w:rPr>
          <w:rFonts w:ascii="Times New Roman" w:eastAsia="Times New Roman" w:hAnsi="Times New Roman" w:cs="Times New Roman"/>
          <w:sz w:val="26"/>
          <w:szCs w:val="26"/>
        </w:rPr>
        <w:t>Petitio</w:t>
      </w:r>
      <w:r w:rsidR="00572534" w:rsidRPr="008120B5">
        <w:rPr>
          <w:rFonts w:ascii="Times New Roman" w:eastAsia="Times New Roman" w:hAnsi="Times New Roman" w:cs="Times New Roman"/>
          <w:sz w:val="26"/>
          <w:szCs w:val="26"/>
        </w:rPr>
        <w:t xml:space="preserve">n for Reconsideration </w:t>
      </w:r>
      <w:r w:rsidR="00EC519B" w:rsidRPr="008120B5">
        <w:rPr>
          <w:rFonts w:ascii="Times New Roman" w:eastAsia="Times New Roman" w:hAnsi="Times New Roman" w:cs="Times New Roman"/>
          <w:sz w:val="26"/>
          <w:szCs w:val="26"/>
        </w:rPr>
        <w:t>from</w:t>
      </w:r>
      <w:r w:rsidR="00F06885" w:rsidRPr="008120B5">
        <w:rPr>
          <w:rFonts w:ascii="Times New Roman" w:eastAsia="Times New Roman" w:hAnsi="Times New Roman" w:cs="Times New Roman"/>
          <w:sz w:val="26"/>
          <w:szCs w:val="26"/>
        </w:rPr>
        <w:t xml:space="preserve"> Staff Action</w:t>
      </w:r>
      <w:r w:rsidR="00A211CF" w:rsidRPr="008120B5">
        <w:rPr>
          <w:rFonts w:ascii="Times New Roman" w:eastAsia="Times New Roman" w:hAnsi="Times New Roman" w:cs="Times New Roman"/>
          <w:sz w:val="26"/>
          <w:szCs w:val="26"/>
        </w:rPr>
        <w:t xml:space="preserve"> </w:t>
      </w:r>
      <w:r w:rsidR="00A211CF" w:rsidRPr="008120B5">
        <w:rPr>
          <w:rFonts w:ascii="Times New Roman" w:hAnsi="Times New Roman" w:cs="Times New Roman"/>
          <w:sz w:val="26"/>
          <w:szCs w:val="26"/>
        </w:rPr>
        <w:t xml:space="preserve">regarding </w:t>
      </w:r>
      <w:r w:rsidR="007D16D6">
        <w:rPr>
          <w:rFonts w:ascii="Times New Roman" w:hAnsi="Times New Roman" w:cs="Times New Roman"/>
          <w:sz w:val="26"/>
          <w:szCs w:val="26"/>
        </w:rPr>
        <w:t>Hudson Energy Services LLC</w:t>
      </w:r>
      <w:r w:rsidR="00A211CF" w:rsidRPr="008120B5">
        <w:rPr>
          <w:rFonts w:ascii="Times New Roman" w:hAnsi="Times New Roman" w:cs="Times New Roman"/>
          <w:sz w:val="26"/>
          <w:szCs w:val="26"/>
        </w:rPr>
        <w:t xml:space="preserve">, </w:t>
      </w:r>
      <w:r w:rsidR="00572534" w:rsidRPr="008120B5">
        <w:rPr>
          <w:rFonts w:ascii="Times New Roman" w:eastAsia="Times New Roman" w:hAnsi="Times New Roman" w:cs="Times New Roman"/>
          <w:sz w:val="26"/>
          <w:szCs w:val="26"/>
        </w:rPr>
        <w:t xml:space="preserve">filed </w:t>
      </w:r>
      <w:r w:rsidR="00CD56E7" w:rsidRPr="008120B5">
        <w:rPr>
          <w:rFonts w:ascii="Times New Roman" w:eastAsia="Times New Roman" w:hAnsi="Times New Roman" w:cs="Times New Roman"/>
          <w:sz w:val="26"/>
          <w:szCs w:val="26"/>
        </w:rPr>
        <w:t xml:space="preserve">on </w:t>
      </w:r>
      <w:r w:rsidR="00FC1AEC" w:rsidRPr="008120B5">
        <w:rPr>
          <w:rFonts w:ascii="Times New Roman" w:eastAsia="Times New Roman" w:hAnsi="Times New Roman" w:cs="Times New Roman"/>
          <w:sz w:val="26"/>
          <w:szCs w:val="26"/>
        </w:rPr>
        <w:t>October 21</w:t>
      </w:r>
      <w:r w:rsidR="008D7489" w:rsidRPr="008120B5">
        <w:rPr>
          <w:rFonts w:ascii="Times New Roman" w:eastAsia="Times New Roman" w:hAnsi="Times New Roman" w:cs="Times New Roman"/>
          <w:sz w:val="26"/>
          <w:szCs w:val="26"/>
        </w:rPr>
        <w:t>,</w:t>
      </w:r>
      <w:r w:rsidR="00EF27AC" w:rsidRPr="008120B5">
        <w:rPr>
          <w:rFonts w:ascii="Times New Roman" w:eastAsia="Times New Roman" w:hAnsi="Times New Roman" w:cs="Times New Roman"/>
          <w:sz w:val="26"/>
          <w:szCs w:val="26"/>
        </w:rPr>
        <w:t xml:space="preserve"> 2021</w:t>
      </w:r>
      <w:r w:rsidR="00712509" w:rsidRPr="008120B5">
        <w:rPr>
          <w:rFonts w:ascii="Times New Roman" w:eastAsia="Times New Roman" w:hAnsi="Times New Roman" w:cs="Times New Roman"/>
          <w:sz w:val="26"/>
          <w:szCs w:val="26"/>
        </w:rPr>
        <w:t>,</w:t>
      </w:r>
      <w:r w:rsidR="00D767B9" w:rsidRPr="008120B5">
        <w:rPr>
          <w:rFonts w:ascii="Times New Roman" w:eastAsia="Times New Roman" w:hAnsi="Times New Roman" w:cs="Times New Roman"/>
          <w:sz w:val="26"/>
          <w:szCs w:val="26"/>
        </w:rPr>
        <w:t xml:space="preserve"> </w:t>
      </w:r>
      <w:r w:rsidRPr="008120B5">
        <w:rPr>
          <w:rFonts w:ascii="Times New Roman" w:eastAsia="Times New Roman" w:hAnsi="Times New Roman" w:cs="Times New Roman"/>
          <w:sz w:val="26"/>
          <w:szCs w:val="26"/>
        </w:rPr>
        <w:t xml:space="preserve">is </w:t>
      </w:r>
      <w:r w:rsidR="00E2033D" w:rsidRPr="008120B5">
        <w:rPr>
          <w:rFonts w:ascii="Times New Roman" w:eastAsia="Times New Roman" w:hAnsi="Times New Roman" w:cs="Times New Roman"/>
          <w:sz w:val="26"/>
          <w:szCs w:val="26"/>
        </w:rPr>
        <w:t>denied</w:t>
      </w:r>
      <w:r w:rsidR="00572534" w:rsidRPr="008120B5">
        <w:rPr>
          <w:rFonts w:ascii="Times New Roman" w:eastAsia="Times New Roman" w:hAnsi="Times New Roman" w:cs="Times New Roman"/>
          <w:sz w:val="26"/>
          <w:szCs w:val="26"/>
        </w:rPr>
        <w:t>, consistent with</w:t>
      </w:r>
      <w:r w:rsidR="00FC309E" w:rsidRPr="008120B5">
        <w:rPr>
          <w:rFonts w:ascii="Times New Roman" w:eastAsia="Times New Roman" w:hAnsi="Times New Roman" w:cs="Times New Roman"/>
          <w:sz w:val="26"/>
          <w:szCs w:val="26"/>
        </w:rPr>
        <w:t xml:space="preserve"> this Opinion and Order.</w:t>
      </w:r>
    </w:p>
    <w:p w14:paraId="6213FCB7" w14:textId="77777777" w:rsidR="001375A1" w:rsidRPr="008120B5" w:rsidRDefault="001375A1" w:rsidP="00C37D25">
      <w:pPr>
        <w:keepLines/>
        <w:spacing w:after="0" w:line="360" w:lineRule="auto"/>
        <w:ind w:left="1440"/>
        <w:rPr>
          <w:rFonts w:ascii="Times New Roman" w:hAnsi="Times New Roman" w:cs="Times New Roman"/>
          <w:sz w:val="26"/>
          <w:szCs w:val="26"/>
        </w:rPr>
      </w:pPr>
    </w:p>
    <w:p w14:paraId="118DADBD" w14:textId="1145A07F" w:rsidR="00F04219" w:rsidRPr="008120B5" w:rsidRDefault="003A4409" w:rsidP="00C37D25">
      <w:pPr>
        <w:keepLines/>
        <w:numPr>
          <w:ilvl w:val="0"/>
          <w:numId w:val="1"/>
        </w:numPr>
        <w:spacing w:after="0" w:line="360" w:lineRule="auto"/>
        <w:ind w:left="0" w:firstLine="1440"/>
        <w:rPr>
          <w:rFonts w:ascii="Times New Roman" w:hAnsi="Times New Roman" w:cs="Times New Roman"/>
          <w:sz w:val="26"/>
          <w:szCs w:val="26"/>
        </w:rPr>
      </w:pPr>
      <w:r w:rsidRPr="008120B5">
        <w:rPr>
          <w:rFonts w:ascii="Times New Roman" w:hAnsi="Times New Roman" w:cs="Times New Roman"/>
          <w:sz w:val="26"/>
          <w:szCs w:val="26"/>
        </w:rPr>
        <w:t xml:space="preserve">That </w:t>
      </w:r>
      <w:r w:rsidR="005035B5" w:rsidRPr="008120B5">
        <w:rPr>
          <w:rFonts w:ascii="Times New Roman" w:hAnsi="Times New Roman" w:cs="Times New Roman"/>
          <w:sz w:val="26"/>
          <w:szCs w:val="26"/>
        </w:rPr>
        <w:t>this proceeding at Docket No</w:t>
      </w:r>
      <w:r w:rsidR="002634B4" w:rsidRPr="008120B5">
        <w:rPr>
          <w:rFonts w:ascii="Times New Roman" w:hAnsi="Times New Roman" w:cs="Times New Roman"/>
          <w:sz w:val="26"/>
          <w:szCs w:val="26"/>
        </w:rPr>
        <w:t>. A-</w:t>
      </w:r>
      <w:r w:rsidR="00107025">
        <w:rPr>
          <w:rFonts w:ascii="Times New Roman" w:hAnsi="Times New Roman" w:cs="Times New Roman"/>
          <w:sz w:val="26"/>
          <w:szCs w:val="26"/>
        </w:rPr>
        <w:t>20</w:t>
      </w:r>
      <w:r w:rsidR="0072713C">
        <w:rPr>
          <w:rFonts w:ascii="Times New Roman" w:hAnsi="Times New Roman" w:cs="Times New Roman"/>
          <w:sz w:val="26"/>
          <w:szCs w:val="26"/>
        </w:rPr>
        <w:t>10</w:t>
      </w:r>
      <w:r w:rsidR="00107025">
        <w:rPr>
          <w:rFonts w:ascii="Times New Roman" w:hAnsi="Times New Roman" w:cs="Times New Roman"/>
          <w:sz w:val="26"/>
          <w:szCs w:val="26"/>
        </w:rPr>
        <w:t>-2</w:t>
      </w:r>
      <w:r w:rsidR="0072713C">
        <w:rPr>
          <w:rFonts w:ascii="Times New Roman" w:hAnsi="Times New Roman" w:cs="Times New Roman"/>
          <w:sz w:val="26"/>
          <w:szCs w:val="26"/>
        </w:rPr>
        <w:t>192137</w:t>
      </w:r>
      <w:r w:rsidR="00E2669F" w:rsidRPr="008120B5">
        <w:rPr>
          <w:rFonts w:ascii="Times New Roman" w:hAnsi="Times New Roman" w:cs="Times New Roman"/>
          <w:sz w:val="26"/>
          <w:szCs w:val="26"/>
        </w:rPr>
        <w:t xml:space="preserve"> </w:t>
      </w:r>
      <w:r w:rsidR="005035B5" w:rsidRPr="008120B5">
        <w:rPr>
          <w:rFonts w:ascii="Times New Roman" w:hAnsi="Times New Roman" w:cs="Times New Roman"/>
          <w:sz w:val="26"/>
          <w:szCs w:val="26"/>
        </w:rPr>
        <w:t>be marked closed.</w:t>
      </w:r>
    </w:p>
    <w:p w14:paraId="55C0B4A2" w14:textId="37961A71" w:rsidR="00FC309E" w:rsidRPr="008120B5" w:rsidRDefault="00FC309E" w:rsidP="00C37D25">
      <w:pPr>
        <w:keepNext/>
        <w:spacing w:after="0" w:line="360" w:lineRule="auto"/>
        <w:rPr>
          <w:rFonts w:ascii="Times New Roman" w:eastAsia="Times New Roman" w:hAnsi="Times New Roman" w:cs="Times New Roman"/>
          <w:sz w:val="26"/>
          <w:szCs w:val="26"/>
        </w:rPr>
      </w:pPr>
    </w:p>
    <w:p w14:paraId="5CDE9338" w14:textId="3F369644" w:rsidR="00FC309E" w:rsidRPr="008120B5" w:rsidRDefault="003B66B0" w:rsidP="00C37D25">
      <w:pPr>
        <w:keepNext/>
        <w:keepLines/>
        <w:tabs>
          <w:tab w:val="left" w:pos="-720"/>
        </w:tabs>
        <w:spacing w:after="0" w:line="240" w:lineRule="auto"/>
        <w:ind w:firstLine="5040"/>
        <w:rPr>
          <w:rFonts w:ascii="Times New Roman" w:eastAsia="Times New Roman" w:hAnsi="Times New Roman" w:cs="Times New Roman"/>
          <w:sz w:val="26"/>
          <w:szCs w:val="26"/>
        </w:rPr>
      </w:pPr>
      <w:r w:rsidRPr="009F01BA">
        <w:rPr>
          <w:b/>
          <w:noProof/>
          <w:sz w:val="20"/>
          <w:szCs w:val="20"/>
        </w:rPr>
        <w:drawing>
          <wp:anchor distT="0" distB="0" distL="114300" distR="114300" simplePos="0" relativeHeight="251659264" behindDoc="1" locked="0" layoutInCell="1" allowOverlap="1" wp14:anchorId="13353401" wp14:editId="70BFCC46">
            <wp:simplePos x="0" y="0"/>
            <wp:positionH relativeFrom="column">
              <wp:posOffset>2990850</wp:posOffset>
            </wp:positionH>
            <wp:positionV relativeFrom="paragraph">
              <wp:posOffset>121920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C309E" w:rsidRPr="008120B5">
        <w:rPr>
          <w:rFonts w:ascii="Times New Roman" w:eastAsia="Times New Roman" w:hAnsi="Times New Roman" w:cs="Times New Roman"/>
          <w:b/>
          <w:sz w:val="26"/>
          <w:szCs w:val="26"/>
        </w:rPr>
        <w:t>BY THE COMMISSION,</w:t>
      </w:r>
    </w:p>
    <w:p w14:paraId="61C2C4E0" w14:textId="060C3F33"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0807B70C" w14:textId="7FA02EF6" w:rsidR="00FC309E" w:rsidRPr="008120B5" w:rsidRDefault="00FC309E" w:rsidP="00C37D25">
      <w:pPr>
        <w:keepNext/>
        <w:keepLines/>
        <w:tabs>
          <w:tab w:val="left" w:pos="-720"/>
          <w:tab w:val="left" w:pos="6345"/>
        </w:tabs>
        <w:spacing w:after="0" w:line="240" w:lineRule="auto"/>
        <w:rPr>
          <w:rFonts w:ascii="Times New Roman" w:eastAsia="Times New Roman" w:hAnsi="Times New Roman" w:cs="Times New Roman"/>
          <w:sz w:val="26"/>
          <w:szCs w:val="26"/>
        </w:rPr>
      </w:pPr>
    </w:p>
    <w:p w14:paraId="2B05E987"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1CDCB34A"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59D6F027" w14:textId="77777777" w:rsidR="00FC309E" w:rsidRPr="008120B5" w:rsidRDefault="00FC309E" w:rsidP="00C37D25">
      <w:pPr>
        <w:keepNext/>
        <w:keepLines/>
        <w:tabs>
          <w:tab w:val="left" w:pos="-720"/>
        </w:tabs>
        <w:spacing w:after="0" w:line="240" w:lineRule="auto"/>
        <w:ind w:firstLine="5040"/>
        <w:rPr>
          <w:rFonts w:ascii="Times New Roman" w:eastAsia="Times New Roman" w:hAnsi="Times New Roman" w:cs="Times New Roman"/>
          <w:b/>
          <w:sz w:val="26"/>
          <w:szCs w:val="26"/>
        </w:rPr>
      </w:pPr>
      <w:r w:rsidRPr="008120B5">
        <w:rPr>
          <w:rFonts w:ascii="Times New Roman" w:eastAsia="Times New Roman" w:hAnsi="Times New Roman" w:cs="Times New Roman"/>
          <w:sz w:val="26"/>
          <w:szCs w:val="26"/>
        </w:rPr>
        <w:t>Rosemary Chiavetta</w:t>
      </w:r>
    </w:p>
    <w:p w14:paraId="25C7F2F1" w14:textId="77777777" w:rsidR="00FC309E" w:rsidRPr="008120B5" w:rsidRDefault="00FC309E" w:rsidP="00C37D25">
      <w:pPr>
        <w:keepNext/>
        <w:keepLines/>
        <w:tabs>
          <w:tab w:val="left" w:pos="-720"/>
        </w:tabs>
        <w:spacing w:after="0" w:line="240" w:lineRule="auto"/>
        <w:ind w:firstLine="50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Secretary</w:t>
      </w:r>
    </w:p>
    <w:p w14:paraId="2FB0D8BA"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2E773203"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(SEAL)</w:t>
      </w:r>
    </w:p>
    <w:p w14:paraId="2DC659C8"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2D6F2C71" w14:textId="341E07EB"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ORDER ADOPTED:</w:t>
      </w:r>
      <w:r w:rsidR="007D07B7" w:rsidRPr="008120B5">
        <w:rPr>
          <w:rFonts w:ascii="Times New Roman" w:eastAsia="Times New Roman" w:hAnsi="Times New Roman" w:cs="Times New Roman"/>
          <w:sz w:val="26"/>
          <w:szCs w:val="26"/>
        </w:rPr>
        <w:t xml:space="preserve">  </w:t>
      </w:r>
      <w:r w:rsidR="00352F5C" w:rsidRPr="00D95401">
        <w:rPr>
          <w:rFonts w:ascii="Times New Roman" w:eastAsia="Times New Roman" w:hAnsi="Times New Roman" w:cs="Times New Roman"/>
          <w:sz w:val="26"/>
          <w:szCs w:val="26"/>
        </w:rPr>
        <w:t>November 18</w:t>
      </w:r>
      <w:r w:rsidR="00031ECB" w:rsidRPr="00D95401">
        <w:rPr>
          <w:rFonts w:ascii="Times New Roman" w:eastAsia="Times New Roman" w:hAnsi="Times New Roman" w:cs="Times New Roman"/>
          <w:sz w:val="26"/>
          <w:szCs w:val="26"/>
        </w:rPr>
        <w:t>, 202</w:t>
      </w:r>
      <w:r w:rsidR="00902E16" w:rsidRPr="00D95401">
        <w:rPr>
          <w:rFonts w:ascii="Times New Roman" w:eastAsia="Times New Roman" w:hAnsi="Times New Roman" w:cs="Times New Roman"/>
          <w:sz w:val="26"/>
          <w:szCs w:val="26"/>
        </w:rPr>
        <w:t>1</w:t>
      </w:r>
    </w:p>
    <w:p w14:paraId="1D08BC47"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6B8DE676" w14:textId="0F0E7663" w:rsidR="00B44C7C"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ORDER ENTERED: </w:t>
      </w:r>
      <w:r w:rsidR="00906352" w:rsidRPr="008120B5">
        <w:rPr>
          <w:rFonts w:ascii="Times New Roman" w:eastAsia="Times New Roman" w:hAnsi="Times New Roman" w:cs="Times New Roman"/>
          <w:sz w:val="26"/>
          <w:szCs w:val="26"/>
        </w:rPr>
        <w:t xml:space="preserve"> </w:t>
      </w:r>
      <w:r w:rsidR="003B66B0">
        <w:rPr>
          <w:rFonts w:ascii="Times New Roman" w:eastAsia="Times New Roman" w:hAnsi="Times New Roman" w:cs="Times New Roman"/>
          <w:sz w:val="26"/>
          <w:szCs w:val="26"/>
        </w:rPr>
        <w:t>November 18, 2021</w:t>
      </w:r>
    </w:p>
    <w:sectPr w:rsidR="00B44C7C" w:rsidRPr="008120B5" w:rsidSect="00D853DD">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85C0" w14:textId="77777777" w:rsidR="007F4A38" w:rsidRDefault="007F4A38" w:rsidP="00705240">
      <w:pPr>
        <w:spacing w:after="0" w:line="240" w:lineRule="auto"/>
      </w:pPr>
      <w:r>
        <w:separator/>
      </w:r>
    </w:p>
  </w:endnote>
  <w:endnote w:type="continuationSeparator" w:id="0">
    <w:p w14:paraId="7496D65E" w14:textId="77777777" w:rsidR="007F4A38" w:rsidRDefault="007F4A38" w:rsidP="0070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60905"/>
      <w:docPartObj>
        <w:docPartGallery w:val="Page Numbers (Bottom of Page)"/>
        <w:docPartUnique/>
      </w:docPartObj>
    </w:sdtPr>
    <w:sdtEndPr>
      <w:rPr>
        <w:rFonts w:ascii="Times New Roman" w:hAnsi="Times New Roman" w:cs="Times New Roman"/>
        <w:noProof/>
        <w:sz w:val="26"/>
        <w:szCs w:val="26"/>
      </w:rPr>
    </w:sdtEndPr>
    <w:sdtContent>
      <w:p w14:paraId="2EC03593" w14:textId="4EE3EC6A" w:rsidR="00F05AA1" w:rsidRPr="001E2E47" w:rsidRDefault="00F05AA1" w:rsidP="001E2E47">
        <w:pPr>
          <w:pStyle w:val="Footer"/>
          <w:jc w:val="center"/>
          <w:rPr>
            <w:rFonts w:ascii="Times New Roman" w:hAnsi="Times New Roman" w:cs="Times New Roman"/>
            <w:sz w:val="26"/>
            <w:szCs w:val="26"/>
          </w:rPr>
        </w:pPr>
        <w:r w:rsidRPr="001E2E47">
          <w:rPr>
            <w:rFonts w:ascii="Times New Roman" w:hAnsi="Times New Roman" w:cs="Times New Roman"/>
            <w:sz w:val="26"/>
            <w:szCs w:val="26"/>
          </w:rPr>
          <w:fldChar w:fldCharType="begin"/>
        </w:r>
        <w:r w:rsidRPr="001E2E47">
          <w:rPr>
            <w:rFonts w:ascii="Times New Roman" w:hAnsi="Times New Roman" w:cs="Times New Roman"/>
            <w:sz w:val="26"/>
            <w:szCs w:val="26"/>
          </w:rPr>
          <w:instrText xml:space="preserve"> PAGE   \* MERGEFORMAT </w:instrText>
        </w:r>
        <w:r w:rsidRPr="001E2E47">
          <w:rPr>
            <w:rFonts w:ascii="Times New Roman" w:hAnsi="Times New Roman" w:cs="Times New Roman"/>
            <w:sz w:val="26"/>
            <w:szCs w:val="26"/>
          </w:rPr>
          <w:fldChar w:fldCharType="separate"/>
        </w:r>
        <w:r w:rsidR="00407BD5">
          <w:rPr>
            <w:rFonts w:ascii="Times New Roman" w:hAnsi="Times New Roman" w:cs="Times New Roman"/>
            <w:noProof/>
            <w:sz w:val="26"/>
            <w:szCs w:val="26"/>
          </w:rPr>
          <w:t>15</w:t>
        </w:r>
        <w:r w:rsidRPr="001E2E47">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D67C6" w14:textId="77777777" w:rsidR="007F4A38" w:rsidRDefault="007F4A38" w:rsidP="00705240">
      <w:pPr>
        <w:spacing w:after="0" w:line="240" w:lineRule="auto"/>
      </w:pPr>
      <w:r>
        <w:separator/>
      </w:r>
    </w:p>
  </w:footnote>
  <w:footnote w:type="continuationSeparator" w:id="0">
    <w:p w14:paraId="1D6EB9E1" w14:textId="77777777" w:rsidR="007F4A38" w:rsidRDefault="007F4A38" w:rsidP="00705240">
      <w:pPr>
        <w:spacing w:after="0" w:line="240" w:lineRule="auto"/>
      </w:pPr>
      <w:r>
        <w:continuationSeparator/>
      </w:r>
    </w:p>
  </w:footnote>
  <w:footnote w:id="1">
    <w:p w14:paraId="4D14DFF7" w14:textId="36EF260D" w:rsidR="00165E79" w:rsidRPr="004C6690" w:rsidRDefault="00165E79" w:rsidP="004C6690">
      <w:pPr>
        <w:pStyle w:val="FootnoteText"/>
        <w:ind w:firstLine="720"/>
        <w:rPr>
          <w:rFonts w:ascii="Times New Roman" w:hAnsi="Times New Roman" w:cs="Times New Roman"/>
          <w:sz w:val="26"/>
          <w:szCs w:val="26"/>
        </w:rPr>
      </w:pPr>
      <w:r w:rsidRPr="004C6690">
        <w:rPr>
          <w:rStyle w:val="FootnoteReference"/>
          <w:rFonts w:ascii="Times New Roman" w:hAnsi="Times New Roman" w:cs="Times New Roman"/>
          <w:sz w:val="26"/>
          <w:szCs w:val="26"/>
        </w:rPr>
        <w:footnoteRef/>
      </w:r>
      <w:r w:rsidR="00C37D25">
        <w:rPr>
          <w:rFonts w:ascii="Times New Roman" w:hAnsi="Times New Roman" w:cs="Times New Roman"/>
          <w:sz w:val="26"/>
          <w:szCs w:val="26"/>
        </w:rPr>
        <w:tab/>
      </w:r>
      <w:r w:rsidRPr="004C6690">
        <w:rPr>
          <w:rFonts w:ascii="Times New Roman" w:hAnsi="Times New Roman" w:cs="Times New Roman"/>
          <w:sz w:val="26"/>
          <w:szCs w:val="26"/>
        </w:rPr>
        <w:t>On November 9, 2021, the Company submitted a letter to the Commission request</w:t>
      </w:r>
      <w:r>
        <w:rPr>
          <w:rFonts w:ascii="Times New Roman" w:hAnsi="Times New Roman" w:cs="Times New Roman"/>
          <w:sz w:val="26"/>
          <w:szCs w:val="26"/>
        </w:rPr>
        <w:t>ing</w:t>
      </w:r>
      <w:r w:rsidRPr="004C6690">
        <w:rPr>
          <w:rFonts w:ascii="Times New Roman" w:hAnsi="Times New Roman" w:cs="Times New Roman"/>
          <w:sz w:val="26"/>
          <w:szCs w:val="26"/>
        </w:rPr>
        <w:t xml:space="preserve"> expedited </w:t>
      </w:r>
      <w:r>
        <w:rPr>
          <w:rFonts w:ascii="Times New Roman" w:hAnsi="Times New Roman" w:cs="Times New Roman"/>
          <w:sz w:val="26"/>
          <w:szCs w:val="26"/>
        </w:rPr>
        <w:t xml:space="preserve">resolution of the Petition </w:t>
      </w:r>
      <w:r w:rsidRPr="004C6690">
        <w:rPr>
          <w:rFonts w:ascii="Times New Roman" w:hAnsi="Times New Roman" w:cs="Times New Roman"/>
          <w:sz w:val="26"/>
          <w:szCs w:val="26"/>
        </w:rPr>
        <w:t xml:space="preserve">at least ten days prior to its security renewal date of December 9, 2021, to allow for sufficient time to prepare and submit its security instrument. </w:t>
      </w:r>
    </w:p>
  </w:footnote>
  <w:footnote w:id="2">
    <w:p w14:paraId="0880A8C1" w14:textId="66C8EC2E" w:rsidR="00D43060" w:rsidRDefault="00113DEB" w:rsidP="00C37D25">
      <w:pPr>
        <w:pStyle w:val="FootnoteText"/>
        <w:spacing w:after="120"/>
        <w:ind w:firstLine="720"/>
      </w:pPr>
      <w:r>
        <w:rPr>
          <w:rFonts w:ascii="Times New Roman" w:hAnsi="Times New Roman" w:cs="Times New Roman"/>
          <w:sz w:val="26"/>
          <w:szCs w:val="26"/>
          <w:vertAlign w:val="superscript"/>
        </w:rPr>
        <w:t>2</w:t>
      </w:r>
      <w:r w:rsidR="000F166F">
        <w:tab/>
      </w:r>
      <w:r w:rsidR="008A2D83">
        <w:rPr>
          <w:rFonts w:ascii="Times New Roman" w:hAnsi="Times New Roman" w:cs="Times New Roman"/>
          <w:sz w:val="26"/>
          <w:szCs w:val="26"/>
        </w:rPr>
        <w:t>Just Energy Pennsylvania Corp</w:t>
      </w:r>
      <w:r w:rsidR="00D22A40">
        <w:rPr>
          <w:rFonts w:ascii="Times New Roman" w:hAnsi="Times New Roman" w:cs="Times New Roman"/>
          <w:sz w:val="26"/>
          <w:szCs w:val="26"/>
        </w:rPr>
        <w:t xml:space="preserve"> a</w:t>
      </w:r>
      <w:r w:rsidR="000F166F" w:rsidRPr="00DE467D">
        <w:rPr>
          <w:rFonts w:ascii="Times New Roman" w:hAnsi="Times New Roman" w:cs="Times New Roman"/>
          <w:sz w:val="26"/>
          <w:szCs w:val="26"/>
        </w:rPr>
        <w:t xml:space="preserve">nd Just Energy </w:t>
      </w:r>
      <w:r w:rsidR="002C7DBC" w:rsidRPr="00DE467D">
        <w:rPr>
          <w:rFonts w:ascii="Times New Roman" w:hAnsi="Times New Roman" w:cs="Times New Roman"/>
          <w:sz w:val="26"/>
          <w:szCs w:val="26"/>
        </w:rPr>
        <w:t>Solutions Inc</w:t>
      </w:r>
      <w:r w:rsidR="000226AA" w:rsidRPr="00DE467D">
        <w:rPr>
          <w:rFonts w:ascii="Times New Roman" w:hAnsi="Times New Roman" w:cs="Times New Roman"/>
          <w:sz w:val="26"/>
          <w:szCs w:val="26"/>
        </w:rPr>
        <w:t>.,</w:t>
      </w:r>
      <w:r w:rsidR="000F166F" w:rsidRPr="00DE467D">
        <w:rPr>
          <w:rFonts w:ascii="Times New Roman" w:hAnsi="Times New Roman" w:cs="Times New Roman"/>
          <w:sz w:val="26"/>
          <w:szCs w:val="26"/>
        </w:rPr>
        <w:t xml:space="preserve"> affiliates of </w:t>
      </w:r>
      <w:r w:rsidR="00D22A40">
        <w:rPr>
          <w:rFonts w:ascii="Times New Roman" w:hAnsi="Times New Roman" w:cs="Times New Roman"/>
          <w:sz w:val="26"/>
          <w:szCs w:val="26"/>
        </w:rPr>
        <w:t>Hudson</w:t>
      </w:r>
      <w:r w:rsidR="00A94D0C" w:rsidRPr="00DE467D">
        <w:rPr>
          <w:rFonts w:ascii="Times New Roman" w:hAnsi="Times New Roman" w:cs="Times New Roman"/>
          <w:sz w:val="26"/>
          <w:szCs w:val="26"/>
        </w:rPr>
        <w:t>,</w:t>
      </w:r>
      <w:r w:rsidR="000226AA" w:rsidRPr="00DE467D">
        <w:rPr>
          <w:rFonts w:ascii="Times New Roman" w:hAnsi="Times New Roman" w:cs="Times New Roman"/>
          <w:sz w:val="26"/>
          <w:szCs w:val="26"/>
        </w:rPr>
        <w:t xml:space="preserve"> </w:t>
      </w:r>
      <w:r w:rsidR="000F166F" w:rsidRPr="00DE467D">
        <w:rPr>
          <w:rFonts w:ascii="Times New Roman" w:hAnsi="Times New Roman" w:cs="Times New Roman"/>
          <w:sz w:val="26"/>
          <w:szCs w:val="26"/>
        </w:rPr>
        <w:t>filed similar requests for renewal of their reduced security requirement of 5% with the Commission at Docket No</w:t>
      </w:r>
      <w:r w:rsidR="00D228DA" w:rsidRPr="00DE467D">
        <w:rPr>
          <w:rFonts w:ascii="Times New Roman" w:hAnsi="Times New Roman" w:cs="Times New Roman"/>
          <w:sz w:val="26"/>
          <w:szCs w:val="26"/>
        </w:rPr>
        <w:t>s</w:t>
      </w:r>
      <w:r w:rsidR="000F166F" w:rsidRPr="00DE467D">
        <w:rPr>
          <w:rFonts w:ascii="Times New Roman" w:hAnsi="Times New Roman" w:cs="Times New Roman"/>
          <w:sz w:val="26"/>
          <w:szCs w:val="26"/>
        </w:rPr>
        <w:t>. A-2</w:t>
      </w:r>
      <w:r w:rsidR="003F3528">
        <w:rPr>
          <w:rFonts w:ascii="Times New Roman" w:hAnsi="Times New Roman" w:cs="Times New Roman"/>
          <w:sz w:val="26"/>
          <w:szCs w:val="26"/>
        </w:rPr>
        <w:t>009</w:t>
      </w:r>
      <w:r w:rsidR="00497724">
        <w:rPr>
          <w:rFonts w:ascii="Times New Roman" w:hAnsi="Times New Roman" w:cs="Times New Roman"/>
          <w:sz w:val="26"/>
          <w:szCs w:val="26"/>
        </w:rPr>
        <w:t>-</w:t>
      </w:r>
      <w:r w:rsidR="003F3528">
        <w:rPr>
          <w:rFonts w:ascii="Times New Roman" w:hAnsi="Times New Roman" w:cs="Times New Roman"/>
          <w:sz w:val="26"/>
          <w:szCs w:val="26"/>
        </w:rPr>
        <w:t>2097544</w:t>
      </w:r>
      <w:r w:rsidR="000F166F" w:rsidRPr="00DE467D">
        <w:rPr>
          <w:rFonts w:ascii="Times New Roman" w:hAnsi="Times New Roman" w:cs="Times New Roman"/>
          <w:sz w:val="26"/>
          <w:szCs w:val="26"/>
        </w:rPr>
        <w:t xml:space="preserve"> and A-</w:t>
      </w:r>
      <w:r w:rsidR="000226AA" w:rsidRPr="00DE467D">
        <w:rPr>
          <w:rFonts w:ascii="Times New Roman" w:hAnsi="Times New Roman" w:cs="Times New Roman"/>
          <w:sz w:val="26"/>
          <w:szCs w:val="26"/>
        </w:rPr>
        <w:t>11011</w:t>
      </w:r>
      <w:r w:rsidR="00A94D0C" w:rsidRPr="00DE467D">
        <w:rPr>
          <w:rFonts w:ascii="Times New Roman" w:hAnsi="Times New Roman" w:cs="Times New Roman"/>
          <w:sz w:val="26"/>
          <w:szCs w:val="26"/>
        </w:rPr>
        <w:t>7</w:t>
      </w:r>
      <w:r w:rsidR="000F166F" w:rsidRPr="00DE467D">
        <w:rPr>
          <w:rFonts w:ascii="Times New Roman" w:hAnsi="Times New Roman" w:cs="Times New Roman"/>
          <w:sz w:val="26"/>
          <w:szCs w:val="26"/>
        </w:rPr>
        <w:t>, respectively.</w:t>
      </w:r>
      <w:r w:rsidR="000F166F">
        <w:t xml:space="preserve">  </w:t>
      </w:r>
    </w:p>
  </w:footnote>
  <w:footnote w:id="3">
    <w:p w14:paraId="2C540C27" w14:textId="6C33848A" w:rsidR="00767FDC" w:rsidRPr="00C37D25" w:rsidRDefault="00D43060" w:rsidP="00C37D25">
      <w:pPr>
        <w:pStyle w:val="FootnoteText"/>
        <w:spacing w:after="120"/>
        <w:ind w:firstLine="720"/>
        <w:rPr>
          <w:rFonts w:ascii="Times New Roman" w:eastAsia="Times New Roman" w:hAnsi="Times New Roman" w:cs="Times New Roman"/>
          <w:sz w:val="26"/>
          <w:szCs w:val="26"/>
        </w:rPr>
      </w:pPr>
      <w:r w:rsidRPr="00D43060">
        <w:rPr>
          <w:rStyle w:val="FootnoteReference"/>
          <w:rFonts w:ascii="Times New Roman" w:hAnsi="Times New Roman" w:cs="Times New Roman"/>
          <w:sz w:val="26"/>
          <w:szCs w:val="26"/>
        </w:rPr>
        <w:footnoteRef/>
      </w:r>
      <w:r w:rsidR="00C37D25">
        <w:rPr>
          <w:rFonts w:ascii="Times New Roman" w:eastAsia="Times New Roman" w:hAnsi="Times New Roman" w:cs="Times New Roman"/>
          <w:sz w:val="26"/>
          <w:szCs w:val="26"/>
        </w:rPr>
        <w:tab/>
      </w:r>
      <w:r w:rsidRPr="000B7010">
        <w:rPr>
          <w:rFonts w:ascii="Times New Roman" w:eastAsia="Times New Roman" w:hAnsi="Times New Roman" w:cs="Times New Roman"/>
          <w:sz w:val="26"/>
          <w:szCs w:val="26"/>
        </w:rPr>
        <w:t xml:space="preserve">The </w:t>
      </w:r>
      <w:r w:rsidRPr="000B7010">
        <w:rPr>
          <w:rFonts w:ascii="Times New Roman" w:eastAsia="Times New Roman" w:hAnsi="Times New Roman" w:cs="Times New Roman"/>
          <w:i/>
          <w:iCs/>
          <w:sz w:val="26"/>
          <w:szCs w:val="26"/>
        </w:rPr>
        <w:t>October 2021 Secretarial Letter</w:t>
      </w:r>
      <w:r w:rsidRPr="000B7010">
        <w:rPr>
          <w:rFonts w:ascii="Times New Roman" w:eastAsia="Times New Roman" w:hAnsi="Times New Roman" w:cs="Times New Roman"/>
          <w:sz w:val="26"/>
          <w:szCs w:val="26"/>
        </w:rPr>
        <w:t xml:space="preserve"> noted that the Company filed notice with the Commission on March 9, 2021, of its voluntary petition under Chapter 15 of the United States Bankruptcy Code in the United States Bankruptcy Court for the Southern District of Texas</w:t>
      </w:r>
      <w:r w:rsidR="004C22F7" w:rsidRPr="000B7010">
        <w:rPr>
          <w:rFonts w:ascii="Times New Roman" w:eastAsia="Times New Roman" w:hAnsi="Times New Roman" w:cs="Times New Roman"/>
          <w:sz w:val="26"/>
          <w:szCs w:val="26"/>
        </w:rPr>
        <w:t xml:space="preserve"> (</w:t>
      </w:r>
      <w:r w:rsidR="004C30C2" w:rsidRPr="000B7010">
        <w:rPr>
          <w:rFonts w:ascii="Times New Roman" w:eastAsia="Times New Roman" w:hAnsi="Times New Roman" w:cs="Times New Roman"/>
          <w:sz w:val="26"/>
          <w:szCs w:val="26"/>
        </w:rPr>
        <w:t>Bankruptcy Proceeding)</w:t>
      </w:r>
      <w:r w:rsidRPr="000B7010">
        <w:rPr>
          <w:rFonts w:ascii="Times New Roman" w:eastAsia="Times New Roman" w:hAnsi="Times New Roman" w:cs="Times New Roman"/>
          <w:sz w:val="26"/>
          <w:szCs w:val="26"/>
        </w:rPr>
        <w:t>.</w:t>
      </w:r>
      <w:r w:rsidR="00781A68" w:rsidRPr="000B7010">
        <w:rPr>
          <w:rFonts w:ascii="Times New Roman" w:eastAsia="Times New Roman" w:hAnsi="Times New Roman" w:cs="Times New Roman"/>
          <w:sz w:val="26"/>
          <w:szCs w:val="26"/>
        </w:rPr>
        <w:t xml:space="preserve">  Chapter </w:t>
      </w:r>
      <w:r w:rsidR="00157543" w:rsidRPr="000B7010">
        <w:rPr>
          <w:rFonts w:ascii="Times New Roman" w:eastAsia="Times New Roman" w:hAnsi="Times New Roman" w:cs="Times New Roman"/>
          <w:sz w:val="26"/>
          <w:szCs w:val="26"/>
        </w:rPr>
        <w:t xml:space="preserve">15 </w:t>
      </w:r>
      <w:r w:rsidR="00781A68" w:rsidRPr="000B7010">
        <w:rPr>
          <w:rFonts w:ascii="Times New Roman" w:eastAsia="Times New Roman" w:hAnsi="Times New Roman" w:cs="Times New Roman"/>
          <w:sz w:val="26"/>
          <w:szCs w:val="26"/>
        </w:rPr>
        <w:t xml:space="preserve">was added to the Bankruptcy Code by the Bankruptcy Abuse Prevention and Consumer Protection Act of 2005 to </w:t>
      </w:r>
      <w:r w:rsidR="00781A68" w:rsidRPr="00DF612B">
        <w:rPr>
          <w:rFonts w:ascii="Times New Roman" w:eastAsia="Times New Roman" w:hAnsi="Times New Roman" w:cs="Times New Roman"/>
          <w:sz w:val="26"/>
          <w:szCs w:val="26"/>
        </w:rPr>
        <w:t>provide effective mechanisms for dealing with insolvency cases involving debtors, assets, claimants, and other parties of interest involving more than one country.  11 U.S.C. §</w:t>
      </w:r>
      <w:r w:rsidR="00C37D25">
        <w:rPr>
          <w:rFonts w:ascii="Times New Roman" w:eastAsia="Times New Roman" w:hAnsi="Times New Roman" w:cs="Times New Roman"/>
          <w:sz w:val="26"/>
          <w:szCs w:val="26"/>
        </w:rPr>
        <w:t> </w:t>
      </w:r>
      <w:r w:rsidR="00781A68" w:rsidRPr="00DF612B">
        <w:rPr>
          <w:rFonts w:ascii="Times New Roman" w:eastAsia="Times New Roman" w:hAnsi="Times New Roman" w:cs="Times New Roman"/>
          <w:sz w:val="26"/>
          <w:szCs w:val="26"/>
        </w:rPr>
        <w:t>1501.</w:t>
      </w:r>
      <w:r w:rsidR="00781A68" w:rsidRPr="000B7010">
        <w:rPr>
          <w:rFonts w:ascii="Times New Roman" w:eastAsia="Times New Roman" w:hAnsi="Times New Roman" w:cs="Times New Roman"/>
          <w:sz w:val="26"/>
          <w:szCs w:val="26"/>
        </w:rPr>
        <w:t xml:space="preserve"> </w:t>
      </w:r>
      <w:r w:rsidR="00DA7F05" w:rsidRPr="000B7010">
        <w:rPr>
          <w:rFonts w:ascii="Times New Roman" w:eastAsia="Times New Roman" w:hAnsi="Times New Roman" w:cs="Times New Roman"/>
          <w:sz w:val="26"/>
          <w:szCs w:val="26"/>
        </w:rPr>
        <w:t xml:space="preserve"> </w:t>
      </w:r>
      <w:r w:rsidR="004A017C" w:rsidRPr="000B7010">
        <w:rPr>
          <w:rFonts w:ascii="Times New Roman" w:eastAsia="Times New Roman" w:hAnsi="Times New Roman" w:cs="Times New Roman"/>
          <w:sz w:val="26"/>
          <w:szCs w:val="26"/>
        </w:rPr>
        <w:t>We note that the Petition</w:t>
      </w:r>
      <w:r w:rsidR="00C438AD" w:rsidRPr="000B7010">
        <w:rPr>
          <w:rFonts w:ascii="Times New Roman" w:eastAsia="Times New Roman" w:hAnsi="Times New Roman" w:cs="Times New Roman"/>
          <w:sz w:val="26"/>
          <w:szCs w:val="26"/>
        </w:rPr>
        <w:t xml:space="preserve"> also </w:t>
      </w:r>
      <w:r w:rsidR="00AB0FF4" w:rsidRPr="000B7010">
        <w:rPr>
          <w:rFonts w:ascii="Times New Roman" w:eastAsia="Times New Roman" w:hAnsi="Times New Roman" w:cs="Times New Roman"/>
          <w:sz w:val="26"/>
          <w:szCs w:val="26"/>
        </w:rPr>
        <w:t>references a</w:t>
      </w:r>
      <w:r w:rsidR="00781A68" w:rsidRPr="000B7010">
        <w:rPr>
          <w:rFonts w:ascii="Times New Roman" w:eastAsia="Times New Roman" w:hAnsi="Times New Roman" w:cs="Times New Roman"/>
          <w:sz w:val="26"/>
          <w:szCs w:val="26"/>
        </w:rPr>
        <w:t xml:space="preserve"> </w:t>
      </w:r>
      <w:r w:rsidR="0074601E" w:rsidRPr="000B7010">
        <w:rPr>
          <w:rFonts w:ascii="Times New Roman" w:eastAsia="Times New Roman" w:hAnsi="Times New Roman" w:cs="Times New Roman"/>
          <w:sz w:val="26"/>
          <w:szCs w:val="26"/>
        </w:rPr>
        <w:t>Creditor</w:t>
      </w:r>
      <w:r w:rsidR="00A56B51" w:rsidRPr="000B7010">
        <w:rPr>
          <w:rFonts w:ascii="Times New Roman" w:eastAsia="Times New Roman" w:hAnsi="Times New Roman" w:cs="Times New Roman"/>
          <w:sz w:val="26"/>
          <w:szCs w:val="26"/>
        </w:rPr>
        <w:t xml:space="preserve">s Arrangement Act filing in Canada </w:t>
      </w:r>
      <w:r w:rsidR="001E016C" w:rsidRPr="000B7010">
        <w:rPr>
          <w:rFonts w:ascii="Times New Roman" w:eastAsia="Times New Roman" w:hAnsi="Times New Roman" w:cs="Times New Roman"/>
          <w:sz w:val="26"/>
          <w:szCs w:val="26"/>
        </w:rPr>
        <w:t xml:space="preserve">(CAA) </w:t>
      </w:r>
      <w:r w:rsidR="009014CF" w:rsidRPr="000B7010">
        <w:rPr>
          <w:rFonts w:ascii="Times New Roman" w:eastAsia="Times New Roman" w:hAnsi="Times New Roman" w:cs="Times New Roman"/>
          <w:sz w:val="26"/>
          <w:szCs w:val="26"/>
        </w:rPr>
        <w:t xml:space="preserve">made </w:t>
      </w:r>
      <w:r w:rsidR="00A56B51" w:rsidRPr="000B7010">
        <w:rPr>
          <w:rFonts w:ascii="Times New Roman" w:eastAsia="Times New Roman" w:hAnsi="Times New Roman" w:cs="Times New Roman"/>
          <w:sz w:val="26"/>
          <w:szCs w:val="26"/>
        </w:rPr>
        <w:t>by the Company and its affiliates</w:t>
      </w:r>
      <w:r w:rsidR="00844CBF" w:rsidRPr="000B7010">
        <w:rPr>
          <w:rFonts w:ascii="Times New Roman" w:eastAsia="Times New Roman" w:hAnsi="Times New Roman" w:cs="Times New Roman"/>
          <w:sz w:val="26"/>
          <w:szCs w:val="26"/>
        </w:rPr>
        <w:t xml:space="preserve">.  </w:t>
      </w:r>
      <w:r w:rsidR="0058424B" w:rsidRPr="002C75B8">
        <w:rPr>
          <w:rFonts w:ascii="Times New Roman" w:eastAsia="Times New Roman" w:hAnsi="Times New Roman" w:cs="Times New Roman"/>
          <w:sz w:val="26"/>
          <w:szCs w:val="26"/>
        </w:rPr>
        <w:t>T</w:t>
      </w:r>
      <w:r w:rsidR="00055B62" w:rsidRPr="002C75B8">
        <w:rPr>
          <w:rFonts w:ascii="Times New Roman" w:eastAsia="Times New Roman" w:hAnsi="Times New Roman" w:cs="Times New Roman"/>
          <w:sz w:val="26"/>
          <w:szCs w:val="26"/>
        </w:rPr>
        <w:t xml:space="preserve">he Bankruptcy Proceeding and the CAA </w:t>
      </w:r>
      <w:r w:rsidR="00683F82" w:rsidRPr="002C75B8">
        <w:rPr>
          <w:rFonts w:ascii="Times New Roman" w:eastAsia="Times New Roman" w:hAnsi="Times New Roman" w:cs="Times New Roman"/>
          <w:sz w:val="26"/>
          <w:szCs w:val="26"/>
        </w:rPr>
        <w:t>(</w:t>
      </w:r>
      <w:r w:rsidR="00DE372D" w:rsidRPr="002C75B8">
        <w:rPr>
          <w:rFonts w:ascii="Times New Roman" w:eastAsia="Times New Roman" w:hAnsi="Times New Roman" w:cs="Times New Roman"/>
          <w:sz w:val="26"/>
          <w:szCs w:val="26"/>
        </w:rPr>
        <w:t>collectively</w:t>
      </w:r>
      <w:r w:rsidR="00683F82" w:rsidRPr="002C75B8">
        <w:rPr>
          <w:rFonts w:ascii="Times New Roman" w:eastAsia="Times New Roman" w:hAnsi="Times New Roman" w:cs="Times New Roman"/>
          <w:sz w:val="26"/>
          <w:szCs w:val="26"/>
        </w:rPr>
        <w:t>,</w:t>
      </w:r>
      <w:r w:rsidR="00FA6406" w:rsidRPr="002C75B8">
        <w:rPr>
          <w:rFonts w:ascii="Times New Roman" w:eastAsia="Times New Roman" w:hAnsi="Times New Roman" w:cs="Times New Roman"/>
          <w:sz w:val="26"/>
          <w:szCs w:val="26"/>
        </w:rPr>
        <w:t xml:space="preserve"> </w:t>
      </w:r>
      <w:r w:rsidR="0058424B" w:rsidRPr="002C75B8">
        <w:rPr>
          <w:rFonts w:ascii="Times New Roman" w:eastAsia="Times New Roman" w:hAnsi="Times New Roman" w:cs="Times New Roman"/>
          <w:sz w:val="26"/>
          <w:szCs w:val="26"/>
        </w:rPr>
        <w:t>Bankruptcy Proceedings</w:t>
      </w:r>
      <w:r w:rsidR="00FA6406" w:rsidRPr="002C75B8">
        <w:rPr>
          <w:rFonts w:ascii="Times New Roman" w:eastAsia="Times New Roman" w:hAnsi="Times New Roman" w:cs="Times New Roman"/>
          <w:sz w:val="26"/>
          <w:szCs w:val="26"/>
        </w:rPr>
        <w:t>)</w:t>
      </w:r>
      <w:r w:rsidR="00803982" w:rsidRPr="002C75B8">
        <w:rPr>
          <w:rFonts w:ascii="Times New Roman" w:eastAsia="Times New Roman" w:hAnsi="Times New Roman" w:cs="Times New Roman"/>
          <w:sz w:val="26"/>
          <w:szCs w:val="26"/>
        </w:rPr>
        <w:t xml:space="preserve"> </w:t>
      </w:r>
      <w:r w:rsidR="00FA6406" w:rsidRPr="002C75B8">
        <w:rPr>
          <w:rFonts w:ascii="Times New Roman" w:eastAsia="Times New Roman" w:hAnsi="Times New Roman" w:cs="Times New Roman"/>
          <w:sz w:val="26"/>
          <w:szCs w:val="26"/>
        </w:rPr>
        <w:t xml:space="preserve">in </w:t>
      </w:r>
      <w:r w:rsidR="00803982" w:rsidRPr="002C75B8">
        <w:rPr>
          <w:rFonts w:ascii="Times New Roman" w:eastAsia="Times New Roman" w:hAnsi="Times New Roman" w:cs="Times New Roman"/>
          <w:sz w:val="26"/>
          <w:szCs w:val="26"/>
        </w:rPr>
        <w:t>this</w:t>
      </w:r>
      <w:r w:rsidR="00BD7276" w:rsidRPr="002C75B8">
        <w:rPr>
          <w:rFonts w:ascii="Times New Roman" w:eastAsia="Times New Roman" w:hAnsi="Times New Roman" w:cs="Times New Roman"/>
          <w:sz w:val="26"/>
          <w:szCs w:val="26"/>
        </w:rPr>
        <w:t xml:space="preserve"> Order.</w:t>
      </w:r>
      <w:r w:rsidR="003D32E2">
        <w:rPr>
          <w:rFonts w:ascii="Times New Roman" w:eastAsia="Times New Roman" w:hAnsi="Times New Roman" w:cs="Times New Roman"/>
          <w:sz w:val="26"/>
          <w:szCs w:val="26"/>
        </w:rPr>
        <w:t xml:space="preserve"> </w:t>
      </w:r>
    </w:p>
  </w:footnote>
  <w:footnote w:id="4">
    <w:p w14:paraId="65910EAF" w14:textId="35A4624D" w:rsidR="00DF7213" w:rsidRDefault="00DF7213" w:rsidP="00950565">
      <w:pPr>
        <w:pStyle w:val="FootnoteText"/>
        <w:ind w:firstLine="720"/>
      </w:pPr>
      <w:r w:rsidRPr="00950565">
        <w:rPr>
          <w:rStyle w:val="FootnoteReference"/>
          <w:rFonts w:ascii="Times New Roman" w:hAnsi="Times New Roman" w:cs="Times New Roman"/>
          <w:sz w:val="26"/>
          <w:szCs w:val="26"/>
        </w:rPr>
        <w:footnoteRef/>
      </w:r>
      <w:r w:rsidR="00950565">
        <w:rPr>
          <w:rFonts w:ascii="Times New Roman" w:hAnsi="Times New Roman" w:cs="Times New Roman"/>
          <w:sz w:val="26"/>
          <w:szCs w:val="26"/>
        </w:rPr>
        <w:t xml:space="preserve">          </w:t>
      </w:r>
      <w:r w:rsidR="00950565" w:rsidRPr="00767FDC">
        <w:rPr>
          <w:rFonts w:ascii="Times New Roman" w:hAnsi="Times New Roman" w:cs="Times New Roman"/>
          <w:sz w:val="26"/>
          <w:szCs w:val="26"/>
        </w:rPr>
        <w:t>66 Pa. C.S. Section 2809(c)(1)(i)</w:t>
      </w:r>
      <w:r w:rsidR="00950565">
        <w:rPr>
          <w:rFonts w:ascii="Times New Roman" w:hAnsi="Times New Roman" w:cs="Times New Roman"/>
          <w:sz w:val="26"/>
          <w:szCs w:val="26"/>
        </w:rPr>
        <w:t>.</w:t>
      </w:r>
      <w:r>
        <w:t xml:space="preserve"> </w:t>
      </w:r>
    </w:p>
  </w:footnote>
  <w:footnote w:id="5">
    <w:p w14:paraId="6173ED5E" w14:textId="11AF5C97" w:rsidR="00C86C6B" w:rsidRPr="00497724" w:rsidRDefault="0069012D" w:rsidP="00497724">
      <w:pPr>
        <w:pStyle w:val="FootnoteText"/>
        <w:ind w:firstLine="720"/>
        <w:rPr>
          <w:rFonts w:ascii="Times New Roman" w:eastAsia="Times New Roman" w:hAnsi="Times New Roman" w:cs="Times New Roman"/>
          <w:bCs/>
          <w:sz w:val="26"/>
          <w:szCs w:val="26"/>
        </w:rPr>
      </w:pPr>
      <w:r w:rsidRPr="0069012D">
        <w:rPr>
          <w:rStyle w:val="FootnoteReference"/>
          <w:rFonts w:ascii="Times New Roman" w:hAnsi="Times New Roman" w:cs="Times New Roman"/>
          <w:sz w:val="26"/>
          <w:szCs w:val="26"/>
        </w:rPr>
        <w:footnoteRef/>
      </w:r>
      <w:r>
        <w:rPr>
          <w:rFonts w:ascii="Times New Roman" w:eastAsia="Times New Roman" w:hAnsi="Times New Roman" w:cs="Times New Roman"/>
          <w:bCs/>
          <w:sz w:val="26"/>
          <w:szCs w:val="26"/>
        </w:rPr>
        <w:t xml:space="preserve">  </w:t>
      </w:r>
      <w:r w:rsidR="00C37D25">
        <w:rPr>
          <w:rFonts w:ascii="Times New Roman" w:eastAsia="Times New Roman" w:hAnsi="Times New Roman" w:cs="Times New Roman"/>
          <w:bCs/>
          <w:sz w:val="26"/>
          <w:szCs w:val="26"/>
        </w:rPr>
        <w:tab/>
      </w:r>
      <w:r w:rsidRPr="00A03523">
        <w:rPr>
          <w:rFonts w:ascii="Times New Roman" w:eastAsia="Times New Roman" w:hAnsi="Times New Roman" w:cs="Times New Roman"/>
          <w:bCs/>
          <w:sz w:val="26"/>
          <w:szCs w:val="26"/>
        </w:rPr>
        <w:t xml:space="preserve">On </w:t>
      </w:r>
      <w:r w:rsidR="00E87C3E">
        <w:rPr>
          <w:rFonts w:ascii="Times New Roman" w:eastAsia="Times New Roman" w:hAnsi="Times New Roman" w:cs="Times New Roman"/>
          <w:bCs/>
          <w:sz w:val="26"/>
          <w:szCs w:val="26"/>
        </w:rPr>
        <w:t>February 11</w:t>
      </w:r>
      <w:r w:rsidRPr="00A03523">
        <w:rPr>
          <w:rFonts w:ascii="Times New Roman" w:eastAsia="Times New Roman" w:hAnsi="Times New Roman" w:cs="Times New Roman"/>
          <w:bCs/>
          <w:sz w:val="26"/>
          <w:szCs w:val="26"/>
        </w:rPr>
        <w:t xml:space="preserve">, </w:t>
      </w:r>
      <w:r w:rsidR="00F06FCF" w:rsidRPr="00A03523">
        <w:rPr>
          <w:rFonts w:ascii="Times New Roman" w:eastAsia="Times New Roman" w:hAnsi="Times New Roman" w:cs="Times New Roman"/>
          <w:bCs/>
          <w:sz w:val="26"/>
          <w:szCs w:val="26"/>
        </w:rPr>
        <w:t>20</w:t>
      </w:r>
      <w:r w:rsidR="00CF3B07">
        <w:rPr>
          <w:rFonts w:ascii="Times New Roman" w:eastAsia="Times New Roman" w:hAnsi="Times New Roman" w:cs="Times New Roman"/>
          <w:bCs/>
          <w:sz w:val="26"/>
          <w:szCs w:val="26"/>
        </w:rPr>
        <w:t>11</w:t>
      </w:r>
      <w:r w:rsidRPr="00A03523">
        <w:rPr>
          <w:rFonts w:ascii="Times New Roman" w:eastAsia="Times New Roman" w:hAnsi="Times New Roman" w:cs="Times New Roman"/>
          <w:bCs/>
          <w:sz w:val="26"/>
          <w:szCs w:val="26"/>
        </w:rPr>
        <w:t>, the Company received its initial license, at Docket No. A-</w:t>
      </w:r>
      <w:r w:rsidR="005C2B54" w:rsidRPr="00A03523">
        <w:rPr>
          <w:rFonts w:ascii="Times New Roman" w:eastAsia="Times New Roman" w:hAnsi="Times New Roman" w:cs="Times New Roman"/>
          <w:bCs/>
          <w:sz w:val="26"/>
          <w:szCs w:val="26"/>
        </w:rPr>
        <w:t>20</w:t>
      </w:r>
      <w:r w:rsidR="00CF3B07">
        <w:rPr>
          <w:rFonts w:ascii="Times New Roman" w:eastAsia="Times New Roman" w:hAnsi="Times New Roman" w:cs="Times New Roman"/>
          <w:bCs/>
          <w:sz w:val="26"/>
          <w:szCs w:val="26"/>
        </w:rPr>
        <w:t>10-2192137</w:t>
      </w:r>
      <w:r>
        <w:rPr>
          <w:rFonts w:ascii="Times New Roman" w:eastAsia="Times New Roman" w:hAnsi="Times New Roman" w:cs="Times New Roman"/>
          <w:bCs/>
          <w:sz w:val="26"/>
          <w:szCs w:val="26"/>
        </w:rPr>
        <w:t>,</w:t>
      </w:r>
      <w:r w:rsidRPr="00E709D7">
        <w:rPr>
          <w:rFonts w:ascii="Times New Roman" w:eastAsia="Times New Roman" w:hAnsi="Times New Roman" w:cs="Times New Roman"/>
          <w:bCs/>
          <w:sz w:val="26"/>
          <w:szCs w:val="26"/>
        </w:rPr>
        <w:t xml:space="preserve"> to operate as an EGS and provide electric generation supplier services to residential, small commercial, large commercial, </w:t>
      </w:r>
      <w:proofErr w:type="gramStart"/>
      <w:r w:rsidRPr="00E709D7">
        <w:rPr>
          <w:rFonts w:ascii="Times New Roman" w:eastAsia="Times New Roman" w:hAnsi="Times New Roman" w:cs="Times New Roman"/>
          <w:bCs/>
          <w:sz w:val="26"/>
          <w:szCs w:val="26"/>
        </w:rPr>
        <w:t>industrial</w:t>
      </w:r>
      <w:proofErr w:type="gramEnd"/>
      <w:r w:rsidRPr="00E709D7">
        <w:rPr>
          <w:rFonts w:ascii="Times New Roman" w:eastAsia="Times New Roman" w:hAnsi="Times New Roman" w:cs="Times New Roman"/>
          <w:bCs/>
          <w:sz w:val="26"/>
          <w:szCs w:val="26"/>
        </w:rPr>
        <w:t xml:space="preserve"> and governmental customers in </w:t>
      </w:r>
      <w:r w:rsidR="00FC3EC1">
        <w:rPr>
          <w:rFonts w:ascii="Times New Roman" w:eastAsia="Times New Roman" w:hAnsi="Times New Roman" w:cs="Times New Roman"/>
          <w:bCs/>
          <w:sz w:val="26"/>
          <w:szCs w:val="26"/>
        </w:rPr>
        <w:t>Pennsylvania.</w:t>
      </w:r>
    </w:p>
  </w:footnote>
  <w:footnote w:id="6">
    <w:p w14:paraId="17F4028B" w14:textId="2A3E22BE" w:rsidR="00EC4DE8" w:rsidRPr="00B85CD0" w:rsidRDefault="00EC4DE8" w:rsidP="00B85CD0">
      <w:pPr>
        <w:pStyle w:val="FootnoteText"/>
        <w:ind w:firstLine="720"/>
        <w:rPr>
          <w:rFonts w:ascii="Times New Roman" w:hAnsi="Times New Roman" w:cs="Times New Roman"/>
          <w:sz w:val="26"/>
          <w:szCs w:val="26"/>
        </w:rPr>
      </w:pPr>
      <w:r w:rsidRPr="00B85CD0">
        <w:rPr>
          <w:rStyle w:val="FootnoteReference"/>
          <w:rFonts w:ascii="Times New Roman" w:hAnsi="Times New Roman" w:cs="Times New Roman"/>
          <w:sz w:val="26"/>
          <w:szCs w:val="26"/>
        </w:rPr>
        <w:footnoteRef/>
      </w:r>
      <w:r w:rsidR="00C37D25">
        <w:rPr>
          <w:rFonts w:ascii="Times New Roman" w:hAnsi="Times New Roman" w:cs="Times New Roman"/>
          <w:sz w:val="26"/>
          <w:szCs w:val="26"/>
        </w:rPr>
        <w:tab/>
      </w:r>
      <w:r w:rsidRPr="00B85CD0">
        <w:rPr>
          <w:rFonts w:ascii="Times New Roman" w:hAnsi="Times New Roman" w:cs="Times New Roman"/>
          <w:sz w:val="26"/>
          <w:szCs w:val="26"/>
        </w:rPr>
        <w:t>Alternative compliance payments may be imposed by the Commission if an EGS fails to comply with the</w:t>
      </w:r>
      <w:r w:rsidR="00FD03E1" w:rsidRPr="00B85CD0">
        <w:rPr>
          <w:rFonts w:ascii="Times New Roman" w:hAnsi="Times New Roman" w:cs="Times New Roman"/>
          <w:sz w:val="26"/>
          <w:szCs w:val="26"/>
        </w:rPr>
        <w:t xml:space="preserve"> </w:t>
      </w:r>
      <w:r w:rsidRPr="00B85CD0">
        <w:rPr>
          <w:rFonts w:ascii="Times New Roman" w:hAnsi="Times New Roman" w:cs="Times New Roman"/>
          <w:sz w:val="26"/>
          <w:szCs w:val="26"/>
        </w:rPr>
        <w:t xml:space="preserve">requirements in the AEPS Act </w:t>
      </w:r>
      <w:r w:rsidR="00C86C6B" w:rsidRPr="00B85CD0">
        <w:rPr>
          <w:rFonts w:ascii="Times New Roman" w:hAnsi="Times New Roman" w:cs="Times New Roman"/>
          <w:sz w:val="26"/>
          <w:szCs w:val="26"/>
        </w:rPr>
        <w:t xml:space="preserve">for electric energy sold to be comprised of </w:t>
      </w:r>
      <w:r w:rsidRPr="00B85CD0">
        <w:rPr>
          <w:rFonts w:ascii="Times New Roman" w:hAnsi="Times New Roman" w:cs="Times New Roman"/>
          <w:sz w:val="26"/>
          <w:szCs w:val="26"/>
        </w:rPr>
        <w:t xml:space="preserve">prescribed percentages </w:t>
      </w:r>
      <w:r w:rsidR="00C86C6B" w:rsidRPr="00B85CD0">
        <w:rPr>
          <w:rFonts w:ascii="Times New Roman" w:hAnsi="Times New Roman" w:cs="Times New Roman"/>
          <w:sz w:val="26"/>
          <w:szCs w:val="26"/>
        </w:rPr>
        <w:t xml:space="preserve">from certain </w:t>
      </w:r>
      <w:r w:rsidRPr="00B85CD0">
        <w:rPr>
          <w:rFonts w:ascii="Times New Roman" w:hAnsi="Times New Roman" w:cs="Times New Roman"/>
          <w:sz w:val="26"/>
          <w:szCs w:val="26"/>
        </w:rPr>
        <w:t>types of alternative energy sources.</w:t>
      </w:r>
      <w:r w:rsidR="00C86C6B" w:rsidRPr="00B85CD0">
        <w:rPr>
          <w:rFonts w:ascii="Times New Roman" w:hAnsi="Times New Roman" w:cs="Times New Roman"/>
          <w:sz w:val="26"/>
          <w:szCs w:val="26"/>
        </w:rPr>
        <w:t xml:space="preserve">  </w:t>
      </w:r>
      <w:r w:rsidR="00C86C6B" w:rsidRPr="00FD03E1">
        <w:rPr>
          <w:rFonts w:ascii="Times New Roman" w:hAnsi="Times New Roman" w:cs="Times New Roman"/>
          <w:sz w:val="26"/>
          <w:szCs w:val="26"/>
        </w:rPr>
        <w:t>73</w:t>
      </w:r>
      <w:r w:rsidR="00C37D25">
        <w:rPr>
          <w:rFonts w:ascii="Times New Roman" w:hAnsi="Times New Roman" w:cs="Times New Roman"/>
          <w:sz w:val="26"/>
          <w:szCs w:val="26"/>
        </w:rPr>
        <w:t> </w:t>
      </w:r>
      <w:r w:rsidR="00C86C6B" w:rsidRPr="00FD03E1">
        <w:rPr>
          <w:rFonts w:ascii="Times New Roman" w:hAnsi="Times New Roman" w:cs="Times New Roman"/>
          <w:sz w:val="26"/>
          <w:szCs w:val="26"/>
        </w:rPr>
        <w:t>P.S. § 1648.3</w:t>
      </w:r>
      <w:r w:rsidR="00FD03E1">
        <w:rPr>
          <w:rFonts w:ascii="Times New Roman" w:hAnsi="Times New Roman" w:cs="Times New Roman"/>
          <w:sz w:val="26"/>
          <w:szCs w:val="26"/>
        </w:rPr>
        <w:t>.</w:t>
      </w:r>
      <w:r w:rsidR="00C86C6B" w:rsidRPr="00FD03E1">
        <w:rPr>
          <w:rFonts w:ascii="Times New Roman" w:hAnsi="Times New Roman" w:cs="Times New Roman"/>
          <w:sz w:val="26"/>
          <w:szCs w:val="26"/>
        </w:rPr>
        <w:t xml:space="preserve"> </w:t>
      </w:r>
      <w:r w:rsidR="00C86C6B" w:rsidRPr="00B85CD0">
        <w:rPr>
          <w:rFonts w:ascii="Times New Roman" w:hAnsi="Times New Roman" w:cs="Times New Roman"/>
          <w:sz w:val="26"/>
          <w:szCs w:val="26"/>
        </w:rPr>
        <w:t xml:space="preserve"> </w:t>
      </w:r>
    </w:p>
  </w:footnote>
  <w:footnote w:id="7">
    <w:p w14:paraId="5B498CFB" w14:textId="1026B79B" w:rsidR="00BD1623" w:rsidRPr="00E709D7" w:rsidRDefault="00113DEB" w:rsidP="00B85CD0">
      <w:pPr>
        <w:pStyle w:val="FootnoteText"/>
        <w:ind w:firstLine="720"/>
        <w:rPr>
          <w:rFonts w:ascii="Times New Roman" w:hAnsi="Times New Roman" w:cs="Times New Roman"/>
          <w:sz w:val="26"/>
          <w:szCs w:val="26"/>
        </w:rPr>
      </w:pPr>
      <w:r>
        <w:rPr>
          <w:rFonts w:ascii="Times New Roman" w:hAnsi="Times New Roman" w:cs="Times New Roman"/>
          <w:sz w:val="26"/>
          <w:szCs w:val="26"/>
          <w:vertAlign w:val="superscript"/>
        </w:rPr>
        <w:t>7</w:t>
      </w:r>
      <w:r w:rsidR="000C3611" w:rsidRPr="00B85CD0">
        <w:rPr>
          <w:rFonts w:ascii="Times New Roman" w:hAnsi="Times New Roman" w:cs="Times New Roman"/>
          <w:sz w:val="26"/>
          <w:szCs w:val="26"/>
          <w:vertAlign w:val="superscript"/>
        </w:rPr>
        <w:t xml:space="preserve"> </w:t>
      </w:r>
      <w:r w:rsidR="00C37D25">
        <w:rPr>
          <w:rFonts w:ascii="Times New Roman" w:hAnsi="Times New Roman" w:cs="Times New Roman"/>
          <w:sz w:val="26"/>
          <w:szCs w:val="26"/>
        </w:rPr>
        <w:tab/>
      </w:r>
      <w:r w:rsidR="00BD1623" w:rsidRPr="00E709D7">
        <w:rPr>
          <w:rFonts w:ascii="Times New Roman" w:hAnsi="Times New Roman" w:cs="Times New Roman"/>
          <w:sz w:val="26"/>
          <w:szCs w:val="26"/>
        </w:rPr>
        <w:t xml:space="preserve">In a Secretarial Letter issued on April 8, 2016, </w:t>
      </w:r>
      <w:r w:rsidR="00106E27" w:rsidRPr="00E709D7">
        <w:rPr>
          <w:rFonts w:ascii="Times New Roman" w:hAnsi="Times New Roman" w:cs="Times New Roman"/>
          <w:sz w:val="26"/>
          <w:szCs w:val="26"/>
        </w:rPr>
        <w:t xml:space="preserve">the Bureau of Technical Utility Services provided guidance </w:t>
      </w:r>
      <w:r w:rsidR="00D65433" w:rsidRPr="00E709D7">
        <w:rPr>
          <w:rFonts w:ascii="Times New Roman" w:hAnsi="Times New Roman" w:cs="Times New Roman"/>
          <w:sz w:val="26"/>
          <w:szCs w:val="26"/>
        </w:rPr>
        <w:t xml:space="preserve">on the process to renew the reduced security level, </w:t>
      </w:r>
      <w:r w:rsidR="007F11DE" w:rsidRPr="00E709D7">
        <w:rPr>
          <w:rFonts w:ascii="Times New Roman" w:hAnsi="Times New Roman" w:cs="Times New Roman"/>
          <w:sz w:val="26"/>
          <w:szCs w:val="26"/>
        </w:rPr>
        <w:t>noting that a reduction in an EGS’ security level to 5% is effective only for one year</w:t>
      </w:r>
      <w:r w:rsidR="004C06EB" w:rsidRPr="00E709D7">
        <w:rPr>
          <w:rFonts w:ascii="Times New Roman" w:hAnsi="Times New Roman" w:cs="Times New Roman"/>
          <w:sz w:val="26"/>
          <w:szCs w:val="26"/>
        </w:rPr>
        <w:t xml:space="preserve"> and subject to annual renewal by the Commission.  </w:t>
      </w:r>
    </w:p>
  </w:footnote>
  <w:footnote w:id="8">
    <w:p w14:paraId="0FA9A8D7" w14:textId="16AF766B" w:rsidR="00E348ED" w:rsidRPr="00E1503C" w:rsidRDefault="00E348ED" w:rsidP="00B85CD0">
      <w:pPr>
        <w:pStyle w:val="FootnoteText"/>
        <w:ind w:firstLine="720"/>
        <w:rPr>
          <w:rFonts w:ascii="Times New Roman" w:hAnsi="Times New Roman" w:cs="Times New Roman"/>
          <w:sz w:val="26"/>
          <w:szCs w:val="26"/>
        </w:rPr>
      </w:pPr>
      <w:r w:rsidRPr="00E1503C">
        <w:rPr>
          <w:rStyle w:val="FootnoteReference"/>
          <w:rFonts w:ascii="Times New Roman" w:hAnsi="Times New Roman" w:cs="Times New Roman"/>
          <w:sz w:val="26"/>
          <w:szCs w:val="26"/>
        </w:rPr>
        <w:footnoteRef/>
      </w:r>
      <w:r w:rsidR="00E1503C">
        <w:rPr>
          <w:rFonts w:ascii="Times New Roman" w:hAnsi="Times New Roman" w:cs="Times New Roman"/>
          <w:sz w:val="26"/>
          <w:szCs w:val="26"/>
        </w:rPr>
        <w:t xml:space="preserve"> </w:t>
      </w:r>
      <w:r w:rsidR="008120B5">
        <w:rPr>
          <w:rFonts w:ascii="Times New Roman" w:hAnsi="Times New Roman" w:cs="Times New Roman"/>
          <w:sz w:val="26"/>
          <w:szCs w:val="26"/>
        </w:rPr>
        <w:tab/>
      </w:r>
      <w:r w:rsidRPr="00E1503C">
        <w:rPr>
          <w:rFonts w:ascii="Times New Roman" w:hAnsi="Times New Roman" w:cs="Times New Roman"/>
          <w:sz w:val="26"/>
          <w:szCs w:val="26"/>
        </w:rPr>
        <w:t xml:space="preserve">The Company states that </w:t>
      </w:r>
      <w:r w:rsidR="001131EC" w:rsidRPr="00E1503C">
        <w:rPr>
          <w:rFonts w:ascii="Times New Roman" w:hAnsi="Times New Roman" w:cs="Times New Roman"/>
          <w:sz w:val="26"/>
          <w:szCs w:val="26"/>
        </w:rPr>
        <w:t xml:space="preserve">such forecasts are based on reasonable assumptions regarding future events, although actual variations </w:t>
      </w:r>
      <w:r w:rsidR="00E1503C" w:rsidRPr="00E1503C">
        <w:rPr>
          <w:rFonts w:ascii="Times New Roman" w:hAnsi="Times New Roman" w:cs="Times New Roman"/>
          <w:sz w:val="26"/>
          <w:szCs w:val="26"/>
        </w:rPr>
        <w:t>in results may occur.  Petition at 7.</w:t>
      </w:r>
    </w:p>
  </w:footnote>
  <w:footnote w:id="9">
    <w:p w14:paraId="195645C2" w14:textId="74F51E25" w:rsidR="00C00B43" w:rsidRPr="008120B5" w:rsidRDefault="00C00B43" w:rsidP="008120B5">
      <w:pPr>
        <w:spacing w:after="0" w:line="240" w:lineRule="auto"/>
        <w:ind w:firstLine="720"/>
        <w:rPr>
          <w:rFonts w:ascii="Times New Roman" w:eastAsia="Times New Roman" w:hAnsi="Times New Roman" w:cs="Times New Roman"/>
          <w:sz w:val="26"/>
          <w:szCs w:val="26"/>
        </w:rPr>
      </w:pPr>
      <w:r w:rsidRPr="000F7030">
        <w:rPr>
          <w:rStyle w:val="FootnoteReference"/>
          <w:rFonts w:ascii="Times New Roman" w:hAnsi="Times New Roman" w:cs="Times New Roman"/>
          <w:sz w:val="26"/>
          <w:szCs w:val="26"/>
        </w:rPr>
        <w:footnoteRef/>
      </w:r>
      <w:r w:rsidR="00E07F39" w:rsidRPr="000F7030">
        <w:rPr>
          <w:rFonts w:ascii="Times New Roman" w:hAnsi="Times New Roman" w:cs="Times New Roman"/>
          <w:sz w:val="26"/>
          <w:szCs w:val="26"/>
        </w:rPr>
        <w:t xml:space="preserve"> </w:t>
      </w:r>
      <w:r w:rsidR="008120B5">
        <w:rPr>
          <w:rFonts w:ascii="Times New Roman" w:hAnsi="Times New Roman" w:cs="Times New Roman"/>
          <w:sz w:val="26"/>
          <w:szCs w:val="26"/>
        </w:rPr>
        <w:tab/>
      </w:r>
      <w:r w:rsidR="00E07F39" w:rsidRPr="000F7030">
        <w:rPr>
          <w:rFonts w:ascii="Times New Roman" w:hAnsi="Times New Roman" w:cs="Times New Roman"/>
          <w:sz w:val="26"/>
          <w:szCs w:val="26"/>
        </w:rPr>
        <w:t>Just Energy Group</w:t>
      </w:r>
      <w:r w:rsidR="00403088">
        <w:rPr>
          <w:rFonts w:ascii="Times New Roman" w:hAnsi="Times New Roman" w:cs="Times New Roman"/>
          <w:sz w:val="26"/>
          <w:szCs w:val="26"/>
        </w:rPr>
        <w:t>, Inc.</w:t>
      </w:r>
      <w:r w:rsidR="00576F47" w:rsidRPr="000F7030">
        <w:rPr>
          <w:rFonts w:ascii="Times New Roman" w:hAnsi="Times New Roman" w:cs="Times New Roman"/>
          <w:sz w:val="26"/>
          <w:szCs w:val="26"/>
        </w:rPr>
        <w:t xml:space="preserve"> is a large company </w:t>
      </w:r>
      <w:r w:rsidR="00C17058" w:rsidRPr="000F7030">
        <w:rPr>
          <w:rFonts w:ascii="Times New Roman" w:hAnsi="Times New Roman" w:cs="Times New Roman"/>
          <w:sz w:val="26"/>
          <w:szCs w:val="26"/>
        </w:rPr>
        <w:t xml:space="preserve">providing electric and gas operations and </w:t>
      </w:r>
      <w:r w:rsidR="00576F47" w:rsidRPr="000F7030">
        <w:rPr>
          <w:rFonts w:ascii="Times New Roman" w:hAnsi="Times New Roman" w:cs="Times New Roman"/>
          <w:sz w:val="26"/>
          <w:szCs w:val="26"/>
        </w:rPr>
        <w:t xml:space="preserve">serving customers </w:t>
      </w:r>
      <w:r w:rsidR="00721F16" w:rsidRPr="000F7030">
        <w:rPr>
          <w:rFonts w:ascii="Times New Roman" w:hAnsi="Times New Roman" w:cs="Times New Roman"/>
          <w:sz w:val="26"/>
          <w:szCs w:val="26"/>
        </w:rPr>
        <w:t xml:space="preserve">in </w:t>
      </w:r>
      <w:r w:rsidR="00BD48C5" w:rsidRPr="000F7030">
        <w:rPr>
          <w:rFonts w:ascii="Times New Roman" w:hAnsi="Times New Roman" w:cs="Times New Roman"/>
          <w:sz w:val="26"/>
          <w:szCs w:val="26"/>
        </w:rPr>
        <w:t>several</w:t>
      </w:r>
      <w:r w:rsidR="00721F16" w:rsidRPr="000F7030">
        <w:rPr>
          <w:rFonts w:ascii="Times New Roman" w:hAnsi="Times New Roman" w:cs="Times New Roman"/>
          <w:sz w:val="26"/>
          <w:szCs w:val="26"/>
        </w:rPr>
        <w:t xml:space="preserve"> states </w:t>
      </w:r>
      <w:r w:rsidR="00D032EE" w:rsidRPr="000F7030">
        <w:rPr>
          <w:rFonts w:ascii="Times New Roman" w:hAnsi="Times New Roman" w:cs="Times New Roman"/>
          <w:sz w:val="26"/>
          <w:szCs w:val="26"/>
        </w:rPr>
        <w:t xml:space="preserve">within </w:t>
      </w:r>
      <w:r w:rsidR="00721F16" w:rsidRPr="000F7030">
        <w:rPr>
          <w:rFonts w:ascii="Times New Roman" w:hAnsi="Times New Roman" w:cs="Times New Roman"/>
          <w:sz w:val="26"/>
          <w:szCs w:val="26"/>
        </w:rPr>
        <w:t xml:space="preserve">the United States and </w:t>
      </w:r>
      <w:r w:rsidR="003A6387" w:rsidRPr="000F7030">
        <w:rPr>
          <w:rFonts w:ascii="Times New Roman" w:hAnsi="Times New Roman" w:cs="Times New Roman"/>
          <w:sz w:val="26"/>
          <w:szCs w:val="26"/>
        </w:rPr>
        <w:t xml:space="preserve">territories in </w:t>
      </w:r>
      <w:r w:rsidR="00721F16" w:rsidRPr="000F7030">
        <w:rPr>
          <w:rFonts w:ascii="Times New Roman" w:hAnsi="Times New Roman" w:cs="Times New Roman"/>
          <w:sz w:val="26"/>
          <w:szCs w:val="26"/>
        </w:rPr>
        <w:t>Canada</w:t>
      </w:r>
      <w:r w:rsidR="002E04FC">
        <w:rPr>
          <w:rFonts w:ascii="Times New Roman" w:hAnsi="Times New Roman" w:cs="Times New Roman"/>
          <w:sz w:val="26"/>
          <w:szCs w:val="26"/>
        </w:rPr>
        <w:t>.</w:t>
      </w:r>
      <w:r w:rsidR="001477BC">
        <w:rPr>
          <w:rFonts w:ascii="Times New Roman" w:eastAsia="Times New Roman" w:hAnsi="Times New Roman" w:cs="Times New Roman"/>
          <w:sz w:val="26"/>
          <w:szCs w:val="26"/>
        </w:rPr>
        <w:t xml:space="preserve">  T</w:t>
      </w:r>
      <w:r w:rsidR="006A4F36">
        <w:rPr>
          <w:rFonts w:ascii="Times New Roman" w:eastAsia="Times New Roman" w:hAnsi="Times New Roman" w:cs="Times New Roman"/>
          <w:sz w:val="26"/>
          <w:szCs w:val="26"/>
        </w:rPr>
        <w:t xml:space="preserve">he </w:t>
      </w:r>
      <w:r w:rsidR="001477BC">
        <w:rPr>
          <w:rFonts w:ascii="Times New Roman" w:eastAsia="Times New Roman" w:hAnsi="Times New Roman" w:cs="Times New Roman"/>
          <w:sz w:val="26"/>
          <w:szCs w:val="26"/>
        </w:rPr>
        <w:t xml:space="preserve">expanse of its </w:t>
      </w:r>
      <w:r w:rsidR="006A4F36">
        <w:rPr>
          <w:rFonts w:ascii="Times New Roman" w:eastAsia="Times New Roman" w:hAnsi="Times New Roman" w:cs="Times New Roman"/>
          <w:sz w:val="26"/>
          <w:szCs w:val="26"/>
        </w:rPr>
        <w:t xml:space="preserve">service territories </w:t>
      </w:r>
      <w:r w:rsidR="002D30BA">
        <w:rPr>
          <w:rFonts w:ascii="Times New Roman" w:eastAsia="Times New Roman" w:hAnsi="Times New Roman" w:cs="Times New Roman"/>
          <w:sz w:val="26"/>
          <w:szCs w:val="26"/>
        </w:rPr>
        <w:t>and operati</w:t>
      </w:r>
      <w:r w:rsidR="0015775C">
        <w:rPr>
          <w:rFonts w:ascii="Times New Roman" w:eastAsia="Times New Roman" w:hAnsi="Times New Roman" w:cs="Times New Roman"/>
          <w:sz w:val="26"/>
          <w:szCs w:val="26"/>
        </w:rPr>
        <w:t>o</w:t>
      </w:r>
      <w:r w:rsidR="002D30BA">
        <w:rPr>
          <w:rFonts w:ascii="Times New Roman" w:eastAsia="Times New Roman" w:hAnsi="Times New Roman" w:cs="Times New Roman"/>
          <w:sz w:val="26"/>
          <w:szCs w:val="26"/>
        </w:rPr>
        <w:t xml:space="preserve">ns may make </w:t>
      </w:r>
      <w:r w:rsidR="000C3D70" w:rsidRPr="000F7030">
        <w:rPr>
          <w:rFonts w:ascii="Times New Roman" w:eastAsia="Times New Roman" w:hAnsi="Times New Roman" w:cs="Times New Roman"/>
          <w:sz w:val="26"/>
          <w:szCs w:val="26"/>
        </w:rPr>
        <w:t>the need to s</w:t>
      </w:r>
      <w:r w:rsidR="00A65293" w:rsidRPr="000F7030">
        <w:rPr>
          <w:rFonts w:ascii="Times New Roman" w:hAnsi="Times New Roman" w:cs="Times New Roman"/>
          <w:sz w:val="26"/>
          <w:szCs w:val="26"/>
        </w:rPr>
        <w:t>atisfy a</w:t>
      </w:r>
      <w:r w:rsidR="00043D15" w:rsidRPr="000F7030">
        <w:rPr>
          <w:rFonts w:ascii="Times New Roman" w:hAnsi="Times New Roman" w:cs="Times New Roman"/>
          <w:sz w:val="26"/>
          <w:szCs w:val="26"/>
        </w:rPr>
        <w:t>nd balanc</w:t>
      </w:r>
      <w:r w:rsidR="000C3D70" w:rsidRPr="000F7030">
        <w:rPr>
          <w:rFonts w:ascii="Times New Roman" w:hAnsi="Times New Roman" w:cs="Times New Roman"/>
          <w:sz w:val="26"/>
          <w:szCs w:val="26"/>
        </w:rPr>
        <w:t>e</w:t>
      </w:r>
      <w:r w:rsidR="000F0C1D" w:rsidRPr="000F7030">
        <w:rPr>
          <w:rFonts w:ascii="Times New Roman" w:hAnsi="Times New Roman" w:cs="Times New Roman"/>
          <w:sz w:val="26"/>
          <w:szCs w:val="26"/>
        </w:rPr>
        <w:t xml:space="preserve"> the </w:t>
      </w:r>
      <w:r w:rsidR="00CE600A" w:rsidRPr="000F7030">
        <w:rPr>
          <w:rFonts w:ascii="Times New Roman" w:hAnsi="Times New Roman" w:cs="Times New Roman"/>
          <w:sz w:val="26"/>
          <w:szCs w:val="26"/>
        </w:rPr>
        <w:t xml:space="preserve">various </w:t>
      </w:r>
      <w:r w:rsidR="00043D15" w:rsidRPr="000F7030">
        <w:rPr>
          <w:rFonts w:ascii="Times New Roman" w:hAnsi="Times New Roman" w:cs="Times New Roman"/>
          <w:sz w:val="26"/>
          <w:szCs w:val="26"/>
        </w:rPr>
        <w:t xml:space="preserve">operational and regulatory requirements and </w:t>
      </w:r>
      <w:r w:rsidRPr="000F7030">
        <w:rPr>
          <w:rFonts w:ascii="Times New Roman" w:eastAsia="Times New Roman" w:hAnsi="Times New Roman" w:cs="Times New Roman"/>
          <w:sz w:val="26"/>
          <w:szCs w:val="26"/>
        </w:rPr>
        <w:t>obligations</w:t>
      </w:r>
      <w:r w:rsidR="00043D15" w:rsidRPr="000F7030">
        <w:rPr>
          <w:rFonts w:ascii="Times New Roman" w:eastAsia="Times New Roman" w:hAnsi="Times New Roman" w:cs="Times New Roman"/>
          <w:sz w:val="26"/>
          <w:szCs w:val="26"/>
        </w:rPr>
        <w:t xml:space="preserve"> across </w:t>
      </w:r>
      <w:r w:rsidR="003A6387" w:rsidRPr="000F7030">
        <w:rPr>
          <w:rFonts w:ascii="Times New Roman" w:eastAsia="Times New Roman" w:hAnsi="Times New Roman" w:cs="Times New Roman"/>
          <w:sz w:val="26"/>
          <w:szCs w:val="26"/>
        </w:rPr>
        <w:t xml:space="preserve">those </w:t>
      </w:r>
      <w:r w:rsidR="00043D15" w:rsidRPr="000F7030">
        <w:rPr>
          <w:rFonts w:ascii="Times New Roman" w:eastAsia="Times New Roman" w:hAnsi="Times New Roman" w:cs="Times New Roman"/>
          <w:sz w:val="26"/>
          <w:szCs w:val="26"/>
        </w:rPr>
        <w:t>jurisdictions</w:t>
      </w:r>
      <w:r w:rsidR="000C3D70" w:rsidRPr="000F7030">
        <w:rPr>
          <w:rFonts w:ascii="Times New Roman" w:eastAsia="Times New Roman" w:hAnsi="Times New Roman" w:cs="Times New Roman"/>
          <w:sz w:val="26"/>
          <w:szCs w:val="26"/>
        </w:rPr>
        <w:t xml:space="preserve"> more challenging </w:t>
      </w:r>
      <w:r w:rsidR="0038462A" w:rsidRPr="000F7030">
        <w:rPr>
          <w:rFonts w:ascii="Times New Roman" w:eastAsia="Times New Roman" w:hAnsi="Times New Roman" w:cs="Times New Roman"/>
          <w:sz w:val="26"/>
          <w:szCs w:val="26"/>
        </w:rPr>
        <w:t xml:space="preserve">and uncertain during the pendency of </w:t>
      </w:r>
      <w:r w:rsidR="00083EAA">
        <w:rPr>
          <w:rFonts w:ascii="Times New Roman" w:eastAsia="Times New Roman" w:hAnsi="Times New Roman" w:cs="Times New Roman"/>
          <w:sz w:val="26"/>
          <w:szCs w:val="26"/>
        </w:rPr>
        <w:t xml:space="preserve">the </w:t>
      </w:r>
      <w:r w:rsidR="0038462A" w:rsidRPr="000F7030">
        <w:rPr>
          <w:rFonts w:ascii="Times New Roman" w:eastAsia="Times New Roman" w:hAnsi="Times New Roman" w:cs="Times New Roman"/>
          <w:sz w:val="26"/>
          <w:szCs w:val="26"/>
        </w:rPr>
        <w:t>Bankruptcy Proceedings.</w:t>
      </w:r>
      <w:r w:rsidR="000C005A" w:rsidRPr="000F7030">
        <w:rPr>
          <w:rFonts w:ascii="Times New Roman" w:eastAsia="Times New Roman" w:hAnsi="Times New Roman" w:cs="Times New Roman"/>
          <w:sz w:val="26"/>
          <w:szCs w:val="26"/>
        </w:rPr>
        <w:t xml:space="preserve"> </w:t>
      </w:r>
    </w:p>
  </w:footnote>
  <w:footnote w:id="10">
    <w:p w14:paraId="2473C254" w14:textId="057F4B6B" w:rsidR="005D1832" w:rsidRPr="005D1832" w:rsidRDefault="004E049F" w:rsidP="005A1472">
      <w:pPr>
        <w:pStyle w:val="FootnoteText"/>
        <w:keepLines/>
        <w:spacing w:after="120"/>
        <w:ind w:firstLine="720"/>
        <w:rPr>
          <w:rFonts w:ascii="Times New Roman" w:hAnsi="Times New Roman" w:cs="Times New Roman"/>
          <w:sz w:val="26"/>
          <w:szCs w:val="26"/>
        </w:rPr>
      </w:pPr>
      <w:r>
        <w:rPr>
          <w:rFonts w:ascii="Times New Roman" w:hAnsi="Times New Roman" w:cs="Times New Roman"/>
          <w:sz w:val="26"/>
          <w:szCs w:val="26"/>
          <w:vertAlign w:val="superscript"/>
        </w:rPr>
        <w:t>10</w:t>
      </w:r>
      <w:r w:rsidR="00C36D99" w:rsidRPr="00172C82">
        <w:rPr>
          <w:rFonts w:ascii="Times New Roman" w:hAnsi="Times New Roman" w:cs="Times New Roman"/>
          <w:i/>
          <w:iCs/>
          <w:sz w:val="26"/>
          <w:szCs w:val="26"/>
        </w:rPr>
        <w:tab/>
      </w:r>
      <w:r w:rsidR="000F4C20" w:rsidRPr="00172C82">
        <w:rPr>
          <w:rFonts w:ascii="Times New Roman" w:hAnsi="Times New Roman" w:cs="Times New Roman"/>
          <w:i/>
          <w:iCs/>
          <w:sz w:val="26"/>
          <w:szCs w:val="26"/>
        </w:rPr>
        <w:t xml:space="preserve"> </w:t>
      </w:r>
      <w:r w:rsidR="00AC3716" w:rsidRPr="00172C82">
        <w:rPr>
          <w:rFonts w:ascii="Times New Roman" w:hAnsi="Times New Roman" w:cs="Times New Roman"/>
          <w:i/>
          <w:iCs/>
          <w:sz w:val="26"/>
          <w:szCs w:val="26"/>
        </w:rPr>
        <w:t>See</w:t>
      </w:r>
      <w:r w:rsidR="00AC3716" w:rsidRPr="00172C82">
        <w:rPr>
          <w:rFonts w:ascii="Times New Roman" w:hAnsi="Times New Roman" w:cs="Times New Roman"/>
          <w:sz w:val="26"/>
          <w:szCs w:val="26"/>
        </w:rPr>
        <w:t xml:space="preserve"> </w:t>
      </w:r>
      <w:r w:rsidR="00350C02" w:rsidRPr="00172C82">
        <w:rPr>
          <w:rFonts w:ascii="Times New Roman" w:hAnsi="Times New Roman" w:cs="Times New Roman"/>
          <w:i/>
          <w:iCs/>
          <w:sz w:val="26"/>
          <w:szCs w:val="26"/>
        </w:rPr>
        <w:t>Commodore Gas and Electric</w:t>
      </w:r>
      <w:r w:rsidR="00877874" w:rsidRPr="00172C82">
        <w:rPr>
          <w:rFonts w:ascii="Times New Roman" w:hAnsi="Times New Roman" w:cs="Times New Roman"/>
          <w:i/>
          <w:iCs/>
          <w:sz w:val="26"/>
          <w:szCs w:val="26"/>
        </w:rPr>
        <w:t>, Inc. Petition for Waiver of 52 Pa. Code § 54.40 Bonding Requirement</w:t>
      </w:r>
      <w:r w:rsidR="00E267A8" w:rsidRPr="00172C82">
        <w:rPr>
          <w:rFonts w:ascii="Times New Roman" w:hAnsi="Times New Roman" w:cs="Times New Roman"/>
          <w:i/>
          <w:iCs/>
          <w:sz w:val="26"/>
          <w:szCs w:val="26"/>
        </w:rPr>
        <w:t>; Petition for Waiver of Notice Requirements for Abandonment of Electric Generation Supplier License</w:t>
      </w:r>
      <w:r w:rsidR="00D65032" w:rsidRPr="00172C82">
        <w:rPr>
          <w:rFonts w:ascii="Times New Roman" w:hAnsi="Times New Roman" w:cs="Times New Roman"/>
          <w:sz w:val="26"/>
          <w:szCs w:val="26"/>
        </w:rPr>
        <w:t>, Docket No. A-110080 (Order entered May 4, 2001) (</w:t>
      </w:r>
      <w:r w:rsidR="009B3910" w:rsidRPr="00172C82">
        <w:rPr>
          <w:rFonts w:ascii="Times New Roman" w:hAnsi="Times New Roman" w:cs="Times New Roman"/>
          <w:sz w:val="26"/>
          <w:szCs w:val="26"/>
        </w:rPr>
        <w:t xml:space="preserve">cancellation of EGS license due to the expiration of financial security and </w:t>
      </w:r>
      <w:r w:rsidR="00C86911" w:rsidRPr="00172C82">
        <w:rPr>
          <w:rFonts w:ascii="Times New Roman" w:hAnsi="Times New Roman" w:cs="Times New Roman"/>
          <w:sz w:val="26"/>
          <w:szCs w:val="26"/>
        </w:rPr>
        <w:t xml:space="preserve">EGS’s inability to renew </w:t>
      </w:r>
      <w:r w:rsidR="00D438A0" w:rsidRPr="00172C82">
        <w:rPr>
          <w:rFonts w:ascii="Times New Roman" w:hAnsi="Times New Roman" w:cs="Times New Roman"/>
          <w:sz w:val="26"/>
          <w:szCs w:val="26"/>
        </w:rPr>
        <w:t>bond due to bankruptcy action)</w:t>
      </w:r>
      <w:r w:rsidR="0099192A" w:rsidRPr="00172C82">
        <w:rPr>
          <w:rFonts w:ascii="Times New Roman" w:hAnsi="Times New Roman" w:cs="Times New Roman"/>
          <w:sz w:val="26"/>
          <w:szCs w:val="26"/>
        </w:rPr>
        <w:t xml:space="preserve">; </w:t>
      </w:r>
      <w:r w:rsidR="007507E7" w:rsidRPr="00172C82">
        <w:rPr>
          <w:rFonts w:ascii="Times New Roman" w:hAnsi="Times New Roman" w:cs="Times New Roman"/>
          <w:i/>
          <w:iCs/>
          <w:sz w:val="26"/>
          <w:szCs w:val="26"/>
        </w:rPr>
        <w:t>Office of Consumer Advocate, et al. v. U</w:t>
      </w:r>
      <w:r w:rsidR="00981648" w:rsidRPr="00172C82">
        <w:rPr>
          <w:rFonts w:ascii="Times New Roman" w:hAnsi="Times New Roman" w:cs="Times New Roman"/>
          <w:i/>
          <w:iCs/>
          <w:sz w:val="26"/>
          <w:szCs w:val="26"/>
        </w:rPr>
        <w:t>tility.Com, Inc.</w:t>
      </w:r>
      <w:r w:rsidR="00981648" w:rsidRPr="00172C82">
        <w:rPr>
          <w:rFonts w:ascii="Times New Roman" w:hAnsi="Times New Roman" w:cs="Times New Roman"/>
          <w:sz w:val="26"/>
          <w:szCs w:val="26"/>
        </w:rPr>
        <w:t>, Docket No. C-0001</w:t>
      </w:r>
      <w:r w:rsidR="00F36817" w:rsidRPr="00172C82">
        <w:rPr>
          <w:rFonts w:ascii="Times New Roman" w:hAnsi="Times New Roman" w:cs="Times New Roman"/>
          <w:sz w:val="26"/>
          <w:szCs w:val="26"/>
        </w:rPr>
        <w:t>4851, et al. (Order entered July 12, 2001) (</w:t>
      </w:r>
      <w:r w:rsidR="0006566A" w:rsidRPr="00172C82">
        <w:rPr>
          <w:rFonts w:ascii="Times New Roman" w:hAnsi="Times New Roman" w:cs="Times New Roman"/>
          <w:sz w:val="26"/>
          <w:szCs w:val="26"/>
        </w:rPr>
        <w:t xml:space="preserve">addressing claims </w:t>
      </w:r>
      <w:r w:rsidR="00AD053A" w:rsidRPr="00172C82">
        <w:rPr>
          <w:rFonts w:ascii="Times New Roman" w:hAnsi="Times New Roman" w:cs="Times New Roman"/>
          <w:sz w:val="26"/>
          <w:szCs w:val="26"/>
        </w:rPr>
        <w:t xml:space="preserve">against </w:t>
      </w:r>
      <w:r w:rsidR="0056385A" w:rsidRPr="00172C82">
        <w:rPr>
          <w:rFonts w:ascii="Times New Roman" w:hAnsi="Times New Roman" w:cs="Times New Roman"/>
          <w:sz w:val="26"/>
          <w:szCs w:val="26"/>
        </w:rPr>
        <w:t xml:space="preserve">financial security bond </w:t>
      </w:r>
      <w:r w:rsidR="00AD053A" w:rsidRPr="00172C82">
        <w:rPr>
          <w:rFonts w:ascii="Times New Roman" w:hAnsi="Times New Roman" w:cs="Times New Roman"/>
          <w:sz w:val="26"/>
          <w:szCs w:val="26"/>
        </w:rPr>
        <w:t xml:space="preserve">for </w:t>
      </w:r>
      <w:r w:rsidR="0006566A" w:rsidRPr="00172C82">
        <w:rPr>
          <w:rFonts w:ascii="Times New Roman" w:hAnsi="Times New Roman" w:cs="Times New Roman"/>
          <w:sz w:val="26"/>
          <w:szCs w:val="26"/>
        </w:rPr>
        <w:t xml:space="preserve">liabilities </w:t>
      </w:r>
      <w:r w:rsidR="00450484" w:rsidRPr="00172C82">
        <w:rPr>
          <w:rFonts w:ascii="Times New Roman" w:hAnsi="Times New Roman" w:cs="Times New Roman"/>
          <w:sz w:val="26"/>
          <w:szCs w:val="26"/>
        </w:rPr>
        <w:t>of EGS that defaulted on financial obligations</w:t>
      </w:r>
      <w:r w:rsidR="00AD053A" w:rsidRPr="00172C82">
        <w:rPr>
          <w:rFonts w:ascii="Times New Roman" w:hAnsi="Times New Roman" w:cs="Times New Roman"/>
          <w:sz w:val="26"/>
          <w:szCs w:val="26"/>
        </w:rPr>
        <w:t xml:space="preserve"> and subject to out-of-state insolvency process).</w:t>
      </w:r>
    </w:p>
  </w:footnote>
  <w:footnote w:id="11">
    <w:p w14:paraId="721D76DC" w14:textId="23A16F98" w:rsidR="00556265" w:rsidRPr="001572CF" w:rsidRDefault="00556265" w:rsidP="005A1472">
      <w:pPr>
        <w:pStyle w:val="FootnoteText"/>
        <w:ind w:firstLine="720"/>
        <w:rPr>
          <w:rFonts w:ascii="Times New Roman" w:hAnsi="Times New Roman" w:cs="Times New Roman"/>
          <w:sz w:val="26"/>
          <w:szCs w:val="26"/>
        </w:rPr>
      </w:pPr>
      <w:r w:rsidRPr="001572CF">
        <w:rPr>
          <w:rStyle w:val="FootnoteReference"/>
          <w:rFonts w:ascii="Times New Roman" w:hAnsi="Times New Roman" w:cs="Times New Roman"/>
          <w:sz w:val="26"/>
          <w:szCs w:val="26"/>
        </w:rPr>
        <w:footnoteRef/>
      </w:r>
      <w:r>
        <w:rPr>
          <w:rFonts w:ascii="Times New Roman" w:hAnsi="Times New Roman" w:cs="Times New Roman"/>
          <w:i/>
          <w:sz w:val="26"/>
          <w:szCs w:val="26"/>
        </w:rPr>
        <w:t xml:space="preserve"> </w:t>
      </w:r>
      <w:r w:rsidR="00506492">
        <w:rPr>
          <w:rFonts w:ascii="Times New Roman" w:hAnsi="Times New Roman" w:cs="Times New Roman"/>
          <w:i/>
          <w:sz w:val="26"/>
          <w:szCs w:val="26"/>
        </w:rPr>
        <w:tab/>
      </w:r>
      <w:r w:rsidRPr="001572CF">
        <w:rPr>
          <w:rFonts w:ascii="Times New Roman" w:hAnsi="Times New Roman" w:cs="Times New Roman"/>
          <w:i/>
          <w:sz w:val="26"/>
          <w:szCs w:val="26"/>
        </w:rPr>
        <w:t>Public Utility Commission Bonding/Security Requirements for Electric Generation Suppliers; Acceptable Security Instruments</w:t>
      </w:r>
      <w:r w:rsidRPr="001572CF">
        <w:rPr>
          <w:rFonts w:ascii="Times New Roman" w:hAnsi="Times New Roman" w:cs="Times New Roman"/>
          <w:sz w:val="26"/>
          <w:szCs w:val="26"/>
        </w:rPr>
        <w:t xml:space="preserve">, Docket No. M-2013-2393141 (Order entered July 24, 2014) </w:t>
      </w:r>
      <w:r w:rsidRPr="001572CF">
        <w:rPr>
          <w:rFonts w:ascii="Times New Roman" w:hAnsi="Times New Roman" w:cs="Times New Roman"/>
          <w:i/>
          <w:iCs/>
          <w:sz w:val="26"/>
          <w:szCs w:val="26"/>
        </w:rPr>
        <w:t>Petition of the Retail Energy Supply Association to Simplify the Financial Security 5% Renewal Process</w:t>
      </w:r>
      <w:r w:rsidRPr="001572CF">
        <w:rPr>
          <w:rFonts w:ascii="Times New Roman" w:hAnsi="Times New Roman" w:cs="Times New Roman"/>
          <w:sz w:val="26"/>
          <w:szCs w:val="26"/>
        </w:rPr>
        <w:t>, Docket No. P-2017-2608078 (Order entered September 20,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51E"/>
    <w:multiLevelType w:val="hybridMultilevel"/>
    <w:tmpl w:val="8BA4BCAE"/>
    <w:lvl w:ilvl="0" w:tplc="8C0AE3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273D15"/>
    <w:multiLevelType w:val="hybridMultilevel"/>
    <w:tmpl w:val="669E1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3A0407"/>
    <w:multiLevelType w:val="hybridMultilevel"/>
    <w:tmpl w:val="EF203204"/>
    <w:lvl w:ilvl="0" w:tplc="749CDDD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FD6600B"/>
    <w:multiLevelType w:val="hybridMultilevel"/>
    <w:tmpl w:val="C07844A4"/>
    <w:lvl w:ilvl="0" w:tplc="D1869190">
      <w:start w:val="52"/>
      <w:numFmt w:val="bullet"/>
      <w:lvlText w:val="-"/>
      <w:lvlJc w:val="left"/>
      <w:pPr>
        <w:ind w:left="1870" w:hanging="360"/>
      </w:pPr>
      <w:rPr>
        <w:rFonts w:ascii="Times New Roman" w:eastAsia="Times New Roman" w:hAnsi="Times New Roman" w:cs="Times New Roman"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5" w15:restartNumberingAfterBreak="0">
    <w:nsid w:val="3BA31362"/>
    <w:multiLevelType w:val="hybridMultilevel"/>
    <w:tmpl w:val="4F68C2F4"/>
    <w:lvl w:ilvl="0" w:tplc="B3681934">
      <w:start w:val="1"/>
      <w:numFmt w:val="decimal"/>
      <w:lvlText w:val="(%1)"/>
      <w:lvlJc w:val="left"/>
      <w:pPr>
        <w:ind w:left="2740" w:hanging="40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3CC81196"/>
    <w:multiLevelType w:val="hybridMultilevel"/>
    <w:tmpl w:val="ED3EFF82"/>
    <w:lvl w:ilvl="0" w:tplc="BE4030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3327321"/>
    <w:multiLevelType w:val="hybridMultilevel"/>
    <w:tmpl w:val="C78E09FE"/>
    <w:lvl w:ilvl="0" w:tplc="AB3CBA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5184EB2"/>
    <w:multiLevelType w:val="hybridMultilevel"/>
    <w:tmpl w:val="BEAECD34"/>
    <w:lvl w:ilvl="0" w:tplc="084EF7B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6C6065A7"/>
    <w:multiLevelType w:val="hybridMultilevel"/>
    <w:tmpl w:val="F21A76C8"/>
    <w:lvl w:ilvl="0" w:tplc="9C5017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3F2242"/>
    <w:multiLevelType w:val="hybridMultilevel"/>
    <w:tmpl w:val="E89A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4661F"/>
    <w:multiLevelType w:val="hybridMultilevel"/>
    <w:tmpl w:val="FC48E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5"/>
  </w:num>
  <w:num w:numId="5">
    <w:abstractNumId w:val="8"/>
  </w:num>
  <w:num w:numId="6">
    <w:abstractNumId w:val="4"/>
  </w:num>
  <w:num w:numId="7">
    <w:abstractNumId w:val="9"/>
  </w:num>
  <w:num w:numId="8">
    <w:abstractNumId w:val="11"/>
  </w:num>
  <w:num w:numId="9">
    <w:abstractNumId w:val="10"/>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40"/>
    <w:rsid w:val="00000B09"/>
    <w:rsid w:val="00000CE0"/>
    <w:rsid w:val="0000269A"/>
    <w:rsid w:val="00004ECF"/>
    <w:rsid w:val="000051E1"/>
    <w:rsid w:val="00005878"/>
    <w:rsid w:val="00007D8B"/>
    <w:rsid w:val="0001193E"/>
    <w:rsid w:val="00012021"/>
    <w:rsid w:val="00013A67"/>
    <w:rsid w:val="00013B1A"/>
    <w:rsid w:val="00013CAD"/>
    <w:rsid w:val="00014E09"/>
    <w:rsid w:val="00016B66"/>
    <w:rsid w:val="00020F4F"/>
    <w:rsid w:val="00021BEC"/>
    <w:rsid w:val="00021C12"/>
    <w:rsid w:val="00021F28"/>
    <w:rsid w:val="0002250E"/>
    <w:rsid w:val="000226AA"/>
    <w:rsid w:val="00023473"/>
    <w:rsid w:val="0002381A"/>
    <w:rsid w:val="000252A6"/>
    <w:rsid w:val="00025330"/>
    <w:rsid w:val="000253CD"/>
    <w:rsid w:val="00025FCD"/>
    <w:rsid w:val="0002735A"/>
    <w:rsid w:val="00027C50"/>
    <w:rsid w:val="00027C55"/>
    <w:rsid w:val="0003005A"/>
    <w:rsid w:val="000308F2"/>
    <w:rsid w:val="00030AC2"/>
    <w:rsid w:val="00030ADD"/>
    <w:rsid w:val="00030C4C"/>
    <w:rsid w:val="00030F99"/>
    <w:rsid w:val="000315F6"/>
    <w:rsid w:val="00031ECB"/>
    <w:rsid w:val="00031EDB"/>
    <w:rsid w:val="000327B6"/>
    <w:rsid w:val="00032A40"/>
    <w:rsid w:val="00033CF2"/>
    <w:rsid w:val="00034461"/>
    <w:rsid w:val="0003458A"/>
    <w:rsid w:val="00035B84"/>
    <w:rsid w:val="00035EBE"/>
    <w:rsid w:val="0003650D"/>
    <w:rsid w:val="00036A2F"/>
    <w:rsid w:val="00036FCC"/>
    <w:rsid w:val="00037013"/>
    <w:rsid w:val="000370CF"/>
    <w:rsid w:val="0003779E"/>
    <w:rsid w:val="00040959"/>
    <w:rsid w:val="00042B60"/>
    <w:rsid w:val="00042B8A"/>
    <w:rsid w:val="00042F66"/>
    <w:rsid w:val="00043124"/>
    <w:rsid w:val="00043430"/>
    <w:rsid w:val="00043D15"/>
    <w:rsid w:val="000444DD"/>
    <w:rsid w:val="000453CA"/>
    <w:rsid w:val="00045930"/>
    <w:rsid w:val="000468AE"/>
    <w:rsid w:val="0005000A"/>
    <w:rsid w:val="000509F2"/>
    <w:rsid w:val="00052B45"/>
    <w:rsid w:val="000537FC"/>
    <w:rsid w:val="000538A0"/>
    <w:rsid w:val="0005411F"/>
    <w:rsid w:val="000547B3"/>
    <w:rsid w:val="00055637"/>
    <w:rsid w:val="00055B62"/>
    <w:rsid w:val="00056C99"/>
    <w:rsid w:val="00056F7B"/>
    <w:rsid w:val="00057534"/>
    <w:rsid w:val="000579B7"/>
    <w:rsid w:val="00057E6E"/>
    <w:rsid w:val="000603E3"/>
    <w:rsid w:val="000604EA"/>
    <w:rsid w:val="000607B0"/>
    <w:rsid w:val="00060E15"/>
    <w:rsid w:val="00061AEF"/>
    <w:rsid w:val="00063979"/>
    <w:rsid w:val="00063CD7"/>
    <w:rsid w:val="00064158"/>
    <w:rsid w:val="0006421E"/>
    <w:rsid w:val="00064621"/>
    <w:rsid w:val="000653A9"/>
    <w:rsid w:val="0006566A"/>
    <w:rsid w:val="00065EDB"/>
    <w:rsid w:val="00066CDC"/>
    <w:rsid w:val="00067442"/>
    <w:rsid w:val="00067A9A"/>
    <w:rsid w:val="00067D5B"/>
    <w:rsid w:val="0007085C"/>
    <w:rsid w:val="0007117A"/>
    <w:rsid w:val="00073019"/>
    <w:rsid w:val="000732B6"/>
    <w:rsid w:val="00073781"/>
    <w:rsid w:val="00074FD3"/>
    <w:rsid w:val="000760F9"/>
    <w:rsid w:val="00077D1E"/>
    <w:rsid w:val="0008026F"/>
    <w:rsid w:val="0008071D"/>
    <w:rsid w:val="00081B2B"/>
    <w:rsid w:val="00081B46"/>
    <w:rsid w:val="0008213F"/>
    <w:rsid w:val="00082B28"/>
    <w:rsid w:val="00082F7D"/>
    <w:rsid w:val="00083EAA"/>
    <w:rsid w:val="00084B7D"/>
    <w:rsid w:val="00084CCA"/>
    <w:rsid w:val="00084F50"/>
    <w:rsid w:val="0008500C"/>
    <w:rsid w:val="000852E3"/>
    <w:rsid w:val="00085A4F"/>
    <w:rsid w:val="00086627"/>
    <w:rsid w:val="00086AF9"/>
    <w:rsid w:val="00086CDB"/>
    <w:rsid w:val="00086CE2"/>
    <w:rsid w:val="00087569"/>
    <w:rsid w:val="000910D8"/>
    <w:rsid w:val="00091AE0"/>
    <w:rsid w:val="00091CD9"/>
    <w:rsid w:val="0009209E"/>
    <w:rsid w:val="000922CA"/>
    <w:rsid w:val="00092530"/>
    <w:rsid w:val="000929CF"/>
    <w:rsid w:val="00093B26"/>
    <w:rsid w:val="00094011"/>
    <w:rsid w:val="0009412D"/>
    <w:rsid w:val="00094A34"/>
    <w:rsid w:val="00094C4C"/>
    <w:rsid w:val="00095113"/>
    <w:rsid w:val="0009515B"/>
    <w:rsid w:val="00097134"/>
    <w:rsid w:val="000974CB"/>
    <w:rsid w:val="000A0B12"/>
    <w:rsid w:val="000A1881"/>
    <w:rsid w:val="000A2306"/>
    <w:rsid w:val="000A2F6D"/>
    <w:rsid w:val="000A36C4"/>
    <w:rsid w:val="000A4CB1"/>
    <w:rsid w:val="000A4E32"/>
    <w:rsid w:val="000A5295"/>
    <w:rsid w:val="000A6D02"/>
    <w:rsid w:val="000A71AB"/>
    <w:rsid w:val="000A728F"/>
    <w:rsid w:val="000B0F61"/>
    <w:rsid w:val="000B350E"/>
    <w:rsid w:val="000B49B3"/>
    <w:rsid w:val="000B50F7"/>
    <w:rsid w:val="000B5263"/>
    <w:rsid w:val="000B53C0"/>
    <w:rsid w:val="000B5CC4"/>
    <w:rsid w:val="000B656E"/>
    <w:rsid w:val="000B6BB7"/>
    <w:rsid w:val="000B6EBD"/>
    <w:rsid w:val="000B7010"/>
    <w:rsid w:val="000B77E4"/>
    <w:rsid w:val="000B7C0F"/>
    <w:rsid w:val="000B7D5E"/>
    <w:rsid w:val="000C005A"/>
    <w:rsid w:val="000C0EC5"/>
    <w:rsid w:val="000C11F9"/>
    <w:rsid w:val="000C13DE"/>
    <w:rsid w:val="000C16D4"/>
    <w:rsid w:val="000C1A5F"/>
    <w:rsid w:val="000C3587"/>
    <w:rsid w:val="000C3611"/>
    <w:rsid w:val="000C3D0A"/>
    <w:rsid w:val="000C3D70"/>
    <w:rsid w:val="000C404B"/>
    <w:rsid w:val="000C479F"/>
    <w:rsid w:val="000C5322"/>
    <w:rsid w:val="000C609B"/>
    <w:rsid w:val="000C6B0B"/>
    <w:rsid w:val="000C6DAE"/>
    <w:rsid w:val="000C77B2"/>
    <w:rsid w:val="000C7F47"/>
    <w:rsid w:val="000D0029"/>
    <w:rsid w:val="000D0B62"/>
    <w:rsid w:val="000D0D2F"/>
    <w:rsid w:val="000D12E2"/>
    <w:rsid w:val="000D1500"/>
    <w:rsid w:val="000D1526"/>
    <w:rsid w:val="000D18FC"/>
    <w:rsid w:val="000D1C67"/>
    <w:rsid w:val="000D1DC9"/>
    <w:rsid w:val="000D33D8"/>
    <w:rsid w:val="000D3AC3"/>
    <w:rsid w:val="000D3D97"/>
    <w:rsid w:val="000D40A4"/>
    <w:rsid w:val="000D4EA6"/>
    <w:rsid w:val="000D5034"/>
    <w:rsid w:val="000D5902"/>
    <w:rsid w:val="000D5C4A"/>
    <w:rsid w:val="000D5C4B"/>
    <w:rsid w:val="000D5D19"/>
    <w:rsid w:val="000E09CE"/>
    <w:rsid w:val="000E0A18"/>
    <w:rsid w:val="000E2B76"/>
    <w:rsid w:val="000E3720"/>
    <w:rsid w:val="000E441B"/>
    <w:rsid w:val="000E464B"/>
    <w:rsid w:val="000E4CFA"/>
    <w:rsid w:val="000E60F6"/>
    <w:rsid w:val="000E7296"/>
    <w:rsid w:val="000E78EF"/>
    <w:rsid w:val="000E7B76"/>
    <w:rsid w:val="000F05EE"/>
    <w:rsid w:val="000F0C1D"/>
    <w:rsid w:val="000F166F"/>
    <w:rsid w:val="000F1E97"/>
    <w:rsid w:val="000F21A9"/>
    <w:rsid w:val="000F233F"/>
    <w:rsid w:val="000F2F55"/>
    <w:rsid w:val="000F3C7B"/>
    <w:rsid w:val="000F4C20"/>
    <w:rsid w:val="000F62F0"/>
    <w:rsid w:val="000F67CA"/>
    <w:rsid w:val="000F687A"/>
    <w:rsid w:val="000F6B8D"/>
    <w:rsid w:val="000F7030"/>
    <w:rsid w:val="000F721D"/>
    <w:rsid w:val="000F794C"/>
    <w:rsid w:val="00103173"/>
    <w:rsid w:val="0010325E"/>
    <w:rsid w:val="001042AD"/>
    <w:rsid w:val="001043E9"/>
    <w:rsid w:val="00104BF3"/>
    <w:rsid w:val="001057F6"/>
    <w:rsid w:val="001067F6"/>
    <w:rsid w:val="00106E27"/>
    <w:rsid w:val="00107025"/>
    <w:rsid w:val="00107650"/>
    <w:rsid w:val="00107DFA"/>
    <w:rsid w:val="00110366"/>
    <w:rsid w:val="00111045"/>
    <w:rsid w:val="001110EF"/>
    <w:rsid w:val="001111D6"/>
    <w:rsid w:val="00111341"/>
    <w:rsid w:val="0011134A"/>
    <w:rsid w:val="00111917"/>
    <w:rsid w:val="00111A52"/>
    <w:rsid w:val="00111BCA"/>
    <w:rsid w:val="00111DBF"/>
    <w:rsid w:val="001131EC"/>
    <w:rsid w:val="00113285"/>
    <w:rsid w:val="001137C9"/>
    <w:rsid w:val="00113D3C"/>
    <w:rsid w:val="00113DEB"/>
    <w:rsid w:val="00113EC2"/>
    <w:rsid w:val="00114BB0"/>
    <w:rsid w:val="00115494"/>
    <w:rsid w:val="001174AE"/>
    <w:rsid w:val="00120F9F"/>
    <w:rsid w:val="0012215D"/>
    <w:rsid w:val="00122293"/>
    <w:rsid w:val="00122A1E"/>
    <w:rsid w:val="00122CE1"/>
    <w:rsid w:val="00123B1A"/>
    <w:rsid w:val="001243A7"/>
    <w:rsid w:val="00124CAB"/>
    <w:rsid w:val="001252A0"/>
    <w:rsid w:val="00125438"/>
    <w:rsid w:val="001301A0"/>
    <w:rsid w:val="0013021A"/>
    <w:rsid w:val="001305E0"/>
    <w:rsid w:val="00130A8A"/>
    <w:rsid w:val="00131544"/>
    <w:rsid w:val="001319C5"/>
    <w:rsid w:val="001328C9"/>
    <w:rsid w:val="00132A90"/>
    <w:rsid w:val="0013472B"/>
    <w:rsid w:val="001347CE"/>
    <w:rsid w:val="00134D59"/>
    <w:rsid w:val="00134D83"/>
    <w:rsid w:val="00135E12"/>
    <w:rsid w:val="001375A1"/>
    <w:rsid w:val="00140651"/>
    <w:rsid w:val="00141162"/>
    <w:rsid w:val="00141204"/>
    <w:rsid w:val="00141F45"/>
    <w:rsid w:val="0014269A"/>
    <w:rsid w:val="001438FB"/>
    <w:rsid w:val="001440D3"/>
    <w:rsid w:val="001440F2"/>
    <w:rsid w:val="001447D6"/>
    <w:rsid w:val="0014547B"/>
    <w:rsid w:val="00145D85"/>
    <w:rsid w:val="00146453"/>
    <w:rsid w:val="00146534"/>
    <w:rsid w:val="00147797"/>
    <w:rsid w:val="001477BC"/>
    <w:rsid w:val="00147B4A"/>
    <w:rsid w:val="0015090D"/>
    <w:rsid w:val="00151899"/>
    <w:rsid w:val="00151976"/>
    <w:rsid w:val="001520CA"/>
    <w:rsid w:val="001522AC"/>
    <w:rsid w:val="00152746"/>
    <w:rsid w:val="00152CB5"/>
    <w:rsid w:val="001531BC"/>
    <w:rsid w:val="001534E7"/>
    <w:rsid w:val="00153EDF"/>
    <w:rsid w:val="00154099"/>
    <w:rsid w:val="00154DE2"/>
    <w:rsid w:val="00154F53"/>
    <w:rsid w:val="001572B4"/>
    <w:rsid w:val="001572CF"/>
    <w:rsid w:val="00157543"/>
    <w:rsid w:val="0015775C"/>
    <w:rsid w:val="00157BDB"/>
    <w:rsid w:val="00157E47"/>
    <w:rsid w:val="001605C4"/>
    <w:rsid w:val="0016061C"/>
    <w:rsid w:val="001617A2"/>
    <w:rsid w:val="00163014"/>
    <w:rsid w:val="001630F1"/>
    <w:rsid w:val="00164641"/>
    <w:rsid w:val="00164949"/>
    <w:rsid w:val="00164A69"/>
    <w:rsid w:val="00165C96"/>
    <w:rsid w:val="00165E79"/>
    <w:rsid w:val="00166D14"/>
    <w:rsid w:val="00166DCE"/>
    <w:rsid w:val="00167139"/>
    <w:rsid w:val="00170835"/>
    <w:rsid w:val="00170FE3"/>
    <w:rsid w:val="001720BE"/>
    <w:rsid w:val="00172C82"/>
    <w:rsid w:val="001737F5"/>
    <w:rsid w:val="00173A46"/>
    <w:rsid w:val="001751F2"/>
    <w:rsid w:val="00175F35"/>
    <w:rsid w:val="001764D3"/>
    <w:rsid w:val="0017670E"/>
    <w:rsid w:val="00177AFA"/>
    <w:rsid w:val="00177DBF"/>
    <w:rsid w:val="0018139D"/>
    <w:rsid w:val="00181A15"/>
    <w:rsid w:val="0018306F"/>
    <w:rsid w:val="001832D6"/>
    <w:rsid w:val="001844A3"/>
    <w:rsid w:val="00184D55"/>
    <w:rsid w:val="00185660"/>
    <w:rsid w:val="0018619E"/>
    <w:rsid w:val="00186378"/>
    <w:rsid w:val="00186637"/>
    <w:rsid w:val="00186879"/>
    <w:rsid w:val="00186A74"/>
    <w:rsid w:val="001872F1"/>
    <w:rsid w:val="00187779"/>
    <w:rsid w:val="0018789F"/>
    <w:rsid w:val="0019023F"/>
    <w:rsid w:val="001917CA"/>
    <w:rsid w:val="00191AD9"/>
    <w:rsid w:val="001923C6"/>
    <w:rsid w:val="00192EB4"/>
    <w:rsid w:val="00193557"/>
    <w:rsid w:val="001942C6"/>
    <w:rsid w:val="001952F2"/>
    <w:rsid w:val="0019533C"/>
    <w:rsid w:val="001955AA"/>
    <w:rsid w:val="0019734B"/>
    <w:rsid w:val="001A0907"/>
    <w:rsid w:val="001A2041"/>
    <w:rsid w:val="001A26AC"/>
    <w:rsid w:val="001A3A2F"/>
    <w:rsid w:val="001A405C"/>
    <w:rsid w:val="001A582C"/>
    <w:rsid w:val="001A61A3"/>
    <w:rsid w:val="001A61F8"/>
    <w:rsid w:val="001A66CB"/>
    <w:rsid w:val="001A670F"/>
    <w:rsid w:val="001A7A3D"/>
    <w:rsid w:val="001A7C7C"/>
    <w:rsid w:val="001B0B47"/>
    <w:rsid w:val="001B1563"/>
    <w:rsid w:val="001B2222"/>
    <w:rsid w:val="001B2D90"/>
    <w:rsid w:val="001B3370"/>
    <w:rsid w:val="001B4515"/>
    <w:rsid w:val="001B6400"/>
    <w:rsid w:val="001C0094"/>
    <w:rsid w:val="001C0D1B"/>
    <w:rsid w:val="001C158A"/>
    <w:rsid w:val="001C286F"/>
    <w:rsid w:val="001C2D1C"/>
    <w:rsid w:val="001C41A9"/>
    <w:rsid w:val="001C4669"/>
    <w:rsid w:val="001C5944"/>
    <w:rsid w:val="001C64FB"/>
    <w:rsid w:val="001C6E0F"/>
    <w:rsid w:val="001D340C"/>
    <w:rsid w:val="001D3636"/>
    <w:rsid w:val="001D59D8"/>
    <w:rsid w:val="001D5F7F"/>
    <w:rsid w:val="001D6AC5"/>
    <w:rsid w:val="001D6BF9"/>
    <w:rsid w:val="001D7AEA"/>
    <w:rsid w:val="001D7E3E"/>
    <w:rsid w:val="001E016C"/>
    <w:rsid w:val="001E0528"/>
    <w:rsid w:val="001E18ED"/>
    <w:rsid w:val="001E1BEC"/>
    <w:rsid w:val="001E1E13"/>
    <w:rsid w:val="001E2036"/>
    <w:rsid w:val="001E2E47"/>
    <w:rsid w:val="001E4053"/>
    <w:rsid w:val="001E4269"/>
    <w:rsid w:val="001E504A"/>
    <w:rsid w:val="001E5086"/>
    <w:rsid w:val="001E558E"/>
    <w:rsid w:val="001E59E2"/>
    <w:rsid w:val="001E64EC"/>
    <w:rsid w:val="001E6B68"/>
    <w:rsid w:val="001E7C30"/>
    <w:rsid w:val="001E7CB3"/>
    <w:rsid w:val="001F174D"/>
    <w:rsid w:val="001F1E62"/>
    <w:rsid w:val="001F25DF"/>
    <w:rsid w:val="001F302E"/>
    <w:rsid w:val="001F360D"/>
    <w:rsid w:val="001F37E7"/>
    <w:rsid w:val="001F3F4C"/>
    <w:rsid w:val="001F5AB8"/>
    <w:rsid w:val="001F5C25"/>
    <w:rsid w:val="001F6305"/>
    <w:rsid w:val="001F6563"/>
    <w:rsid w:val="001F6D91"/>
    <w:rsid w:val="001F79EF"/>
    <w:rsid w:val="0020174B"/>
    <w:rsid w:val="0020264C"/>
    <w:rsid w:val="002026C9"/>
    <w:rsid w:val="00204731"/>
    <w:rsid w:val="002053C3"/>
    <w:rsid w:val="0020605E"/>
    <w:rsid w:val="002063D9"/>
    <w:rsid w:val="002065B0"/>
    <w:rsid w:val="0020660A"/>
    <w:rsid w:val="00206617"/>
    <w:rsid w:val="002067CB"/>
    <w:rsid w:val="00210524"/>
    <w:rsid w:val="00210D58"/>
    <w:rsid w:val="002116F3"/>
    <w:rsid w:val="002117AE"/>
    <w:rsid w:val="00211847"/>
    <w:rsid w:val="00212A04"/>
    <w:rsid w:val="00212E56"/>
    <w:rsid w:val="00214820"/>
    <w:rsid w:val="00215220"/>
    <w:rsid w:val="002153AF"/>
    <w:rsid w:val="00216152"/>
    <w:rsid w:val="002163AC"/>
    <w:rsid w:val="00216A11"/>
    <w:rsid w:val="00216D71"/>
    <w:rsid w:val="00216F95"/>
    <w:rsid w:val="002174C2"/>
    <w:rsid w:val="00220890"/>
    <w:rsid w:val="002229F5"/>
    <w:rsid w:val="002235C4"/>
    <w:rsid w:val="0022435A"/>
    <w:rsid w:val="00224881"/>
    <w:rsid w:val="00225434"/>
    <w:rsid w:val="002257F0"/>
    <w:rsid w:val="002268B9"/>
    <w:rsid w:val="00226FF1"/>
    <w:rsid w:val="002271A9"/>
    <w:rsid w:val="002273A5"/>
    <w:rsid w:val="00227539"/>
    <w:rsid w:val="00230005"/>
    <w:rsid w:val="00230B58"/>
    <w:rsid w:val="00231163"/>
    <w:rsid w:val="00232631"/>
    <w:rsid w:val="00232771"/>
    <w:rsid w:val="0023333C"/>
    <w:rsid w:val="002349CD"/>
    <w:rsid w:val="002355D0"/>
    <w:rsid w:val="00235807"/>
    <w:rsid w:val="0023598E"/>
    <w:rsid w:val="00236B13"/>
    <w:rsid w:val="00237C4D"/>
    <w:rsid w:val="002413D5"/>
    <w:rsid w:val="0024142D"/>
    <w:rsid w:val="00241609"/>
    <w:rsid w:val="00242E6A"/>
    <w:rsid w:val="00243A58"/>
    <w:rsid w:val="00243B5C"/>
    <w:rsid w:val="00243E98"/>
    <w:rsid w:val="00244419"/>
    <w:rsid w:val="002444EA"/>
    <w:rsid w:val="00244C03"/>
    <w:rsid w:val="00244D8B"/>
    <w:rsid w:val="002454AD"/>
    <w:rsid w:val="002460A7"/>
    <w:rsid w:val="0024615F"/>
    <w:rsid w:val="0024635D"/>
    <w:rsid w:val="0024706B"/>
    <w:rsid w:val="0025035F"/>
    <w:rsid w:val="002508D7"/>
    <w:rsid w:val="00250B93"/>
    <w:rsid w:val="00250FF2"/>
    <w:rsid w:val="00251F11"/>
    <w:rsid w:val="00253563"/>
    <w:rsid w:val="00253689"/>
    <w:rsid w:val="00254390"/>
    <w:rsid w:val="00254518"/>
    <w:rsid w:val="0025485C"/>
    <w:rsid w:val="002550C5"/>
    <w:rsid w:val="0025515C"/>
    <w:rsid w:val="0025600E"/>
    <w:rsid w:val="002560FB"/>
    <w:rsid w:val="00256525"/>
    <w:rsid w:val="00256A53"/>
    <w:rsid w:val="00256AD9"/>
    <w:rsid w:val="00257078"/>
    <w:rsid w:val="00257541"/>
    <w:rsid w:val="00257D15"/>
    <w:rsid w:val="00260007"/>
    <w:rsid w:val="0026115A"/>
    <w:rsid w:val="002612EF"/>
    <w:rsid w:val="00261C63"/>
    <w:rsid w:val="00261F75"/>
    <w:rsid w:val="00262164"/>
    <w:rsid w:val="002621FB"/>
    <w:rsid w:val="0026319E"/>
    <w:rsid w:val="002634B4"/>
    <w:rsid w:val="002640A2"/>
    <w:rsid w:val="0026471B"/>
    <w:rsid w:val="00264DE7"/>
    <w:rsid w:val="0026588D"/>
    <w:rsid w:val="002660F6"/>
    <w:rsid w:val="0026631B"/>
    <w:rsid w:val="00266755"/>
    <w:rsid w:val="00267C3D"/>
    <w:rsid w:val="00267D7A"/>
    <w:rsid w:val="00270356"/>
    <w:rsid w:val="002706D2"/>
    <w:rsid w:val="002707E6"/>
    <w:rsid w:val="00271DF2"/>
    <w:rsid w:val="0027248A"/>
    <w:rsid w:val="00272851"/>
    <w:rsid w:val="00272F7C"/>
    <w:rsid w:val="0027384B"/>
    <w:rsid w:val="0027398D"/>
    <w:rsid w:val="00273B6D"/>
    <w:rsid w:val="0027488F"/>
    <w:rsid w:val="00274A9C"/>
    <w:rsid w:val="002759D8"/>
    <w:rsid w:val="00275A1B"/>
    <w:rsid w:val="00276ABE"/>
    <w:rsid w:val="00277C0C"/>
    <w:rsid w:val="00277F7C"/>
    <w:rsid w:val="0028015B"/>
    <w:rsid w:val="002802B7"/>
    <w:rsid w:val="002803CF"/>
    <w:rsid w:val="00280403"/>
    <w:rsid w:val="002808B5"/>
    <w:rsid w:val="00281C3D"/>
    <w:rsid w:val="00282020"/>
    <w:rsid w:val="00282427"/>
    <w:rsid w:val="0028292F"/>
    <w:rsid w:val="00284AB9"/>
    <w:rsid w:val="0028596F"/>
    <w:rsid w:val="0028644D"/>
    <w:rsid w:val="00286763"/>
    <w:rsid w:val="00290A3C"/>
    <w:rsid w:val="002924E7"/>
    <w:rsid w:val="00292E58"/>
    <w:rsid w:val="002932F0"/>
    <w:rsid w:val="00294325"/>
    <w:rsid w:val="00295E08"/>
    <w:rsid w:val="00296A69"/>
    <w:rsid w:val="00297349"/>
    <w:rsid w:val="002A0DEA"/>
    <w:rsid w:val="002A200B"/>
    <w:rsid w:val="002A2126"/>
    <w:rsid w:val="002A26CC"/>
    <w:rsid w:val="002A2A6F"/>
    <w:rsid w:val="002A2EAB"/>
    <w:rsid w:val="002A3C48"/>
    <w:rsid w:val="002A44BC"/>
    <w:rsid w:val="002A45C4"/>
    <w:rsid w:val="002A5494"/>
    <w:rsid w:val="002A5BC6"/>
    <w:rsid w:val="002A63FF"/>
    <w:rsid w:val="002A66C5"/>
    <w:rsid w:val="002A6D7B"/>
    <w:rsid w:val="002A7D78"/>
    <w:rsid w:val="002A7DBF"/>
    <w:rsid w:val="002B09C6"/>
    <w:rsid w:val="002B0E74"/>
    <w:rsid w:val="002B0F17"/>
    <w:rsid w:val="002B0FA3"/>
    <w:rsid w:val="002B12CF"/>
    <w:rsid w:val="002B203A"/>
    <w:rsid w:val="002B2306"/>
    <w:rsid w:val="002B25B6"/>
    <w:rsid w:val="002B3816"/>
    <w:rsid w:val="002B399A"/>
    <w:rsid w:val="002B520E"/>
    <w:rsid w:val="002B674A"/>
    <w:rsid w:val="002B67F0"/>
    <w:rsid w:val="002C0290"/>
    <w:rsid w:val="002C06D3"/>
    <w:rsid w:val="002C12DB"/>
    <w:rsid w:val="002C170E"/>
    <w:rsid w:val="002C1E22"/>
    <w:rsid w:val="002C4CD4"/>
    <w:rsid w:val="002C5F58"/>
    <w:rsid w:val="002C63AF"/>
    <w:rsid w:val="002C6C5F"/>
    <w:rsid w:val="002C7537"/>
    <w:rsid w:val="002C75B8"/>
    <w:rsid w:val="002C7DBC"/>
    <w:rsid w:val="002C7E7D"/>
    <w:rsid w:val="002D00FA"/>
    <w:rsid w:val="002D0A66"/>
    <w:rsid w:val="002D0B5D"/>
    <w:rsid w:val="002D10DA"/>
    <w:rsid w:val="002D128B"/>
    <w:rsid w:val="002D1694"/>
    <w:rsid w:val="002D16B9"/>
    <w:rsid w:val="002D2DED"/>
    <w:rsid w:val="002D2ED4"/>
    <w:rsid w:val="002D30BA"/>
    <w:rsid w:val="002D352C"/>
    <w:rsid w:val="002D3731"/>
    <w:rsid w:val="002D4829"/>
    <w:rsid w:val="002D61D1"/>
    <w:rsid w:val="002D62CC"/>
    <w:rsid w:val="002D7DBE"/>
    <w:rsid w:val="002E0021"/>
    <w:rsid w:val="002E04FC"/>
    <w:rsid w:val="002E0504"/>
    <w:rsid w:val="002E1287"/>
    <w:rsid w:val="002E2722"/>
    <w:rsid w:val="002E2D91"/>
    <w:rsid w:val="002E4707"/>
    <w:rsid w:val="002E538C"/>
    <w:rsid w:val="002E5E96"/>
    <w:rsid w:val="002F02E9"/>
    <w:rsid w:val="002F1FD4"/>
    <w:rsid w:val="002F2688"/>
    <w:rsid w:val="002F3270"/>
    <w:rsid w:val="002F3650"/>
    <w:rsid w:val="002F39DB"/>
    <w:rsid w:val="002F4315"/>
    <w:rsid w:val="002F45D4"/>
    <w:rsid w:val="002F47CF"/>
    <w:rsid w:val="002F54CB"/>
    <w:rsid w:val="002F5BDD"/>
    <w:rsid w:val="002F6EDC"/>
    <w:rsid w:val="002F7223"/>
    <w:rsid w:val="002F7289"/>
    <w:rsid w:val="002F742F"/>
    <w:rsid w:val="002F74A6"/>
    <w:rsid w:val="002F7803"/>
    <w:rsid w:val="002F7954"/>
    <w:rsid w:val="002F7CD0"/>
    <w:rsid w:val="0030114A"/>
    <w:rsid w:val="00301D58"/>
    <w:rsid w:val="00302CB7"/>
    <w:rsid w:val="00304229"/>
    <w:rsid w:val="00304335"/>
    <w:rsid w:val="00304812"/>
    <w:rsid w:val="003053C0"/>
    <w:rsid w:val="00305D14"/>
    <w:rsid w:val="003060E1"/>
    <w:rsid w:val="00306887"/>
    <w:rsid w:val="00307420"/>
    <w:rsid w:val="00307988"/>
    <w:rsid w:val="00307D95"/>
    <w:rsid w:val="00307E6B"/>
    <w:rsid w:val="003101F4"/>
    <w:rsid w:val="00310213"/>
    <w:rsid w:val="00310F50"/>
    <w:rsid w:val="00311B15"/>
    <w:rsid w:val="0031200C"/>
    <w:rsid w:val="003126BE"/>
    <w:rsid w:val="003132B0"/>
    <w:rsid w:val="00314A01"/>
    <w:rsid w:val="00314BB6"/>
    <w:rsid w:val="003154E8"/>
    <w:rsid w:val="00315862"/>
    <w:rsid w:val="00315A1F"/>
    <w:rsid w:val="00316389"/>
    <w:rsid w:val="0031644A"/>
    <w:rsid w:val="003174D1"/>
    <w:rsid w:val="00317AC6"/>
    <w:rsid w:val="003207FC"/>
    <w:rsid w:val="00321DD5"/>
    <w:rsid w:val="00321F69"/>
    <w:rsid w:val="00323220"/>
    <w:rsid w:val="0032362E"/>
    <w:rsid w:val="003241F7"/>
    <w:rsid w:val="00327056"/>
    <w:rsid w:val="00327496"/>
    <w:rsid w:val="00330CC2"/>
    <w:rsid w:val="0033107C"/>
    <w:rsid w:val="003311EC"/>
    <w:rsid w:val="00332E49"/>
    <w:rsid w:val="00335DC1"/>
    <w:rsid w:val="00336973"/>
    <w:rsid w:val="00336B44"/>
    <w:rsid w:val="003376CA"/>
    <w:rsid w:val="00337773"/>
    <w:rsid w:val="00337ACF"/>
    <w:rsid w:val="00340246"/>
    <w:rsid w:val="0034048F"/>
    <w:rsid w:val="00340927"/>
    <w:rsid w:val="00340A74"/>
    <w:rsid w:val="00342CC5"/>
    <w:rsid w:val="00342DAD"/>
    <w:rsid w:val="00343877"/>
    <w:rsid w:val="0034387F"/>
    <w:rsid w:val="003439A0"/>
    <w:rsid w:val="003446D4"/>
    <w:rsid w:val="003447C8"/>
    <w:rsid w:val="003451E9"/>
    <w:rsid w:val="003459C4"/>
    <w:rsid w:val="00345E6A"/>
    <w:rsid w:val="00346974"/>
    <w:rsid w:val="00346C5E"/>
    <w:rsid w:val="00347FA2"/>
    <w:rsid w:val="003508D2"/>
    <w:rsid w:val="003509A9"/>
    <w:rsid w:val="00350B7D"/>
    <w:rsid w:val="00350C02"/>
    <w:rsid w:val="0035280B"/>
    <w:rsid w:val="00352F5C"/>
    <w:rsid w:val="00353960"/>
    <w:rsid w:val="00354499"/>
    <w:rsid w:val="00354F1B"/>
    <w:rsid w:val="0035571A"/>
    <w:rsid w:val="003575D6"/>
    <w:rsid w:val="00357DEF"/>
    <w:rsid w:val="00357E44"/>
    <w:rsid w:val="00360A80"/>
    <w:rsid w:val="003619A0"/>
    <w:rsid w:val="003621F4"/>
    <w:rsid w:val="00362734"/>
    <w:rsid w:val="0036322A"/>
    <w:rsid w:val="00363EF3"/>
    <w:rsid w:val="00364185"/>
    <w:rsid w:val="00365392"/>
    <w:rsid w:val="003669F7"/>
    <w:rsid w:val="00366BC8"/>
    <w:rsid w:val="00367053"/>
    <w:rsid w:val="00367549"/>
    <w:rsid w:val="00370060"/>
    <w:rsid w:val="00370D7C"/>
    <w:rsid w:val="003724C9"/>
    <w:rsid w:val="00372917"/>
    <w:rsid w:val="00375290"/>
    <w:rsid w:val="0037558C"/>
    <w:rsid w:val="00375DB6"/>
    <w:rsid w:val="0037751A"/>
    <w:rsid w:val="00377E2D"/>
    <w:rsid w:val="00380015"/>
    <w:rsid w:val="00380687"/>
    <w:rsid w:val="003806AF"/>
    <w:rsid w:val="0038077A"/>
    <w:rsid w:val="003808B7"/>
    <w:rsid w:val="003816F5"/>
    <w:rsid w:val="003825D1"/>
    <w:rsid w:val="00382EA8"/>
    <w:rsid w:val="003834FC"/>
    <w:rsid w:val="003838AD"/>
    <w:rsid w:val="0038413D"/>
    <w:rsid w:val="003845AC"/>
    <w:rsid w:val="0038462A"/>
    <w:rsid w:val="003846D6"/>
    <w:rsid w:val="00385918"/>
    <w:rsid w:val="00385C6B"/>
    <w:rsid w:val="00386715"/>
    <w:rsid w:val="00390C5A"/>
    <w:rsid w:val="00390EC7"/>
    <w:rsid w:val="00392433"/>
    <w:rsid w:val="00393EB3"/>
    <w:rsid w:val="003940EA"/>
    <w:rsid w:val="00394201"/>
    <w:rsid w:val="0039458E"/>
    <w:rsid w:val="00394CF5"/>
    <w:rsid w:val="00395165"/>
    <w:rsid w:val="003953C2"/>
    <w:rsid w:val="00395975"/>
    <w:rsid w:val="00395AC5"/>
    <w:rsid w:val="00395FF5"/>
    <w:rsid w:val="00396AB6"/>
    <w:rsid w:val="00396E72"/>
    <w:rsid w:val="00397CEE"/>
    <w:rsid w:val="003A0BE1"/>
    <w:rsid w:val="003A0CB7"/>
    <w:rsid w:val="003A0D94"/>
    <w:rsid w:val="003A16CE"/>
    <w:rsid w:val="003A26AB"/>
    <w:rsid w:val="003A2E84"/>
    <w:rsid w:val="003A3278"/>
    <w:rsid w:val="003A3E01"/>
    <w:rsid w:val="003A40DD"/>
    <w:rsid w:val="003A4409"/>
    <w:rsid w:val="003A5C37"/>
    <w:rsid w:val="003A6387"/>
    <w:rsid w:val="003A67A3"/>
    <w:rsid w:val="003A6CB2"/>
    <w:rsid w:val="003A774B"/>
    <w:rsid w:val="003B0B55"/>
    <w:rsid w:val="003B0B6A"/>
    <w:rsid w:val="003B0D1E"/>
    <w:rsid w:val="003B0E70"/>
    <w:rsid w:val="003B169D"/>
    <w:rsid w:val="003B36C3"/>
    <w:rsid w:val="003B4DD2"/>
    <w:rsid w:val="003B51E4"/>
    <w:rsid w:val="003B5352"/>
    <w:rsid w:val="003B594B"/>
    <w:rsid w:val="003B66B0"/>
    <w:rsid w:val="003B6A5A"/>
    <w:rsid w:val="003B6A68"/>
    <w:rsid w:val="003B77D7"/>
    <w:rsid w:val="003C03E8"/>
    <w:rsid w:val="003C190B"/>
    <w:rsid w:val="003C1CD5"/>
    <w:rsid w:val="003C290E"/>
    <w:rsid w:val="003C322C"/>
    <w:rsid w:val="003C3431"/>
    <w:rsid w:val="003C4648"/>
    <w:rsid w:val="003C49D7"/>
    <w:rsid w:val="003C4B1E"/>
    <w:rsid w:val="003C6A29"/>
    <w:rsid w:val="003C7607"/>
    <w:rsid w:val="003C78F2"/>
    <w:rsid w:val="003C7932"/>
    <w:rsid w:val="003C7A2E"/>
    <w:rsid w:val="003C7C40"/>
    <w:rsid w:val="003D0AAE"/>
    <w:rsid w:val="003D17CC"/>
    <w:rsid w:val="003D1C91"/>
    <w:rsid w:val="003D32E2"/>
    <w:rsid w:val="003D34F4"/>
    <w:rsid w:val="003D3978"/>
    <w:rsid w:val="003D4458"/>
    <w:rsid w:val="003D485F"/>
    <w:rsid w:val="003D4F79"/>
    <w:rsid w:val="003D51AF"/>
    <w:rsid w:val="003D5353"/>
    <w:rsid w:val="003D63D9"/>
    <w:rsid w:val="003D678E"/>
    <w:rsid w:val="003D71C3"/>
    <w:rsid w:val="003D7B98"/>
    <w:rsid w:val="003E0703"/>
    <w:rsid w:val="003E0EF9"/>
    <w:rsid w:val="003E0F0F"/>
    <w:rsid w:val="003E170B"/>
    <w:rsid w:val="003E1C5C"/>
    <w:rsid w:val="003E2604"/>
    <w:rsid w:val="003E2753"/>
    <w:rsid w:val="003E27F8"/>
    <w:rsid w:val="003E337C"/>
    <w:rsid w:val="003E3893"/>
    <w:rsid w:val="003E3E88"/>
    <w:rsid w:val="003E5625"/>
    <w:rsid w:val="003E5D7D"/>
    <w:rsid w:val="003E62D5"/>
    <w:rsid w:val="003E6E2F"/>
    <w:rsid w:val="003F0263"/>
    <w:rsid w:val="003F31D8"/>
    <w:rsid w:val="003F3528"/>
    <w:rsid w:val="003F421D"/>
    <w:rsid w:val="003F5487"/>
    <w:rsid w:val="003F587B"/>
    <w:rsid w:val="003F5DDB"/>
    <w:rsid w:val="003F69F4"/>
    <w:rsid w:val="00400048"/>
    <w:rsid w:val="0040107F"/>
    <w:rsid w:val="00401BE2"/>
    <w:rsid w:val="00402680"/>
    <w:rsid w:val="00403088"/>
    <w:rsid w:val="004032F8"/>
    <w:rsid w:val="0040333F"/>
    <w:rsid w:val="004044C6"/>
    <w:rsid w:val="00404BEF"/>
    <w:rsid w:val="00405CDB"/>
    <w:rsid w:val="004068CF"/>
    <w:rsid w:val="004071E6"/>
    <w:rsid w:val="0040769D"/>
    <w:rsid w:val="00407AAB"/>
    <w:rsid w:val="00407BD5"/>
    <w:rsid w:val="00407D00"/>
    <w:rsid w:val="00407D91"/>
    <w:rsid w:val="0041035B"/>
    <w:rsid w:val="00411984"/>
    <w:rsid w:val="00413DBC"/>
    <w:rsid w:val="00413F7C"/>
    <w:rsid w:val="00415F3F"/>
    <w:rsid w:val="00416590"/>
    <w:rsid w:val="00416781"/>
    <w:rsid w:val="004167C6"/>
    <w:rsid w:val="004175F0"/>
    <w:rsid w:val="0041775C"/>
    <w:rsid w:val="00417A65"/>
    <w:rsid w:val="00417F3E"/>
    <w:rsid w:val="00421864"/>
    <w:rsid w:val="00421A6C"/>
    <w:rsid w:val="00421F7D"/>
    <w:rsid w:val="004228F4"/>
    <w:rsid w:val="00422DAC"/>
    <w:rsid w:val="00424245"/>
    <w:rsid w:val="00424682"/>
    <w:rsid w:val="00424E2B"/>
    <w:rsid w:val="0042550B"/>
    <w:rsid w:val="0042563B"/>
    <w:rsid w:val="00426A61"/>
    <w:rsid w:val="00426C6C"/>
    <w:rsid w:val="00427067"/>
    <w:rsid w:val="00427380"/>
    <w:rsid w:val="00427563"/>
    <w:rsid w:val="004277DC"/>
    <w:rsid w:val="00427943"/>
    <w:rsid w:val="00430C28"/>
    <w:rsid w:val="0043137A"/>
    <w:rsid w:val="00431C56"/>
    <w:rsid w:val="00432035"/>
    <w:rsid w:val="0043256B"/>
    <w:rsid w:val="00432ECB"/>
    <w:rsid w:val="00432FDB"/>
    <w:rsid w:val="004332FE"/>
    <w:rsid w:val="004342C9"/>
    <w:rsid w:val="004345A1"/>
    <w:rsid w:val="00434988"/>
    <w:rsid w:val="00435468"/>
    <w:rsid w:val="004355C8"/>
    <w:rsid w:val="0043588E"/>
    <w:rsid w:val="00435ABA"/>
    <w:rsid w:val="00436310"/>
    <w:rsid w:val="00437524"/>
    <w:rsid w:val="00437747"/>
    <w:rsid w:val="004403F7"/>
    <w:rsid w:val="0044068D"/>
    <w:rsid w:val="004414D8"/>
    <w:rsid w:val="00442044"/>
    <w:rsid w:val="004430AB"/>
    <w:rsid w:val="00444285"/>
    <w:rsid w:val="00444E36"/>
    <w:rsid w:val="004476AD"/>
    <w:rsid w:val="00450484"/>
    <w:rsid w:val="004514D3"/>
    <w:rsid w:val="00451546"/>
    <w:rsid w:val="0045227F"/>
    <w:rsid w:val="004527C8"/>
    <w:rsid w:val="00453378"/>
    <w:rsid w:val="004542F0"/>
    <w:rsid w:val="00455DD4"/>
    <w:rsid w:val="004560D9"/>
    <w:rsid w:val="00456804"/>
    <w:rsid w:val="00456A57"/>
    <w:rsid w:val="00456D66"/>
    <w:rsid w:val="00456E7D"/>
    <w:rsid w:val="004574A2"/>
    <w:rsid w:val="004577B2"/>
    <w:rsid w:val="00457E13"/>
    <w:rsid w:val="004603FD"/>
    <w:rsid w:val="00460BAE"/>
    <w:rsid w:val="00460E15"/>
    <w:rsid w:val="004614BC"/>
    <w:rsid w:val="00461562"/>
    <w:rsid w:val="00461703"/>
    <w:rsid w:val="00461C23"/>
    <w:rsid w:val="0046489D"/>
    <w:rsid w:val="00465099"/>
    <w:rsid w:val="004661ED"/>
    <w:rsid w:val="00466690"/>
    <w:rsid w:val="0046687A"/>
    <w:rsid w:val="00467D95"/>
    <w:rsid w:val="00471187"/>
    <w:rsid w:val="00471822"/>
    <w:rsid w:val="00472FB3"/>
    <w:rsid w:val="00474443"/>
    <w:rsid w:val="00474658"/>
    <w:rsid w:val="004748BC"/>
    <w:rsid w:val="004754DD"/>
    <w:rsid w:val="00475978"/>
    <w:rsid w:val="00475D97"/>
    <w:rsid w:val="00476C0E"/>
    <w:rsid w:val="00476FAF"/>
    <w:rsid w:val="00477033"/>
    <w:rsid w:val="00480854"/>
    <w:rsid w:val="004814CE"/>
    <w:rsid w:val="004816BC"/>
    <w:rsid w:val="00481A29"/>
    <w:rsid w:val="004820A2"/>
    <w:rsid w:val="00482153"/>
    <w:rsid w:val="0048222A"/>
    <w:rsid w:val="0048252F"/>
    <w:rsid w:val="00482F1C"/>
    <w:rsid w:val="00483A52"/>
    <w:rsid w:val="00483AE4"/>
    <w:rsid w:val="00484048"/>
    <w:rsid w:val="00484337"/>
    <w:rsid w:val="004846F1"/>
    <w:rsid w:val="004850C4"/>
    <w:rsid w:val="004851F8"/>
    <w:rsid w:val="004865EC"/>
    <w:rsid w:val="00486D1F"/>
    <w:rsid w:val="00486D21"/>
    <w:rsid w:val="00487570"/>
    <w:rsid w:val="004878EC"/>
    <w:rsid w:val="00490CA7"/>
    <w:rsid w:val="00490D78"/>
    <w:rsid w:val="004913DB"/>
    <w:rsid w:val="00492ACF"/>
    <w:rsid w:val="004931D1"/>
    <w:rsid w:val="0049332E"/>
    <w:rsid w:val="00493E75"/>
    <w:rsid w:val="00494EA2"/>
    <w:rsid w:val="00496CE1"/>
    <w:rsid w:val="00497724"/>
    <w:rsid w:val="00497A21"/>
    <w:rsid w:val="00497BD4"/>
    <w:rsid w:val="004A017C"/>
    <w:rsid w:val="004A0632"/>
    <w:rsid w:val="004A13EE"/>
    <w:rsid w:val="004A1A58"/>
    <w:rsid w:val="004A2471"/>
    <w:rsid w:val="004A262F"/>
    <w:rsid w:val="004A2C18"/>
    <w:rsid w:val="004A3895"/>
    <w:rsid w:val="004A3D36"/>
    <w:rsid w:val="004A4781"/>
    <w:rsid w:val="004A5019"/>
    <w:rsid w:val="004A5720"/>
    <w:rsid w:val="004A6171"/>
    <w:rsid w:val="004A7027"/>
    <w:rsid w:val="004A7BF6"/>
    <w:rsid w:val="004B059D"/>
    <w:rsid w:val="004B2062"/>
    <w:rsid w:val="004B2774"/>
    <w:rsid w:val="004B305B"/>
    <w:rsid w:val="004B3B5D"/>
    <w:rsid w:val="004B4E00"/>
    <w:rsid w:val="004B5C3F"/>
    <w:rsid w:val="004B5C8A"/>
    <w:rsid w:val="004B5E60"/>
    <w:rsid w:val="004B638F"/>
    <w:rsid w:val="004B6724"/>
    <w:rsid w:val="004B69BB"/>
    <w:rsid w:val="004B7A08"/>
    <w:rsid w:val="004B7A66"/>
    <w:rsid w:val="004C06EB"/>
    <w:rsid w:val="004C0C83"/>
    <w:rsid w:val="004C1C69"/>
    <w:rsid w:val="004C22F7"/>
    <w:rsid w:val="004C235C"/>
    <w:rsid w:val="004C2EA6"/>
    <w:rsid w:val="004C30C2"/>
    <w:rsid w:val="004C3642"/>
    <w:rsid w:val="004C48B6"/>
    <w:rsid w:val="004C5300"/>
    <w:rsid w:val="004C53AE"/>
    <w:rsid w:val="004C6240"/>
    <w:rsid w:val="004C6690"/>
    <w:rsid w:val="004C6B10"/>
    <w:rsid w:val="004D1731"/>
    <w:rsid w:val="004D2564"/>
    <w:rsid w:val="004D2A95"/>
    <w:rsid w:val="004D2E4B"/>
    <w:rsid w:val="004D4F78"/>
    <w:rsid w:val="004D51EB"/>
    <w:rsid w:val="004D5F73"/>
    <w:rsid w:val="004D698A"/>
    <w:rsid w:val="004D717D"/>
    <w:rsid w:val="004D792A"/>
    <w:rsid w:val="004D7992"/>
    <w:rsid w:val="004D7AD0"/>
    <w:rsid w:val="004D7DA5"/>
    <w:rsid w:val="004D7F96"/>
    <w:rsid w:val="004E0170"/>
    <w:rsid w:val="004E042B"/>
    <w:rsid w:val="004E049F"/>
    <w:rsid w:val="004E06BF"/>
    <w:rsid w:val="004E0777"/>
    <w:rsid w:val="004E0D02"/>
    <w:rsid w:val="004E10EF"/>
    <w:rsid w:val="004E1279"/>
    <w:rsid w:val="004E18FB"/>
    <w:rsid w:val="004E1961"/>
    <w:rsid w:val="004E2F5B"/>
    <w:rsid w:val="004E364C"/>
    <w:rsid w:val="004E3C5D"/>
    <w:rsid w:val="004E488E"/>
    <w:rsid w:val="004E5D96"/>
    <w:rsid w:val="004E6091"/>
    <w:rsid w:val="004E653D"/>
    <w:rsid w:val="004E7EF7"/>
    <w:rsid w:val="004F2578"/>
    <w:rsid w:val="004F2C92"/>
    <w:rsid w:val="004F423C"/>
    <w:rsid w:val="004F48B3"/>
    <w:rsid w:val="004F4E76"/>
    <w:rsid w:val="004F7DA2"/>
    <w:rsid w:val="004F7F1D"/>
    <w:rsid w:val="0050090E"/>
    <w:rsid w:val="00500D75"/>
    <w:rsid w:val="00501987"/>
    <w:rsid w:val="00501AC7"/>
    <w:rsid w:val="00502652"/>
    <w:rsid w:val="00502AF1"/>
    <w:rsid w:val="00502E72"/>
    <w:rsid w:val="005035B5"/>
    <w:rsid w:val="00503D8B"/>
    <w:rsid w:val="005042A6"/>
    <w:rsid w:val="005047B9"/>
    <w:rsid w:val="00505094"/>
    <w:rsid w:val="00505E22"/>
    <w:rsid w:val="00506492"/>
    <w:rsid w:val="005067CD"/>
    <w:rsid w:val="005068DC"/>
    <w:rsid w:val="005070BD"/>
    <w:rsid w:val="005073D2"/>
    <w:rsid w:val="005076E2"/>
    <w:rsid w:val="005079A4"/>
    <w:rsid w:val="00507B34"/>
    <w:rsid w:val="00507D13"/>
    <w:rsid w:val="00511B11"/>
    <w:rsid w:val="00511E99"/>
    <w:rsid w:val="00512674"/>
    <w:rsid w:val="005131DF"/>
    <w:rsid w:val="0051328C"/>
    <w:rsid w:val="005147F2"/>
    <w:rsid w:val="00514B04"/>
    <w:rsid w:val="00514FBD"/>
    <w:rsid w:val="005156CB"/>
    <w:rsid w:val="00515747"/>
    <w:rsid w:val="00515C9B"/>
    <w:rsid w:val="005168F8"/>
    <w:rsid w:val="00520A93"/>
    <w:rsid w:val="00520E23"/>
    <w:rsid w:val="0052144D"/>
    <w:rsid w:val="00522006"/>
    <w:rsid w:val="00522573"/>
    <w:rsid w:val="005228DC"/>
    <w:rsid w:val="0052298C"/>
    <w:rsid w:val="0052317A"/>
    <w:rsid w:val="00524D40"/>
    <w:rsid w:val="005254CC"/>
    <w:rsid w:val="0052561B"/>
    <w:rsid w:val="00525F22"/>
    <w:rsid w:val="00526239"/>
    <w:rsid w:val="0052666C"/>
    <w:rsid w:val="00526B67"/>
    <w:rsid w:val="00527452"/>
    <w:rsid w:val="005275CF"/>
    <w:rsid w:val="00530002"/>
    <w:rsid w:val="0053032D"/>
    <w:rsid w:val="005320DA"/>
    <w:rsid w:val="005334EB"/>
    <w:rsid w:val="005349F5"/>
    <w:rsid w:val="00534E4C"/>
    <w:rsid w:val="00536FF2"/>
    <w:rsid w:val="0053718F"/>
    <w:rsid w:val="0053779F"/>
    <w:rsid w:val="0054023B"/>
    <w:rsid w:val="00541639"/>
    <w:rsid w:val="00542917"/>
    <w:rsid w:val="00542E69"/>
    <w:rsid w:val="005446F2"/>
    <w:rsid w:val="005449DE"/>
    <w:rsid w:val="00544B98"/>
    <w:rsid w:val="0054556B"/>
    <w:rsid w:val="00545B88"/>
    <w:rsid w:val="00545C2F"/>
    <w:rsid w:val="00545E7D"/>
    <w:rsid w:val="005464DE"/>
    <w:rsid w:val="00550D29"/>
    <w:rsid w:val="00552CD7"/>
    <w:rsid w:val="0055397E"/>
    <w:rsid w:val="00554A68"/>
    <w:rsid w:val="00554B49"/>
    <w:rsid w:val="00554DA7"/>
    <w:rsid w:val="00555731"/>
    <w:rsid w:val="00556265"/>
    <w:rsid w:val="00556ADA"/>
    <w:rsid w:val="00557890"/>
    <w:rsid w:val="00560A55"/>
    <w:rsid w:val="00560B3B"/>
    <w:rsid w:val="00560C2F"/>
    <w:rsid w:val="0056108F"/>
    <w:rsid w:val="00561163"/>
    <w:rsid w:val="0056246A"/>
    <w:rsid w:val="00562604"/>
    <w:rsid w:val="00563715"/>
    <w:rsid w:val="0056385A"/>
    <w:rsid w:val="00563BED"/>
    <w:rsid w:val="005640A0"/>
    <w:rsid w:val="00564692"/>
    <w:rsid w:val="00570783"/>
    <w:rsid w:val="00570B56"/>
    <w:rsid w:val="0057195F"/>
    <w:rsid w:val="00571DF1"/>
    <w:rsid w:val="00571E5A"/>
    <w:rsid w:val="00572534"/>
    <w:rsid w:val="00572DA5"/>
    <w:rsid w:val="00573E30"/>
    <w:rsid w:val="005751C8"/>
    <w:rsid w:val="005752CB"/>
    <w:rsid w:val="005758E2"/>
    <w:rsid w:val="00575AF6"/>
    <w:rsid w:val="00576920"/>
    <w:rsid w:val="00576F47"/>
    <w:rsid w:val="005772C9"/>
    <w:rsid w:val="00577AA5"/>
    <w:rsid w:val="005818F0"/>
    <w:rsid w:val="0058327D"/>
    <w:rsid w:val="005837AD"/>
    <w:rsid w:val="00583B01"/>
    <w:rsid w:val="0058424B"/>
    <w:rsid w:val="005844CC"/>
    <w:rsid w:val="0058490D"/>
    <w:rsid w:val="0058520F"/>
    <w:rsid w:val="00585D83"/>
    <w:rsid w:val="00586BBF"/>
    <w:rsid w:val="00587193"/>
    <w:rsid w:val="005872E0"/>
    <w:rsid w:val="00590226"/>
    <w:rsid w:val="005913B7"/>
    <w:rsid w:val="00591963"/>
    <w:rsid w:val="0059337E"/>
    <w:rsid w:val="00593F33"/>
    <w:rsid w:val="00595D9B"/>
    <w:rsid w:val="0059628F"/>
    <w:rsid w:val="00597932"/>
    <w:rsid w:val="00597A23"/>
    <w:rsid w:val="005A0467"/>
    <w:rsid w:val="005A05B8"/>
    <w:rsid w:val="005A0F26"/>
    <w:rsid w:val="005A1472"/>
    <w:rsid w:val="005A1D44"/>
    <w:rsid w:val="005A28E3"/>
    <w:rsid w:val="005A3C5B"/>
    <w:rsid w:val="005A3E07"/>
    <w:rsid w:val="005A3FD5"/>
    <w:rsid w:val="005A3FD6"/>
    <w:rsid w:val="005A50D2"/>
    <w:rsid w:val="005A561A"/>
    <w:rsid w:val="005A566B"/>
    <w:rsid w:val="005A5E74"/>
    <w:rsid w:val="005A6425"/>
    <w:rsid w:val="005A6877"/>
    <w:rsid w:val="005A697D"/>
    <w:rsid w:val="005A7F02"/>
    <w:rsid w:val="005B0F0B"/>
    <w:rsid w:val="005B0FF3"/>
    <w:rsid w:val="005B2344"/>
    <w:rsid w:val="005B25B3"/>
    <w:rsid w:val="005B3695"/>
    <w:rsid w:val="005B3F24"/>
    <w:rsid w:val="005B4A84"/>
    <w:rsid w:val="005B51F0"/>
    <w:rsid w:val="005B56B5"/>
    <w:rsid w:val="005B61B4"/>
    <w:rsid w:val="005B6643"/>
    <w:rsid w:val="005B6762"/>
    <w:rsid w:val="005B75D2"/>
    <w:rsid w:val="005B7F21"/>
    <w:rsid w:val="005B7F6D"/>
    <w:rsid w:val="005C0D81"/>
    <w:rsid w:val="005C0E90"/>
    <w:rsid w:val="005C16BF"/>
    <w:rsid w:val="005C20C0"/>
    <w:rsid w:val="005C2A46"/>
    <w:rsid w:val="005C2B54"/>
    <w:rsid w:val="005C3CF4"/>
    <w:rsid w:val="005C466B"/>
    <w:rsid w:val="005C4AC7"/>
    <w:rsid w:val="005C57D8"/>
    <w:rsid w:val="005C5895"/>
    <w:rsid w:val="005C6205"/>
    <w:rsid w:val="005C6741"/>
    <w:rsid w:val="005C6814"/>
    <w:rsid w:val="005C6C89"/>
    <w:rsid w:val="005C6ED4"/>
    <w:rsid w:val="005C735F"/>
    <w:rsid w:val="005D0153"/>
    <w:rsid w:val="005D1248"/>
    <w:rsid w:val="005D1832"/>
    <w:rsid w:val="005D1E88"/>
    <w:rsid w:val="005D4C84"/>
    <w:rsid w:val="005D5C28"/>
    <w:rsid w:val="005D633C"/>
    <w:rsid w:val="005D6774"/>
    <w:rsid w:val="005D7A95"/>
    <w:rsid w:val="005D7E6F"/>
    <w:rsid w:val="005D7F8D"/>
    <w:rsid w:val="005E05E7"/>
    <w:rsid w:val="005E1183"/>
    <w:rsid w:val="005E2092"/>
    <w:rsid w:val="005E2748"/>
    <w:rsid w:val="005E2ED6"/>
    <w:rsid w:val="005E4CC2"/>
    <w:rsid w:val="005E4F53"/>
    <w:rsid w:val="005E544F"/>
    <w:rsid w:val="005E5462"/>
    <w:rsid w:val="005E6CB2"/>
    <w:rsid w:val="005E6EB5"/>
    <w:rsid w:val="005E7334"/>
    <w:rsid w:val="005E7AB0"/>
    <w:rsid w:val="005E7D6C"/>
    <w:rsid w:val="005F0C92"/>
    <w:rsid w:val="005F16F2"/>
    <w:rsid w:val="005F30AE"/>
    <w:rsid w:val="005F4913"/>
    <w:rsid w:val="005F4D60"/>
    <w:rsid w:val="005F5471"/>
    <w:rsid w:val="005F6258"/>
    <w:rsid w:val="005F6805"/>
    <w:rsid w:val="005F71E5"/>
    <w:rsid w:val="005F73A6"/>
    <w:rsid w:val="00600292"/>
    <w:rsid w:val="00600C56"/>
    <w:rsid w:val="0060108F"/>
    <w:rsid w:val="00601A76"/>
    <w:rsid w:val="00602925"/>
    <w:rsid w:val="00606485"/>
    <w:rsid w:val="00607850"/>
    <w:rsid w:val="00610991"/>
    <w:rsid w:val="006109A8"/>
    <w:rsid w:val="00610D85"/>
    <w:rsid w:val="00612800"/>
    <w:rsid w:val="006135FA"/>
    <w:rsid w:val="00613E54"/>
    <w:rsid w:val="00614391"/>
    <w:rsid w:val="00614A72"/>
    <w:rsid w:val="00614C39"/>
    <w:rsid w:val="00615194"/>
    <w:rsid w:val="00616FCD"/>
    <w:rsid w:val="00617093"/>
    <w:rsid w:val="00617159"/>
    <w:rsid w:val="00617435"/>
    <w:rsid w:val="006179AC"/>
    <w:rsid w:val="00620927"/>
    <w:rsid w:val="00620DC0"/>
    <w:rsid w:val="00621E7D"/>
    <w:rsid w:val="00622D6A"/>
    <w:rsid w:val="00624D40"/>
    <w:rsid w:val="00624D54"/>
    <w:rsid w:val="00625098"/>
    <w:rsid w:val="006252E7"/>
    <w:rsid w:val="00630F38"/>
    <w:rsid w:val="0063122B"/>
    <w:rsid w:val="00631545"/>
    <w:rsid w:val="00632460"/>
    <w:rsid w:val="00632901"/>
    <w:rsid w:val="006337C7"/>
    <w:rsid w:val="006339EF"/>
    <w:rsid w:val="00633C34"/>
    <w:rsid w:val="0063417A"/>
    <w:rsid w:val="006349EE"/>
    <w:rsid w:val="00636877"/>
    <w:rsid w:val="00636B7B"/>
    <w:rsid w:val="00636D3B"/>
    <w:rsid w:val="00636D80"/>
    <w:rsid w:val="006402DF"/>
    <w:rsid w:val="006420F1"/>
    <w:rsid w:val="00642D9F"/>
    <w:rsid w:val="00642FDB"/>
    <w:rsid w:val="006431B2"/>
    <w:rsid w:val="00643EE5"/>
    <w:rsid w:val="00644863"/>
    <w:rsid w:val="00644994"/>
    <w:rsid w:val="00644E6D"/>
    <w:rsid w:val="00645A8A"/>
    <w:rsid w:val="00646147"/>
    <w:rsid w:val="0064618A"/>
    <w:rsid w:val="00646F90"/>
    <w:rsid w:val="0064719A"/>
    <w:rsid w:val="00647751"/>
    <w:rsid w:val="00647D88"/>
    <w:rsid w:val="0065097E"/>
    <w:rsid w:val="00651CD4"/>
    <w:rsid w:val="00652378"/>
    <w:rsid w:val="00652764"/>
    <w:rsid w:val="006537B1"/>
    <w:rsid w:val="00656254"/>
    <w:rsid w:val="00657D1C"/>
    <w:rsid w:val="0066006A"/>
    <w:rsid w:val="00660AC3"/>
    <w:rsid w:val="0066231C"/>
    <w:rsid w:val="00664828"/>
    <w:rsid w:val="00664E99"/>
    <w:rsid w:val="00665884"/>
    <w:rsid w:val="00667C77"/>
    <w:rsid w:val="00667F63"/>
    <w:rsid w:val="00670918"/>
    <w:rsid w:val="00670F79"/>
    <w:rsid w:val="00672C91"/>
    <w:rsid w:val="00673758"/>
    <w:rsid w:val="006737B5"/>
    <w:rsid w:val="00673BB5"/>
    <w:rsid w:val="00673E4E"/>
    <w:rsid w:val="00673FC5"/>
    <w:rsid w:val="006740CD"/>
    <w:rsid w:val="0067415A"/>
    <w:rsid w:val="006758AD"/>
    <w:rsid w:val="0067638F"/>
    <w:rsid w:val="0067655D"/>
    <w:rsid w:val="00676A24"/>
    <w:rsid w:val="00677176"/>
    <w:rsid w:val="00677982"/>
    <w:rsid w:val="00677AED"/>
    <w:rsid w:val="00680132"/>
    <w:rsid w:val="0068029A"/>
    <w:rsid w:val="00680876"/>
    <w:rsid w:val="00680B92"/>
    <w:rsid w:val="006818F3"/>
    <w:rsid w:val="0068258E"/>
    <w:rsid w:val="0068312E"/>
    <w:rsid w:val="0068335F"/>
    <w:rsid w:val="0068369B"/>
    <w:rsid w:val="00683F82"/>
    <w:rsid w:val="0068407E"/>
    <w:rsid w:val="00684D20"/>
    <w:rsid w:val="006855B5"/>
    <w:rsid w:val="006859A1"/>
    <w:rsid w:val="006871F8"/>
    <w:rsid w:val="0069012D"/>
    <w:rsid w:val="00690713"/>
    <w:rsid w:val="00691BDB"/>
    <w:rsid w:val="0069309F"/>
    <w:rsid w:val="006940A8"/>
    <w:rsid w:val="0069441D"/>
    <w:rsid w:val="00694488"/>
    <w:rsid w:val="00695151"/>
    <w:rsid w:val="0069551A"/>
    <w:rsid w:val="006957B8"/>
    <w:rsid w:val="00696544"/>
    <w:rsid w:val="00697199"/>
    <w:rsid w:val="006A08DA"/>
    <w:rsid w:val="006A105C"/>
    <w:rsid w:val="006A1D3A"/>
    <w:rsid w:val="006A392D"/>
    <w:rsid w:val="006A4012"/>
    <w:rsid w:val="006A4F26"/>
    <w:rsid w:val="006A4F36"/>
    <w:rsid w:val="006A5282"/>
    <w:rsid w:val="006A6316"/>
    <w:rsid w:val="006A78A3"/>
    <w:rsid w:val="006B050F"/>
    <w:rsid w:val="006B145A"/>
    <w:rsid w:val="006B1527"/>
    <w:rsid w:val="006B1FED"/>
    <w:rsid w:val="006B2A0F"/>
    <w:rsid w:val="006B2B07"/>
    <w:rsid w:val="006B2E44"/>
    <w:rsid w:val="006B458A"/>
    <w:rsid w:val="006B462F"/>
    <w:rsid w:val="006B4835"/>
    <w:rsid w:val="006B5508"/>
    <w:rsid w:val="006B6274"/>
    <w:rsid w:val="006B6309"/>
    <w:rsid w:val="006B661C"/>
    <w:rsid w:val="006B7004"/>
    <w:rsid w:val="006B7243"/>
    <w:rsid w:val="006C024A"/>
    <w:rsid w:val="006C1732"/>
    <w:rsid w:val="006C174D"/>
    <w:rsid w:val="006C1D9E"/>
    <w:rsid w:val="006C4812"/>
    <w:rsid w:val="006C599A"/>
    <w:rsid w:val="006C5BF6"/>
    <w:rsid w:val="006C65E0"/>
    <w:rsid w:val="006C6FE1"/>
    <w:rsid w:val="006D0155"/>
    <w:rsid w:val="006D0519"/>
    <w:rsid w:val="006D0585"/>
    <w:rsid w:val="006D0BD8"/>
    <w:rsid w:val="006D1788"/>
    <w:rsid w:val="006D2420"/>
    <w:rsid w:val="006D2A6D"/>
    <w:rsid w:val="006D2F9F"/>
    <w:rsid w:val="006D53CF"/>
    <w:rsid w:val="006D54B2"/>
    <w:rsid w:val="006D5626"/>
    <w:rsid w:val="006D5EA4"/>
    <w:rsid w:val="006D73B9"/>
    <w:rsid w:val="006E11B8"/>
    <w:rsid w:val="006E261D"/>
    <w:rsid w:val="006E2655"/>
    <w:rsid w:val="006E30AC"/>
    <w:rsid w:val="006E3386"/>
    <w:rsid w:val="006E3D04"/>
    <w:rsid w:val="006E4925"/>
    <w:rsid w:val="006E49A6"/>
    <w:rsid w:val="006E4BC1"/>
    <w:rsid w:val="006E4E45"/>
    <w:rsid w:val="006E6D5D"/>
    <w:rsid w:val="006E78C7"/>
    <w:rsid w:val="006E79E1"/>
    <w:rsid w:val="006E7CCE"/>
    <w:rsid w:val="006E7DB8"/>
    <w:rsid w:val="006F0861"/>
    <w:rsid w:val="006F128C"/>
    <w:rsid w:val="006F199C"/>
    <w:rsid w:val="006F31CB"/>
    <w:rsid w:val="006F602D"/>
    <w:rsid w:val="006F6155"/>
    <w:rsid w:val="006F698B"/>
    <w:rsid w:val="006F69ED"/>
    <w:rsid w:val="006F6E0A"/>
    <w:rsid w:val="006F70B0"/>
    <w:rsid w:val="006F73B9"/>
    <w:rsid w:val="006F7AAC"/>
    <w:rsid w:val="0070024B"/>
    <w:rsid w:val="00700559"/>
    <w:rsid w:val="00700BB9"/>
    <w:rsid w:val="00701058"/>
    <w:rsid w:val="00701D17"/>
    <w:rsid w:val="00701FD4"/>
    <w:rsid w:val="00702880"/>
    <w:rsid w:val="007042BB"/>
    <w:rsid w:val="00705240"/>
    <w:rsid w:val="007053C7"/>
    <w:rsid w:val="00705AB9"/>
    <w:rsid w:val="00705BB4"/>
    <w:rsid w:val="00705F17"/>
    <w:rsid w:val="007065EF"/>
    <w:rsid w:val="0070715D"/>
    <w:rsid w:val="0071081D"/>
    <w:rsid w:val="00710DB0"/>
    <w:rsid w:val="00711E56"/>
    <w:rsid w:val="007123E7"/>
    <w:rsid w:val="00712509"/>
    <w:rsid w:val="00712D56"/>
    <w:rsid w:val="00712E1A"/>
    <w:rsid w:val="00714054"/>
    <w:rsid w:val="00714537"/>
    <w:rsid w:val="0071466C"/>
    <w:rsid w:val="00714830"/>
    <w:rsid w:val="0071506E"/>
    <w:rsid w:val="00715941"/>
    <w:rsid w:val="007165C1"/>
    <w:rsid w:val="00717AF2"/>
    <w:rsid w:val="00717E5E"/>
    <w:rsid w:val="007205FA"/>
    <w:rsid w:val="00720EF8"/>
    <w:rsid w:val="0072124A"/>
    <w:rsid w:val="00721E65"/>
    <w:rsid w:val="00721F16"/>
    <w:rsid w:val="00722829"/>
    <w:rsid w:val="007230CF"/>
    <w:rsid w:val="007237BB"/>
    <w:rsid w:val="00723AAA"/>
    <w:rsid w:val="00723E80"/>
    <w:rsid w:val="00724891"/>
    <w:rsid w:val="00724D73"/>
    <w:rsid w:val="00724EE6"/>
    <w:rsid w:val="00725364"/>
    <w:rsid w:val="0072538C"/>
    <w:rsid w:val="0072555A"/>
    <w:rsid w:val="007264D3"/>
    <w:rsid w:val="00726FFA"/>
    <w:rsid w:val="0072711C"/>
    <w:rsid w:val="0072713C"/>
    <w:rsid w:val="00727585"/>
    <w:rsid w:val="00730AA9"/>
    <w:rsid w:val="00730AB4"/>
    <w:rsid w:val="007316DA"/>
    <w:rsid w:val="00731877"/>
    <w:rsid w:val="00731959"/>
    <w:rsid w:val="00731A52"/>
    <w:rsid w:val="0073223C"/>
    <w:rsid w:val="007326C3"/>
    <w:rsid w:val="00732B18"/>
    <w:rsid w:val="00733A05"/>
    <w:rsid w:val="00733D7E"/>
    <w:rsid w:val="0073403B"/>
    <w:rsid w:val="0073416E"/>
    <w:rsid w:val="00734263"/>
    <w:rsid w:val="007347B6"/>
    <w:rsid w:val="00735D83"/>
    <w:rsid w:val="00735F99"/>
    <w:rsid w:val="00735FD3"/>
    <w:rsid w:val="00737060"/>
    <w:rsid w:val="00740302"/>
    <w:rsid w:val="00740890"/>
    <w:rsid w:val="00743243"/>
    <w:rsid w:val="0074467B"/>
    <w:rsid w:val="00744BAD"/>
    <w:rsid w:val="00745941"/>
    <w:rsid w:val="0074601E"/>
    <w:rsid w:val="0074621D"/>
    <w:rsid w:val="0074626D"/>
    <w:rsid w:val="0074627F"/>
    <w:rsid w:val="007471B0"/>
    <w:rsid w:val="007502EA"/>
    <w:rsid w:val="007505D2"/>
    <w:rsid w:val="007507E7"/>
    <w:rsid w:val="00750C28"/>
    <w:rsid w:val="00751055"/>
    <w:rsid w:val="007518DB"/>
    <w:rsid w:val="00752076"/>
    <w:rsid w:val="007533BC"/>
    <w:rsid w:val="007539D7"/>
    <w:rsid w:val="0075413F"/>
    <w:rsid w:val="0075537A"/>
    <w:rsid w:val="007565C6"/>
    <w:rsid w:val="00756629"/>
    <w:rsid w:val="00756752"/>
    <w:rsid w:val="007575D1"/>
    <w:rsid w:val="0076023F"/>
    <w:rsid w:val="00760B1B"/>
    <w:rsid w:val="00762802"/>
    <w:rsid w:val="00763375"/>
    <w:rsid w:val="0076455D"/>
    <w:rsid w:val="00764913"/>
    <w:rsid w:val="00764D88"/>
    <w:rsid w:val="00766673"/>
    <w:rsid w:val="00766ACC"/>
    <w:rsid w:val="00766F30"/>
    <w:rsid w:val="00767930"/>
    <w:rsid w:val="00767C68"/>
    <w:rsid w:val="00767F7B"/>
    <w:rsid w:val="00767FDC"/>
    <w:rsid w:val="00770F54"/>
    <w:rsid w:val="00771DC9"/>
    <w:rsid w:val="0077211C"/>
    <w:rsid w:val="007721B6"/>
    <w:rsid w:val="0077239F"/>
    <w:rsid w:val="00775F60"/>
    <w:rsid w:val="00776027"/>
    <w:rsid w:val="00780180"/>
    <w:rsid w:val="0078171F"/>
    <w:rsid w:val="00781A68"/>
    <w:rsid w:val="00781F28"/>
    <w:rsid w:val="00783ADE"/>
    <w:rsid w:val="00784AC8"/>
    <w:rsid w:val="00786090"/>
    <w:rsid w:val="007872B8"/>
    <w:rsid w:val="00787997"/>
    <w:rsid w:val="00787D58"/>
    <w:rsid w:val="007900E7"/>
    <w:rsid w:val="007912FA"/>
    <w:rsid w:val="007921EC"/>
    <w:rsid w:val="0079279C"/>
    <w:rsid w:val="00793A63"/>
    <w:rsid w:val="00794308"/>
    <w:rsid w:val="007943D6"/>
    <w:rsid w:val="00794764"/>
    <w:rsid w:val="00794777"/>
    <w:rsid w:val="007949B1"/>
    <w:rsid w:val="007950B6"/>
    <w:rsid w:val="00795B73"/>
    <w:rsid w:val="00796D1D"/>
    <w:rsid w:val="007973D1"/>
    <w:rsid w:val="0079745C"/>
    <w:rsid w:val="007A04E4"/>
    <w:rsid w:val="007A11B6"/>
    <w:rsid w:val="007A1919"/>
    <w:rsid w:val="007A3FDE"/>
    <w:rsid w:val="007A430A"/>
    <w:rsid w:val="007A5830"/>
    <w:rsid w:val="007A585B"/>
    <w:rsid w:val="007A5D00"/>
    <w:rsid w:val="007A6635"/>
    <w:rsid w:val="007A7DBA"/>
    <w:rsid w:val="007A7F99"/>
    <w:rsid w:val="007B0944"/>
    <w:rsid w:val="007B10A9"/>
    <w:rsid w:val="007B1190"/>
    <w:rsid w:val="007B1691"/>
    <w:rsid w:val="007B1863"/>
    <w:rsid w:val="007B2088"/>
    <w:rsid w:val="007B210A"/>
    <w:rsid w:val="007B3001"/>
    <w:rsid w:val="007B3359"/>
    <w:rsid w:val="007B3C4F"/>
    <w:rsid w:val="007B3CB0"/>
    <w:rsid w:val="007B492A"/>
    <w:rsid w:val="007B5456"/>
    <w:rsid w:val="007B5785"/>
    <w:rsid w:val="007B58ED"/>
    <w:rsid w:val="007B6D9A"/>
    <w:rsid w:val="007B6FCB"/>
    <w:rsid w:val="007B712D"/>
    <w:rsid w:val="007C1A54"/>
    <w:rsid w:val="007C1D4D"/>
    <w:rsid w:val="007C2199"/>
    <w:rsid w:val="007C2875"/>
    <w:rsid w:val="007C378F"/>
    <w:rsid w:val="007C42CC"/>
    <w:rsid w:val="007C45ED"/>
    <w:rsid w:val="007C46F2"/>
    <w:rsid w:val="007C4E17"/>
    <w:rsid w:val="007C506A"/>
    <w:rsid w:val="007C5283"/>
    <w:rsid w:val="007C52FA"/>
    <w:rsid w:val="007C6962"/>
    <w:rsid w:val="007C6C36"/>
    <w:rsid w:val="007C6EB8"/>
    <w:rsid w:val="007C74F5"/>
    <w:rsid w:val="007C7AFF"/>
    <w:rsid w:val="007D07B7"/>
    <w:rsid w:val="007D0F54"/>
    <w:rsid w:val="007D16D6"/>
    <w:rsid w:val="007D1700"/>
    <w:rsid w:val="007D388F"/>
    <w:rsid w:val="007D47A0"/>
    <w:rsid w:val="007D68BA"/>
    <w:rsid w:val="007D72DE"/>
    <w:rsid w:val="007D780D"/>
    <w:rsid w:val="007D7F46"/>
    <w:rsid w:val="007E108B"/>
    <w:rsid w:val="007E2ADE"/>
    <w:rsid w:val="007E2DFD"/>
    <w:rsid w:val="007E3ADE"/>
    <w:rsid w:val="007E3FB8"/>
    <w:rsid w:val="007E4101"/>
    <w:rsid w:val="007E44D6"/>
    <w:rsid w:val="007E4A71"/>
    <w:rsid w:val="007E559A"/>
    <w:rsid w:val="007E58C1"/>
    <w:rsid w:val="007E609F"/>
    <w:rsid w:val="007E675F"/>
    <w:rsid w:val="007E6D47"/>
    <w:rsid w:val="007E6F18"/>
    <w:rsid w:val="007E7E4B"/>
    <w:rsid w:val="007F099F"/>
    <w:rsid w:val="007F11DE"/>
    <w:rsid w:val="007F1FA1"/>
    <w:rsid w:val="007F2526"/>
    <w:rsid w:val="007F2CFC"/>
    <w:rsid w:val="007F2E65"/>
    <w:rsid w:val="007F2FA3"/>
    <w:rsid w:val="007F3943"/>
    <w:rsid w:val="007F3966"/>
    <w:rsid w:val="007F3F53"/>
    <w:rsid w:val="007F3FCA"/>
    <w:rsid w:val="007F41CD"/>
    <w:rsid w:val="007F4A38"/>
    <w:rsid w:val="007F4CD2"/>
    <w:rsid w:val="007F6CE0"/>
    <w:rsid w:val="007F728D"/>
    <w:rsid w:val="007F7765"/>
    <w:rsid w:val="007F7880"/>
    <w:rsid w:val="008001F6"/>
    <w:rsid w:val="00800C20"/>
    <w:rsid w:val="00801F06"/>
    <w:rsid w:val="008029B3"/>
    <w:rsid w:val="008031A4"/>
    <w:rsid w:val="00803982"/>
    <w:rsid w:val="00803D2A"/>
    <w:rsid w:val="0080455A"/>
    <w:rsid w:val="0080553D"/>
    <w:rsid w:val="00806A33"/>
    <w:rsid w:val="00806D53"/>
    <w:rsid w:val="00807235"/>
    <w:rsid w:val="008120B5"/>
    <w:rsid w:val="00812A3B"/>
    <w:rsid w:val="00812C31"/>
    <w:rsid w:val="008131D1"/>
    <w:rsid w:val="00813A00"/>
    <w:rsid w:val="00813C3D"/>
    <w:rsid w:val="00813DD1"/>
    <w:rsid w:val="008157CB"/>
    <w:rsid w:val="00816F35"/>
    <w:rsid w:val="008176D1"/>
    <w:rsid w:val="0081778E"/>
    <w:rsid w:val="00817EFA"/>
    <w:rsid w:val="0082309C"/>
    <w:rsid w:val="008231F6"/>
    <w:rsid w:val="008236F4"/>
    <w:rsid w:val="00823783"/>
    <w:rsid w:val="00824A0D"/>
    <w:rsid w:val="00824CDB"/>
    <w:rsid w:val="00824FEB"/>
    <w:rsid w:val="0082524D"/>
    <w:rsid w:val="00826B42"/>
    <w:rsid w:val="00826E7F"/>
    <w:rsid w:val="00827619"/>
    <w:rsid w:val="0083071C"/>
    <w:rsid w:val="008320A8"/>
    <w:rsid w:val="00832E7E"/>
    <w:rsid w:val="008331D2"/>
    <w:rsid w:val="008340DF"/>
    <w:rsid w:val="008340E2"/>
    <w:rsid w:val="008346A6"/>
    <w:rsid w:val="00836575"/>
    <w:rsid w:val="008376BF"/>
    <w:rsid w:val="00840C85"/>
    <w:rsid w:val="0084130C"/>
    <w:rsid w:val="008416AC"/>
    <w:rsid w:val="00842567"/>
    <w:rsid w:val="00844CBF"/>
    <w:rsid w:val="00845320"/>
    <w:rsid w:val="00845404"/>
    <w:rsid w:val="008459BA"/>
    <w:rsid w:val="0084643A"/>
    <w:rsid w:val="008474B0"/>
    <w:rsid w:val="008474D5"/>
    <w:rsid w:val="0085219F"/>
    <w:rsid w:val="008527B0"/>
    <w:rsid w:val="00852F06"/>
    <w:rsid w:val="00854D92"/>
    <w:rsid w:val="00855514"/>
    <w:rsid w:val="008560AD"/>
    <w:rsid w:val="008567D1"/>
    <w:rsid w:val="00856CB7"/>
    <w:rsid w:val="00857180"/>
    <w:rsid w:val="00860130"/>
    <w:rsid w:val="008601D9"/>
    <w:rsid w:val="008618CD"/>
    <w:rsid w:val="00862EBE"/>
    <w:rsid w:val="00863C28"/>
    <w:rsid w:val="0086402B"/>
    <w:rsid w:val="0086446B"/>
    <w:rsid w:val="0086469C"/>
    <w:rsid w:val="00864948"/>
    <w:rsid w:val="00866570"/>
    <w:rsid w:val="008673AC"/>
    <w:rsid w:val="00867927"/>
    <w:rsid w:val="00867CD6"/>
    <w:rsid w:val="00867CD9"/>
    <w:rsid w:val="00870168"/>
    <w:rsid w:val="008703DD"/>
    <w:rsid w:val="008707C0"/>
    <w:rsid w:val="00870EA6"/>
    <w:rsid w:val="00871006"/>
    <w:rsid w:val="008710C5"/>
    <w:rsid w:val="0087158D"/>
    <w:rsid w:val="008717F0"/>
    <w:rsid w:val="00871B17"/>
    <w:rsid w:val="00871B49"/>
    <w:rsid w:val="00871DF3"/>
    <w:rsid w:val="0087439E"/>
    <w:rsid w:val="008743FB"/>
    <w:rsid w:val="00874730"/>
    <w:rsid w:val="00875BB0"/>
    <w:rsid w:val="00876E85"/>
    <w:rsid w:val="0087746B"/>
    <w:rsid w:val="00877819"/>
    <w:rsid w:val="00877874"/>
    <w:rsid w:val="00880DB3"/>
    <w:rsid w:val="00881833"/>
    <w:rsid w:val="008824EC"/>
    <w:rsid w:val="00882F08"/>
    <w:rsid w:val="008834C6"/>
    <w:rsid w:val="008846D3"/>
    <w:rsid w:val="00884CFD"/>
    <w:rsid w:val="00884DEF"/>
    <w:rsid w:val="00885441"/>
    <w:rsid w:val="0088554C"/>
    <w:rsid w:val="00885632"/>
    <w:rsid w:val="008873C4"/>
    <w:rsid w:val="00890068"/>
    <w:rsid w:val="00891078"/>
    <w:rsid w:val="0089113A"/>
    <w:rsid w:val="008930C7"/>
    <w:rsid w:val="00893DFD"/>
    <w:rsid w:val="008943A3"/>
    <w:rsid w:val="0089449F"/>
    <w:rsid w:val="00894812"/>
    <w:rsid w:val="0089536D"/>
    <w:rsid w:val="00895CC2"/>
    <w:rsid w:val="00896D74"/>
    <w:rsid w:val="008970BD"/>
    <w:rsid w:val="00897903"/>
    <w:rsid w:val="00897908"/>
    <w:rsid w:val="008A1065"/>
    <w:rsid w:val="008A1AB7"/>
    <w:rsid w:val="008A2969"/>
    <w:rsid w:val="008A2D83"/>
    <w:rsid w:val="008A345F"/>
    <w:rsid w:val="008A47C0"/>
    <w:rsid w:val="008A4F75"/>
    <w:rsid w:val="008A5615"/>
    <w:rsid w:val="008A61F5"/>
    <w:rsid w:val="008A6293"/>
    <w:rsid w:val="008A7007"/>
    <w:rsid w:val="008A7056"/>
    <w:rsid w:val="008A72FE"/>
    <w:rsid w:val="008A78B2"/>
    <w:rsid w:val="008A7C02"/>
    <w:rsid w:val="008B010F"/>
    <w:rsid w:val="008B060F"/>
    <w:rsid w:val="008B0C43"/>
    <w:rsid w:val="008B1145"/>
    <w:rsid w:val="008B26D5"/>
    <w:rsid w:val="008B2810"/>
    <w:rsid w:val="008B2F20"/>
    <w:rsid w:val="008B3384"/>
    <w:rsid w:val="008B444A"/>
    <w:rsid w:val="008B63D2"/>
    <w:rsid w:val="008B70E7"/>
    <w:rsid w:val="008B7212"/>
    <w:rsid w:val="008C0349"/>
    <w:rsid w:val="008C0A4D"/>
    <w:rsid w:val="008C0CFB"/>
    <w:rsid w:val="008C14B0"/>
    <w:rsid w:val="008C1D52"/>
    <w:rsid w:val="008C3659"/>
    <w:rsid w:val="008C37AA"/>
    <w:rsid w:val="008C42F6"/>
    <w:rsid w:val="008C4D27"/>
    <w:rsid w:val="008C5302"/>
    <w:rsid w:val="008C5504"/>
    <w:rsid w:val="008C62F2"/>
    <w:rsid w:val="008C650F"/>
    <w:rsid w:val="008C6982"/>
    <w:rsid w:val="008C6AE2"/>
    <w:rsid w:val="008C7235"/>
    <w:rsid w:val="008C7419"/>
    <w:rsid w:val="008D06BC"/>
    <w:rsid w:val="008D1216"/>
    <w:rsid w:val="008D2EE3"/>
    <w:rsid w:val="008D2FAB"/>
    <w:rsid w:val="008D31C4"/>
    <w:rsid w:val="008D33BE"/>
    <w:rsid w:val="008D33C0"/>
    <w:rsid w:val="008D35FF"/>
    <w:rsid w:val="008D3AF8"/>
    <w:rsid w:val="008D4B78"/>
    <w:rsid w:val="008D4E02"/>
    <w:rsid w:val="008D5112"/>
    <w:rsid w:val="008D51DF"/>
    <w:rsid w:val="008D555A"/>
    <w:rsid w:val="008D5F4C"/>
    <w:rsid w:val="008D6BDA"/>
    <w:rsid w:val="008D724E"/>
    <w:rsid w:val="008D7489"/>
    <w:rsid w:val="008D755E"/>
    <w:rsid w:val="008E0D14"/>
    <w:rsid w:val="008E0D1D"/>
    <w:rsid w:val="008E0E66"/>
    <w:rsid w:val="008E0F1B"/>
    <w:rsid w:val="008E10F6"/>
    <w:rsid w:val="008E1426"/>
    <w:rsid w:val="008E1AE2"/>
    <w:rsid w:val="008E39FC"/>
    <w:rsid w:val="008E3E51"/>
    <w:rsid w:val="008E4CDE"/>
    <w:rsid w:val="008E51CF"/>
    <w:rsid w:val="008E5BB4"/>
    <w:rsid w:val="008E5C21"/>
    <w:rsid w:val="008E5F5B"/>
    <w:rsid w:val="008E600A"/>
    <w:rsid w:val="008E6720"/>
    <w:rsid w:val="008E676F"/>
    <w:rsid w:val="008E72D7"/>
    <w:rsid w:val="008E7FE7"/>
    <w:rsid w:val="008F12E6"/>
    <w:rsid w:val="008F170B"/>
    <w:rsid w:val="008F1EE9"/>
    <w:rsid w:val="008F38B9"/>
    <w:rsid w:val="008F3CB8"/>
    <w:rsid w:val="008F4929"/>
    <w:rsid w:val="008F5093"/>
    <w:rsid w:val="008F59F4"/>
    <w:rsid w:val="008F5DEB"/>
    <w:rsid w:val="008F7A2A"/>
    <w:rsid w:val="008F7AE8"/>
    <w:rsid w:val="008F7E8A"/>
    <w:rsid w:val="00900886"/>
    <w:rsid w:val="009011CB"/>
    <w:rsid w:val="009014CF"/>
    <w:rsid w:val="00901C0F"/>
    <w:rsid w:val="00902E16"/>
    <w:rsid w:val="00903A3B"/>
    <w:rsid w:val="00903B65"/>
    <w:rsid w:val="009041D9"/>
    <w:rsid w:val="00904F2E"/>
    <w:rsid w:val="0090553C"/>
    <w:rsid w:val="00905E50"/>
    <w:rsid w:val="00906352"/>
    <w:rsid w:val="00906581"/>
    <w:rsid w:val="009076B3"/>
    <w:rsid w:val="00910E4A"/>
    <w:rsid w:val="00910FC7"/>
    <w:rsid w:val="0091133A"/>
    <w:rsid w:val="00911E82"/>
    <w:rsid w:val="00912316"/>
    <w:rsid w:val="009131B8"/>
    <w:rsid w:val="0091336F"/>
    <w:rsid w:val="00913478"/>
    <w:rsid w:val="0091395F"/>
    <w:rsid w:val="00914766"/>
    <w:rsid w:val="00914972"/>
    <w:rsid w:val="00914CA5"/>
    <w:rsid w:val="0091589F"/>
    <w:rsid w:val="00915FF8"/>
    <w:rsid w:val="00916D7F"/>
    <w:rsid w:val="00916F8C"/>
    <w:rsid w:val="00920815"/>
    <w:rsid w:val="00922663"/>
    <w:rsid w:val="00922A8A"/>
    <w:rsid w:val="00923B6C"/>
    <w:rsid w:val="00923BCE"/>
    <w:rsid w:val="00925666"/>
    <w:rsid w:val="009265DA"/>
    <w:rsid w:val="009301D2"/>
    <w:rsid w:val="009315DD"/>
    <w:rsid w:val="00931675"/>
    <w:rsid w:val="009331FD"/>
    <w:rsid w:val="0093366E"/>
    <w:rsid w:val="00934947"/>
    <w:rsid w:val="00935C1D"/>
    <w:rsid w:val="00935C39"/>
    <w:rsid w:val="0093698B"/>
    <w:rsid w:val="009408D1"/>
    <w:rsid w:val="009409E2"/>
    <w:rsid w:val="00941378"/>
    <w:rsid w:val="00941E56"/>
    <w:rsid w:val="009454DC"/>
    <w:rsid w:val="00946934"/>
    <w:rsid w:val="00946A12"/>
    <w:rsid w:val="0095042F"/>
    <w:rsid w:val="00950565"/>
    <w:rsid w:val="00950E4A"/>
    <w:rsid w:val="009514C3"/>
    <w:rsid w:val="0095159F"/>
    <w:rsid w:val="0095196E"/>
    <w:rsid w:val="009528EF"/>
    <w:rsid w:val="00952E73"/>
    <w:rsid w:val="00953891"/>
    <w:rsid w:val="00954989"/>
    <w:rsid w:val="00955E39"/>
    <w:rsid w:val="00956612"/>
    <w:rsid w:val="009566C8"/>
    <w:rsid w:val="00956971"/>
    <w:rsid w:val="00956D3E"/>
    <w:rsid w:val="00956E0D"/>
    <w:rsid w:val="00957D32"/>
    <w:rsid w:val="00957F01"/>
    <w:rsid w:val="009601D1"/>
    <w:rsid w:val="009613CF"/>
    <w:rsid w:val="00962E5B"/>
    <w:rsid w:val="00963E95"/>
    <w:rsid w:val="00964431"/>
    <w:rsid w:val="00965CF1"/>
    <w:rsid w:val="00966159"/>
    <w:rsid w:val="0096693C"/>
    <w:rsid w:val="00966A1A"/>
    <w:rsid w:val="009671FB"/>
    <w:rsid w:val="00967883"/>
    <w:rsid w:val="00967FC6"/>
    <w:rsid w:val="009701E2"/>
    <w:rsid w:val="00971AD0"/>
    <w:rsid w:val="00972C32"/>
    <w:rsid w:val="00972C3D"/>
    <w:rsid w:val="00972E57"/>
    <w:rsid w:val="00973E27"/>
    <w:rsid w:val="00974EB5"/>
    <w:rsid w:val="00975F94"/>
    <w:rsid w:val="009766CF"/>
    <w:rsid w:val="00977BC7"/>
    <w:rsid w:val="00977BD5"/>
    <w:rsid w:val="009801E6"/>
    <w:rsid w:val="00980505"/>
    <w:rsid w:val="009807E1"/>
    <w:rsid w:val="00981648"/>
    <w:rsid w:val="00982743"/>
    <w:rsid w:val="00982F4F"/>
    <w:rsid w:val="009841AD"/>
    <w:rsid w:val="00986A62"/>
    <w:rsid w:val="0098707C"/>
    <w:rsid w:val="00990329"/>
    <w:rsid w:val="00990618"/>
    <w:rsid w:val="00990B89"/>
    <w:rsid w:val="00990E54"/>
    <w:rsid w:val="009910FA"/>
    <w:rsid w:val="0099154F"/>
    <w:rsid w:val="0099192A"/>
    <w:rsid w:val="00991C8A"/>
    <w:rsid w:val="009921A5"/>
    <w:rsid w:val="00992371"/>
    <w:rsid w:val="009933FB"/>
    <w:rsid w:val="0099474B"/>
    <w:rsid w:val="00997D0F"/>
    <w:rsid w:val="00997F11"/>
    <w:rsid w:val="009A2171"/>
    <w:rsid w:val="009A3034"/>
    <w:rsid w:val="009A3665"/>
    <w:rsid w:val="009A390B"/>
    <w:rsid w:val="009A3E07"/>
    <w:rsid w:val="009A51F4"/>
    <w:rsid w:val="009A5ADA"/>
    <w:rsid w:val="009A5EDA"/>
    <w:rsid w:val="009A6498"/>
    <w:rsid w:val="009A6508"/>
    <w:rsid w:val="009A6B2B"/>
    <w:rsid w:val="009A7681"/>
    <w:rsid w:val="009A77DE"/>
    <w:rsid w:val="009A7FDC"/>
    <w:rsid w:val="009B0E9D"/>
    <w:rsid w:val="009B1216"/>
    <w:rsid w:val="009B1395"/>
    <w:rsid w:val="009B2086"/>
    <w:rsid w:val="009B2113"/>
    <w:rsid w:val="009B3910"/>
    <w:rsid w:val="009B41F6"/>
    <w:rsid w:val="009B4409"/>
    <w:rsid w:val="009B58A4"/>
    <w:rsid w:val="009B59CD"/>
    <w:rsid w:val="009B5AE5"/>
    <w:rsid w:val="009B717C"/>
    <w:rsid w:val="009C03DA"/>
    <w:rsid w:val="009C08B4"/>
    <w:rsid w:val="009C0E55"/>
    <w:rsid w:val="009C16F5"/>
    <w:rsid w:val="009C1BDC"/>
    <w:rsid w:val="009C332A"/>
    <w:rsid w:val="009C374D"/>
    <w:rsid w:val="009C3E90"/>
    <w:rsid w:val="009C4784"/>
    <w:rsid w:val="009C51C5"/>
    <w:rsid w:val="009C5DB0"/>
    <w:rsid w:val="009C5F4A"/>
    <w:rsid w:val="009C6235"/>
    <w:rsid w:val="009C67FF"/>
    <w:rsid w:val="009C6E69"/>
    <w:rsid w:val="009C74A4"/>
    <w:rsid w:val="009C7E71"/>
    <w:rsid w:val="009D00B1"/>
    <w:rsid w:val="009D0629"/>
    <w:rsid w:val="009D0D67"/>
    <w:rsid w:val="009D0E3C"/>
    <w:rsid w:val="009D196D"/>
    <w:rsid w:val="009D26E4"/>
    <w:rsid w:val="009D2EF3"/>
    <w:rsid w:val="009D4224"/>
    <w:rsid w:val="009D425C"/>
    <w:rsid w:val="009D5B39"/>
    <w:rsid w:val="009D63D9"/>
    <w:rsid w:val="009D6898"/>
    <w:rsid w:val="009D69C0"/>
    <w:rsid w:val="009D724A"/>
    <w:rsid w:val="009D7B58"/>
    <w:rsid w:val="009D7B67"/>
    <w:rsid w:val="009E0C0D"/>
    <w:rsid w:val="009E0C6C"/>
    <w:rsid w:val="009E1FBF"/>
    <w:rsid w:val="009E2144"/>
    <w:rsid w:val="009E246D"/>
    <w:rsid w:val="009E2998"/>
    <w:rsid w:val="009E2B06"/>
    <w:rsid w:val="009E342A"/>
    <w:rsid w:val="009E3ECE"/>
    <w:rsid w:val="009E4A0E"/>
    <w:rsid w:val="009E5063"/>
    <w:rsid w:val="009E6016"/>
    <w:rsid w:val="009E6D63"/>
    <w:rsid w:val="009F040F"/>
    <w:rsid w:val="009F059F"/>
    <w:rsid w:val="009F19D0"/>
    <w:rsid w:val="009F1DD5"/>
    <w:rsid w:val="009F2689"/>
    <w:rsid w:val="009F4B49"/>
    <w:rsid w:val="009F4E04"/>
    <w:rsid w:val="009F544C"/>
    <w:rsid w:val="009F5587"/>
    <w:rsid w:val="009F71AD"/>
    <w:rsid w:val="009F78B8"/>
    <w:rsid w:val="009F792B"/>
    <w:rsid w:val="00A0005F"/>
    <w:rsid w:val="00A0017A"/>
    <w:rsid w:val="00A00F13"/>
    <w:rsid w:val="00A01C61"/>
    <w:rsid w:val="00A02767"/>
    <w:rsid w:val="00A03523"/>
    <w:rsid w:val="00A050F3"/>
    <w:rsid w:val="00A05376"/>
    <w:rsid w:val="00A06957"/>
    <w:rsid w:val="00A07384"/>
    <w:rsid w:val="00A0738D"/>
    <w:rsid w:val="00A07F1B"/>
    <w:rsid w:val="00A10525"/>
    <w:rsid w:val="00A10CE1"/>
    <w:rsid w:val="00A11D40"/>
    <w:rsid w:val="00A1238A"/>
    <w:rsid w:val="00A12E4D"/>
    <w:rsid w:val="00A138AC"/>
    <w:rsid w:val="00A13995"/>
    <w:rsid w:val="00A13DA0"/>
    <w:rsid w:val="00A141E7"/>
    <w:rsid w:val="00A15306"/>
    <w:rsid w:val="00A15345"/>
    <w:rsid w:val="00A1642C"/>
    <w:rsid w:val="00A169F4"/>
    <w:rsid w:val="00A17331"/>
    <w:rsid w:val="00A173BF"/>
    <w:rsid w:val="00A20A54"/>
    <w:rsid w:val="00A211CF"/>
    <w:rsid w:val="00A219C5"/>
    <w:rsid w:val="00A23741"/>
    <w:rsid w:val="00A25373"/>
    <w:rsid w:val="00A25858"/>
    <w:rsid w:val="00A267F6"/>
    <w:rsid w:val="00A26F9C"/>
    <w:rsid w:val="00A27048"/>
    <w:rsid w:val="00A27765"/>
    <w:rsid w:val="00A30A1A"/>
    <w:rsid w:val="00A30A1E"/>
    <w:rsid w:val="00A30D83"/>
    <w:rsid w:val="00A314E4"/>
    <w:rsid w:val="00A31A5C"/>
    <w:rsid w:val="00A3321F"/>
    <w:rsid w:val="00A33AF3"/>
    <w:rsid w:val="00A34555"/>
    <w:rsid w:val="00A346CC"/>
    <w:rsid w:val="00A35609"/>
    <w:rsid w:val="00A35C63"/>
    <w:rsid w:val="00A36B3E"/>
    <w:rsid w:val="00A408E1"/>
    <w:rsid w:val="00A41BAF"/>
    <w:rsid w:val="00A43971"/>
    <w:rsid w:val="00A44506"/>
    <w:rsid w:val="00A453A6"/>
    <w:rsid w:val="00A46BD2"/>
    <w:rsid w:val="00A47C11"/>
    <w:rsid w:val="00A50317"/>
    <w:rsid w:val="00A50921"/>
    <w:rsid w:val="00A50CB5"/>
    <w:rsid w:val="00A50E2B"/>
    <w:rsid w:val="00A51550"/>
    <w:rsid w:val="00A53F2F"/>
    <w:rsid w:val="00A546B3"/>
    <w:rsid w:val="00A5489D"/>
    <w:rsid w:val="00A54AB7"/>
    <w:rsid w:val="00A55DED"/>
    <w:rsid w:val="00A560A8"/>
    <w:rsid w:val="00A5654F"/>
    <w:rsid w:val="00A565F0"/>
    <w:rsid w:val="00A56B51"/>
    <w:rsid w:val="00A57765"/>
    <w:rsid w:val="00A57B31"/>
    <w:rsid w:val="00A60843"/>
    <w:rsid w:val="00A615AB"/>
    <w:rsid w:val="00A61A9F"/>
    <w:rsid w:val="00A6288D"/>
    <w:rsid w:val="00A63BD0"/>
    <w:rsid w:val="00A65293"/>
    <w:rsid w:val="00A6684B"/>
    <w:rsid w:val="00A6785C"/>
    <w:rsid w:val="00A6794D"/>
    <w:rsid w:val="00A70F9A"/>
    <w:rsid w:val="00A71A2D"/>
    <w:rsid w:val="00A72128"/>
    <w:rsid w:val="00A72138"/>
    <w:rsid w:val="00A725D3"/>
    <w:rsid w:val="00A74435"/>
    <w:rsid w:val="00A7494C"/>
    <w:rsid w:val="00A751D8"/>
    <w:rsid w:val="00A7528F"/>
    <w:rsid w:val="00A753AE"/>
    <w:rsid w:val="00A76426"/>
    <w:rsid w:val="00A76547"/>
    <w:rsid w:val="00A76926"/>
    <w:rsid w:val="00A76C85"/>
    <w:rsid w:val="00A82BB6"/>
    <w:rsid w:val="00A82DB2"/>
    <w:rsid w:val="00A84022"/>
    <w:rsid w:val="00A841DB"/>
    <w:rsid w:val="00A84F1D"/>
    <w:rsid w:val="00A85552"/>
    <w:rsid w:val="00A85714"/>
    <w:rsid w:val="00A85A95"/>
    <w:rsid w:val="00A8738F"/>
    <w:rsid w:val="00A9010B"/>
    <w:rsid w:val="00A90621"/>
    <w:rsid w:val="00A90713"/>
    <w:rsid w:val="00A91957"/>
    <w:rsid w:val="00A92CBC"/>
    <w:rsid w:val="00A92ED0"/>
    <w:rsid w:val="00A9339F"/>
    <w:rsid w:val="00A93C4D"/>
    <w:rsid w:val="00A93D6F"/>
    <w:rsid w:val="00A9416D"/>
    <w:rsid w:val="00A945E3"/>
    <w:rsid w:val="00A94A31"/>
    <w:rsid w:val="00A94ABB"/>
    <w:rsid w:val="00A94D0C"/>
    <w:rsid w:val="00A9624D"/>
    <w:rsid w:val="00A96429"/>
    <w:rsid w:val="00AA0045"/>
    <w:rsid w:val="00AA0B96"/>
    <w:rsid w:val="00AA0C57"/>
    <w:rsid w:val="00AA1412"/>
    <w:rsid w:val="00AA1A58"/>
    <w:rsid w:val="00AA2269"/>
    <w:rsid w:val="00AA2C01"/>
    <w:rsid w:val="00AA2C51"/>
    <w:rsid w:val="00AA33CE"/>
    <w:rsid w:val="00AA38D6"/>
    <w:rsid w:val="00AA5180"/>
    <w:rsid w:val="00AA5DB5"/>
    <w:rsid w:val="00AA5DF6"/>
    <w:rsid w:val="00AA70AB"/>
    <w:rsid w:val="00AA791E"/>
    <w:rsid w:val="00AA7D8E"/>
    <w:rsid w:val="00AB0497"/>
    <w:rsid w:val="00AB0FF4"/>
    <w:rsid w:val="00AB1062"/>
    <w:rsid w:val="00AB1FC6"/>
    <w:rsid w:val="00AB295B"/>
    <w:rsid w:val="00AB2D33"/>
    <w:rsid w:val="00AB3760"/>
    <w:rsid w:val="00AB3832"/>
    <w:rsid w:val="00AB45A2"/>
    <w:rsid w:val="00AB4FBF"/>
    <w:rsid w:val="00AB5BF2"/>
    <w:rsid w:val="00AB5CFA"/>
    <w:rsid w:val="00AB60E0"/>
    <w:rsid w:val="00AB619A"/>
    <w:rsid w:val="00AB6439"/>
    <w:rsid w:val="00AB6CDF"/>
    <w:rsid w:val="00AB72C6"/>
    <w:rsid w:val="00AC0420"/>
    <w:rsid w:val="00AC1AE2"/>
    <w:rsid w:val="00AC2524"/>
    <w:rsid w:val="00AC28F4"/>
    <w:rsid w:val="00AC3004"/>
    <w:rsid w:val="00AC309A"/>
    <w:rsid w:val="00AC33BF"/>
    <w:rsid w:val="00AC3716"/>
    <w:rsid w:val="00AC3795"/>
    <w:rsid w:val="00AC4050"/>
    <w:rsid w:val="00AC41ED"/>
    <w:rsid w:val="00AC5297"/>
    <w:rsid w:val="00AC545E"/>
    <w:rsid w:val="00AC5F04"/>
    <w:rsid w:val="00AC70FF"/>
    <w:rsid w:val="00AC79E4"/>
    <w:rsid w:val="00AD053A"/>
    <w:rsid w:val="00AD1B07"/>
    <w:rsid w:val="00AD26BE"/>
    <w:rsid w:val="00AD2AFB"/>
    <w:rsid w:val="00AD3056"/>
    <w:rsid w:val="00AD3706"/>
    <w:rsid w:val="00AD39BB"/>
    <w:rsid w:val="00AD43B1"/>
    <w:rsid w:val="00AD47CF"/>
    <w:rsid w:val="00AD5380"/>
    <w:rsid w:val="00AD575F"/>
    <w:rsid w:val="00AD77DA"/>
    <w:rsid w:val="00AE0746"/>
    <w:rsid w:val="00AE0D47"/>
    <w:rsid w:val="00AE0FAE"/>
    <w:rsid w:val="00AE11DC"/>
    <w:rsid w:val="00AE16BC"/>
    <w:rsid w:val="00AE2179"/>
    <w:rsid w:val="00AE3DD4"/>
    <w:rsid w:val="00AE3DF3"/>
    <w:rsid w:val="00AE44B9"/>
    <w:rsid w:val="00AE6664"/>
    <w:rsid w:val="00AE6765"/>
    <w:rsid w:val="00AE7596"/>
    <w:rsid w:val="00AE772E"/>
    <w:rsid w:val="00AE7C69"/>
    <w:rsid w:val="00AF00E2"/>
    <w:rsid w:val="00AF04FB"/>
    <w:rsid w:val="00AF1811"/>
    <w:rsid w:val="00AF2DF7"/>
    <w:rsid w:val="00AF2E99"/>
    <w:rsid w:val="00AF3210"/>
    <w:rsid w:val="00AF33E9"/>
    <w:rsid w:val="00AF3F0B"/>
    <w:rsid w:val="00AF48BA"/>
    <w:rsid w:val="00AF5144"/>
    <w:rsid w:val="00AF515D"/>
    <w:rsid w:val="00AF560B"/>
    <w:rsid w:val="00AF6140"/>
    <w:rsid w:val="00AF68CA"/>
    <w:rsid w:val="00AF75D1"/>
    <w:rsid w:val="00B0152E"/>
    <w:rsid w:val="00B017EF"/>
    <w:rsid w:val="00B01DF7"/>
    <w:rsid w:val="00B01FEF"/>
    <w:rsid w:val="00B022D0"/>
    <w:rsid w:val="00B0296C"/>
    <w:rsid w:val="00B032BF"/>
    <w:rsid w:val="00B04B96"/>
    <w:rsid w:val="00B05664"/>
    <w:rsid w:val="00B057C9"/>
    <w:rsid w:val="00B0628F"/>
    <w:rsid w:val="00B0642D"/>
    <w:rsid w:val="00B06F6E"/>
    <w:rsid w:val="00B1125C"/>
    <w:rsid w:val="00B11600"/>
    <w:rsid w:val="00B11E2C"/>
    <w:rsid w:val="00B12949"/>
    <w:rsid w:val="00B14322"/>
    <w:rsid w:val="00B20121"/>
    <w:rsid w:val="00B20D56"/>
    <w:rsid w:val="00B21894"/>
    <w:rsid w:val="00B22D7D"/>
    <w:rsid w:val="00B243B1"/>
    <w:rsid w:val="00B245F9"/>
    <w:rsid w:val="00B26946"/>
    <w:rsid w:val="00B2774F"/>
    <w:rsid w:val="00B325AC"/>
    <w:rsid w:val="00B329DD"/>
    <w:rsid w:val="00B32B57"/>
    <w:rsid w:val="00B32F7F"/>
    <w:rsid w:val="00B33F1B"/>
    <w:rsid w:val="00B34B76"/>
    <w:rsid w:val="00B36A34"/>
    <w:rsid w:val="00B3731E"/>
    <w:rsid w:val="00B37D9C"/>
    <w:rsid w:val="00B4333A"/>
    <w:rsid w:val="00B438EB"/>
    <w:rsid w:val="00B44C7C"/>
    <w:rsid w:val="00B4633B"/>
    <w:rsid w:val="00B46FCC"/>
    <w:rsid w:val="00B4789A"/>
    <w:rsid w:val="00B50072"/>
    <w:rsid w:val="00B50472"/>
    <w:rsid w:val="00B51155"/>
    <w:rsid w:val="00B52A01"/>
    <w:rsid w:val="00B52B92"/>
    <w:rsid w:val="00B52C72"/>
    <w:rsid w:val="00B53660"/>
    <w:rsid w:val="00B53C78"/>
    <w:rsid w:val="00B541CE"/>
    <w:rsid w:val="00B54EF1"/>
    <w:rsid w:val="00B5583B"/>
    <w:rsid w:val="00B567B2"/>
    <w:rsid w:val="00B570C1"/>
    <w:rsid w:val="00B57D1E"/>
    <w:rsid w:val="00B60905"/>
    <w:rsid w:val="00B60D34"/>
    <w:rsid w:val="00B60FBB"/>
    <w:rsid w:val="00B61BFE"/>
    <w:rsid w:val="00B61E5D"/>
    <w:rsid w:val="00B62336"/>
    <w:rsid w:val="00B629E6"/>
    <w:rsid w:val="00B63D28"/>
    <w:rsid w:val="00B6409F"/>
    <w:rsid w:val="00B6456D"/>
    <w:rsid w:val="00B64960"/>
    <w:rsid w:val="00B6521E"/>
    <w:rsid w:val="00B657B5"/>
    <w:rsid w:val="00B66261"/>
    <w:rsid w:val="00B66B10"/>
    <w:rsid w:val="00B66F80"/>
    <w:rsid w:val="00B67A2D"/>
    <w:rsid w:val="00B7026A"/>
    <w:rsid w:val="00B718D3"/>
    <w:rsid w:val="00B72C0C"/>
    <w:rsid w:val="00B73942"/>
    <w:rsid w:val="00B74163"/>
    <w:rsid w:val="00B743FB"/>
    <w:rsid w:val="00B74F2B"/>
    <w:rsid w:val="00B7501A"/>
    <w:rsid w:val="00B751C8"/>
    <w:rsid w:val="00B76B36"/>
    <w:rsid w:val="00B77D4E"/>
    <w:rsid w:val="00B80596"/>
    <w:rsid w:val="00B80D20"/>
    <w:rsid w:val="00B826CA"/>
    <w:rsid w:val="00B82C36"/>
    <w:rsid w:val="00B82F28"/>
    <w:rsid w:val="00B82FC9"/>
    <w:rsid w:val="00B830BE"/>
    <w:rsid w:val="00B83E98"/>
    <w:rsid w:val="00B84237"/>
    <w:rsid w:val="00B8425F"/>
    <w:rsid w:val="00B84845"/>
    <w:rsid w:val="00B84ABF"/>
    <w:rsid w:val="00B85033"/>
    <w:rsid w:val="00B85CD0"/>
    <w:rsid w:val="00B85F30"/>
    <w:rsid w:val="00B873B2"/>
    <w:rsid w:val="00B92336"/>
    <w:rsid w:val="00B93AAA"/>
    <w:rsid w:val="00B94545"/>
    <w:rsid w:val="00B94FC6"/>
    <w:rsid w:val="00B95216"/>
    <w:rsid w:val="00B95927"/>
    <w:rsid w:val="00B95A2D"/>
    <w:rsid w:val="00B95DC6"/>
    <w:rsid w:val="00B970C6"/>
    <w:rsid w:val="00BA0A83"/>
    <w:rsid w:val="00BA10B7"/>
    <w:rsid w:val="00BA1238"/>
    <w:rsid w:val="00BA13F7"/>
    <w:rsid w:val="00BA35EE"/>
    <w:rsid w:val="00BA4401"/>
    <w:rsid w:val="00BA4CA0"/>
    <w:rsid w:val="00BA4DD9"/>
    <w:rsid w:val="00BA4F37"/>
    <w:rsid w:val="00BA691C"/>
    <w:rsid w:val="00BA76F9"/>
    <w:rsid w:val="00BA78AF"/>
    <w:rsid w:val="00BA7BA4"/>
    <w:rsid w:val="00BA7E1A"/>
    <w:rsid w:val="00BA7FA2"/>
    <w:rsid w:val="00BB02D8"/>
    <w:rsid w:val="00BB0461"/>
    <w:rsid w:val="00BB175E"/>
    <w:rsid w:val="00BB1F38"/>
    <w:rsid w:val="00BB21DF"/>
    <w:rsid w:val="00BB222A"/>
    <w:rsid w:val="00BB2A49"/>
    <w:rsid w:val="00BB3C82"/>
    <w:rsid w:val="00BB4375"/>
    <w:rsid w:val="00BB4CA6"/>
    <w:rsid w:val="00BB5CF1"/>
    <w:rsid w:val="00BB6BDB"/>
    <w:rsid w:val="00BB6E97"/>
    <w:rsid w:val="00BB7713"/>
    <w:rsid w:val="00BC0BAB"/>
    <w:rsid w:val="00BC1DF2"/>
    <w:rsid w:val="00BC1EAA"/>
    <w:rsid w:val="00BC248C"/>
    <w:rsid w:val="00BC2D83"/>
    <w:rsid w:val="00BC3412"/>
    <w:rsid w:val="00BC36CE"/>
    <w:rsid w:val="00BC3AE1"/>
    <w:rsid w:val="00BC4C00"/>
    <w:rsid w:val="00BC4D2D"/>
    <w:rsid w:val="00BC5CA3"/>
    <w:rsid w:val="00BC72D4"/>
    <w:rsid w:val="00BC7409"/>
    <w:rsid w:val="00BC7618"/>
    <w:rsid w:val="00BC7764"/>
    <w:rsid w:val="00BC7E74"/>
    <w:rsid w:val="00BC7F45"/>
    <w:rsid w:val="00BD018B"/>
    <w:rsid w:val="00BD12F6"/>
    <w:rsid w:val="00BD1623"/>
    <w:rsid w:val="00BD27E3"/>
    <w:rsid w:val="00BD2EE3"/>
    <w:rsid w:val="00BD2F4D"/>
    <w:rsid w:val="00BD42DA"/>
    <w:rsid w:val="00BD48C5"/>
    <w:rsid w:val="00BD4B38"/>
    <w:rsid w:val="00BD54D1"/>
    <w:rsid w:val="00BD5CB2"/>
    <w:rsid w:val="00BD701E"/>
    <w:rsid w:val="00BD7276"/>
    <w:rsid w:val="00BE083F"/>
    <w:rsid w:val="00BE1824"/>
    <w:rsid w:val="00BE197B"/>
    <w:rsid w:val="00BE2297"/>
    <w:rsid w:val="00BE28E9"/>
    <w:rsid w:val="00BE34B0"/>
    <w:rsid w:val="00BE3604"/>
    <w:rsid w:val="00BE3D29"/>
    <w:rsid w:val="00BE415D"/>
    <w:rsid w:val="00BE4648"/>
    <w:rsid w:val="00BE538D"/>
    <w:rsid w:val="00BE5B76"/>
    <w:rsid w:val="00BE6173"/>
    <w:rsid w:val="00BE6315"/>
    <w:rsid w:val="00BE69E7"/>
    <w:rsid w:val="00BE7363"/>
    <w:rsid w:val="00BE7D6C"/>
    <w:rsid w:val="00BE7DC6"/>
    <w:rsid w:val="00BF1270"/>
    <w:rsid w:val="00BF137A"/>
    <w:rsid w:val="00BF17FC"/>
    <w:rsid w:val="00BF1865"/>
    <w:rsid w:val="00BF1BC0"/>
    <w:rsid w:val="00BF3A0E"/>
    <w:rsid w:val="00BF4120"/>
    <w:rsid w:val="00BF5660"/>
    <w:rsid w:val="00BF74FB"/>
    <w:rsid w:val="00BF79BF"/>
    <w:rsid w:val="00C007E2"/>
    <w:rsid w:val="00C0085E"/>
    <w:rsid w:val="00C00B43"/>
    <w:rsid w:val="00C0206E"/>
    <w:rsid w:val="00C02666"/>
    <w:rsid w:val="00C028AB"/>
    <w:rsid w:val="00C02FAE"/>
    <w:rsid w:val="00C05346"/>
    <w:rsid w:val="00C063CF"/>
    <w:rsid w:val="00C06A29"/>
    <w:rsid w:val="00C07536"/>
    <w:rsid w:val="00C07A68"/>
    <w:rsid w:val="00C102BE"/>
    <w:rsid w:val="00C1057E"/>
    <w:rsid w:val="00C1058A"/>
    <w:rsid w:val="00C12064"/>
    <w:rsid w:val="00C126DB"/>
    <w:rsid w:val="00C13887"/>
    <w:rsid w:val="00C139CC"/>
    <w:rsid w:val="00C15129"/>
    <w:rsid w:val="00C15E75"/>
    <w:rsid w:val="00C15EC8"/>
    <w:rsid w:val="00C16138"/>
    <w:rsid w:val="00C165D3"/>
    <w:rsid w:val="00C17058"/>
    <w:rsid w:val="00C174F7"/>
    <w:rsid w:val="00C20331"/>
    <w:rsid w:val="00C207AD"/>
    <w:rsid w:val="00C20F67"/>
    <w:rsid w:val="00C23FB7"/>
    <w:rsid w:val="00C243C8"/>
    <w:rsid w:val="00C2464C"/>
    <w:rsid w:val="00C26557"/>
    <w:rsid w:val="00C2666F"/>
    <w:rsid w:val="00C26F3B"/>
    <w:rsid w:val="00C273AF"/>
    <w:rsid w:val="00C276B1"/>
    <w:rsid w:val="00C27FA4"/>
    <w:rsid w:val="00C30328"/>
    <w:rsid w:val="00C30AF1"/>
    <w:rsid w:val="00C30E44"/>
    <w:rsid w:val="00C30EFA"/>
    <w:rsid w:val="00C30F2D"/>
    <w:rsid w:val="00C315B6"/>
    <w:rsid w:val="00C32EA2"/>
    <w:rsid w:val="00C35232"/>
    <w:rsid w:val="00C35436"/>
    <w:rsid w:val="00C35B1B"/>
    <w:rsid w:val="00C36D99"/>
    <w:rsid w:val="00C37297"/>
    <w:rsid w:val="00C37D25"/>
    <w:rsid w:val="00C37D41"/>
    <w:rsid w:val="00C40F0B"/>
    <w:rsid w:val="00C41513"/>
    <w:rsid w:val="00C42608"/>
    <w:rsid w:val="00C4279D"/>
    <w:rsid w:val="00C438AD"/>
    <w:rsid w:val="00C44481"/>
    <w:rsid w:val="00C44652"/>
    <w:rsid w:val="00C44F4B"/>
    <w:rsid w:val="00C456EF"/>
    <w:rsid w:val="00C459B3"/>
    <w:rsid w:val="00C45F98"/>
    <w:rsid w:val="00C46B0F"/>
    <w:rsid w:val="00C46C25"/>
    <w:rsid w:val="00C47D57"/>
    <w:rsid w:val="00C5266B"/>
    <w:rsid w:val="00C526EF"/>
    <w:rsid w:val="00C52F37"/>
    <w:rsid w:val="00C5314F"/>
    <w:rsid w:val="00C545FA"/>
    <w:rsid w:val="00C54BEE"/>
    <w:rsid w:val="00C5533A"/>
    <w:rsid w:val="00C55832"/>
    <w:rsid w:val="00C56D55"/>
    <w:rsid w:val="00C56DB1"/>
    <w:rsid w:val="00C57CC9"/>
    <w:rsid w:val="00C6054F"/>
    <w:rsid w:val="00C61FD9"/>
    <w:rsid w:val="00C63256"/>
    <w:rsid w:val="00C63309"/>
    <w:rsid w:val="00C63575"/>
    <w:rsid w:val="00C648BE"/>
    <w:rsid w:val="00C6566D"/>
    <w:rsid w:val="00C6693E"/>
    <w:rsid w:val="00C6715D"/>
    <w:rsid w:val="00C706CA"/>
    <w:rsid w:val="00C711DA"/>
    <w:rsid w:val="00C717E3"/>
    <w:rsid w:val="00C719ED"/>
    <w:rsid w:val="00C71FA1"/>
    <w:rsid w:val="00C7208A"/>
    <w:rsid w:val="00C7298D"/>
    <w:rsid w:val="00C72B65"/>
    <w:rsid w:val="00C72E71"/>
    <w:rsid w:val="00C746BC"/>
    <w:rsid w:val="00C74A88"/>
    <w:rsid w:val="00C74D64"/>
    <w:rsid w:val="00C75015"/>
    <w:rsid w:val="00C750D1"/>
    <w:rsid w:val="00C75693"/>
    <w:rsid w:val="00C76376"/>
    <w:rsid w:val="00C77E34"/>
    <w:rsid w:val="00C77EF3"/>
    <w:rsid w:val="00C80071"/>
    <w:rsid w:val="00C8080E"/>
    <w:rsid w:val="00C808EA"/>
    <w:rsid w:val="00C80A3A"/>
    <w:rsid w:val="00C81413"/>
    <w:rsid w:val="00C83A9B"/>
    <w:rsid w:val="00C849F4"/>
    <w:rsid w:val="00C86911"/>
    <w:rsid w:val="00C86BEB"/>
    <w:rsid w:val="00C86C6B"/>
    <w:rsid w:val="00C87C71"/>
    <w:rsid w:val="00C91E50"/>
    <w:rsid w:val="00C92307"/>
    <w:rsid w:val="00C924A0"/>
    <w:rsid w:val="00C93263"/>
    <w:rsid w:val="00C93660"/>
    <w:rsid w:val="00C948AF"/>
    <w:rsid w:val="00C95DFC"/>
    <w:rsid w:val="00C96587"/>
    <w:rsid w:val="00C969D3"/>
    <w:rsid w:val="00C978F3"/>
    <w:rsid w:val="00CA1A51"/>
    <w:rsid w:val="00CA2D0F"/>
    <w:rsid w:val="00CA3283"/>
    <w:rsid w:val="00CA36EC"/>
    <w:rsid w:val="00CA3B20"/>
    <w:rsid w:val="00CA4B6A"/>
    <w:rsid w:val="00CA502C"/>
    <w:rsid w:val="00CA5EC2"/>
    <w:rsid w:val="00CA72DC"/>
    <w:rsid w:val="00CA7731"/>
    <w:rsid w:val="00CB00C2"/>
    <w:rsid w:val="00CB0CCE"/>
    <w:rsid w:val="00CB365E"/>
    <w:rsid w:val="00CB4493"/>
    <w:rsid w:val="00CB49BD"/>
    <w:rsid w:val="00CB4FC1"/>
    <w:rsid w:val="00CB581B"/>
    <w:rsid w:val="00CB5BE0"/>
    <w:rsid w:val="00CB5D8F"/>
    <w:rsid w:val="00CB6AFD"/>
    <w:rsid w:val="00CB7190"/>
    <w:rsid w:val="00CC214A"/>
    <w:rsid w:val="00CC36D1"/>
    <w:rsid w:val="00CC3F92"/>
    <w:rsid w:val="00CC45AD"/>
    <w:rsid w:val="00CC550E"/>
    <w:rsid w:val="00CC560A"/>
    <w:rsid w:val="00CC6351"/>
    <w:rsid w:val="00CC6B5B"/>
    <w:rsid w:val="00CC7626"/>
    <w:rsid w:val="00CD05CA"/>
    <w:rsid w:val="00CD1D41"/>
    <w:rsid w:val="00CD265B"/>
    <w:rsid w:val="00CD56E7"/>
    <w:rsid w:val="00CD611B"/>
    <w:rsid w:val="00CD6187"/>
    <w:rsid w:val="00CD634D"/>
    <w:rsid w:val="00CD6E6A"/>
    <w:rsid w:val="00CD7625"/>
    <w:rsid w:val="00CE0523"/>
    <w:rsid w:val="00CE073C"/>
    <w:rsid w:val="00CE09D8"/>
    <w:rsid w:val="00CE1550"/>
    <w:rsid w:val="00CE36CD"/>
    <w:rsid w:val="00CE3B58"/>
    <w:rsid w:val="00CE40C3"/>
    <w:rsid w:val="00CE46B9"/>
    <w:rsid w:val="00CE47AC"/>
    <w:rsid w:val="00CE5840"/>
    <w:rsid w:val="00CE5905"/>
    <w:rsid w:val="00CE600A"/>
    <w:rsid w:val="00CE6761"/>
    <w:rsid w:val="00CE71B1"/>
    <w:rsid w:val="00CE738F"/>
    <w:rsid w:val="00CE7EEF"/>
    <w:rsid w:val="00CF0BAC"/>
    <w:rsid w:val="00CF130A"/>
    <w:rsid w:val="00CF1863"/>
    <w:rsid w:val="00CF205B"/>
    <w:rsid w:val="00CF2188"/>
    <w:rsid w:val="00CF22CA"/>
    <w:rsid w:val="00CF3082"/>
    <w:rsid w:val="00CF3B07"/>
    <w:rsid w:val="00CF4496"/>
    <w:rsid w:val="00CF48E6"/>
    <w:rsid w:val="00CF4B56"/>
    <w:rsid w:val="00CF4F43"/>
    <w:rsid w:val="00CF6FF5"/>
    <w:rsid w:val="00CF708C"/>
    <w:rsid w:val="00D01F10"/>
    <w:rsid w:val="00D0209B"/>
    <w:rsid w:val="00D032EE"/>
    <w:rsid w:val="00D03FB8"/>
    <w:rsid w:val="00D04014"/>
    <w:rsid w:val="00D04C2C"/>
    <w:rsid w:val="00D04D32"/>
    <w:rsid w:val="00D04DB5"/>
    <w:rsid w:val="00D0535D"/>
    <w:rsid w:val="00D0564C"/>
    <w:rsid w:val="00D07523"/>
    <w:rsid w:val="00D07FBE"/>
    <w:rsid w:val="00D102FF"/>
    <w:rsid w:val="00D109E0"/>
    <w:rsid w:val="00D10E64"/>
    <w:rsid w:val="00D115EE"/>
    <w:rsid w:val="00D12346"/>
    <w:rsid w:val="00D12564"/>
    <w:rsid w:val="00D132E7"/>
    <w:rsid w:val="00D133DD"/>
    <w:rsid w:val="00D14FAB"/>
    <w:rsid w:val="00D153B7"/>
    <w:rsid w:val="00D16EA8"/>
    <w:rsid w:val="00D2007D"/>
    <w:rsid w:val="00D200F1"/>
    <w:rsid w:val="00D20879"/>
    <w:rsid w:val="00D21E31"/>
    <w:rsid w:val="00D228DA"/>
    <w:rsid w:val="00D22A40"/>
    <w:rsid w:val="00D23762"/>
    <w:rsid w:val="00D244CB"/>
    <w:rsid w:val="00D24A39"/>
    <w:rsid w:val="00D25233"/>
    <w:rsid w:val="00D252D2"/>
    <w:rsid w:val="00D25F0A"/>
    <w:rsid w:val="00D26862"/>
    <w:rsid w:val="00D30F66"/>
    <w:rsid w:val="00D327C0"/>
    <w:rsid w:val="00D335C7"/>
    <w:rsid w:val="00D34B79"/>
    <w:rsid w:val="00D37546"/>
    <w:rsid w:val="00D405D2"/>
    <w:rsid w:val="00D422D3"/>
    <w:rsid w:val="00D427EE"/>
    <w:rsid w:val="00D42CC1"/>
    <w:rsid w:val="00D43060"/>
    <w:rsid w:val="00D43562"/>
    <w:rsid w:val="00D438A0"/>
    <w:rsid w:val="00D43D13"/>
    <w:rsid w:val="00D44D19"/>
    <w:rsid w:val="00D450A0"/>
    <w:rsid w:val="00D452EC"/>
    <w:rsid w:val="00D46175"/>
    <w:rsid w:val="00D47709"/>
    <w:rsid w:val="00D5042F"/>
    <w:rsid w:val="00D50AE8"/>
    <w:rsid w:val="00D50E42"/>
    <w:rsid w:val="00D525CD"/>
    <w:rsid w:val="00D5405B"/>
    <w:rsid w:val="00D541E2"/>
    <w:rsid w:val="00D54A2A"/>
    <w:rsid w:val="00D55C02"/>
    <w:rsid w:val="00D5651F"/>
    <w:rsid w:val="00D5678E"/>
    <w:rsid w:val="00D576A3"/>
    <w:rsid w:val="00D601CE"/>
    <w:rsid w:val="00D60470"/>
    <w:rsid w:val="00D6075B"/>
    <w:rsid w:val="00D60827"/>
    <w:rsid w:val="00D611B3"/>
    <w:rsid w:val="00D61392"/>
    <w:rsid w:val="00D64260"/>
    <w:rsid w:val="00D65032"/>
    <w:rsid w:val="00D65401"/>
    <w:rsid w:val="00D65433"/>
    <w:rsid w:val="00D6707B"/>
    <w:rsid w:val="00D71236"/>
    <w:rsid w:val="00D72CA9"/>
    <w:rsid w:val="00D72DD5"/>
    <w:rsid w:val="00D73253"/>
    <w:rsid w:val="00D73659"/>
    <w:rsid w:val="00D742D9"/>
    <w:rsid w:val="00D752B9"/>
    <w:rsid w:val="00D75CA0"/>
    <w:rsid w:val="00D762EE"/>
    <w:rsid w:val="00D76714"/>
    <w:rsid w:val="00D767B9"/>
    <w:rsid w:val="00D76825"/>
    <w:rsid w:val="00D80A88"/>
    <w:rsid w:val="00D81946"/>
    <w:rsid w:val="00D83134"/>
    <w:rsid w:val="00D831EE"/>
    <w:rsid w:val="00D83AC8"/>
    <w:rsid w:val="00D853DD"/>
    <w:rsid w:val="00D8544D"/>
    <w:rsid w:val="00D860C7"/>
    <w:rsid w:val="00D870FE"/>
    <w:rsid w:val="00D8733B"/>
    <w:rsid w:val="00D8739E"/>
    <w:rsid w:val="00D8789C"/>
    <w:rsid w:val="00D87D51"/>
    <w:rsid w:val="00D87D88"/>
    <w:rsid w:val="00D906DC"/>
    <w:rsid w:val="00D90C33"/>
    <w:rsid w:val="00D90C81"/>
    <w:rsid w:val="00D910D4"/>
    <w:rsid w:val="00D9135F"/>
    <w:rsid w:val="00D92510"/>
    <w:rsid w:val="00D92D26"/>
    <w:rsid w:val="00D94908"/>
    <w:rsid w:val="00D94BEB"/>
    <w:rsid w:val="00D95241"/>
    <w:rsid w:val="00D95401"/>
    <w:rsid w:val="00D95FC6"/>
    <w:rsid w:val="00D96A98"/>
    <w:rsid w:val="00D97E97"/>
    <w:rsid w:val="00DA038E"/>
    <w:rsid w:val="00DA047B"/>
    <w:rsid w:val="00DA143D"/>
    <w:rsid w:val="00DA1EBF"/>
    <w:rsid w:val="00DA287F"/>
    <w:rsid w:val="00DA3089"/>
    <w:rsid w:val="00DA3D76"/>
    <w:rsid w:val="00DA4A49"/>
    <w:rsid w:val="00DA4D45"/>
    <w:rsid w:val="00DA570C"/>
    <w:rsid w:val="00DA584C"/>
    <w:rsid w:val="00DA6BAD"/>
    <w:rsid w:val="00DA7F05"/>
    <w:rsid w:val="00DB112C"/>
    <w:rsid w:val="00DB162A"/>
    <w:rsid w:val="00DB22C6"/>
    <w:rsid w:val="00DB4901"/>
    <w:rsid w:val="00DB4E15"/>
    <w:rsid w:val="00DB4F67"/>
    <w:rsid w:val="00DB5647"/>
    <w:rsid w:val="00DB6776"/>
    <w:rsid w:val="00DB69A2"/>
    <w:rsid w:val="00DB7088"/>
    <w:rsid w:val="00DB731D"/>
    <w:rsid w:val="00DC0105"/>
    <w:rsid w:val="00DC240C"/>
    <w:rsid w:val="00DC2A47"/>
    <w:rsid w:val="00DC4C2F"/>
    <w:rsid w:val="00DC501B"/>
    <w:rsid w:val="00DC539E"/>
    <w:rsid w:val="00DC5845"/>
    <w:rsid w:val="00DC61B9"/>
    <w:rsid w:val="00DC7220"/>
    <w:rsid w:val="00DC7514"/>
    <w:rsid w:val="00DC7569"/>
    <w:rsid w:val="00DC7937"/>
    <w:rsid w:val="00DC7AF7"/>
    <w:rsid w:val="00DD00FC"/>
    <w:rsid w:val="00DD0930"/>
    <w:rsid w:val="00DD0AD8"/>
    <w:rsid w:val="00DD0FAD"/>
    <w:rsid w:val="00DD1DA4"/>
    <w:rsid w:val="00DD2553"/>
    <w:rsid w:val="00DD3431"/>
    <w:rsid w:val="00DD3438"/>
    <w:rsid w:val="00DD3760"/>
    <w:rsid w:val="00DD3AB9"/>
    <w:rsid w:val="00DD3C21"/>
    <w:rsid w:val="00DD4C6F"/>
    <w:rsid w:val="00DD4F04"/>
    <w:rsid w:val="00DD54D3"/>
    <w:rsid w:val="00DD68D7"/>
    <w:rsid w:val="00DE09E3"/>
    <w:rsid w:val="00DE2DFD"/>
    <w:rsid w:val="00DE372D"/>
    <w:rsid w:val="00DE467D"/>
    <w:rsid w:val="00DE4D04"/>
    <w:rsid w:val="00DE5382"/>
    <w:rsid w:val="00DE5F54"/>
    <w:rsid w:val="00DE68B1"/>
    <w:rsid w:val="00DE6FB6"/>
    <w:rsid w:val="00DE789E"/>
    <w:rsid w:val="00DF02A7"/>
    <w:rsid w:val="00DF104D"/>
    <w:rsid w:val="00DF21B1"/>
    <w:rsid w:val="00DF21DB"/>
    <w:rsid w:val="00DF453C"/>
    <w:rsid w:val="00DF5C96"/>
    <w:rsid w:val="00DF612B"/>
    <w:rsid w:val="00DF690B"/>
    <w:rsid w:val="00DF6BB2"/>
    <w:rsid w:val="00DF717B"/>
    <w:rsid w:val="00DF7213"/>
    <w:rsid w:val="00DF7863"/>
    <w:rsid w:val="00E005B2"/>
    <w:rsid w:val="00E00908"/>
    <w:rsid w:val="00E00F58"/>
    <w:rsid w:val="00E01002"/>
    <w:rsid w:val="00E01368"/>
    <w:rsid w:val="00E016F5"/>
    <w:rsid w:val="00E017A6"/>
    <w:rsid w:val="00E02444"/>
    <w:rsid w:val="00E02E0E"/>
    <w:rsid w:val="00E03DDE"/>
    <w:rsid w:val="00E05666"/>
    <w:rsid w:val="00E067BC"/>
    <w:rsid w:val="00E07F39"/>
    <w:rsid w:val="00E111E5"/>
    <w:rsid w:val="00E12825"/>
    <w:rsid w:val="00E12D29"/>
    <w:rsid w:val="00E139F9"/>
    <w:rsid w:val="00E1503C"/>
    <w:rsid w:val="00E15736"/>
    <w:rsid w:val="00E15A94"/>
    <w:rsid w:val="00E15C67"/>
    <w:rsid w:val="00E16232"/>
    <w:rsid w:val="00E169C5"/>
    <w:rsid w:val="00E17187"/>
    <w:rsid w:val="00E17192"/>
    <w:rsid w:val="00E177C2"/>
    <w:rsid w:val="00E2033D"/>
    <w:rsid w:val="00E20940"/>
    <w:rsid w:val="00E2107E"/>
    <w:rsid w:val="00E210AC"/>
    <w:rsid w:val="00E21112"/>
    <w:rsid w:val="00E21E44"/>
    <w:rsid w:val="00E22D8A"/>
    <w:rsid w:val="00E233F2"/>
    <w:rsid w:val="00E244FF"/>
    <w:rsid w:val="00E24A89"/>
    <w:rsid w:val="00E2607C"/>
    <w:rsid w:val="00E2669F"/>
    <w:rsid w:val="00E267A8"/>
    <w:rsid w:val="00E3018D"/>
    <w:rsid w:val="00E30B36"/>
    <w:rsid w:val="00E30C5C"/>
    <w:rsid w:val="00E30FAD"/>
    <w:rsid w:val="00E312FE"/>
    <w:rsid w:val="00E31392"/>
    <w:rsid w:val="00E31397"/>
    <w:rsid w:val="00E3178A"/>
    <w:rsid w:val="00E31931"/>
    <w:rsid w:val="00E32A32"/>
    <w:rsid w:val="00E33679"/>
    <w:rsid w:val="00E344D0"/>
    <w:rsid w:val="00E348ED"/>
    <w:rsid w:val="00E35813"/>
    <w:rsid w:val="00E37E45"/>
    <w:rsid w:val="00E40D63"/>
    <w:rsid w:val="00E4105C"/>
    <w:rsid w:val="00E41326"/>
    <w:rsid w:val="00E41B2F"/>
    <w:rsid w:val="00E43618"/>
    <w:rsid w:val="00E43B2A"/>
    <w:rsid w:val="00E4498C"/>
    <w:rsid w:val="00E45731"/>
    <w:rsid w:val="00E45B11"/>
    <w:rsid w:val="00E46EE6"/>
    <w:rsid w:val="00E50761"/>
    <w:rsid w:val="00E50824"/>
    <w:rsid w:val="00E50EFD"/>
    <w:rsid w:val="00E52F8F"/>
    <w:rsid w:val="00E5355B"/>
    <w:rsid w:val="00E53E06"/>
    <w:rsid w:val="00E5495E"/>
    <w:rsid w:val="00E54B3B"/>
    <w:rsid w:val="00E55330"/>
    <w:rsid w:val="00E553AD"/>
    <w:rsid w:val="00E5602C"/>
    <w:rsid w:val="00E561D2"/>
    <w:rsid w:val="00E56651"/>
    <w:rsid w:val="00E56AAD"/>
    <w:rsid w:val="00E57A48"/>
    <w:rsid w:val="00E6139A"/>
    <w:rsid w:val="00E61656"/>
    <w:rsid w:val="00E61DEF"/>
    <w:rsid w:val="00E62466"/>
    <w:rsid w:val="00E6256A"/>
    <w:rsid w:val="00E625A9"/>
    <w:rsid w:val="00E632E2"/>
    <w:rsid w:val="00E638B8"/>
    <w:rsid w:val="00E63BF7"/>
    <w:rsid w:val="00E64F4F"/>
    <w:rsid w:val="00E701FD"/>
    <w:rsid w:val="00E70351"/>
    <w:rsid w:val="00E709D7"/>
    <w:rsid w:val="00E70CF2"/>
    <w:rsid w:val="00E70E36"/>
    <w:rsid w:val="00E711FE"/>
    <w:rsid w:val="00E71A49"/>
    <w:rsid w:val="00E72425"/>
    <w:rsid w:val="00E72B64"/>
    <w:rsid w:val="00E72C14"/>
    <w:rsid w:val="00E731E9"/>
    <w:rsid w:val="00E73871"/>
    <w:rsid w:val="00E749A2"/>
    <w:rsid w:val="00E75AB8"/>
    <w:rsid w:val="00E77117"/>
    <w:rsid w:val="00E778FA"/>
    <w:rsid w:val="00E77B83"/>
    <w:rsid w:val="00E77DC7"/>
    <w:rsid w:val="00E80B35"/>
    <w:rsid w:val="00E80CA9"/>
    <w:rsid w:val="00E81223"/>
    <w:rsid w:val="00E812A8"/>
    <w:rsid w:val="00E82CCA"/>
    <w:rsid w:val="00E82F17"/>
    <w:rsid w:val="00E834F4"/>
    <w:rsid w:val="00E83E34"/>
    <w:rsid w:val="00E84454"/>
    <w:rsid w:val="00E84E0A"/>
    <w:rsid w:val="00E8554D"/>
    <w:rsid w:val="00E86817"/>
    <w:rsid w:val="00E86AC5"/>
    <w:rsid w:val="00E8739B"/>
    <w:rsid w:val="00E874C4"/>
    <w:rsid w:val="00E87C3E"/>
    <w:rsid w:val="00E9009D"/>
    <w:rsid w:val="00E90813"/>
    <w:rsid w:val="00E91D4D"/>
    <w:rsid w:val="00E9221A"/>
    <w:rsid w:val="00E9296E"/>
    <w:rsid w:val="00E930CE"/>
    <w:rsid w:val="00E93133"/>
    <w:rsid w:val="00E93B6E"/>
    <w:rsid w:val="00E94845"/>
    <w:rsid w:val="00E96AA8"/>
    <w:rsid w:val="00E96CE8"/>
    <w:rsid w:val="00E96D87"/>
    <w:rsid w:val="00EA05D4"/>
    <w:rsid w:val="00EA0965"/>
    <w:rsid w:val="00EA0E9A"/>
    <w:rsid w:val="00EA408B"/>
    <w:rsid w:val="00EA432E"/>
    <w:rsid w:val="00EA473B"/>
    <w:rsid w:val="00EA5231"/>
    <w:rsid w:val="00EA53A5"/>
    <w:rsid w:val="00EA619E"/>
    <w:rsid w:val="00EA64AB"/>
    <w:rsid w:val="00EA70CC"/>
    <w:rsid w:val="00EA71BF"/>
    <w:rsid w:val="00EA75AF"/>
    <w:rsid w:val="00EA7CA2"/>
    <w:rsid w:val="00EB003C"/>
    <w:rsid w:val="00EB1537"/>
    <w:rsid w:val="00EB1C3A"/>
    <w:rsid w:val="00EB2B87"/>
    <w:rsid w:val="00EB3477"/>
    <w:rsid w:val="00EB46E4"/>
    <w:rsid w:val="00EB4AE5"/>
    <w:rsid w:val="00EB4DD5"/>
    <w:rsid w:val="00EB4EB7"/>
    <w:rsid w:val="00EB675F"/>
    <w:rsid w:val="00EB6789"/>
    <w:rsid w:val="00EB727C"/>
    <w:rsid w:val="00EC09AD"/>
    <w:rsid w:val="00EC0D8A"/>
    <w:rsid w:val="00EC2765"/>
    <w:rsid w:val="00EC2BDD"/>
    <w:rsid w:val="00EC2F97"/>
    <w:rsid w:val="00EC344D"/>
    <w:rsid w:val="00EC47C0"/>
    <w:rsid w:val="00EC4BDC"/>
    <w:rsid w:val="00EC4DE8"/>
    <w:rsid w:val="00EC4F38"/>
    <w:rsid w:val="00EC519B"/>
    <w:rsid w:val="00EC75C1"/>
    <w:rsid w:val="00ED1672"/>
    <w:rsid w:val="00ED16F8"/>
    <w:rsid w:val="00ED180F"/>
    <w:rsid w:val="00ED1F9A"/>
    <w:rsid w:val="00ED28C2"/>
    <w:rsid w:val="00ED3048"/>
    <w:rsid w:val="00ED3DF0"/>
    <w:rsid w:val="00ED4274"/>
    <w:rsid w:val="00ED4A59"/>
    <w:rsid w:val="00ED6C7B"/>
    <w:rsid w:val="00ED7D3B"/>
    <w:rsid w:val="00ED7E8D"/>
    <w:rsid w:val="00EE04BA"/>
    <w:rsid w:val="00EE0AB0"/>
    <w:rsid w:val="00EE0DF6"/>
    <w:rsid w:val="00EE11C5"/>
    <w:rsid w:val="00EE1FAF"/>
    <w:rsid w:val="00EE450D"/>
    <w:rsid w:val="00EE4D77"/>
    <w:rsid w:val="00EE57B9"/>
    <w:rsid w:val="00EE587C"/>
    <w:rsid w:val="00EE5D85"/>
    <w:rsid w:val="00EE6FE2"/>
    <w:rsid w:val="00EE7093"/>
    <w:rsid w:val="00EE71DB"/>
    <w:rsid w:val="00EF05B2"/>
    <w:rsid w:val="00EF2605"/>
    <w:rsid w:val="00EF27AC"/>
    <w:rsid w:val="00EF289B"/>
    <w:rsid w:val="00EF2E7C"/>
    <w:rsid w:val="00EF3309"/>
    <w:rsid w:val="00EF3A62"/>
    <w:rsid w:val="00EF4470"/>
    <w:rsid w:val="00EF4729"/>
    <w:rsid w:val="00EF4A8C"/>
    <w:rsid w:val="00EF4C57"/>
    <w:rsid w:val="00EF5CA2"/>
    <w:rsid w:val="00EF6DDB"/>
    <w:rsid w:val="00EF712D"/>
    <w:rsid w:val="00EF7E6A"/>
    <w:rsid w:val="00F00659"/>
    <w:rsid w:val="00F00BCC"/>
    <w:rsid w:val="00F02ECB"/>
    <w:rsid w:val="00F04142"/>
    <w:rsid w:val="00F04219"/>
    <w:rsid w:val="00F05AA1"/>
    <w:rsid w:val="00F05EE7"/>
    <w:rsid w:val="00F06885"/>
    <w:rsid w:val="00F06FCF"/>
    <w:rsid w:val="00F105CF"/>
    <w:rsid w:val="00F105DD"/>
    <w:rsid w:val="00F10AED"/>
    <w:rsid w:val="00F10E86"/>
    <w:rsid w:val="00F115DF"/>
    <w:rsid w:val="00F11733"/>
    <w:rsid w:val="00F120C0"/>
    <w:rsid w:val="00F12ECB"/>
    <w:rsid w:val="00F13292"/>
    <w:rsid w:val="00F149BC"/>
    <w:rsid w:val="00F159B5"/>
    <w:rsid w:val="00F162AC"/>
    <w:rsid w:val="00F20651"/>
    <w:rsid w:val="00F21347"/>
    <w:rsid w:val="00F21736"/>
    <w:rsid w:val="00F21B0B"/>
    <w:rsid w:val="00F21BDC"/>
    <w:rsid w:val="00F220F9"/>
    <w:rsid w:val="00F2214C"/>
    <w:rsid w:val="00F229BF"/>
    <w:rsid w:val="00F230F1"/>
    <w:rsid w:val="00F2363F"/>
    <w:rsid w:val="00F24526"/>
    <w:rsid w:val="00F25EC4"/>
    <w:rsid w:val="00F260D4"/>
    <w:rsid w:val="00F2648E"/>
    <w:rsid w:val="00F2779D"/>
    <w:rsid w:val="00F277E2"/>
    <w:rsid w:val="00F278DB"/>
    <w:rsid w:val="00F27D5D"/>
    <w:rsid w:val="00F27D98"/>
    <w:rsid w:val="00F27F0F"/>
    <w:rsid w:val="00F30A26"/>
    <w:rsid w:val="00F31C47"/>
    <w:rsid w:val="00F32B72"/>
    <w:rsid w:val="00F32FF3"/>
    <w:rsid w:val="00F35363"/>
    <w:rsid w:val="00F35616"/>
    <w:rsid w:val="00F3597F"/>
    <w:rsid w:val="00F36454"/>
    <w:rsid w:val="00F36817"/>
    <w:rsid w:val="00F36F6A"/>
    <w:rsid w:val="00F37386"/>
    <w:rsid w:val="00F37EE1"/>
    <w:rsid w:val="00F405E0"/>
    <w:rsid w:val="00F409DC"/>
    <w:rsid w:val="00F41C79"/>
    <w:rsid w:val="00F42964"/>
    <w:rsid w:val="00F43DCA"/>
    <w:rsid w:val="00F43EBF"/>
    <w:rsid w:val="00F45020"/>
    <w:rsid w:val="00F45B28"/>
    <w:rsid w:val="00F45F6E"/>
    <w:rsid w:val="00F47199"/>
    <w:rsid w:val="00F47DE4"/>
    <w:rsid w:val="00F5092E"/>
    <w:rsid w:val="00F51BDB"/>
    <w:rsid w:val="00F52C6B"/>
    <w:rsid w:val="00F54DAA"/>
    <w:rsid w:val="00F54FAD"/>
    <w:rsid w:val="00F55065"/>
    <w:rsid w:val="00F55084"/>
    <w:rsid w:val="00F5548B"/>
    <w:rsid w:val="00F55E31"/>
    <w:rsid w:val="00F57247"/>
    <w:rsid w:val="00F5740F"/>
    <w:rsid w:val="00F5766D"/>
    <w:rsid w:val="00F62150"/>
    <w:rsid w:val="00F622F7"/>
    <w:rsid w:val="00F62492"/>
    <w:rsid w:val="00F6271C"/>
    <w:rsid w:val="00F639AE"/>
    <w:rsid w:val="00F64918"/>
    <w:rsid w:val="00F66584"/>
    <w:rsid w:val="00F66BD3"/>
    <w:rsid w:val="00F70671"/>
    <w:rsid w:val="00F706BC"/>
    <w:rsid w:val="00F70BC0"/>
    <w:rsid w:val="00F70DF8"/>
    <w:rsid w:val="00F71949"/>
    <w:rsid w:val="00F72369"/>
    <w:rsid w:val="00F7353C"/>
    <w:rsid w:val="00F74F3A"/>
    <w:rsid w:val="00F76957"/>
    <w:rsid w:val="00F76E04"/>
    <w:rsid w:val="00F76FD6"/>
    <w:rsid w:val="00F77053"/>
    <w:rsid w:val="00F77D5B"/>
    <w:rsid w:val="00F80809"/>
    <w:rsid w:val="00F8208A"/>
    <w:rsid w:val="00F824CF"/>
    <w:rsid w:val="00F8447F"/>
    <w:rsid w:val="00F84774"/>
    <w:rsid w:val="00F858F8"/>
    <w:rsid w:val="00F8657C"/>
    <w:rsid w:val="00F86BC6"/>
    <w:rsid w:val="00F86CF2"/>
    <w:rsid w:val="00F86DA3"/>
    <w:rsid w:val="00F87219"/>
    <w:rsid w:val="00F8723E"/>
    <w:rsid w:val="00F872BD"/>
    <w:rsid w:val="00F8798A"/>
    <w:rsid w:val="00F87D38"/>
    <w:rsid w:val="00F87EFE"/>
    <w:rsid w:val="00F90A68"/>
    <w:rsid w:val="00F922CA"/>
    <w:rsid w:val="00F92E01"/>
    <w:rsid w:val="00F94523"/>
    <w:rsid w:val="00F949F0"/>
    <w:rsid w:val="00F956F9"/>
    <w:rsid w:val="00F95DD7"/>
    <w:rsid w:val="00F9655D"/>
    <w:rsid w:val="00F96732"/>
    <w:rsid w:val="00F97A02"/>
    <w:rsid w:val="00F97A3B"/>
    <w:rsid w:val="00FA08CE"/>
    <w:rsid w:val="00FA14F4"/>
    <w:rsid w:val="00FA248E"/>
    <w:rsid w:val="00FA2FF1"/>
    <w:rsid w:val="00FA3C1A"/>
    <w:rsid w:val="00FA41D6"/>
    <w:rsid w:val="00FA42DA"/>
    <w:rsid w:val="00FA4C50"/>
    <w:rsid w:val="00FA50C9"/>
    <w:rsid w:val="00FA6406"/>
    <w:rsid w:val="00FA6C25"/>
    <w:rsid w:val="00FA71E0"/>
    <w:rsid w:val="00FA7529"/>
    <w:rsid w:val="00FB064C"/>
    <w:rsid w:val="00FB144A"/>
    <w:rsid w:val="00FB329C"/>
    <w:rsid w:val="00FB3992"/>
    <w:rsid w:val="00FB3C45"/>
    <w:rsid w:val="00FB3D3A"/>
    <w:rsid w:val="00FB4942"/>
    <w:rsid w:val="00FB4B61"/>
    <w:rsid w:val="00FB523B"/>
    <w:rsid w:val="00FB539A"/>
    <w:rsid w:val="00FB6927"/>
    <w:rsid w:val="00FB78BF"/>
    <w:rsid w:val="00FB7CC0"/>
    <w:rsid w:val="00FC0853"/>
    <w:rsid w:val="00FC08AF"/>
    <w:rsid w:val="00FC14F5"/>
    <w:rsid w:val="00FC1AEC"/>
    <w:rsid w:val="00FC2116"/>
    <w:rsid w:val="00FC25D9"/>
    <w:rsid w:val="00FC309E"/>
    <w:rsid w:val="00FC3B68"/>
    <w:rsid w:val="00FC3EC1"/>
    <w:rsid w:val="00FC413F"/>
    <w:rsid w:val="00FC4815"/>
    <w:rsid w:val="00FC49F6"/>
    <w:rsid w:val="00FC4A2E"/>
    <w:rsid w:val="00FC51AC"/>
    <w:rsid w:val="00FC5580"/>
    <w:rsid w:val="00FC5D7E"/>
    <w:rsid w:val="00FC5E59"/>
    <w:rsid w:val="00FC734A"/>
    <w:rsid w:val="00FC7359"/>
    <w:rsid w:val="00FC74CD"/>
    <w:rsid w:val="00FD03E1"/>
    <w:rsid w:val="00FD08F8"/>
    <w:rsid w:val="00FD1224"/>
    <w:rsid w:val="00FD2AE9"/>
    <w:rsid w:val="00FD309A"/>
    <w:rsid w:val="00FD3847"/>
    <w:rsid w:val="00FD4244"/>
    <w:rsid w:val="00FD44FD"/>
    <w:rsid w:val="00FD46AE"/>
    <w:rsid w:val="00FD5B4F"/>
    <w:rsid w:val="00FD6CB6"/>
    <w:rsid w:val="00FD77A7"/>
    <w:rsid w:val="00FD7898"/>
    <w:rsid w:val="00FD7ABA"/>
    <w:rsid w:val="00FD7BE5"/>
    <w:rsid w:val="00FE075B"/>
    <w:rsid w:val="00FE12D0"/>
    <w:rsid w:val="00FE150B"/>
    <w:rsid w:val="00FE1634"/>
    <w:rsid w:val="00FE18BD"/>
    <w:rsid w:val="00FE2768"/>
    <w:rsid w:val="00FE2E72"/>
    <w:rsid w:val="00FE318D"/>
    <w:rsid w:val="00FE3979"/>
    <w:rsid w:val="00FE4960"/>
    <w:rsid w:val="00FE50E6"/>
    <w:rsid w:val="00FE5E96"/>
    <w:rsid w:val="00FE6D8F"/>
    <w:rsid w:val="00FF0319"/>
    <w:rsid w:val="00FF1016"/>
    <w:rsid w:val="00FF2563"/>
    <w:rsid w:val="00FF3087"/>
    <w:rsid w:val="00FF30EA"/>
    <w:rsid w:val="00FF42F1"/>
    <w:rsid w:val="00FF4B99"/>
    <w:rsid w:val="00FF4E53"/>
    <w:rsid w:val="00FF539F"/>
    <w:rsid w:val="00FF589E"/>
    <w:rsid w:val="00FF5E66"/>
    <w:rsid w:val="00FF609F"/>
    <w:rsid w:val="00FF61DD"/>
    <w:rsid w:val="00FF6E64"/>
    <w:rsid w:val="00FF70D0"/>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0F31"/>
  <w15:chartTrackingRefBased/>
  <w15:docId w15:val="{B0A2DE54-92C7-4793-B076-5428CDA1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
    <w:basedOn w:val="Normal"/>
    <w:link w:val="FootnoteTextChar"/>
    <w:uiPriority w:val="99"/>
    <w:unhideWhenUsed/>
    <w:qFormat/>
    <w:rsid w:val="00705240"/>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rsid w:val="00705240"/>
    <w:rPr>
      <w:sz w:val="20"/>
      <w:szCs w:val="20"/>
    </w:rPr>
  </w:style>
  <w:style w:type="character" w:styleId="FootnoteReference">
    <w:name w:val="footnote reference"/>
    <w:aliases w:val="fr,o,Style 6,Style 20,Style 9,footnote text"/>
    <w:basedOn w:val="DefaultParagraphFont"/>
    <w:unhideWhenUsed/>
    <w:rsid w:val="00705240"/>
    <w:rPr>
      <w:vertAlign w:val="superscript"/>
    </w:rPr>
  </w:style>
  <w:style w:type="paragraph" w:styleId="BalloonText">
    <w:name w:val="Balloon Text"/>
    <w:basedOn w:val="Normal"/>
    <w:link w:val="BalloonTextChar"/>
    <w:uiPriority w:val="99"/>
    <w:semiHidden/>
    <w:unhideWhenUsed/>
    <w:rsid w:val="00756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629"/>
    <w:rPr>
      <w:rFonts w:ascii="Segoe UI" w:hAnsi="Segoe UI" w:cs="Segoe UI"/>
      <w:sz w:val="18"/>
      <w:szCs w:val="18"/>
    </w:rPr>
  </w:style>
  <w:style w:type="paragraph" w:styleId="Header">
    <w:name w:val="header"/>
    <w:basedOn w:val="Normal"/>
    <w:link w:val="HeaderChar"/>
    <w:uiPriority w:val="99"/>
    <w:unhideWhenUsed/>
    <w:rsid w:val="00F05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A1"/>
  </w:style>
  <w:style w:type="paragraph" w:styleId="Footer">
    <w:name w:val="footer"/>
    <w:basedOn w:val="Normal"/>
    <w:link w:val="FooterChar"/>
    <w:uiPriority w:val="99"/>
    <w:unhideWhenUsed/>
    <w:rsid w:val="00F05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A1"/>
  </w:style>
  <w:style w:type="paragraph" w:customStyle="1" w:styleId="ParaTab1">
    <w:name w:val="ParaTab 1"/>
    <w:rsid w:val="00C74D6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8D724E"/>
    <w:pPr>
      <w:ind w:left="720"/>
      <w:contextualSpacing/>
    </w:pPr>
  </w:style>
  <w:style w:type="character" w:styleId="CommentReference">
    <w:name w:val="annotation reference"/>
    <w:basedOn w:val="DefaultParagraphFont"/>
    <w:uiPriority w:val="99"/>
    <w:semiHidden/>
    <w:unhideWhenUsed/>
    <w:rsid w:val="0089449F"/>
    <w:rPr>
      <w:sz w:val="16"/>
      <w:szCs w:val="16"/>
    </w:rPr>
  </w:style>
  <w:style w:type="paragraph" w:styleId="CommentText">
    <w:name w:val="annotation text"/>
    <w:basedOn w:val="Normal"/>
    <w:link w:val="CommentTextChar"/>
    <w:uiPriority w:val="99"/>
    <w:unhideWhenUsed/>
    <w:rsid w:val="0089449F"/>
    <w:pPr>
      <w:spacing w:line="240" w:lineRule="auto"/>
    </w:pPr>
    <w:rPr>
      <w:sz w:val="20"/>
      <w:szCs w:val="20"/>
    </w:rPr>
  </w:style>
  <w:style w:type="character" w:customStyle="1" w:styleId="CommentTextChar">
    <w:name w:val="Comment Text Char"/>
    <w:basedOn w:val="DefaultParagraphFont"/>
    <w:link w:val="CommentText"/>
    <w:uiPriority w:val="99"/>
    <w:rsid w:val="0089449F"/>
    <w:rPr>
      <w:sz w:val="20"/>
      <w:szCs w:val="20"/>
    </w:rPr>
  </w:style>
  <w:style w:type="paragraph" w:styleId="CommentSubject">
    <w:name w:val="annotation subject"/>
    <w:basedOn w:val="CommentText"/>
    <w:next w:val="CommentText"/>
    <w:link w:val="CommentSubjectChar"/>
    <w:uiPriority w:val="99"/>
    <w:semiHidden/>
    <w:unhideWhenUsed/>
    <w:rsid w:val="0089449F"/>
    <w:rPr>
      <w:b/>
      <w:bCs/>
    </w:rPr>
  </w:style>
  <w:style w:type="character" w:customStyle="1" w:styleId="CommentSubjectChar">
    <w:name w:val="Comment Subject Char"/>
    <w:basedOn w:val="CommentTextChar"/>
    <w:link w:val="CommentSubject"/>
    <w:uiPriority w:val="99"/>
    <w:semiHidden/>
    <w:rsid w:val="0089449F"/>
    <w:rPr>
      <w:b/>
      <w:bCs/>
      <w:sz w:val="20"/>
      <w:szCs w:val="20"/>
    </w:rPr>
  </w:style>
  <w:style w:type="character" w:styleId="Hyperlink">
    <w:name w:val="Hyperlink"/>
    <w:basedOn w:val="DefaultParagraphFont"/>
    <w:uiPriority w:val="99"/>
    <w:unhideWhenUsed/>
    <w:rsid w:val="00A5489D"/>
    <w:rPr>
      <w:color w:val="0563C1" w:themeColor="hyperlink"/>
      <w:u w:val="single"/>
    </w:rPr>
  </w:style>
  <w:style w:type="character" w:customStyle="1" w:styleId="UnresolvedMention1">
    <w:name w:val="Unresolved Mention1"/>
    <w:basedOn w:val="DefaultParagraphFont"/>
    <w:uiPriority w:val="99"/>
    <w:semiHidden/>
    <w:unhideWhenUsed/>
    <w:rsid w:val="00A5489D"/>
    <w:rPr>
      <w:color w:val="605E5C"/>
      <w:shd w:val="clear" w:color="auto" w:fill="E1DFDD"/>
    </w:rPr>
  </w:style>
  <w:style w:type="paragraph" w:styleId="NormalWeb">
    <w:name w:val="Normal (Web)"/>
    <w:basedOn w:val="Normal"/>
    <w:uiPriority w:val="99"/>
    <w:semiHidden/>
    <w:unhideWhenUsed/>
    <w:rsid w:val="002D37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152746"/>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75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75838">
      <w:bodyDiv w:val="1"/>
      <w:marLeft w:val="0"/>
      <w:marRight w:val="0"/>
      <w:marTop w:val="0"/>
      <w:marBottom w:val="0"/>
      <w:divBdr>
        <w:top w:val="none" w:sz="0" w:space="0" w:color="auto"/>
        <w:left w:val="none" w:sz="0" w:space="0" w:color="auto"/>
        <w:bottom w:val="none" w:sz="0" w:space="0" w:color="auto"/>
        <w:right w:val="none" w:sz="0" w:space="0" w:color="auto"/>
      </w:divBdr>
    </w:div>
    <w:div w:id="567614287">
      <w:bodyDiv w:val="1"/>
      <w:marLeft w:val="0"/>
      <w:marRight w:val="0"/>
      <w:marTop w:val="0"/>
      <w:marBottom w:val="0"/>
      <w:divBdr>
        <w:top w:val="none" w:sz="0" w:space="0" w:color="auto"/>
        <w:left w:val="none" w:sz="0" w:space="0" w:color="auto"/>
        <w:bottom w:val="none" w:sz="0" w:space="0" w:color="auto"/>
        <w:right w:val="none" w:sz="0" w:space="0" w:color="auto"/>
      </w:divBdr>
    </w:div>
    <w:div w:id="964772392">
      <w:bodyDiv w:val="1"/>
      <w:marLeft w:val="0"/>
      <w:marRight w:val="0"/>
      <w:marTop w:val="0"/>
      <w:marBottom w:val="0"/>
      <w:divBdr>
        <w:top w:val="none" w:sz="0" w:space="0" w:color="auto"/>
        <w:left w:val="none" w:sz="0" w:space="0" w:color="auto"/>
        <w:bottom w:val="none" w:sz="0" w:space="0" w:color="auto"/>
        <w:right w:val="none" w:sz="0" w:space="0" w:color="auto"/>
      </w:divBdr>
    </w:div>
    <w:div w:id="1687169137">
      <w:bodyDiv w:val="1"/>
      <w:marLeft w:val="0"/>
      <w:marRight w:val="0"/>
      <w:marTop w:val="0"/>
      <w:marBottom w:val="0"/>
      <w:divBdr>
        <w:top w:val="none" w:sz="0" w:space="0" w:color="auto"/>
        <w:left w:val="none" w:sz="0" w:space="0" w:color="auto"/>
        <w:bottom w:val="none" w:sz="0" w:space="0" w:color="auto"/>
        <w:right w:val="none" w:sz="0" w:space="0" w:color="auto"/>
      </w:divBdr>
    </w:div>
    <w:div w:id="1706101760">
      <w:bodyDiv w:val="1"/>
      <w:marLeft w:val="0"/>
      <w:marRight w:val="0"/>
      <w:marTop w:val="0"/>
      <w:marBottom w:val="0"/>
      <w:divBdr>
        <w:top w:val="none" w:sz="0" w:space="0" w:color="auto"/>
        <w:left w:val="none" w:sz="0" w:space="0" w:color="auto"/>
        <w:bottom w:val="none" w:sz="0" w:space="0" w:color="auto"/>
        <w:right w:val="none" w:sz="0" w:space="0" w:color="auto"/>
      </w:divBdr>
    </w:div>
    <w:div w:id="175990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3D481-2871-4182-9C2E-C3C4D8F8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05C0D-3504-4A08-B1A5-6D3433EEC2EB}">
  <ds:schemaRefs>
    <ds:schemaRef ds:uri="http://schemas.microsoft.com/sharepoint/v3/contenttype/forms"/>
  </ds:schemaRefs>
</ds:datastoreItem>
</file>

<file path=customXml/itemProps3.xml><?xml version="1.0" encoding="utf-8"?>
<ds:datastoreItem xmlns:ds="http://schemas.openxmlformats.org/officeDocument/2006/customXml" ds:itemID="{6B718B30-67D9-4816-AC40-E1CB188FB3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855DFC-F13D-49EF-847D-5B2685ACD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3615</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Lillian</dc:creator>
  <cp:keywords/>
  <dc:description/>
  <cp:lastModifiedBy>Sheffer, Ryan</cp:lastModifiedBy>
  <cp:revision>10</cp:revision>
  <cp:lastPrinted>2020-01-27T18:21:00Z</cp:lastPrinted>
  <dcterms:created xsi:type="dcterms:W3CDTF">2021-11-12T21:43:00Z</dcterms:created>
  <dcterms:modified xsi:type="dcterms:W3CDTF">2021-11-18T11:54:00Z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