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C2EA" w14:textId="77777777" w:rsidR="00050C24" w:rsidRPr="0019098D" w:rsidRDefault="00050C24" w:rsidP="00050C24">
      <w:pPr>
        <w:jc w:val="center"/>
        <w:rPr>
          <w:b/>
          <w:szCs w:val="26"/>
        </w:rPr>
      </w:pPr>
      <w:r w:rsidRPr="0019098D">
        <w:rPr>
          <w:b/>
          <w:szCs w:val="26"/>
        </w:rPr>
        <w:t>PENNSYLVANIA</w:t>
      </w:r>
    </w:p>
    <w:p w14:paraId="19427BED" w14:textId="77777777" w:rsidR="00050C24" w:rsidRPr="0019098D" w:rsidRDefault="00050C24" w:rsidP="00050C24">
      <w:pPr>
        <w:jc w:val="center"/>
        <w:rPr>
          <w:b/>
          <w:szCs w:val="26"/>
        </w:rPr>
      </w:pPr>
      <w:r w:rsidRPr="0019098D">
        <w:rPr>
          <w:b/>
          <w:szCs w:val="26"/>
        </w:rPr>
        <w:t>PUBLIC UTILITY COMMISSION</w:t>
      </w:r>
    </w:p>
    <w:p w14:paraId="269902AC" w14:textId="77777777" w:rsidR="00050C24" w:rsidRPr="0019098D" w:rsidRDefault="00050C24" w:rsidP="00050C24">
      <w:pPr>
        <w:jc w:val="center"/>
        <w:rPr>
          <w:b/>
          <w:szCs w:val="26"/>
        </w:rPr>
      </w:pPr>
      <w:r w:rsidRPr="0019098D">
        <w:rPr>
          <w:b/>
          <w:szCs w:val="26"/>
        </w:rPr>
        <w:t xml:space="preserve">Harrisburg, PA </w:t>
      </w:r>
      <w:r>
        <w:rPr>
          <w:b/>
          <w:szCs w:val="26"/>
        </w:rPr>
        <w:t xml:space="preserve"> </w:t>
      </w:r>
      <w:r w:rsidRPr="0019098D">
        <w:rPr>
          <w:b/>
          <w:szCs w:val="26"/>
        </w:rPr>
        <w:t>17120</w:t>
      </w:r>
    </w:p>
    <w:p w14:paraId="57085693" w14:textId="77777777" w:rsidR="00050C24" w:rsidRPr="0019098D" w:rsidRDefault="00050C24" w:rsidP="00050C24">
      <w:pPr>
        <w:jc w:val="center"/>
        <w:rPr>
          <w:b/>
          <w:szCs w:val="26"/>
        </w:rPr>
      </w:pPr>
    </w:p>
    <w:p w14:paraId="75EE3A4A" w14:textId="77777777" w:rsidR="00050C24" w:rsidRDefault="00050C24" w:rsidP="00050C24">
      <w:pPr>
        <w:jc w:val="right"/>
        <w:rPr>
          <w:szCs w:val="26"/>
        </w:rPr>
      </w:pPr>
    </w:p>
    <w:p w14:paraId="4F3F1082" w14:textId="77777777" w:rsidR="00050C24" w:rsidRPr="0019098D" w:rsidRDefault="00050C24" w:rsidP="00050C24">
      <w:pPr>
        <w:jc w:val="right"/>
        <w:rPr>
          <w:b/>
          <w:szCs w:val="26"/>
        </w:rPr>
      </w:pPr>
      <w:r w:rsidRPr="0019098D">
        <w:rPr>
          <w:szCs w:val="26"/>
        </w:rPr>
        <w:t xml:space="preserve">Public Meeting held </w:t>
      </w:r>
      <w:r>
        <w:rPr>
          <w:szCs w:val="26"/>
        </w:rPr>
        <w:t>November</w:t>
      </w:r>
      <w:r w:rsidRPr="0019098D">
        <w:rPr>
          <w:szCs w:val="26"/>
        </w:rPr>
        <w:t xml:space="preserve"> </w:t>
      </w:r>
      <w:r>
        <w:rPr>
          <w:szCs w:val="26"/>
        </w:rPr>
        <w:t>18</w:t>
      </w:r>
      <w:r w:rsidRPr="0019098D">
        <w:rPr>
          <w:szCs w:val="26"/>
        </w:rPr>
        <w:t>, 2021</w:t>
      </w:r>
    </w:p>
    <w:tbl>
      <w:tblPr>
        <w:tblW w:w="9360" w:type="dxa"/>
        <w:tblLook w:val="04A0" w:firstRow="1" w:lastRow="0" w:firstColumn="1" w:lastColumn="0" w:noHBand="0" w:noVBand="1"/>
      </w:tblPr>
      <w:tblGrid>
        <w:gridCol w:w="5625"/>
        <w:gridCol w:w="3735"/>
      </w:tblGrid>
      <w:tr w:rsidR="00050C24" w:rsidRPr="0019098D" w14:paraId="5423E06A" w14:textId="77777777" w:rsidTr="001C77D0">
        <w:tc>
          <w:tcPr>
            <w:tcW w:w="5625" w:type="dxa"/>
          </w:tcPr>
          <w:p w14:paraId="41692D28" w14:textId="77777777" w:rsidR="00050C24" w:rsidRPr="0019098D" w:rsidRDefault="00050C24" w:rsidP="001C77D0">
            <w:pPr>
              <w:contextualSpacing/>
              <w:rPr>
                <w:szCs w:val="26"/>
              </w:rPr>
            </w:pPr>
          </w:p>
        </w:tc>
        <w:tc>
          <w:tcPr>
            <w:tcW w:w="3735" w:type="dxa"/>
          </w:tcPr>
          <w:p w14:paraId="7AF640E1" w14:textId="77777777" w:rsidR="00050C24" w:rsidRPr="0019098D" w:rsidRDefault="00050C24" w:rsidP="001C77D0">
            <w:pPr>
              <w:contextualSpacing/>
              <w:rPr>
                <w:szCs w:val="26"/>
              </w:rPr>
            </w:pPr>
          </w:p>
        </w:tc>
      </w:tr>
      <w:tr w:rsidR="00050C24" w:rsidRPr="0019098D" w14:paraId="00C495E0" w14:textId="77777777" w:rsidTr="001C77D0">
        <w:tc>
          <w:tcPr>
            <w:tcW w:w="5625" w:type="dxa"/>
          </w:tcPr>
          <w:p w14:paraId="7F6512E7" w14:textId="77777777" w:rsidR="00050C24" w:rsidRDefault="00050C24" w:rsidP="001C77D0">
            <w:pPr>
              <w:contextualSpacing/>
              <w:rPr>
                <w:szCs w:val="26"/>
              </w:rPr>
            </w:pPr>
          </w:p>
          <w:p w14:paraId="6393244C" w14:textId="77777777" w:rsidR="00050C24" w:rsidRPr="0019098D" w:rsidRDefault="00050C24" w:rsidP="001C77D0">
            <w:pPr>
              <w:contextualSpacing/>
              <w:rPr>
                <w:szCs w:val="26"/>
              </w:rPr>
            </w:pPr>
            <w:r w:rsidRPr="0019098D">
              <w:rPr>
                <w:szCs w:val="26"/>
              </w:rPr>
              <w:t>Commissioners Present:</w:t>
            </w:r>
          </w:p>
          <w:p w14:paraId="1EE46588" w14:textId="77777777" w:rsidR="00050C24" w:rsidRPr="0019098D" w:rsidRDefault="00050C24" w:rsidP="001C77D0">
            <w:pPr>
              <w:contextualSpacing/>
              <w:rPr>
                <w:szCs w:val="26"/>
              </w:rPr>
            </w:pPr>
          </w:p>
          <w:p w14:paraId="3B17D7CA" w14:textId="77777777" w:rsidR="00050C24" w:rsidRPr="0019098D" w:rsidRDefault="00050C24" w:rsidP="001C77D0">
            <w:pPr>
              <w:tabs>
                <w:tab w:val="left" w:pos="-720"/>
              </w:tabs>
              <w:suppressAutoHyphens/>
              <w:ind w:left="720"/>
              <w:rPr>
                <w:szCs w:val="26"/>
              </w:rPr>
            </w:pPr>
            <w:r w:rsidRPr="0019098D">
              <w:rPr>
                <w:szCs w:val="26"/>
              </w:rPr>
              <w:t>Gladys Brown Dutrieuille, Chairman</w:t>
            </w:r>
          </w:p>
          <w:p w14:paraId="1CBE41DE" w14:textId="77777777" w:rsidR="00050C24" w:rsidRPr="0019098D" w:rsidRDefault="00050C24" w:rsidP="001C77D0">
            <w:pPr>
              <w:tabs>
                <w:tab w:val="left" w:pos="-720"/>
              </w:tabs>
              <w:suppressAutoHyphens/>
              <w:ind w:left="720"/>
              <w:rPr>
                <w:szCs w:val="26"/>
              </w:rPr>
            </w:pPr>
            <w:r w:rsidRPr="0019098D">
              <w:rPr>
                <w:szCs w:val="26"/>
              </w:rPr>
              <w:t>John F. Coleman, Jr.</w:t>
            </w:r>
            <w:r>
              <w:rPr>
                <w:szCs w:val="26"/>
              </w:rPr>
              <w:t>, Vice Chairman</w:t>
            </w:r>
          </w:p>
          <w:p w14:paraId="49F1A130" w14:textId="77777777" w:rsidR="00050C24" w:rsidRPr="0019098D" w:rsidRDefault="00050C24" w:rsidP="001C77D0">
            <w:pPr>
              <w:tabs>
                <w:tab w:val="left" w:pos="-720"/>
              </w:tabs>
              <w:suppressAutoHyphens/>
              <w:ind w:left="720"/>
              <w:rPr>
                <w:szCs w:val="26"/>
              </w:rPr>
            </w:pPr>
            <w:r w:rsidRPr="0019098D">
              <w:rPr>
                <w:szCs w:val="26"/>
              </w:rPr>
              <w:t>Ralph V. Yanora</w:t>
            </w:r>
          </w:p>
        </w:tc>
        <w:tc>
          <w:tcPr>
            <w:tcW w:w="3735" w:type="dxa"/>
          </w:tcPr>
          <w:p w14:paraId="55C18979" w14:textId="77777777" w:rsidR="00050C24" w:rsidRPr="0019098D" w:rsidRDefault="00050C24" w:rsidP="001C77D0">
            <w:pPr>
              <w:contextualSpacing/>
              <w:jc w:val="right"/>
              <w:rPr>
                <w:szCs w:val="26"/>
              </w:rPr>
            </w:pPr>
          </w:p>
          <w:p w14:paraId="7CC3DB64" w14:textId="77777777" w:rsidR="00050C24" w:rsidRPr="0019098D" w:rsidRDefault="00050C24" w:rsidP="001C77D0">
            <w:pPr>
              <w:contextualSpacing/>
              <w:jc w:val="right"/>
              <w:rPr>
                <w:szCs w:val="26"/>
              </w:rPr>
            </w:pPr>
          </w:p>
        </w:tc>
      </w:tr>
      <w:tr w:rsidR="00050C24" w:rsidRPr="0019098D" w14:paraId="59601445" w14:textId="77777777" w:rsidTr="001C77D0">
        <w:tc>
          <w:tcPr>
            <w:tcW w:w="5625" w:type="dxa"/>
          </w:tcPr>
          <w:p w14:paraId="10B6604F" w14:textId="77777777" w:rsidR="00050C24" w:rsidRDefault="00050C24" w:rsidP="001C77D0">
            <w:pPr>
              <w:rPr>
                <w:szCs w:val="26"/>
              </w:rPr>
            </w:pPr>
          </w:p>
          <w:p w14:paraId="3F997770" w14:textId="77777777" w:rsidR="00050C24" w:rsidRDefault="00050C24" w:rsidP="001C77D0">
            <w:pPr>
              <w:rPr>
                <w:szCs w:val="26"/>
              </w:rPr>
            </w:pPr>
          </w:p>
          <w:p w14:paraId="7D87E6A0" w14:textId="661B4DB8" w:rsidR="00050C24" w:rsidRPr="0019098D" w:rsidRDefault="00050C24" w:rsidP="001C77D0">
            <w:pPr>
              <w:rPr>
                <w:szCs w:val="26"/>
              </w:rPr>
            </w:pPr>
            <w:r w:rsidRPr="0019098D">
              <w:rPr>
                <w:szCs w:val="26"/>
              </w:rPr>
              <w:t xml:space="preserve">Joint Petition of </w:t>
            </w:r>
            <w:r>
              <w:rPr>
                <w:szCs w:val="26"/>
              </w:rPr>
              <w:t>Verizon North</w:t>
            </w:r>
            <w:r w:rsidRPr="0019098D">
              <w:rPr>
                <w:szCs w:val="26"/>
              </w:rPr>
              <w:t xml:space="preserve"> LLC and </w:t>
            </w:r>
            <w:r>
              <w:rPr>
                <w:szCs w:val="26"/>
              </w:rPr>
              <w:t>One Voice</w:t>
            </w:r>
            <w:r w:rsidR="00F76804">
              <w:rPr>
                <w:szCs w:val="26"/>
              </w:rPr>
              <w:t xml:space="preserve"> Communications</w:t>
            </w:r>
            <w:r>
              <w:rPr>
                <w:szCs w:val="26"/>
              </w:rPr>
              <w:t>,</w:t>
            </w:r>
            <w:r w:rsidR="00F76804">
              <w:rPr>
                <w:szCs w:val="26"/>
              </w:rPr>
              <w:t xml:space="preserve"> Inc.</w:t>
            </w:r>
            <w:r>
              <w:rPr>
                <w:szCs w:val="26"/>
              </w:rPr>
              <w:t xml:space="preserve"> </w:t>
            </w:r>
            <w:r w:rsidRPr="0019098D">
              <w:rPr>
                <w:szCs w:val="26"/>
              </w:rPr>
              <w:t>for Approval of an Amendment to an Interconnection Agreement under Section 252(e) of the Telecommunications Act of 1996</w:t>
            </w:r>
          </w:p>
        </w:tc>
        <w:tc>
          <w:tcPr>
            <w:tcW w:w="3735" w:type="dxa"/>
            <w:hideMark/>
          </w:tcPr>
          <w:p w14:paraId="61A7960A" w14:textId="77777777" w:rsidR="00050C24" w:rsidRDefault="00050C24" w:rsidP="001C77D0">
            <w:pPr>
              <w:contextualSpacing/>
              <w:jc w:val="right"/>
              <w:rPr>
                <w:szCs w:val="26"/>
              </w:rPr>
            </w:pPr>
          </w:p>
          <w:p w14:paraId="7533D8AB" w14:textId="77777777" w:rsidR="00050C24" w:rsidRDefault="00050C24" w:rsidP="001C77D0">
            <w:pPr>
              <w:contextualSpacing/>
              <w:jc w:val="right"/>
              <w:rPr>
                <w:szCs w:val="26"/>
              </w:rPr>
            </w:pPr>
          </w:p>
          <w:p w14:paraId="610C0C8F" w14:textId="4E0C2A0E" w:rsidR="00050C24" w:rsidRDefault="00050C24" w:rsidP="001C77D0">
            <w:pPr>
              <w:contextualSpacing/>
              <w:jc w:val="right"/>
              <w:rPr>
                <w:szCs w:val="26"/>
              </w:rPr>
            </w:pPr>
            <w:r w:rsidRPr="0019098D">
              <w:rPr>
                <w:szCs w:val="26"/>
              </w:rPr>
              <w:t>A-2021-302</w:t>
            </w:r>
            <w:r>
              <w:rPr>
                <w:szCs w:val="26"/>
              </w:rPr>
              <w:t>8601</w:t>
            </w:r>
          </w:p>
          <w:p w14:paraId="264AAE48" w14:textId="77777777" w:rsidR="00050C24" w:rsidRPr="0019098D" w:rsidRDefault="00050C24" w:rsidP="001C77D0">
            <w:pPr>
              <w:contextualSpacing/>
              <w:jc w:val="right"/>
              <w:rPr>
                <w:szCs w:val="26"/>
              </w:rPr>
            </w:pPr>
          </w:p>
          <w:p w14:paraId="1A0CBBF4" w14:textId="77777777" w:rsidR="00050C24" w:rsidRPr="0019098D" w:rsidRDefault="00050C24" w:rsidP="001C77D0">
            <w:pPr>
              <w:contextualSpacing/>
              <w:jc w:val="right"/>
              <w:rPr>
                <w:szCs w:val="26"/>
              </w:rPr>
            </w:pPr>
          </w:p>
          <w:p w14:paraId="7593312A" w14:textId="77777777" w:rsidR="00050C24" w:rsidRPr="0019098D" w:rsidRDefault="00050C24" w:rsidP="001C77D0">
            <w:pPr>
              <w:contextualSpacing/>
              <w:jc w:val="right"/>
              <w:rPr>
                <w:szCs w:val="26"/>
              </w:rPr>
            </w:pPr>
          </w:p>
          <w:p w14:paraId="2AD21AEF" w14:textId="77777777" w:rsidR="00050C24" w:rsidRPr="0019098D" w:rsidRDefault="00050C24" w:rsidP="001C77D0">
            <w:pPr>
              <w:contextualSpacing/>
              <w:jc w:val="right"/>
              <w:rPr>
                <w:szCs w:val="26"/>
              </w:rPr>
            </w:pPr>
          </w:p>
        </w:tc>
      </w:tr>
      <w:tr w:rsidR="00050C24" w:rsidRPr="0019098D" w14:paraId="522D8436" w14:textId="77777777" w:rsidTr="001C77D0">
        <w:tc>
          <w:tcPr>
            <w:tcW w:w="5625" w:type="dxa"/>
          </w:tcPr>
          <w:p w14:paraId="55F685EA" w14:textId="77777777" w:rsidR="00050C24" w:rsidRPr="0019098D" w:rsidRDefault="00050C24" w:rsidP="001C77D0">
            <w:pPr>
              <w:spacing w:line="276" w:lineRule="auto"/>
              <w:contextualSpacing/>
              <w:rPr>
                <w:szCs w:val="26"/>
              </w:rPr>
            </w:pPr>
          </w:p>
        </w:tc>
        <w:tc>
          <w:tcPr>
            <w:tcW w:w="3735" w:type="dxa"/>
          </w:tcPr>
          <w:p w14:paraId="6D7C3C98" w14:textId="77777777" w:rsidR="00050C24" w:rsidRPr="0019098D" w:rsidRDefault="00050C24" w:rsidP="001C77D0">
            <w:pPr>
              <w:spacing w:line="276" w:lineRule="auto"/>
              <w:contextualSpacing/>
              <w:jc w:val="center"/>
              <w:rPr>
                <w:szCs w:val="26"/>
              </w:rPr>
            </w:pPr>
          </w:p>
        </w:tc>
      </w:tr>
      <w:tr w:rsidR="00050C24" w:rsidRPr="0019098D" w14:paraId="00BDE38D" w14:textId="77777777" w:rsidTr="001C77D0">
        <w:tc>
          <w:tcPr>
            <w:tcW w:w="5625" w:type="dxa"/>
          </w:tcPr>
          <w:p w14:paraId="3735E229" w14:textId="77777777" w:rsidR="00050C24" w:rsidRPr="0019098D" w:rsidRDefault="00050C24" w:rsidP="001C77D0">
            <w:pPr>
              <w:spacing w:line="276" w:lineRule="auto"/>
              <w:contextualSpacing/>
              <w:rPr>
                <w:szCs w:val="26"/>
              </w:rPr>
            </w:pPr>
          </w:p>
        </w:tc>
        <w:tc>
          <w:tcPr>
            <w:tcW w:w="3735" w:type="dxa"/>
          </w:tcPr>
          <w:p w14:paraId="293210DE" w14:textId="77777777" w:rsidR="00050C24" w:rsidRPr="0019098D" w:rsidRDefault="00050C24" w:rsidP="001C77D0">
            <w:pPr>
              <w:spacing w:line="276" w:lineRule="auto"/>
              <w:contextualSpacing/>
              <w:jc w:val="center"/>
              <w:rPr>
                <w:szCs w:val="26"/>
              </w:rPr>
            </w:pPr>
          </w:p>
        </w:tc>
      </w:tr>
    </w:tbl>
    <w:p w14:paraId="0FCF55F8" w14:textId="77777777" w:rsidR="00050C24" w:rsidRPr="0019098D" w:rsidRDefault="00050C24" w:rsidP="00050C24">
      <w:pPr>
        <w:jc w:val="center"/>
        <w:rPr>
          <w:b/>
          <w:szCs w:val="26"/>
        </w:rPr>
      </w:pPr>
      <w:r w:rsidRPr="0019098D">
        <w:rPr>
          <w:b/>
          <w:szCs w:val="26"/>
        </w:rPr>
        <w:t>OPINION AND ORDER</w:t>
      </w:r>
    </w:p>
    <w:p w14:paraId="2021B1FC" w14:textId="77777777" w:rsidR="00050C24" w:rsidRPr="0019098D" w:rsidRDefault="00050C24" w:rsidP="00050C24">
      <w:pPr>
        <w:jc w:val="center"/>
        <w:rPr>
          <w:b/>
          <w:szCs w:val="26"/>
        </w:rPr>
      </w:pPr>
    </w:p>
    <w:p w14:paraId="47B5D9F0" w14:textId="77777777" w:rsidR="00050C24" w:rsidRDefault="00050C24" w:rsidP="00050C24">
      <w:pPr>
        <w:spacing w:line="360" w:lineRule="auto"/>
        <w:rPr>
          <w:b/>
          <w:szCs w:val="26"/>
        </w:rPr>
      </w:pPr>
    </w:p>
    <w:p w14:paraId="2676B607" w14:textId="77777777" w:rsidR="00050C24" w:rsidRDefault="00050C24" w:rsidP="00050C24">
      <w:pPr>
        <w:spacing w:line="360" w:lineRule="auto"/>
        <w:rPr>
          <w:b/>
          <w:szCs w:val="26"/>
        </w:rPr>
      </w:pPr>
      <w:r w:rsidRPr="0019098D">
        <w:rPr>
          <w:b/>
          <w:szCs w:val="26"/>
        </w:rPr>
        <w:t>BY THE COMMISSION:</w:t>
      </w:r>
    </w:p>
    <w:p w14:paraId="3331E0A4" w14:textId="77777777" w:rsidR="00050C24" w:rsidRPr="00B329EB" w:rsidRDefault="00050C24" w:rsidP="00050C24">
      <w:pPr>
        <w:rPr>
          <w:b/>
          <w:szCs w:val="26"/>
        </w:rPr>
      </w:pPr>
    </w:p>
    <w:p w14:paraId="1B83D2F7" w14:textId="6DA4AF74" w:rsidR="00050C24" w:rsidRPr="0019098D" w:rsidRDefault="00050C24" w:rsidP="00050C24">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szCs w:val="26"/>
        </w:rPr>
        <w:t xml:space="preserve">One Voice Communications, Inc. </w:t>
      </w:r>
      <w:r>
        <w:rPr>
          <w:kern w:val="24"/>
          <w:szCs w:val="26"/>
        </w:rPr>
        <w:t>(One Voice</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2B4109F9" w14:textId="77777777" w:rsidR="00050C24" w:rsidRPr="0019098D" w:rsidRDefault="00050C24" w:rsidP="00050C24">
      <w:pPr>
        <w:spacing w:line="360" w:lineRule="auto"/>
        <w:rPr>
          <w:szCs w:val="26"/>
        </w:rPr>
      </w:pPr>
    </w:p>
    <w:p w14:paraId="792870CB" w14:textId="77777777" w:rsidR="00050C24" w:rsidRPr="0019098D" w:rsidRDefault="00050C24" w:rsidP="00050C24">
      <w:pPr>
        <w:spacing w:line="360" w:lineRule="auto"/>
        <w:jc w:val="center"/>
        <w:rPr>
          <w:b/>
          <w:szCs w:val="26"/>
        </w:rPr>
      </w:pPr>
      <w:r w:rsidRPr="0019098D">
        <w:rPr>
          <w:b/>
          <w:szCs w:val="26"/>
        </w:rPr>
        <w:t>History of the Proceeding</w:t>
      </w:r>
    </w:p>
    <w:p w14:paraId="1F7C05B2" w14:textId="77777777" w:rsidR="00050C24" w:rsidRPr="0019098D" w:rsidRDefault="00050C24" w:rsidP="00050C24">
      <w:pPr>
        <w:spacing w:line="360" w:lineRule="auto"/>
        <w:jc w:val="center"/>
        <w:rPr>
          <w:b/>
          <w:szCs w:val="26"/>
          <w:u w:val="single"/>
        </w:rPr>
      </w:pPr>
    </w:p>
    <w:p w14:paraId="73F35182" w14:textId="0ABC1003" w:rsidR="00050C24" w:rsidRPr="0019098D" w:rsidRDefault="00050C24" w:rsidP="00050C24">
      <w:pPr>
        <w:spacing w:line="360" w:lineRule="auto"/>
        <w:rPr>
          <w:szCs w:val="26"/>
        </w:rPr>
      </w:pPr>
      <w:r w:rsidRPr="0019098D">
        <w:rPr>
          <w:szCs w:val="26"/>
        </w:rPr>
        <w:tab/>
      </w:r>
      <w:r w:rsidRPr="0019098D">
        <w:rPr>
          <w:szCs w:val="26"/>
        </w:rPr>
        <w:tab/>
        <w:t xml:space="preserve">On </w:t>
      </w:r>
      <w:r>
        <w:rPr>
          <w:szCs w:val="26"/>
        </w:rPr>
        <w:t>September</w:t>
      </w:r>
      <w:r w:rsidRPr="0019098D">
        <w:rPr>
          <w:szCs w:val="26"/>
        </w:rPr>
        <w:t xml:space="preserve"> </w:t>
      </w:r>
      <w:r>
        <w:rPr>
          <w:szCs w:val="26"/>
        </w:rPr>
        <w:t>17</w:t>
      </w:r>
      <w:r w:rsidRPr="0019098D">
        <w:rPr>
          <w:szCs w:val="26"/>
        </w:rPr>
        <w:t xml:space="preserve">, 2021, </w:t>
      </w:r>
      <w:r>
        <w:rPr>
          <w:szCs w:val="26"/>
        </w:rPr>
        <w:t>Verizon North</w:t>
      </w:r>
      <w:r w:rsidRPr="0019098D">
        <w:rPr>
          <w:szCs w:val="26"/>
        </w:rPr>
        <w:t xml:space="preserve"> and </w:t>
      </w:r>
      <w:r>
        <w:rPr>
          <w:kern w:val="24"/>
          <w:szCs w:val="26"/>
        </w:rPr>
        <w:t xml:space="preserve">One Voice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April 3, </w:t>
      </w:r>
      <w:proofErr w:type="gramStart"/>
      <w:r>
        <w:rPr>
          <w:szCs w:val="26"/>
        </w:rPr>
        <w:t>2014</w:t>
      </w:r>
      <w:proofErr w:type="gramEnd"/>
      <w:r>
        <w:rPr>
          <w:szCs w:val="26"/>
        </w:rPr>
        <w:t xml:space="preserve"> at Docket No. A</w:t>
      </w:r>
      <w:r>
        <w:rPr>
          <w:szCs w:val="26"/>
        </w:rPr>
        <w:noBreakHyphen/>
        <w:t>2014-2405127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September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October</w:t>
      </w:r>
      <w:r w:rsidRPr="0019098D">
        <w:rPr>
          <w:szCs w:val="26"/>
        </w:rPr>
        <w:t> </w:t>
      </w:r>
      <w:r>
        <w:rPr>
          <w:szCs w:val="26"/>
        </w:rPr>
        <w:t>2</w:t>
      </w:r>
      <w:r w:rsidRPr="0019098D">
        <w:rPr>
          <w:szCs w:val="26"/>
        </w:rPr>
        <w:t>, 2021, at 51 </w:t>
      </w:r>
      <w:r w:rsidRPr="0019098D">
        <w:rPr>
          <w:i/>
          <w:szCs w:val="26"/>
        </w:rPr>
        <w:t>Pa.B</w:t>
      </w:r>
      <w:r w:rsidRPr="0019098D">
        <w:rPr>
          <w:iCs/>
          <w:szCs w:val="26"/>
        </w:rPr>
        <w:t>.</w:t>
      </w:r>
      <w:r w:rsidRPr="0019098D">
        <w:rPr>
          <w:szCs w:val="26"/>
        </w:rPr>
        <w:t> </w:t>
      </w:r>
      <w:r>
        <w:rPr>
          <w:szCs w:val="26"/>
        </w:rPr>
        <w:t>6341</w:t>
      </w:r>
      <w:r w:rsidRPr="0019098D">
        <w:rPr>
          <w:szCs w:val="26"/>
        </w:rPr>
        <w:t>, advising that any interested parties could file comments concerning the Joint Petition and Amendment within ten days.  No comments have been received.</w:t>
      </w:r>
    </w:p>
    <w:p w14:paraId="588ACBE1" w14:textId="77777777" w:rsidR="00050C24" w:rsidRPr="0019098D" w:rsidRDefault="00050C24" w:rsidP="00050C24">
      <w:pPr>
        <w:spacing w:line="360" w:lineRule="auto"/>
        <w:rPr>
          <w:szCs w:val="26"/>
        </w:rPr>
      </w:pPr>
    </w:p>
    <w:p w14:paraId="5FBC670E" w14:textId="6F5C9217" w:rsidR="00050C24" w:rsidRDefault="00050C24" w:rsidP="00B52A2C">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September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 xml:space="preserve">One Voice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59CA68A3" w14:textId="77777777" w:rsidR="00050C24" w:rsidRDefault="00050C24" w:rsidP="00050C24">
      <w:pPr>
        <w:spacing w:line="360" w:lineRule="auto"/>
        <w:ind w:firstLine="720"/>
        <w:rPr>
          <w:szCs w:val="26"/>
        </w:rPr>
      </w:pPr>
    </w:p>
    <w:p w14:paraId="451D2C47" w14:textId="77777777" w:rsidR="00050C24" w:rsidRPr="0019098D" w:rsidRDefault="00050C24" w:rsidP="00050C24">
      <w:pPr>
        <w:keepNext/>
        <w:spacing w:line="360" w:lineRule="auto"/>
        <w:jc w:val="center"/>
        <w:rPr>
          <w:b/>
          <w:szCs w:val="26"/>
        </w:rPr>
      </w:pPr>
      <w:r w:rsidRPr="0019098D">
        <w:rPr>
          <w:b/>
          <w:szCs w:val="26"/>
        </w:rPr>
        <w:lastRenderedPageBreak/>
        <w:t>Discussion</w:t>
      </w:r>
    </w:p>
    <w:p w14:paraId="0B386B53" w14:textId="77777777" w:rsidR="00050C24" w:rsidRPr="0019098D" w:rsidRDefault="00050C24" w:rsidP="00050C24">
      <w:pPr>
        <w:keepNext/>
        <w:keepLines/>
        <w:spacing w:line="360" w:lineRule="auto"/>
        <w:rPr>
          <w:szCs w:val="26"/>
        </w:rPr>
      </w:pPr>
    </w:p>
    <w:p w14:paraId="0E7A063A" w14:textId="77777777" w:rsidR="00050C24" w:rsidRPr="0019098D" w:rsidRDefault="00050C24" w:rsidP="00050C24">
      <w:pPr>
        <w:keepNext/>
        <w:keepLines/>
        <w:spacing w:line="360" w:lineRule="auto"/>
        <w:rPr>
          <w:szCs w:val="26"/>
        </w:rPr>
      </w:pPr>
      <w:r w:rsidRPr="0019098D">
        <w:rPr>
          <w:b/>
          <w:szCs w:val="26"/>
        </w:rPr>
        <w:t>A.</w:t>
      </w:r>
      <w:r w:rsidRPr="0019098D">
        <w:rPr>
          <w:b/>
          <w:szCs w:val="26"/>
        </w:rPr>
        <w:tab/>
        <w:t>Standard of Review</w:t>
      </w:r>
    </w:p>
    <w:p w14:paraId="7A4DA5F3" w14:textId="77777777" w:rsidR="00050C24" w:rsidRPr="0019098D" w:rsidRDefault="00050C24" w:rsidP="00050C24">
      <w:pPr>
        <w:keepNext/>
        <w:keepLines/>
        <w:spacing w:line="360" w:lineRule="auto"/>
        <w:rPr>
          <w:szCs w:val="26"/>
          <w:u w:val="single"/>
        </w:rPr>
      </w:pPr>
    </w:p>
    <w:p w14:paraId="0FE4550A" w14:textId="213AF30C" w:rsidR="00050C24" w:rsidRPr="0019098D" w:rsidRDefault="00050C24" w:rsidP="00B52A2C">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459F1A8D" w14:textId="77777777" w:rsidR="00050C24" w:rsidRPr="0019098D" w:rsidRDefault="00050C24" w:rsidP="00050C24">
      <w:pPr>
        <w:ind w:left="2160" w:hanging="720"/>
        <w:rPr>
          <w:szCs w:val="26"/>
        </w:rPr>
      </w:pPr>
    </w:p>
    <w:p w14:paraId="03CA7CBA" w14:textId="77777777" w:rsidR="00050C24" w:rsidRPr="0019098D" w:rsidRDefault="00050C24" w:rsidP="00050C24">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0A1F9575" w14:textId="77777777" w:rsidR="00050C24" w:rsidRPr="0019098D" w:rsidRDefault="00050C24" w:rsidP="00050C24">
      <w:pPr>
        <w:pStyle w:val="BodyTextIndent"/>
        <w:ind w:left="1440" w:right="1440" w:firstLine="0"/>
        <w:rPr>
          <w:szCs w:val="26"/>
        </w:rPr>
      </w:pPr>
    </w:p>
    <w:p w14:paraId="78B57195" w14:textId="77777777" w:rsidR="00050C24" w:rsidRPr="0019098D" w:rsidRDefault="00050C24" w:rsidP="00050C24">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63D3574A" w14:textId="77777777" w:rsidR="00050C24" w:rsidRPr="0019098D" w:rsidRDefault="00050C24" w:rsidP="00050C24">
      <w:pPr>
        <w:pStyle w:val="BodyTextIndent"/>
        <w:ind w:left="1440" w:right="1440" w:firstLine="0"/>
        <w:rPr>
          <w:szCs w:val="26"/>
        </w:rPr>
      </w:pPr>
    </w:p>
    <w:p w14:paraId="3DC89CF5" w14:textId="77777777" w:rsidR="00050C24" w:rsidRPr="0019098D" w:rsidRDefault="00050C24" w:rsidP="00050C24">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43A2C22" w14:textId="77777777" w:rsidR="00050C24" w:rsidRPr="0019098D" w:rsidRDefault="00050C24" w:rsidP="00050C24">
      <w:pPr>
        <w:pStyle w:val="BodyTextIndent"/>
        <w:keepNext/>
        <w:keepLines/>
        <w:ind w:left="2880" w:right="1440" w:hanging="1440"/>
        <w:rPr>
          <w:szCs w:val="26"/>
        </w:rPr>
      </w:pPr>
    </w:p>
    <w:p w14:paraId="56BBF8FB" w14:textId="77777777" w:rsidR="00050C24" w:rsidRPr="0019098D" w:rsidRDefault="00050C24" w:rsidP="00050C24">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044B8CDB" w14:textId="77777777" w:rsidR="00050C24" w:rsidRPr="0019098D" w:rsidRDefault="00050C24" w:rsidP="00050C24">
      <w:pPr>
        <w:pStyle w:val="BodyTextIndent"/>
        <w:spacing w:line="360" w:lineRule="auto"/>
        <w:ind w:firstLine="0"/>
        <w:rPr>
          <w:szCs w:val="26"/>
        </w:rPr>
      </w:pPr>
    </w:p>
    <w:p w14:paraId="61674E9A" w14:textId="11D6EAB3" w:rsidR="00050C24" w:rsidRPr="0019098D" w:rsidRDefault="00050C24" w:rsidP="00050C24">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One Voice</w:t>
      </w:r>
      <w:r w:rsidRPr="0019098D">
        <w:rPr>
          <w:szCs w:val="26"/>
        </w:rPr>
        <w:t>.</w:t>
      </w:r>
    </w:p>
    <w:p w14:paraId="533F47C1" w14:textId="77777777" w:rsidR="00050C24" w:rsidRPr="0019098D" w:rsidRDefault="00050C24" w:rsidP="00050C24">
      <w:pPr>
        <w:spacing w:line="360" w:lineRule="auto"/>
        <w:rPr>
          <w:szCs w:val="26"/>
        </w:rPr>
      </w:pPr>
    </w:p>
    <w:p w14:paraId="3DB0A0D6" w14:textId="77777777" w:rsidR="00050C24" w:rsidRPr="0019098D" w:rsidRDefault="00050C24" w:rsidP="00050C24">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3C1716E5" w14:textId="77777777" w:rsidR="00050C24" w:rsidRPr="0019098D" w:rsidRDefault="00050C24" w:rsidP="00050C24">
      <w:pPr>
        <w:keepNext/>
        <w:spacing w:line="360" w:lineRule="auto"/>
        <w:rPr>
          <w:szCs w:val="26"/>
        </w:rPr>
      </w:pPr>
    </w:p>
    <w:p w14:paraId="5CD63145" w14:textId="79D31705" w:rsidR="00050C24" w:rsidRPr="0019098D" w:rsidRDefault="00050C24" w:rsidP="00050C24">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7D0D74">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7D0D74">
        <w:rPr>
          <w:szCs w:val="26"/>
        </w:rPr>
        <w:t>A</w:t>
      </w:r>
      <w:r w:rsidRPr="0019098D">
        <w:rPr>
          <w:szCs w:val="26"/>
        </w:rPr>
        <w:t xml:space="preserve">greement.  Amendment at 1.  </w:t>
      </w:r>
    </w:p>
    <w:p w14:paraId="202D1B5B" w14:textId="77777777" w:rsidR="00050C24" w:rsidRPr="0019098D" w:rsidRDefault="00050C24" w:rsidP="00050C24">
      <w:pPr>
        <w:tabs>
          <w:tab w:val="left" w:pos="-720"/>
        </w:tabs>
        <w:suppressAutoHyphens/>
        <w:spacing w:line="360" w:lineRule="auto"/>
        <w:rPr>
          <w:szCs w:val="26"/>
        </w:rPr>
      </w:pPr>
    </w:p>
    <w:p w14:paraId="7D7F2C20" w14:textId="32270225" w:rsidR="00050C24" w:rsidRPr="0019098D" w:rsidRDefault="00050C24" w:rsidP="00050C24">
      <w:pPr>
        <w:spacing w:line="360" w:lineRule="auto"/>
        <w:rPr>
          <w:szCs w:val="26"/>
        </w:rPr>
      </w:pPr>
      <w:r w:rsidRPr="0019098D">
        <w:rPr>
          <w:szCs w:val="26"/>
        </w:rPr>
        <w:tab/>
      </w:r>
      <w:r w:rsidRPr="0019098D">
        <w:rPr>
          <w:szCs w:val="26"/>
        </w:rPr>
        <w:tab/>
        <w:t xml:space="preserve">The existing </w:t>
      </w:r>
      <w:r w:rsidR="007D0D74">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w:t>
      </w:r>
      <w:r w:rsidR="007D0D74">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12CCBF10" w14:textId="77777777" w:rsidR="00050C24" w:rsidRPr="0019098D" w:rsidRDefault="00050C24" w:rsidP="00050C24">
      <w:pPr>
        <w:spacing w:line="360" w:lineRule="auto"/>
        <w:rPr>
          <w:szCs w:val="26"/>
        </w:rPr>
      </w:pPr>
    </w:p>
    <w:p w14:paraId="53CA90F8" w14:textId="11078F78" w:rsidR="00050C24" w:rsidRPr="0019098D" w:rsidRDefault="00050C24" w:rsidP="00B52A2C">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One Voice’s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1D2850DD" w14:textId="77777777" w:rsidR="00050C24" w:rsidRPr="0019098D" w:rsidRDefault="00050C24" w:rsidP="00050C24">
      <w:pPr>
        <w:rPr>
          <w:szCs w:val="26"/>
        </w:rPr>
      </w:pPr>
    </w:p>
    <w:p w14:paraId="2EB2EECD" w14:textId="457E86D3" w:rsidR="00050C24" w:rsidRPr="0019098D" w:rsidRDefault="00050C24" w:rsidP="00050C24">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One Voice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One Voice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217FF103" w14:textId="77777777" w:rsidR="00050C24" w:rsidRPr="0019098D" w:rsidRDefault="00050C24" w:rsidP="00050C24">
      <w:pPr>
        <w:spacing w:line="360" w:lineRule="auto"/>
        <w:ind w:left="1440" w:right="1440"/>
        <w:rPr>
          <w:szCs w:val="26"/>
        </w:rPr>
      </w:pPr>
    </w:p>
    <w:p w14:paraId="444DBEF4" w14:textId="77777777" w:rsidR="00050C24" w:rsidRDefault="00050C24" w:rsidP="00050C24">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75A37FB0" w14:textId="77777777" w:rsidR="00050C24" w:rsidRPr="0019098D" w:rsidRDefault="00050C24" w:rsidP="00050C24">
      <w:pPr>
        <w:spacing w:line="360" w:lineRule="auto"/>
        <w:rPr>
          <w:szCs w:val="26"/>
        </w:rPr>
      </w:pPr>
    </w:p>
    <w:p w14:paraId="1C66761B" w14:textId="77777777" w:rsidR="00050C24" w:rsidRDefault="00050C24" w:rsidP="00050C24">
      <w:pPr>
        <w:ind w:left="1440" w:right="1440"/>
        <w:rPr>
          <w:b/>
          <w:bCs/>
          <w:szCs w:val="26"/>
        </w:rPr>
      </w:pPr>
      <w:r>
        <w:rPr>
          <w:b/>
          <w:bCs/>
          <w:szCs w:val="26"/>
        </w:rPr>
        <w:t>DS0 UNE Loops and Associated Copper Subloops:</w:t>
      </w:r>
    </w:p>
    <w:p w14:paraId="21CDA454" w14:textId="088D33BE" w:rsidR="00050C24" w:rsidRPr="0019098D" w:rsidRDefault="00050C24" w:rsidP="00050C24">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6925FF08" w14:textId="77777777" w:rsidR="00050C24" w:rsidRPr="0019098D" w:rsidRDefault="00050C24" w:rsidP="00050C24">
      <w:pPr>
        <w:spacing w:line="360" w:lineRule="auto"/>
        <w:ind w:firstLine="720"/>
        <w:rPr>
          <w:szCs w:val="26"/>
        </w:rPr>
      </w:pPr>
    </w:p>
    <w:p w14:paraId="71B5D1E9" w14:textId="77777777" w:rsidR="00050C24" w:rsidRDefault="00050C24" w:rsidP="00050C24">
      <w:pPr>
        <w:spacing w:line="360" w:lineRule="auto"/>
        <w:rPr>
          <w:szCs w:val="26"/>
        </w:rPr>
      </w:pPr>
      <w:r w:rsidRPr="0019098D">
        <w:rPr>
          <w:szCs w:val="26"/>
        </w:rPr>
        <w:t xml:space="preserve">Amendment at </w:t>
      </w:r>
      <w:r>
        <w:rPr>
          <w:szCs w:val="26"/>
        </w:rPr>
        <w:t>4</w:t>
      </w:r>
      <w:r w:rsidRPr="0019098D">
        <w:rPr>
          <w:szCs w:val="26"/>
        </w:rPr>
        <w:t>.</w:t>
      </w:r>
    </w:p>
    <w:p w14:paraId="6742C915" w14:textId="77777777" w:rsidR="00050C24" w:rsidRPr="0019098D" w:rsidRDefault="00050C24" w:rsidP="00050C24">
      <w:pPr>
        <w:spacing w:line="360" w:lineRule="auto"/>
        <w:rPr>
          <w:szCs w:val="26"/>
        </w:rPr>
      </w:pPr>
    </w:p>
    <w:p w14:paraId="08292B22" w14:textId="15D6A18F" w:rsidR="00050C24" w:rsidRPr="0019098D" w:rsidRDefault="00050C24" w:rsidP="00050C24">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Hybrid Loops and their associated subloops.  Hybrid Loops or Grandfathered 64 kbps Voice-Grade Channels purchased </w:t>
      </w:r>
      <w:r>
        <w:rPr>
          <w:szCs w:val="26"/>
        </w:rPr>
        <w:lastRenderedPageBreak/>
        <w:t xml:space="preserve">before February 8, 2021, will continue to be provisioned through February 7, 2024.  After February 7, 2024, Verizon North will no longer provide or maintain any Hybrid Loops or Grandfathered 65 kbps Voice Grade Channels.  </w:t>
      </w:r>
    </w:p>
    <w:p w14:paraId="2E687E89" w14:textId="77777777" w:rsidR="00050C24" w:rsidRPr="0019098D" w:rsidRDefault="00050C24" w:rsidP="00050C24">
      <w:pPr>
        <w:spacing w:line="360" w:lineRule="auto"/>
        <w:ind w:firstLine="720"/>
        <w:rPr>
          <w:szCs w:val="26"/>
        </w:rPr>
      </w:pPr>
    </w:p>
    <w:p w14:paraId="79CB16AC" w14:textId="77777777" w:rsidR="00050C24" w:rsidRDefault="00050C24" w:rsidP="00050C24">
      <w:pPr>
        <w:spacing w:line="360" w:lineRule="auto"/>
        <w:rPr>
          <w:szCs w:val="26"/>
        </w:rPr>
      </w:pPr>
      <w:r w:rsidRPr="0019098D">
        <w:rPr>
          <w:szCs w:val="26"/>
        </w:rPr>
        <w:t xml:space="preserve">Amendment at </w:t>
      </w:r>
      <w:r>
        <w:rPr>
          <w:szCs w:val="26"/>
        </w:rPr>
        <w:t>4-</w:t>
      </w:r>
      <w:r w:rsidRPr="0019098D">
        <w:rPr>
          <w:szCs w:val="26"/>
        </w:rPr>
        <w:t>5.</w:t>
      </w:r>
    </w:p>
    <w:p w14:paraId="7F31BA91" w14:textId="77777777" w:rsidR="00050C24" w:rsidRPr="0019098D" w:rsidRDefault="00050C24" w:rsidP="00050C24">
      <w:pPr>
        <w:spacing w:line="360" w:lineRule="auto"/>
        <w:rPr>
          <w:szCs w:val="26"/>
        </w:rPr>
      </w:pPr>
    </w:p>
    <w:p w14:paraId="31CF5712" w14:textId="403AD3BC" w:rsidR="00050C24" w:rsidRPr="0019098D" w:rsidRDefault="00050C24" w:rsidP="00050C24">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7A4C13E5" w14:textId="77777777" w:rsidR="00050C24" w:rsidRDefault="00050C24" w:rsidP="00050C24">
      <w:pPr>
        <w:spacing w:line="360" w:lineRule="auto"/>
        <w:rPr>
          <w:szCs w:val="26"/>
        </w:rPr>
      </w:pPr>
    </w:p>
    <w:p w14:paraId="53A42789" w14:textId="77777777" w:rsidR="00050C24" w:rsidRDefault="00050C24" w:rsidP="00050C24">
      <w:pPr>
        <w:spacing w:line="360" w:lineRule="auto"/>
        <w:rPr>
          <w:szCs w:val="26"/>
        </w:rPr>
      </w:pPr>
      <w:r w:rsidRPr="0019098D">
        <w:rPr>
          <w:szCs w:val="26"/>
        </w:rPr>
        <w:t>Amendment at 5.</w:t>
      </w:r>
    </w:p>
    <w:p w14:paraId="5B8D899C" w14:textId="77777777" w:rsidR="00050C24" w:rsidRPr="0019098D" w:rsidRDefault="00050C24" w:rsidP="00050C24">
      <w:pPr>
        <w:spacing w:line="360" w:lineRule="auto"/>
        <w:rPr>
          <w:szCs w:val="26"/>
        </w:rPr>
      </w:pPr>
    </w:p>
    <w:p w14:paraId="5FE51384" w14:textId="5AE4D197" w:rsidR="00050C24" w:rsidRPr="0019098D" w:rsidRDefault="00050C24" w:rsidP="00050C24">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722A93BB" w14:textId="77777777" w:rsidR="00050C24" w:rsidRDefault="00050C24" w:rsidP="00050C24">
      <w:pPr>
        <w:spacing w:line="360" w:lineRule="auto"/>
        <w:rPr>
          <w:szCs w:val="26"/>
        </w:rPr>
      </w:pPr>
    </w:p>
    <w:p w14:paraId="66725289" w14:textId="77777777" w:rsidR="00050C24" w:rsidRDefault="00050C24" w:rsidP="00050C24">
      <w:pPr>
        <w:spacing w:line="360" w:lineRule="auto"/>
        <w:rPr>
          <w:szCs w:val="26"/>
        </w:rPr>
      </w:pPr>
      <w:r w:rsidRPr="0019098D">
        <w:rPr>
          <w:szCs w:val="26"/>
        </w:rPr>
        <w:t>Amendment at 5.</w:t>
      </w:r>
    </w:p>
    <w:p w14:paraId="4AD5374C" w14:textId="77777777" w:rsidR="00050C24" w:rsidRPr="0019098D" w:rsidRDefault="00050C24" w:rsidP="00050C24">
      <w:pPr>
        <w:spacing w:line="360" w:lineRule="auto"/>
        <w:rPr>
          <w:szCs w:val="26"/>
        </w:rPr>
      </w:pPr>
    </w:p>
    <w:p w14:paraId="70B73D2B" w14:textId="77639A97" w:rsidR="00050C24" w:rsidRDefault="00050C24" w:rsidP="00050C24">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40B27D4D" w14:textId="77777777" w:rsidR="00050C24" w:rsidRDefault="00050C24" w:rsidP="00CB549D">
      <w:pPr>
        <w:spacing w:line="360" w:lineRule="auto"/>
        <w:ind w:left="1440" w:right="1440"/>
        <w:rPr>
          <w:szCs w:val="26"/>
        </w:rPr>
      </w:pPr>
    </w:p>
    <w:p w14:paraId="1A7DD55B" w14:textId="77777777" w:rsidR="00050C24" w:rsidRDefault="00050C24" w:rsidP="00050C24">
      <w:pPr>
        <w:spacing w:line="360" w:lineRule="auto"/>
        <w:rPr>
          <w:szCs w:val="26"/>
        </w:rPr>
      </w:pPr>
      <w:r w:rsidRPr="0019098D">
        <w:rPr>
          <w:szCs w:val="26"/>
        </w:rPr>
        <w:t>Amendment at 5</w:t>
      </w:r>
      <w:r>
        <w:rPr>
          <w:szCs w:val="26"/>
        </w:rPr>
        <w:t>-6</w:t>
      </w:r>
      <w:r w:rsidRPr="0019098D">
        <w:rPr>
          <w:szCs w:val="26"/>
        </w:rPr>
        <w:t>.</w:t>
      </w:r>
    </w:p>
    <w:p w14:paraId="7D5B13B8" w14:textId="6B510944" w:rsidR="00050C24" w:rsidRPr="0019098D" w:rsidRDefault="00050C24" w:rsidP="00050C24">
      <w:pPr>
        <w:ind w:left="1440" w:right="1440"/>
        <w:rPr>
          <w:szCs w:val="26"/>
        </w:rPr>
      </w:pPr>
      <w:r>
        <w:rPr>
          <w:b/>
          <w:bCs/>
          <w:szCs w:val="26"/>
        </w:rPr>
        <w:lastRenderedPageBreak/>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2A1072C8" w14:textId="77777777" w:rsidR="00050C24" w:rsidRDefault="00050C24" w:rsidP="00050C24">
      <w:pPr>
        <w:spacing w:line="360" w:lineRule="auto"/>
        <w:rPr>
          <w:szCs w:val="26"/>
        </w:rPr>
      </w:pPr>
    </w:p>
    <w:p w14:paraId="54101CBA" w14:textId="77777777" w:rsidR="00050C24" w:rsidRDefault="00050C24" w:rsidP="00050C24">
      <w:pPr>
        <w:spacing w:line="360" w:lineRule="auto"/>
        <w:rPr>
          <w:szCs w:val="26"/>
        </w:rPr>
      </w:pPr>
      <w:r w:rsidRPr="0019098D">
        <w:rPr>
          <w:szCs w:val="26"/>
        </w:rPr>
        <w:t xml:space="preserve">Amendment at </w:t>
      </w:r>
      <w:r>
        <w:rPr>
          <w:szCs w:val="26"/>
        </w:rPr>
        <w:t>6</w:t>
      </w:r>
      <w:r w:rsidRPr="0019098D">
        <w:rPr>
          <w:szCs w:val="26"/>
        </w:rPr>
        <w:t>.</w:t>
      </w:r>
    </w:p>
    <w:p w14:paraId="092ADCA5" w14:textId="77777777" w:rsidR="00050C24" w:rsidRPr="0019098D" w:rsidRDefault="00050C24" w:rsidP="00050C24">
      <w:pPr>
        <w:spacing w:line="360" w:lineRule="auto"/>
        <w:rPr>
          <w:szCs w:val="26"/>
        </w:rPr>
      </w:pPr>
    </w:p>
    <w:p w14:paraId="4C5F6DF2" w14:textId="28430281" w:rsidR="00050C24" w:rsidRDefault="00050C24" w:rsidP="00050C24">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One Voice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0409CC1D" w14:textId="77777777" w:rsidR="00050C24" w:rsidRDefault="00050C24" w:rsidP="00050C24">
      <w:pPr>
        <w:spacing w:line="360" w:lineRule="auto"/>
        <w:ind w:right="1440"/>
      </w:pPr>
    </w:p>
    <w:p w14:paraId="06E816EE" w14:textId="77777777" w:rsidR="00050C24" w:rsidRDefault="00050C24" w:rsidP="00050C24">
      <w:pPr>
        <w:spacing w:line="360" w:lineRule="auto"/>
        <w:ind w:right="1440"/>
        <w:rPr>
          <w:szCs w:val="26"/>
        </w:rPr>
      </w:pPr>
      <w:r w:rsidRPr="0019098D">
        <w:rPr>
          <w:szCs w:val="26"/>
        </w:rPr>
        <w:t xml:space="preserve">Amendment at </w:t>
      </w:r>
      <w:r>
        <w:rPr>
          <w:szCs w:val="26"/>
        </w:rPr>
        <w:t>6-7</w:t>
      </w:r>
      <w:r w:rsidRPr="0019098D">
        <w:rPr>
          <w:szCs w:val="26"/>
        </w:rPr>
        <w:t>.</w:t>
      </w:r>
    </w:p>
    <w:p w14:paraId="10C46A40" w14:textId="77777777" w:rsidR="00050C24" w:rsidRDefault="00050C24" w:rsidP="00050C24">
      <w:pPr>
        <w:spacing w:line="360" w:lineRule="auto"/>
        <w:ind w:right="1440"/>
        <w:rPr>
          <w:szCs w:val="26"/>
        </w:rPr>
      </w:pPr>
    </w:p>
    <w:p w14:paraId="5A2CDF28" w14:textId="53E800F8" w:rsidR="00050C24" w:rsidRDefault="00050C24" w:rsidP="00050C24">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7D0D74">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7D0D74">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0679ED6F" w14:textId="77777777" w:rsidR="00050C24" w:rsidRPr="0019098D" w:rsidRDefault="00050C24" w:rsidP="00050C24">
      <w:pPr>
        <w:tabs>
          <w:tab w:val="left" w:pos="720"/>
          <w:tab w:val="left" w:pos="1440"/>
        </w:tabs>
        <w:spacing w:line="360" w:lineRule="auto"/>
        <w:rPr>
          <w:szCs w:val="26"/>
        </w:rPr>
      </w:pPr>
    </w:p>
    <w:p w14:paraId="0E965E05" w14:textId="77777777" w:rsidR="00050C24" w:rsidRPr="0019098D" w:rsidRDefault="00050C24" w:rsidP="00050C24">
      <w:pPr>
        <w:keepNext/>
        <w:tabs>
          <w:tab w:val="left" w:pos="-720"/>
        </w:tabs>
        <w:suppressAutoHyphens/>
        <w:spacing w:line="360" w:lineRule="auto"/>
        <w:rPr>
          <w:b/>
          <w:szCs w:val="26"/>
        </w:rPr>
      </w:pPr>
      <w:r w:rsidRPr="0019098D">
        <w:rPr>
          <w:b/>
          <w:szCs w:val="26"/>
        </w:rPr>
        <w:t>C.</w:t>
      </w:r>
      <w:r w:rsidRPr="0019098D">
        <w:rPr>
          <w:b/>
          <w:szCs w:val="26"/>
        </w:rPr>
        <w:tab/>
        <w:t>Disposition</w:t>
      </w:r>
    </w:p>
    <w:p w14:paraId="39A19D1D" w14:textId="77777777" w:rsidR="00050C24" w:rsidRPr="0019098D" w:rsidRDefault="00050C24" w:rsidP="00050C24">
      <w:pPr>
        <w:pStyle w:val="BodyText"/>
        <w:keepNext/>
        <w:spacing w:after="0" w:line="360" w:lineRule="auto"/>
        <w:ind w:firstLine="720"/>
        <w:rPr>
          <w:szCs w:val="26"/>
        </w:rPr>
      </w:pPr>
    </w:p>
    <w:p w14:paraId="08153D53" w14:textId="77777777" w:rsidR="00050C24" w:rsidRPr="0019098D" w:rsidRDefault="00050C24" w:rsidP="00050C24">
      <w:pPr>
        <w:keepNext/>
        <w:tabs>
          <w:tab w:val="left" w:pos="-720"/>
        </w:tabs>
        <w:suppressAutoHyphens/>
        <w:spacing w:line="360" w:lineRule="auto"/>
        <w:rPr>
          <w:szCs w:val="26"/>
        </w:rPr>
      </w:pPr>
      <w:r w:rsidRPr="0019098D">
        <w:rPr>
          <w:szCs w:val="26"/>
        </w:rPr>
        <w:tab/>
      </w:r>
      <w:r w:rsidRPr="0019098D">
        <w:rPr>
          <w:szCs w:val="26"/>
        </w:rPr>
        <w:tab/>
        <w:t xml:space="preserve">We shall approve the Amendment, finding that it satisfies the two-pronged criteria of Section 252(e) of TA-96.  We note that in approving this privately negotiated </w:t>
      </w:r>
      <w:r w:rsidRPr="0019098D">
        <w:rPr>
          <w:szCs w:val="26"/>
        </w:rPr>
        <w:lastRenderedPageBreak/>
        <w:t>Amendment, we express no opinion regarding the enforceability of our independent state authority preserved by 47 U.S.C. § 251(d)(3) and any other applicable law.</w:t>
      </w:r>
    </w:p>
    <w:p w14:paraId="31DE6030" w14:textId="77777777" w:rsidR="00050C24" w:rsidRPr="0019098D" w:rsidRDefault="00050C24" w:rsidP="00050C24">
      <w:pPr>
        <w:tabs>
          <w:tab w:val="left" w:pos="-720"/>
        </w:tabs>
        <w:suppressAutoHyphens/>
        <w:spacing w:line="360" w:lineRule="auto"/>
        <w:rPr>
          <w:szCs w:val="26"/>
        </w:rPr>
      </w:pPr>
    </w:p>
    <w:p w14:paraId="3B1CCC68" w14:textId="77777777" w:rsidR="00050C24" w:rsidRPr="0019098D" w:rsidRDefault="00050C24" w:rsidP="00050C24">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5ADA89BF" w14:textId="77777777" w:rsidR="00050C24" w:rsidRPr="0019098D" w:rsidRDefault="00050C24" w:rsidP="00050C24">
      <w:pPr>
        <w:tabs>
          <w:tab w:val="left" w:pos="-720"/>
        </w:tabs>
        <w:suppressAutoHyphens/>
        <w:spacing w:line="360" w:lineRule="auto"/>
        <w:rPr>
          <w:szCs w:val="26"/>
        </w:rPr>
      </w:pPr>
    </w:p>
    <w:p w14:paraId="0CE347AC" w14:textId="4D984C06" w:rsidR="00050C24" w:rsidRPr="0019098D" w:rsidRDefault="00050C24" w:rsidP="00050C24">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 xml:space="preserve">One Voice </w:t>
      </w:r>
      <w:r w:rsidRPr="0019098D">
        <w:rPr>
          <w:szCs w:val="26"/>
        </w:rPr>
        <w:t>to embody the terms of the Amendment in a filed tariff.</w:t>
      </w:r>
    </w:p>
    <w:p w14:paraId="06413873" w14:textId="77777777" w:rsidR="00050C24" w:rsidRPr="0019098D" w:rsidRDefault="00050C24" w:rsidP="00050C24">
      <w:pPr>
        <w:tabs>
          <w:tab w:val="left" w:pos="-720"/>
        </w:tabs>
        <w:suppressAutoHyphens/>
        <w:spacing w:line="360" w:lineRule="auto"/>
        <w:rPr>
          <w:szCs w:val="26"/>
        </w:rPr>
      </w:pPr>
    </w:p>
    <w:p w14:paraId="0F1F58A4" w14:textId="77777777" w:rsidR="00050C24" w:rsidRPr="0019098D" w:rsidRDefault="00050C24" w:rsidP="00050C24">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w:t>
      </w:r>
      <w:r w:rsidRPr="0019098D">
        <w:rPr>
          <w:color w:val="000000" w:themeColor="text1"/>
          <w:szCs w:val="26"/>
        </w:rPr>
        <w:lastRenderedPageBreak/>
        <w:t xml:space="preserve">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40983C48" w14:textId="77777777" w:rsidR="00050C24" w:rsidRPr="0019098D" w:rsidRDefault="00050C24" w:rsidP="00050C24">
      <w:pPr>
        <w:tabs>
          <w:tab w:val="left" w:pos="-720"/>
        </w:tabs>
        <w:suppressAutoHyphens/>
        <w:spacing w:line="360" w:lineRule="auto"/>
        <w:rPr>
          <w:szCs w:val="26"/>
        </w:rPr>
      </w:pPr>
    </w:p>
    <w:p w14:paraId="2B4D728B" w14:textId="77777777" w:rsidR="00050C24" w:rsidRPr="0019098D" w:rsidRDefault="00050C24" w:rsidP="00050C24">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553016E9" w14:textId="77777777" w:rsidR="00050C24" w:rsidRPr="0019098D" w:rsidRDefault="00050C24" w:rsidP="00050C24">
      <w:pPr>
        <w:tabs>
          <w:tab w:val="left" w:pos="-720"/>
        </w:tabs>
        <w:suppressAutoHyphens/>
        <w:spacing w:line="360" w:lineRule="auto"/>
        <w:jc w:val="center"/>
        <w:rPr>
          <w:b/>
          <w:szCs w:val="26"/>
        </w:rPr>
      </w:pPr>
    </w:p>
    <w:p w14:paraId="30EBCF5F" w14:textId="77777777" w:rsidR="00050C24" w:rsidRPr="0019098D" w:rsidRDefault="00050C24" w:rsidP="00050C24">
      <w:pPr>
        <w:keepNext/>
        <w:tabs>
          <w:tab w:val="left" w:pos="-720"/>
        </w:tabs>
        <w:suppressAutoHyphens/>
        <w:spacing w:line="360" w:lineRule="auto"/>
        <w:jc w:val="center"/>
        <w:rPr>
          <w:b/>
          <w:szCs w:val="26"/>
        </w:rPr>
      </w:pPr>
      <w:r w:rsidRPr="0019098D">
        <w:rPr>
          <w:b/>
          <w:szCs w:val="26"/>
        </w:rPr>
        <w:t>Conclusion</w:t>
      </w:r>
    </w:p>
    <w:p w14:paraId="617F4A79" w14:textId="77777777" w:rsidR="00050C24" w:rsidRPr="0019098D" w:rsidRDefault="00050C24" w:rsidP="00050C24">
      <w:pPr>
        <w:keepNext/>
        <w:tabs>
          <w:tab w:val="left" w:pos="-720"/>
        </w:tabs>
        <w:suppressAutoHyphens/>
        <w:spacing w:line="360" w:lineRule="auto"/>
        <w:jc w:val="center"/>
        <w:rPr>
          <w:b/>
          <w:szCs w:val="26"/>
        </w:rPr>
      </w:pPr>
    </w:p>
    <w:p w14:paraId="6B58F16D" w14:textId="08A0EFFC" w:rsidR="00050C24" w:rsidRDefault="00050C24" w:rsidP="00050C2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One Voice </w:t>
      </w:r>
      <w:r w:rsidRPr="0019098D">
        <w:rPr>
          <w:szCs w:val="26"/>
        </w:rPr>
        <w:t xml:space="preserve">is non-discriminatory to other telecommunications carriers not party to the Amendment and that the Amendment is consistent with the public </w:t>
      </w:r>
      <w:proofErr w:type="gramStart"/>
      <w:r w:rsidRPr="0019098D">
        <w:rPr>
          <w:szCs w:val="26"/>
        </w:rPr>
        <w:t>interest;</w:t>
      </w:r>
      <w:proofErr w:type="gramEnd"/>
      <w:r w:rsidRPr="0019098D">
        <w:rPr>
          <w:szCs w:val="26"/>
        </w:rPr>
        <w:t xml:space="preserve"> </w:t>
      </w:r>
      <w:r w:rsidRPr="0019098D">
        <w:rPr>
          <w:b/>
          <w:szCs w:val="26"/>
        </w:rPr>
        <w:t>THEREFORE,</w:t>
      </w:r>
    </w:p>
    <w:p w14:paraId="4E32CAE6" w14:textId="77777777" w:rsidR="00050C24" w:rsidRDefault="00050C24" w:rsidP="00050C24">
      <w:pPr>
        <w:tabs>
          <w:tab w:val="left" w:pos="-720"/>
        </w:tabs>
        <w:suppressAutoHyphens/>
        <w:spacing w:line="360" w:lineRule="auto"/>
        <w:rPr>
          <w:b/>
          <w:szCs w:val="26"/>
        </w:rPr>
      </w:pPr>
    </w:p>
    <w:p w14:paraId="0D9EAD67" w14:textId="77777777" w:rsidR="00050C24" w:rsidRPr="0019098D" w:rsidRDefault="00050C24" w:rsidP="00050C24">
      <w:pPr>
        <w:keepNext/>
        <w:keepLines/>
        <w:tabs>
          <w:tab w:val="left" w:pos="-720"/>
        </w:tabs>
        <w:suppressAutoHyphens/>
        <w:spacing w:line="360" w:lineRule="auto"/>
        <w:rPr>
          <w:b/>
          <w:szCs w:val="26"/>
        </w:rPr>
      </w:pPr>
      <w:r w:rsidRPr="0019098D">
        <w:rPr>
          <w:b/>
          <w:szCs w:val="26"/>
        </w:rPr>
        <w:lastRenderedPageBreak/>
        <w:tab/>
      </w:r>
      <w:r w:rsidRPr="0019098D">
        <w:rPr>
          <w:b/>
          <w:szCs w:val="26"/>
        </w:rPr>
        <w:tab/>
        <w:t>IT IS ORDERED:</w:t>
      </w:r>
    </w:p>
    <w:p w14:paraId="1B6F05B6" w14:textId="77777777" w:rsidR="00050C24" w:rsidRPr="0019098D" w:rsidRDefault="00050C24" w:rsidP="00050C24">
      <w:pPr>
        <w:keepNext/>
        <w:keepLines/>
        <w:tabs>
          <w:tab w:val="left" w:pos="-720"/>
        </w:tabs>
        <w:suppressAutoHyphens/>
        <w:spacing w:line="360" w:lineRule="auto"/>
        <w:rPr>
          <w:b/>
          <w:szCs w:val="26"/>
        </w:rPr>
      </w:pPr>
    </w:p>
    <w:p w14:paraId="0D3AE0ED" w14:textId="63DE22B3" w:rsidR="00050C24" w:rsidRPr="0019098D" w:rsidRDefault="00050C24" w:rsidP="00050C24">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September 17</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szCs w:val="26"/>
        </w:rPr>
        <w:t xml:space="preserve">One Voice Communications, Inc. </w:t>
      </w:r>
      <w:r w:rsidRPr="0019098D">
        <w:rPr>
          <w:szCs w:val="26"/>
        </w:rPr>
        <w:t>is granted, consistent with this Opinion and Order.</w:t>
      </w:r>
    </w:p>
    <w:p w14:paraId="26D3945A" w14:textId="77777777" w:rsidR="00050C24" w:rsidRPr="0019098D" w:rsidRDefault="00050C24" w:rsidP="00050C24">
      <w:pPr>
        <w:pStyle w:val="FootnoteText"/>
        <w:tabs>
          <w:tab w:val="left" w:pos="-720"/>
        </w:tabs>
        <w:suppressAutoHyphens/>
        <w:spacing w:line="360" w:lineRule="auto"/>
        <w:rPr>
          <w:sz w:val="26"/>
          <w:szCs w:val="26"/>
        </w:rPr>
      </w:pPr>
    </w:p>
    <w:p w14:paraId="1DEF19A3" w14:textId="77777777" w:rsidR="00050C24" w:rsidRPr="0019098D" w:rsidRDefault="00050C24" w:rsidP="00050C24">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78B74CFD" w14:textId="77777777" w:rsidR="00050C24" w:rsidRPr="0019098D" w:rsidRDefault="00050C24" w:rsidP="00050C24">
      <w:pPr>
        <w:spacing w:line="360" w:lineRule="auto"/>
        <w:rPr>
          <w:szCs w:val="26"/>
        </w:rPr>
      </w:pPr>
    </w:p>
    <w:p w14:paraId="2B1190C1" w14:textId="77777777" w:rsidR="00050C24" w:rsidRPr="0019098D" w:rsidRDefault="00050C24" w:rsidP="00050C24">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5BEB05EB" w14:textId="77777777" w:rsidR="00050C24" w:rsidRPr="0019098D" w:rsidRDefault="00050C24" w:rsidP="00050C24">
      <w:pPr>
        <w:tabs>
          <w:tab w:val="left" w:pos="-720"/>
        </w:tabs>
        <w:suppressAutoHyphens/>
        <w:spacing w:line="360" w:lineRule="auto"/>
        <w:rPr>
          <w:szCs w:val="26"/>
        </w:rPr>
      </w:pPr>
    </w:p>
    <w:p w14:paraId="624EDEFD" w14:textId="1756E1B2" w:rsidR="00050C24" w:rsidRPr="0019098D" w:rsidRDefault="00070369" w:rsidP="00050C24">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485B2986" wp14:editId="1AC1D46E">
            <wp:simplePos x="0" y="0"/>
            <wp:positionH relativeFrom="column">
              <wp:posOffset>3019425</wp:posOffset>
            </wp:positionH>
            <wp:positionV relativeFrom="paragraph">
              <wp:posOffset>102870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50C24" w:rsidRPr="0019098D">
        <w:rPr>
          <w:b/>
          <w:szCs w:val="26"/>
        </w:rPr>
        <w:tab/>
      </w:r>
      <w:r w:rsidR="00050C24" w:rsidRPr="0019098D">
        <w:rPr>
          <w:b/>
          <w:szCs w:val="26"/>
        </w:rPr>
        <w:tab/>
      </w:r>
      <w:r w:rsidR="00050C24" w:rsidRPr="0019098D">
        <w:rPr>
          <w:b/>
          <w:szCs w:val="26"/>
        </w:rPr>
        <w:tab/>
      </w:r>
      <w:r w:rsidR="00050C24" w:rsidRPr="0019098D">
        <w:rPr>
          <w:b/>
          <w:szCs w:val="26"/>
        </w:rPr>
        <w:tab/>
      </w:r>
      <w:r w:rsidR="00050C24" w:rsidRPr="0019098D">
        <w:rPr>
          <w:b/>
          <w:szCs w:val="26"/>
        </w:rPr>
        <w:tab/>
      </w:r>
      <w:r w:rsidR="00050C24" w:rsidRPr="0019098D">
        <w:rPr>
          <w:b/>
          <w:szCs w:val="26"/>
        </w:rPr>
        <w:tab/>
      </w:r>
      <w:r w:rsidR="00050C24" w:rsidRPr="0019098D">
        <w:rPr>
          <w:b/>
          <w:szCs w:val="26"/>
        </w:rPr>
        <w:tab/>
        <w:t>BY THE COMMISSION,</w:t>
      </w:r>
    </w:p>
    <w:p w14:paraId="06CD68DB" w14:textId="2FC1AC67" w:rsidR="00050C24" w:rsidRDefault="00050C24" w:rsidP="00050C24">
      <w:pPr>
        <w:tabs>
          <w:tab w:val="left" w:pos="-720"/>
        </w:tabs>
        <w:suppressAutoHyphens/>
        <w:rPr>
          <w:b/>
          <w:szCs w:val="26"/>
        </w:rPr>
      </w:pPr>
    </w:p>
    <w:p w14:paraId="113C3DFA" w14:textId="29B81DAB" w:rsidR="00050C24" w:rsidRPr="0019098D" w:rsidRDefault="00070369" w:rsidP="00070369">
      <w:pPr>
        <w:tabs>
          <w:tab w:val="left" w:pos="-720"/>
          <w:tab w:val="left" w:pos="5925"/>
        </w:tabs>
        <w:suppressAutoHyphens/>
        <w:rPr>
          <w:b/>
          <w:szCs w:val="26"/>
        </w:rPr>
      </w:pPr>
      <w:r>
        <w:rPr>
          <w:b/>
          <w:szCs w:val="26"/>
        </w:rPr>
        <w:tab/>
      </w:r>
    </w:p>
    <w:p w14:paraId="4F225DEF" w14:textId="7978CA62" w:rsidR="00050C24" w:rsidRDefault="00050C24" w:rsidP="00050C24">
      <w:pPr>
        <w:tabs>
          <w:tab w:val="left" w:pos="-720"/>
        </w:tabs>
        <w:suppressAutoHyphens/>
        <w:rPr>
          <w:b/>
          <w:szCs w:val="26"/>
        </w:rPr>
      </w:pPr>
    </w:p>
    <w:p w14:paraId="29F907FD" w14:textId="77777777" w:rsidR="00F85566" w:rsidRPr="0019098D" w:rsidRDefault="00F85566" w:rsidP="00050C24">
      <w:pPr>
        <w:tabs>
          <w:tab w:val="left" w:pos="-720"/>
        </w:tabs>
        <w:suppressAutoHyphens/>
        <w:rPr>
          <w:b/>
          <w:szCs w:val="26"/>
        </w:rPr>
      </w:pPr>
    </w:p>
    <w:p w14:paraId="747A89EA" w14:textId="77777777" w:rsidR="00050C24" w:rsidRPr="0019098D" w:rsidRDefault="00050C24" w:rsidP="00050C2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1C09CC06" w14:textId="347082EF" w:rsidR="00050C24" w:rsidRDefault="00050C24" w:rsidP="00050C2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7D9E3B56" w14:textId="77777777" w:rsidR="00B52A2C" w:rsidRPr="0019098D" w:rsidRDefault="00B52A2C" w:rsidP="00050C24">
      <w:pPr>
        <w:tabs>
          <w:tab w:val="left" w:pos="-720"/>
        </w:tabs>
        <w:suppressAutoHyphens/>
        <w:rPr>
          <w:szCs w:val="26"/>
        </w:rPr>
      </w:pPr>
    </w:p>
    <w:p w14:paraId="3EE4B8F4" w14:textId="77777777" w:rsidR="00050C24" w:rsidRPr="0019098D" w:rsidRDefault="00050C24" w:rsidP="00050C24">
      <w:pPr>
        <w:tabs>
          <w:tab w:val="left" w:pos="-720"/>
        </w:tabs>
        <w:suppressAutoHyphens/>
        <w:rPr>
          <w:szCs w:val="26"/>
        </w:rPr>
      </w:pPr>
      <w:r w:rsidRPr="0019098D">
        <w:rPr>
          <w:szCs w:val="26"/>
        </w:rPr>
        <w:t>(SEAL)</w:t>
      </w:r>
    </w:p>
    <w:p w14:paraId="67983A03" w14:textId="77777777" w:rsidR="00050C24" w:rsidRDefault="00050C24" w:rsidP="00050C24">
      <w:pPr>
        <w:tabs>
          <w:tab w:val="left" w:pos="-720"/>
        </w:tabs>
        <w:suppressAutoHyphens/>
        <w:rPr>
          <w:szCs w:val="26"/>
        </w:rPr>
      </w:pPr>
    </w:p>
    <w:p w14:paraId="55F668F8" w14:textId="77777777" w:rsidR="00050C24" w:rsidRDefault="00050C24" w:rsidP="00050C24">
      <w:pPr>
        <w:tabs>
          <w:tab w:val="left" w:pos="-720"/>
        </w:tabs>
        <w:suppressAutoHyphens/>
        <w:rPr>
          <w:szCs w:val="26"/>
        </w:rPr>
      </w:pPr>
      <w:r w:rsidRPr="0019098D">
        <w:rPr>
          <w:szCs w:val="26"/>
        </w:rPr>
        <w:t xml:space="preserve">ORDER ADOPTED:  </w:t>
      </w:r>
      <w:r>
        <w:rPr>
          <w:szCs w:val="26"/>
        </w:rPr>
        <w:t>November 18</w:t>
      </w:r>
      <w:r w:rsidRPr="0019098D">
        <w:rPr>
          <w:szCs w:val="26"/>
        </w:rPr>
        <w:t>, 2021</w:t>
      </w:r>
    </w:p>
    <w:p w14:paraId="6925D0CD" w14:textId="77777777" w:rsidR="00050C24" w:rsidRDefault="00050C24" w:rsidP="00050C24">
      <w:pPr>
        <w:tabs>
          <w:tab w:val="left" w:pos="-720"/>
        </w:tabs>
        <w:suppressAutoHyphens/>
        <w:rPr>
          <w:szCs w:val="26"/>
        </w:rPr>
      </w:pPr>
    </w:p>
    <w:p w14:paraId="0FE5E305" w14:textId="2F07DE68" w:rsidR="00CB6DF5" w:rsidRDefault="00050C24" w:rsidP="00B52A2C">
      <w:pPr>
        <w:tabs>
          <w:tab w:val="left" w:pos="-720"/>
        </w:tabs>
        <w:suppressAutoHyphens/>
      </w:pPr>
      <w:r w:rsidRPr="0019098D">
        <w:rPr>
          <w:szCs w:val="26"/>
        </w:rPr>
        <w:t>ORDER ENTERED:</w:t>
      </w:r>
      <w:r w:rsidR="00070369">
        <w:rPr>
          <w:szCs w:val="26"/>
        </w:rPr>
        <w:t xml:space="preserve">  November 18,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FFD5" w14:textId="77777777" w:rsidR="003442D6" w:rsidRDefault="003442D6" w:rsidP="00050C24">
      <w:r>
        <w:separator/>
      </w:r>
    </w:p>
  </w:endnote>
  <w:endnote w:type="continuationSeparator" w:id="0">
    <w:p w14:paraId="20B8FA11" w14:textId="77777777" w:rsidR="003442D6" w:rsidRDefault="003442D6"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07DF" w14:textId="77777777" w:rsidR="00B86D41" w:rsidRDefault="00050C24"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EE0E940" w14:textId="77777777" w:rsidR="00B86D41" w:rsidRDefault="00344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A9B8" w14:textId="77777777" w:rsidR="00B86D41" w:rsidRDefault="00050C24"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63CA360" w14:textId="77777777" w:rsidR="00B86D41" w:rsidRDefault="0034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4318" w14:textId="77777777" w:rsidR="003442D6" w:rsidRDefault="003442D6" w:rsidP="00050C24">
      <w:r>
        <w:separator/>
      </w:r>
    </w:p>
  </w:footnote>
  <w:footnote w:type="continuationSeparator" w:id="0">
    <w:p w14:paraId="264CF3DE" w14:textId="77777777" w:rsidR="003442D6" w:rsidRDefault="003442D6" w:rsidP="00050C24">
      <w:r>
        <w:continuationSeparator/>
      </w:r>
    </w:p>
  </w:footnote>
  <w:footnote w:id="1">
    <w:p w14:paraId="3979648C" w14:textId="77777777" w:rsidR="00050C24" w:rsidRPr="002868AD" w:rsidRDefault="00050C24" w:rsidP="00050C24">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One Voice</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011315F8" w14:textId="411D0B0B" w:rsidR="00050C24" w:rsidRPr="00874B39" w:rsidRDefault="00050C24" w:rsidP="00050C24">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also eliminates unbundled dark fiber transport provisioned from wire centers within a half</w:t>
      </w:r>
      <w:r w:rsidR="002036A9">
        <w:rPr>
          <w:sz w:val="26"/>
          <w:szCs w:val="26"/>
        </w:rPr>
        <w:noBreakHyphen/>
      </w:r>
      <w:r w:rsidRPr="006A1D9E">
        <w:rPr>
          <w:sz w:val="26"/>
          <w:szCs w:val="26"/>
        </w:rPr>
        <w:t xml:space="preserve">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543E8D08" w14:textId="77777777" w:rsidR="00050C24" w:rsidRPr="00A24E9B" w:rsidRDefault="00050C24" w:rsidP="00CB549D">
      <w:pPr>
        <w:pStyle w:val="FootnoteText"/>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7EB53FC0" w14:textId="77777777" w:rsidR="00050C24" w:rsidRPr="00FD6CA0" w:rsidRDefault="00050C24" w:rsidP="00050C24">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0A5B97DF" w14:textId="77777777" w:rsidR="00050C24" w:rsidRPr="000B3962" w:rsidRDefault="00050C24" w:rsidP="00050C24">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4"/>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0C24"/>
    <w:rsid w:val="00053043"/>
    <w:rsid w:val="00053052"/>
    <w:rsid w:val="000567F5"/>
    <w:rsid w:val="00060436"/>
    <w:rsid w:val="0006220C"/>
    <w:rsid w:val="00066609"/>
    <w:rsid w:val="0007036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36A9"/>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86E07"/>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2D6"/>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309"/>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60C4"/>
    <w:rsid w:val="004B7962"/>
    <w:rsid w:val="004C2882"/>
    <w:rsid w:val="004C416F"/>
    <w:rsid w:val="004D0B9A"/>
    <w:rsid w:val="004D19F6"/>
    <w:rsid w:val="004D1DEE"/>
    <w:rsid w:val="004D3EB3"/>
    <w:rsid w:val="004D4703"/>
    <w:rsid w:val="004E0B63"/>
    <w:rsid w:val="004E7CFA"/>
    <w:rsid w:val="004F27F6"/>
    <w:rsid w:val="004F76EF"/>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441"/>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3F46"/>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0D74"/>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B5EA7"/>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2A2C"/>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549D"/>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76804"/>
    <w:rsid w:val="00F85566"/>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25AC"/>
  <w15:chartTrackingRefBased/>
  <w15:docId w15:val="{4FFE46B5-98E7-4250-919C-8D38E186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2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050C24"/>
    <w:rPr>
      <w:sz w:val="20"/>
    </w:rPr>
  </w:style>
  <w:style w:type="character" w:customStyle="1" w:styleId="FootnoteTextChar">
    <w:name w:val="Footnote Text Char"/>
    <w:basedOn w:val="DefaultParagraphFont"/>
    <w:uiPriority w:val="99"/>
    <w:semiHidden/>
    <w:rsid w:val="00050C24"/>
    <w:rPr>
      <w:rFonts w:ascii="Times New Roman" w:eastAsia="Times New Roman" w:hAnsi="Times New Roman" w:cs="Times New Roman"/>
      <w:sz w:val="20"/>
      <w:szCs w:val="20"/>
    </w:rPr>
  </w:style>
  <w:style w:type="character" w:styleId="FootnoteReference">
    <w:name w:val="footnote reference"/>
    <w:aliases w:val="o,fr"/>
    <w:uiPriority w:val="99"/>
    <w:semiHidden/>
    <w:rsid w:val="00050C24"/>
    <w:rPr>
      <w:vertAlign w:val="superscript"/>
    </w:rPr>
  </w:style>
  <w:style w:type="paragraph" w:styleId="Footer">
    <w:name w:val="footer"/>
    <w:basedOn w:val="Normal"/>
    <w:link w:val="FooterChar"/>
    <w:rsid w:val="00050C24"/>
    <w:pPr>
      <w:tabs>
        <w:tab w:val="center" w:pos="4320"/>
        <w:tab w:val="right" w:pos="8640"/>
      </w:tabs>
    </w:pPr>
  </w:style>
  <w:style w:type="character" w:customStyle="1" w:styleId="FooterChar">
    <w:name w:val="Footer Char"/>
    <w:basedOn w:val="DefaultParagraphFont"/>
    <w:link w:val="Footer"/>
    <w:rsid w:val="00050C24"/>
    <w:rPr>
      <w:rFonts w:ascii="Times New Roman" w:eastAsia="Times New Roman" w:hAnsi="Times New Roman" w:cs="Times New Roman"/>
      <w:sz w:val="26"/>
      <w:szCs w:val="20"/>
    </w:rPr>
  </w:style>
  <w:style w:type="character" w:styleId="PageNumber">
    <w:name w:val="page number"/>
    <w:basedOn w:val="DefaultParagraphFont"/>
    <w:rsid w:val="00050C24"/>
  </w:style>
  <w:style w:type="paragraph" w:styleId="BodyTextIndent">
    <w:name w:val="Body Text Indent"/>
    <w:basedOn w:val="Normal"/>
    <w:link w:val="BodyTextIndentChar"/>
    <w:rsid w:val="00050C24"/>
    <w:pPr>
      <w:ind w:firstLine="720"/>
    </w:pPr>
    <w:rPr>
      <w:rFonts w:eastAsia="SimSun"/>
    </w:rPr>
  </w:style>
  <w:style w:type="character" w:customStyle="1" w:styleId="BodyTextIndentChar">
    <w:name w:val="Body Text Indent Char"/>
    <w:basedOn w:val="DefaultParagraphFont"/>
    <w:link w:val="BodyTextIndent"/>
    <w:rsid w:val="00050C24"/>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050C24"/>
    <w:rPr>
      <w:rFonts w:ascii="Times New Roman" w:eastAsia="Times New Roman" w:hAnsi="Times New Roman" w:cs="Times New Roman"/>
      <w:sz w:val="20"/>
      <w:szCs w:val="20"/>
    </w:rPr>
  </w:style>
  <w:style w:type="paragraph" w:styleId="BodyText">
    <w:name w:val="Body Text"/>
    <w:basedOn w:val="Normal"/>
    <w:link w:val="BodyTextChar"/>
    <w:rsid w:val="00050C24"/>
    <w:pPr>
      <w:spacing w:after="120"/>
    </w:pPr>
  </w:style>
  <w:style w:type="character" w:customStyle="1" w:styleId="BodyTextChar">
    <w:name w:val="Body Text Char"/>
    <w:basedOn w:val="DefaultParagraphFont"/>
    <w:link w:val="BodyText"/>
    <w:rsid w:val="00050C24"/>
    <w:rPr>
      <w:rFonts w:ascii="Times New Roman" w:eastAsia="Times New Roman" w:hAnsi="Times New Roman" w:cs="Times New Roman"/>
      <w:sz w:val="26"/>
      <w:szCs w:val="20"/>
    </w:rPr>
  </w:style>
  <w:style w:type="paragraph" w:customStyle="1" w:styleId="Default">
    <w:name w:val="Default"/>
    <w:rsid w:val="00050C2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8</cp:revision>
  <dcterms:created xsi:type="dcterms:W3CDTF">2021-11-01T15:17:00Z</dcterms:created>
  <dcterms:modified xsi:type="dcterms:W3CDTF">2021-11-18T12:24:00Z</dcterms:modified>
</cp:coreProperties>
</file>