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E4B83" w14:textId="05982F88" w:rsidR="00577603" w:rsidRPr="00996871" w:rsidRDefault="00577603" w:rsidP="00577603">
      <w:pPr>
        <w:jc w:val="center"/>
        <w:rPr>
          <w:rFonts w:ascii="Times New Roman" w:hAnsi="Times New Roman"/>
          <w:b/>
          <w:sz w:val="24"/>
          <w:szCs w:val="24"/>
        </w:rPr>
      </w:pPr>
      <w:r w:rsidRPr="00996871">
        <w:rPr>
          <w:rFonts w:ascii="Times New Roman" w:hAnsi="Times New Roman"/>
          <w:b/>
          <w:sz w:val="24"/>
          <w:szCs w:val="24"/>
        </w:rPr>
        <w:t>PENNSYLVANIA</w:t>
      </w:r>
    </w:p>
    <w:p w14:paraId="7793B8A1" w14:textId="77777777" w:rsidR="00577603" w:rsidRPr="00996871" w:rsidRDefault="00577603" w:rsidP="00577603">
      <w:pPr>
        <w:jc w:val="center"/>
        <w:rPr>
          <w:rFonts w:ascii="Times New Roman" w:hAnsi="Times New Roman"/>
          <w:b/>
          <w:sz w:val="24"/>
          <w:szCs w:val="24"/>
        </w:rPr>
      </w:pPr>
      <w:r w:rsidRPr="00996871">
        <w:rPr>
          <w:rFonts w:ascii="Times New Roman" w:hAnsi="Times New Roman"/>
          <w:b/>
          <w:sz w:val="24"/>
          <w:szCs w:val="24"/>
        </w:rPr>
        <w:t>PUBLIC UTILTY COMMISSION</w:t>
      </w:r>
    </w:p>
    <w:p w14:paraId="791EE2BC" w14:textId="2D2556BE" w:rsidR="00577603" w:rsidRDefault="00577603" w:rsidP="00577603">
      <w:pPr>
        <w:jc w:val="center"/>
        <w:rPr>
          <w:rFonts w:ascii="Times New Roman" w:hAnsi="Times New Roman"/>
          <w:b/>
          <w:sz w:val="24"/>
          <w:szCs w:val="24"/>
        </w:rPr>
      </w:pPr>
      <w:r w:rsidRPr="00996871">
        <w:rPr>
          <w:rFonts w:ascii="Times New Roman" w:hAnsi="Times New Roman"/>
          <w:b/>
          <w:sz w:val="24"/>
          <w:szCs w:val="24"/>
        </w:rPr>
        <w:t>Harrisburg, PA  17105-3265</w:t>
      </w:r>
    </w:p>
    <w:p w14:paraId="0C7D7F42" w14:textId="77777777" w:rsidR="00954EE0" w:rsidRPr="00996871" w:rsidRDefault="00954EE0" w:rsidP="00954EE0">
      <w:pPr>
        <w:spacing w:line="360" w:lineRule="auto"/>
        <w:jc w:val="center"/>
        <w:rPr>
          <w:rFonts w:ascii="Times New Roman" w:hAnsi="Times New Roman"/>
          <w:b/>
          <w:sz w:val="24"/>
          <w:szCs w:val="24"/>
        </w:rPr>
      </w:pPr>
    </w:p>
    <w:p w14:paraId="27259194" w14:textId="55424DA7" w:rsidR="006B7495" w:rsidRPr="00996871" w:rsidRDefault="00577603" w:rsidP="00577603">
      <w:pPr>
        <w:rPr>
          <w:rFonts w:ascii="Times New Roman" w:hAnsi="Times New Roman"/>
          <w:sz w:val="24"/>
          <w:szCs w:val="24"/>
        </w:rPr>
      </w:pPr>
      <w:r w:rsidRPr="00996871">
        <w:rPr>
          <w:rFonts w:ascii="Times New Roman" w:hAnsi="Times New Roman"/>
          <w:sz w:val="24"/>
          <w:szCs w:val="24"/>
        </w:rPr>
        <w:tab/>
      </w:r>
      <w:r w:rsidRPr="00996871">
        <w:rPr>
          <w:rFonts w:ascii="Times New Roman" w:hAnsi="Times New Roman"/>
          <w:sz w:val="24"/>
          <w:szCs w:val="24"/>
        </w:rPr>
        <w:tab/>
      </w:r>
      <w:r w:rsidRPr="00996871">
        <w:rPr>
          <w:rFonts w:ascii="Times New Roman" w:hAnsi="Times New Roman"/>
          <w:sz w:val="24"/>
          <w:szCs w:val="24"/>
        </w:rPr>
        <w:tab/>
      </w:r>
      <w:r w:rsidRPr="00996871">
        <w:rPr>
          <w:rFonts w:ascii="Times New Roman" w:hAnsi="Times New Roman"/>
          <w:sz w:val="24"/>
          <w:szCs w:val="24"/>
        </w:rPr>
        <w:tab/>
      </w:r>
      <w:r w:rsidRPr="00996871">
        <w:rPr>
          <w:rFonts w:ascii="Times New Roman" w:hAnsi="Times New Roman"/>
          <w:sz w:val="24"/>
          <w:szCs w:val="24"/>
        </w:rPr>
        <w:tab/>
      </w:r>
      <w:r w:rsidRPr="00996871">
        <w:rPr>
          <w:rFonts w:ascii="Times New Roman" w:hAnsi="Times New Roman"/>
          <w:sz w:val="24"/>
          <w:szCs w:val="24"/>
        </w:rPr>
        <w:tab/>
      </w:r>
      <w:r w:rsidRPr="00996871">
        <w:rPr>
          <w:rFonts w:ascii="Times New Roman" w:hAnsi="Times New Roman"/>
          <w:sz w:val="24"/>
          <w:szCs w:val="24"/>
        </w:rPr>
        <w:tab/>
        <w:t xml:space="preserve">Public Meeting </w:t>
      </w:r>
      <w:r w:rsidR="00F51D00" w:rsidRPr="00996871">
        <w:rPr>
          <w:rFonts w:ascii="Times New Roman" w:hAnsi="Times New Roman"/>
          <w:sz w:val="24"/>
          <w:szCs w:val="24"/>
        </w:rPr>
        <w:t xml:space="preserve">held </w:t>
      </w:r>
      <w:bookmarkStart w:id="0" w:name="_Hlk73004048"/>
      <w:r w:rsidR="00D86DD1">
        <w:rPr>
          <w:rFonts w:ascii="Times New Roman" w:hAnsi="Times New Roman"/>
          <w:sz w:val="24"/>
          <w:szCs w:val="24"/>
        </w:rPr>
        <w:t>November 18</w:t>
      </w:r>
      <w:r w:rsidR="000721C9" w:rsidRPr="00996871">
        <w:rPr>
          <w:rFonts w:ascii="Times New Roman" w:hAnsi="Times New Roman"/>
          <w:sz w:val="24"/>
          <w:szCs w:val="24"/>
        </w:rPr>
        <w:t>, 2021</w:t>
      </w:r>
      <w:bookmarkEnd w:id="0"/>
    </w:p>
    <w:p w14:paraId="58A0024E" w14:textId="77777777" w:rsidR="00752E1B" w:rsidRDefault="00752E1B" w:rsidP="00577603">
      <w:pPr>
        <w:rPr>
          <w:rFonts w:ascii="Times New Roman" w:hAnsi="Times New Roman"/>
          <w:sz w:val="24"/>
          <w:szCs w:val="24"/>
        </w:rPr>
      </w:pPr>
    </w:p>
    <w:p w14:paraId="5E151961" w14:textId="37BFEAD0" w:rsidR="00577603" w:rsidRDefault="00577603" w:rsidP="00577603">
      <w:pPr>
        <w:rPr>
          <w:rFonts w:ascii="Times New Roman" w:hAnsi="Times New Roman"/>
          <w:sz w:val="24"/>
          <w:szCs w:val="24"/>
        </w:rPr>
      </w:pPr>
      <w:r w:rsidRPr="00996871">
        <w:rPr>
          <w:rFonts w:ascii="Times New Roman" w:hAnsi="Times New Roman"/>
          <w:sz w:val="24"/>
          <w:szCs w:val="24"/>
        </w:rPr>
        <w:t>Commissioners Present:</w:t>
      </w:r>
    </w:p>
    <w:p w14:paraId="7A8D0BF3" w14:textId="77777777" w:rsidR="00752E1B" w:rsidRPr="00996871" w:rsidRDefault="00752E1B" w:rsidP="00577603">
      <w:pPr>
        <w:rPr>
          <w:rFonts w:ascii="Times New Roman" w:hAnsi="Times New Roman"/>
          <w:sz w:val="24"/>
          <w:szCs w:val="24"/>
        </w:rPr>
      </w:pPr>
    </w:p>
    <w:p w14:paraId="5A1AD4BA" w14:textId="759A4F31" w:rsidR="008641AF" w:rsidRPr="008641AF" w:rsidRDefault="008641AF" w:rsidP="008641AF">
      <w:pPr>
        <w:rPr>
          <w:rFonts w:ascii="Times New Roman" w:eastAsia="Times New Roman" w:hAnsi="Times New Roman"/>
          <w:bCs/>
          <w:sz w:val="24"/>
          <w:szCs w:val="24"/>
        </w:rPr>
      </w:pPr>
      <w:r w:rsidRPr="008641AF">
        <w:rPr>
          <w:rFonts w:ascii="Times New Roman" w:eastAsia="Times New Roman" w:hAnsi="Times New Roman"/>
          <w:bCs/>
          <w:sz w:val="24"/>
          <w:szCs w:val="24"/>
        </w:rPr>
        <w:t>Gladys Brown Dutrieuille, Chairman</w:t>
      </w:r>
      <w:r w:rsidR="002F1050">
        <w:rPr>
          <w:rFonts w:ascii="Times New Roman" w:eastAsia="Times New Roman" w:hAnsi="Times New Roman"/>
          <w:bCs/>
          <w:sz w:val="24"/>
          <w:szCs w:val="24"/>
        </w:rPr>
        <w:t>, Statement</w:t>
      </w:r>
    </w:p>
    <w:p w14:paraId="525FC833" w14:textId="61F7256D" w:rsidR="008641AF" w:rsidRPr="008641AF" w:rsidRDefault="008641AF" w:rsidP="008641AF">
      <w:pPr>
        <w:rPr>
          <w:rFonts w:ascii="Times New Roman" w:eastAsia="Times New Roman" w:hAnsi="Times New Roman"/>
          <w:bCs/>
          <w:sz w:val="24"/>
          <w:szCs w:val="24"/>
        </w:rPr>
      </w:pPr>
      <w:r w:rsidRPr="008641AF">
        <w:rPr>
          <w:rFonts w:ascii="Times New Roman" w:eastAsia="Times New Roman" w:hAnsi="Times New Roman"/>
          <w:bCs/>
          <w:sz w:val="24"/>
          <w:szCs w:val="24"/>
        </w:rPr>
        <w:t>John F. Coleman, Jr.</w:t>
      </w:r>
      <w:r w:rsidR="005D1B14">
        <w:rPr>
          <w:rFonts w:ascii="Times New Roman" w:eastAsia="Times New Roman" w:hAnsi="Times New Roman"/>
          <w:bCs/>
          <w:sz w:val="24"/>
          <w:szCs w:val="24"/>
        </w:rPr>
        <w:t xml:space="preserve">, </w:t>
      </w:r>
      <w:r w:rsidR="003036EF">
        <w:rPr>
          <w:rFonts w:ascii="Times New Roman" w:eastAsia="Times New Roman" w:hAnsi="Times New Roman"/>
          <w:bCs/>
          <w:sz w:val="24"/>
          <w:szCs w:val="24"/>
        </w:rPr>
        <w:t>Vice Chairman</w:t>
      </w:r>
    </w:p>
    <w:p w14:paraId="3B9FBBC4" w14:textId="3F902432" w:rsidR="00E67379" w:rsidRDefault="008641AF" w:rsidP="008641AF">
      <w:pPr>
        <w:rPr>
          <w:rFonts w:ascii="Times New Roman" w:eastAsia="Times New Roman" w:hAnsi="Times New Roman"/>
          <w:bCs/>
          <w:sz w:val="24"/>
          <w:szCs w:val="24"/>
        </w:rPr>
      </w:pPr>
      <w:r w:rsidRPr="008641AF">
        <w:rPr>
          <w:rFonts w:ascii="Times New Roman" w:eastAsia="Times New Roman" w:hAnsi="Times New Roman"/>
          <w:bCs/>
          <w:sz w:val="24"/>
          <w:szCs w:val="24"/>
        </w:rPr>
        <w:t>Ralph V. Yanora</w:t>
      </w:r>
    </w:p>
    <w:p w14:paraId="78C34FBC" w14:textId="4139959F" w:rsidR="00E46FE5" w:rsidRDefault="00E46FE5" w:rsidP="000A63CB">
      <w:pPr>
        <w:rPr>
          <w:rFonts w:ascii="Times New Roman" w:eastAsia="Times New Roman" w:hAnsi="Times New Roman"/>
          <w:bCs/>
          <w:sz w:val="24"/>
          <w:szCs w:val="24"/>
        </w:rPr>
      </w:pPr>
    </w:p>
    <w:p w14:paraId="592DCF33" w14:textId="77777777" w:rsidR="006D7CF7" w:rsidRDefault="006D7CF7" w:rsidP="000A63CB">
      <w:pPr>
        <w:rPr>
          <w:rFonts w:ascii="Times New Roman" w:eastAsia="Times New Roman" w:hAnsi="Times New Roman"/>
          <w:bCs/>
          <w:sz w:val="24"/>
          <w:szCs w:val="24"/>
        </w:rPr>
      </w:pPr>
    </w:p>
    <w:p w14:paraId="629DB85E" w14:textId="77777777" w:rsidR="00950132" w:rsidRPr="00950132" w:rsidRDefault="00950132" w:rsidP="00950132">
      <w:pPr>
        <w:autoSpaceDE w:val="0"/>
        <w:autoSpaceDN w:val="0"/>
        <w:rPr>
          <w:rFonts w:ascii="Times New Roman" w:eastAsia="Times New Roman" w:hAnsi="Times New Roman"/>
          <w:sz w:val="24"/>
          <w:szCs w:val="24"/>
        </w:rPr>
      </w:pPr>
      <w:r w:rsidRPr="00950132">
        <w:rPr>
          <w:rFonts w:ascii="Times New Roman" w:eastAsia="Times New Roman" w:hAnsi="Times New Roman"/>
          <w:sz w:val="24"/>
          <w:szCs w:val="24"/>
        </w:rPr>
        <w:t>Pennsylvania Public Utility Commission</w:t>
      </w:r>
      <w:r w:rsidRPr="00950132">
        <w:rPr>
          <w:rFonts w:ascii="Times New Roman" w:eastAsia="Times New Roman" w:hAnsi="Times New Roman"/>
          <w:sz w:val="24"/>
          <w:szCs w:val="24"/>
        </w:rPr>
        <w:tab/>
      </w:r>
      <w:r w:rsidRPr="00950132">
        <w:rPr>
          <w:rFonts w:ascii="Times New Roman" w:eastAsia="Times New Roman" w:hAnsi="Times New Roman"/>
          <w:sz w:val="24"/>
          <w:szCs w:val="24"/>
        </w:rPr>
        <w:tab/>
        <w:t>:</w:t>
      </w:r>
      <w:r w:rsidRPr="00950132">
        <w:rPr>
          <w:rFonts w:ascii="Times New Roman" w:eastAsia="Times New Roman" w:hAnsi="Times New Roman"/>
          <w:sz w:val="24"/>
          <w:szCs w:val="24"/>
        </w:rPr>
        <w:tab/>
      </w:r>
      <w:r w:rsidRPr="00950132">
        <w:rPr>
          <w:rFonts w:ascii="Times New Roman" w:eastAsia="Times New Roman" w:hAnsi="Times New Roman"/>
          <w:sz w:val="24"/>
          <w:szCs w:val="24"/>
        </w:rPr>
        <w:tab/>
        <w:t>R-2021-3024601</w:t>
      </w:r>
    </w:p>
    <w:p w14:paraId="57B6E7D5" w14:textId="77777777" w:rsidR="00950132" w:rsidRPr="00950132" w:rsidRDefault="00950132" w:rsidP="00950132">
      <w:pPr>
        <w:autoSpaceDE w:val="0"/>
        <w:autoSpaceDN w:val="0"/>
        <w:rPr>
          <w:rFonts w:ascii="Times New Roman" w:eastAsia="Times New Roman" w:hAnsi="Times New Roman"/>
          <w:sz w:val="24"/>
          <w:szCs w:val="24"/>
        </w:rPr>
      </w:pPr>
      <w:r w:rsidRPr="00950132">
        <w:rPr>
          <w:rFonts w:ascii="Times New Roman" w:eastAsia="Times New Roman" w:hAnsi="Times New Roman"/>
          <w:sz w:val="24"/>
          <w:szCs w:val="24"/>
        </w:rPr>
        <w:t>Office of Consumer Advocate</w:t>
      </w:r>
      <w:r w:rsidRPr="00950132">
        <w:rPr>
          <w:rFonts w:ascii="Times New Roman" w:eastAsia="Times New Roman" w:hAnsi="Times New Roman"/>
          <w:sz w:val="24"/>
          <w:szCs w:val="24"/>
        </w:rPr>
        <w:tab/>
      </w:r>
      <w:r w:rsidRPr="00950132">
        <w:rPr>
          <w:rFonts w:ascii="Times New Roman" w:eastAsia="Times New Roman" w:hAnsi="Times New Roman"/>
          <w:sz w:val="24"/>
          <w:szCs w:val="24"/>
        </w:rPr>
        <w:tab/>
      </w:r>
      <w:r w:rsidRPr="00950132">
        <w:rPr>
          <w:rFonts w:ascii="Times New Roman" w:eastAsia="Times New Roman" w:hAnsi="Times New Roman"/>
          <w:sz w:val="24"/>
          <w:szCs w:val="24"/>
        </w:rPr>
        <w:tab/>
        <w:t>:</w:t>
      </w:r>
      <w:r w:rsidRPr="00950132">
        <w:rPr>
          <w:rFonts w:ascii="Times New Roman" w:eastAsia="Times New Roman" w:hAnsi="Times New Roman"/>
          <w:sz w:val="24"/>
          <w:szCs w:val="24"/>
        </w:rPr>
        <w:tab/>
      </w:r>
      <w:r w:rsidRPr="00950132">
        <w:rPr>
          <w:rFonts w:ascii="Times New Roman" w:eastAsia="Times New Roman" w:hAnsi="Times New Roman"/>
          <w:sz w:val="24"/>
          <w:szCs w:val="24"/>
        </w:rPr>
        <w:tab/>
        <w:t>C-2021-3025195</w:t>
      </w:r>
    </w:p>
    <w:p w14:paraId="1EE8AF9F" w14:textId="77777777" w:rsidR="00950132" w:rsidRPr="00950132" w:rsidRDefault="00950132" w:rsidP="00950132">
      <w:pPr>
        <w:autoSpaceDE w:val="0"/>
        <w:autoSpaceDN w:val="0"/>
        <w:rPr>
          <w:rFonts w:ascii="Times New Roman" w:eastAsia="Times New Roman" w:hAnsi="Times New Roman"/>
          <w:sz w:val="24"/>
          <w:szCs w:val="24"/>
        </w:rPr>
      </w:pPr>
      <w:r w:rsidRPr="00950132">
        <w:rPr>
          <w:rFonts w:ascii="Times New Roman" w:eastAsia="Times New Roman" w:hAnsi="Times New Roman"/>
          <w:sz w:val="24"/>
          <w:szCs w:val="24"/>
        </w:rPr>
        <w:t>Office of Small Business Advocate</w:t>
      </w:r>
      <w:r w:rsidRPr="00950132">
        <w:rPr>
          <w:rFonts w:ascii="Times New Roman" w:eastAsia="Times New Roman" w:hAnsi="Times New Roman"/>
          <w:sz w:val="24"/>
          <w:szCs w:val="24"/>
        </w:rPr>
        <w:tab/>
      </w:r>
      <w:r w:rsidRPr="00950132">
        <w:rPr>
          <w:rFonts w:ascii="Times New Roman" w:eastAsia="Times New Roman" w:hAnsi="Times New Roman"/>
          <w:sz w:val="24"/>
          <w:szCs w:val="24"/>
        </w:rPr>
        <w:tab/>
      </w:r>
      <w:r w:rsidRPr="00950132">
        <w:rPr>
          <w:rFonts w:ascii="Times New Roman" w:eastAsia="Times New Roman" w:hAnsi="Times New Roman"/>
          <w:sz w:val="24"/>
          <w:szCs w:val="24"/>
        </w:rPr>
        <w:tab/>
        <w:t>:</w:t>
      </w:r>
      <w:r w:rsidRPr="00950132">
        <w:rPr>
          <w:rFonts w:ascii="Times New Roman" w:eastAsia="Times New Roman" w:hAnsi="Times New Roman"/>
          <w:sz w:val="24"/>
          <w:szCs w:val="24"/>
        </w:rPr>
        <w:tab/>
      </w:r>
      <w:r w:rsidRPr="00950132">
        <w:rPr>
          <w:rFonts w:ascii="Times New Roman" w:eastAsia="Times New Roman" w:hAnsi="Times New Roman"/>
          <w:sz w:val="24"/>
          <w:szCs w:val="24"/>
        </w:rPr>
        <w:tab/>
        <w:t>C-2021-3025083</w:t>
      </w:r>
    </w:p>
    <w:p w14:paraId="5FA6270C" w14:textId="77777777" w:rsidR="00950132" w:rsidRPr="00950132" w:rsidRDefault="00950132" w:rsidP="00950132">
      <w:pPr>
        <w:autoSpaceDE w:val="0"/>
        <w:autoSpaceDN w:val="0"/>
        <w:rPr>
          <w:rFonts w:ascii="Times New Roman" w:eastAsia="Times New Roman" w:hAnsi="Times New Roman"/>
          <w:sz w:val="24"/>
          <w:szCs w:val="24"/>
        </w:rPr>
      </w:pPr>
      <w:r w:rsidRPr="00950132">
        <w:rPr>
          <w:rFonts w:ascii="Times New Roman" w:eastAsia="Times New Roman" w:hAnsi="Times New Roman"/>
          <w:sz w:val="24"/>
          <w:szCs w:val="24"/>
        </w:rPr>
        <w:t>Philadelphia Area Industrial Energy Users Group</w:t>
      </w:r>
      <w:r w:rsidRPr="00950132">
        <w:rPr>
          <w:rFonts w:ascii="Times New Roman" w:eastAsia="Times New Roman" w:hAnsi="Times New Roman"/>
          <w:sz w:val="24"/>
          <w:szCs w:val="24"/>
        </w:rPr>
        <w:tab/>
        <w:t xml:space="preserve">: </w:t>
      </w:r>
      <w:r w:rsidRPr="00950132">
        <w:rPr>
          <w:rFonts w:ascii="Times New Roman" w:eastAsia="Times New Roman" w:hAnsi="Times New Roman"/>
          <w:sz w:val="24"/>
          <w:szCs w:val="24"/>
        </w:rPr>
        <w:tab/>
      </w:r>
      <w:r w:rsidRPr="00950132">
        <w:rPr>
          <w:rFonts w:ascii="Times New Roman" w:eastAsia="Times New Roman" w:hAnsi="Times New Roman"/>
          <w:sz w:val="24"/>
          <w:szCs w:val="24"/>
        </w:rPr>
        <w:tab/>
        <w:t>C-2021-3025657</w:t>
      </w:r>
    </w:p>
    <w:p w14:paraId="0434F1B9" w14:textId="77777777" w:rsidR="00950132" w:rsidRPr="00950132" w:rsidRDefault="00950132" w:rsidP="00950132">
      <w:pPr>
        <w:autoSpaceDE w:val="0"/>
        <w:autoSpaceDN w:val="0"/>
        <w:rPr>
          <w:rFonts w:ascii="Times New Roman" w:eastAsia="Times New Roman" w:hAnsi="Times New Roman"/>
          <w:sz w:val="24"/>
          <w:szCs w:val="24"/>
        </w:rPr>
      </w:pPr>
      <w:r w:rsidRPr="00950132">
        <w:rPr>
          <w:rFonts w:ascii="Times New Roman" w:eastAsia="Times New Roman" w:hAnsi="Times New Roman"/>
          <w:sz w:val="24"/>
          <w:szCs w:val="24"/>
        </w:rPr>
        <w:t>Richard Regnier</w:t>
      </w:r>
      <w:r w:rsidRPr="00950132">
        <w:rPr>
          <w:rFonts w:ascii="Times New Roman" w:eastAsia="Times New Roman" w:hAnsi="Times New Roman"/>
          <w:sz w:val="24"/>
          <w:szCs w:val="24"/>
        </w:rPr>
        <w:tab/>
      </w:r>
      <w:r w:rsidRPr="00950132">
        <w:rPr>
          <w:rFonts w:ascii="Times New Roman" w:eastAsia="Times New Roman" w:hAnsi="Times New Roman"/>
          <w:sz w:val="24"/>
          <w:szCs w:val="24"/>
        </w:rPr>
        <w:tab/>
      </w:r>
      <w:r w:rsidRPr="00950132">
        <w:rPr>
          <w:rFonts w:ascii="Times New Roman" w:eastAsia="Times New Roman" w:hAnsi="Times New Roman"/>
          <w:sz w:val="24"/>
          <w:szCs w:val="24"/>
        </w:rPr>
        <w:tab/>
      </w:r>
      <w:r w:rsidRPr="00950132">
        <w:rPr>
          <w:rFonts w:ascii="Times New Roman" w:eastAsia="Times New Roman" w:hAnsi="Times New Roman"/>
          <w:sz w:val="24"/>
          <w:szCs w:val="24"/>
        </w:rPr>
        <w:tab/>
      </w:r>
      <w:r w:rsidRPr="00950132">
        <w:rPr>
          <w:rFonts w:ascii="Times New Roman" w:eastAsia="Times New Roman" w:hAnsi="Times New Roman"/>
          <w:sz w:val="24"/>
          <w:szCs w:val="24"/>
        </w:rPr>
        <w:tab/>
        <w:t>:</w:t>
      </w:r>
      <w:r w:rsidRPr="00950132">
        <w:rPr>
          <w:rFonts w:ascii="Times New Roman" w:eastAsia="Times New Roman" w:hAnsi="Times New Roman"/>
          <w:sz w:val="24"/>
          <w:szCs w:val="24"/>
        </w:rPr>
        <w:tab/>
      </w:r>
      <w:r w:rsidRPr="00950132">
        <w:rPr>
          <w:rFonts w:ascii="Times New Roman" w:eastAsia="Times New Roman" w:hAnsi="Times New Roman"/>
          <w:sz w:val="24"/>
          <w:szCs w:val="24"/>
        </w:rPr>
        <w:tab/>
        <w:t>C-2021-3026285</w:t>
      </w:r>
    </w:p>
    <w:p w14:paraId="7E29EB11" w14:textId="77777777" w:rsidR="00950132" w:rsidRPr="00950132" w:rsidRDefault="00950132" w:rsidP="00950132">
      <w:pPr>
        <w:autoSpaceDE w:val="0"/>
        <w:autoSpaceDN w:val="0"/>
        <w:rPr>
          <w:rFonts w:ascii="Times New Roman" w:eastAsia="Times New Roman" w:hAnsi="Times New Roman"/>
          <w:sz w:val="24"/>
          <w:szCs w:val="24"/>
        </w:rPr>
      </w:pPr>
      <w:r w:rsidRPr="00950132">
        <w:rPr>
          <w:rFonts w:ascii="Times New Roman" w:eastAsia="Times New Roman" w:hAnsi="Times New Roman"/>
          <w:sz w:val="24"/>
          <w:szCs w:val="24"/>
        </w:rPr>
        <w:t>Richard C. Simon</w:t>
      </w:r>
      <w:r w:rsidRPr="00950132">
        <w:rPr>
          <w:rFonts w:ascii="Times New Roman" w:eastAsia="Times New Roman" w:hAnsi="Times New Roman"/>
          <w:sz w:val="24"/>
          <w:szCs w:val="24"/>
        </w:rPr>
        <w:tab/>
      </w:r>
      <w:r w:rsidRPr="00950132">
        <w:rPr>
          <w:rFonts w:ascii="Times New Roman" w:eastAsia="Times New Roman" w:hAnsi="Times New Roman"/>
          <w:sz w:val="24"/>
          <w:szCs w:val="24"/>
        </w:rPr>
        <w:tab/>
      </w:r>
      <w:r w:rsidRPr="00950132">
        <w:rPr>
          <w:rFonts w:ascii="Times New Roman" w:eastAsia="Times New Roman" w:hAnsi="Times New Roman"/>
          <w:sz w:val="24"/>
          <w:szCs w:val="24"/>
        </w:rPr>
        <w:tab/>
      </w:r>
      <w:r w:rsidRPr="00950132">
        <w:rPr>
          <w:rFonts w:ascii="Times New Roman" w:eastAsia="Times New Roman" w:hAnsi="Times New Roman"/>
          <w:sz w:val="24"/>
          <w:szCs w:val="24"/>
        </w:rPr>
        <w:tab/>
      </w:r>
      <w:r w:rsidRPr="00950132">
        <w:rPr>
          <w:rFonts w:ascii="Times New Roman" w:eastAsia="Times New Roman" w:hAnsi="Times New Roman"/>
          <w:sz w:val="24"/>
          <w:szCs w:val="24"/>
        </w:rPr>
        <w:tab/>
        <w:t>:</w:t>
      </w:r>
      <w:r w:rsidRPr="00950132">
        <w:rPr>
          <w:rFonts w:ascii="Times New Roman" w:eastAsia="Times New Roman" w:hAnsi="Times New Roman"/>
          <w:sz w:val="24"/>
          <w:szCs w:val="24"/>
        </w:rPr>
        <w:tab/>
      </w:r>
      <w:r w:rsidRPr="00950132">
        <w:rPr>
          <w:rFonts w:ascii="Times New Roman" w:eastAsia="Times New Roman" w:hAnsi="Times New Roman"/>
          <w:sz w:val="24"/>
          <w:szCs w:val="24"/>
        </w:rPr>
        <w:tab/>
        <w:t>C-2021-3026198</w:t>
      </w:r>
    </w:p>
    <w:p w14:paraId="292BF977" w14:textId="77777777" w:rsidR="00950132" w:rsidRPr="00950132" w:rsidRDefault="00950132" w:rsidP="00950132">
      <w:pPr>
        <w:autoSpaceDE w:val="0"/>
        <w:autoSpaceDN w:val="0"/>
        <w:rPr>
          <w:rFonts w:ascii="Times New Roman" w:eastAsia="Times New Roman" w:hAnsi="Times New Roman"/>
          <w:sz w:val="24"/>
          <w:szCs w:val="24"/>
        </w:rPr>
      </w:pPr>
      <w:r w:rsidRPr="00950132">
        <w:rPr>
          <w:rFonts w:ascii="Times New Roman" w:eastAsia="Times New Roman" w:hAnsi="Times New Roman"/>
          <w:sz w:val="24"/>
          <w:szCs w:val="24"/>
        </w:rPr>
        <w:t>Susan Towers</w:t>
      </w:r>
      <w:r w:rsidRPr="00950132">
        <w:rPr>
          <w:rFonts w:ascii="Times New Roman" w:eastAsia="Times New Roman" w:hAnsi="Times New Roman"/>
          <w:sz w:val="24"/>
          <w:szCs w:val="24"/>
        </w:rPr>
        <w:tab/>
      </w:r>
      <w:r w:rsidRPr="00950132">
        <w:rPr>
          <w:rFonts w:ascii="Times New Roman" w:eastAsia="Times New Roman" w:hAnsi="Times New Roman"/>
          <w:sz w:val="24"/>
          <w:szCs w:val="24"/>
        </w:rPr>
        <w:tab/>
      </w:r>
      <w:r w:rsidRPr="00950132">
        <w:rPr>
          <w:rFonts w:ascii="Times New Roman" w:eastAsia="Times New Roman" w:hAnsi="Times New Roman"/>
          <w:sz w:val="24"/>
          <w:szCs w:val="24"/>
        </w:rPr>
        <w:tab/>
      </w:r>
      <w:r w:rsidRPr="00950132">
        <w:rPr>
          <w:rFonts w:ascii="Times New Roman" w:eastAsia="Times New Roman" w:hAnsi="Times New Roman"/>
          <w:sz w:val="24"/>
          <w:szCs w:val="24"/>
        </w:rPr>
        <w:tab/>
      </w:r>
      <w:r w:rsidRPr="00950132">
        <w:rPr>
          <w:rFonts w:ascii="Times New Roman" w:eastAsia="Times New Roman" w:hAnsi="Times New Roman"/>
          <w:sz w:val="24"/>
          <w:szCs w:val="24"/>
        </w:rPr>
        <w:tab/>
      </w:r>
      <w:r w:rsidRPr="00950132">
        <w:rPr>
          <w:rFonts w:ascii="Times New Roman" w:eastAsia="Times New Roman" w:hAnsi="Times New Roman"/>
          <w:sz w:val="24"/>
          <w:szCs w:val="24"/>
        </w:rPr>
        <w:tab/>
        <w:t>:</w:t>
      </w:r>
      <w:r w:rsidRPr="00950132">
        <w:rPr>
          <w:rFonts w:ascii="Times New Roman" w:eastAsia="Times New Roman" w:hAnsi="Times New Roman"/>
          <w:sz w:val="24"/>
          <w:szCs w:val="24"/>
        </w:rPr>
        <w:tab/>
      </w:r>
      <w:r w:rsidRPr="00950132">
        <w:rPr>
          <w:rFonts w:ascii="Times New Roman" w:eastAsia="Times New Roman" w:hAnsi="Times New Roman"/>
          <w:sz w:val="24"/>
          <w:szCs w:val="24"/>
        </w:rPr>
        <w:tab/>
        <w:t>C-2021-3027456</w:t>
      </w:r>
    </w:p>
    <w:p w14:paraId="170E21AD" w14:textId="77777777" w:rsidR="00950132" w:rsidRPr="00950132" w:rsidRDefault="00950132" w:rsidP="00950132">
      <w:pPr>
        <w:autoSpaceDE w:val="0"/>
        <w:autoSpaceDN w:val="0"/>
        <w:ind w:left="4320" w:firstLine="720"/>
        <w:rPr>
          <w:rFonts w:ascii="Times New Roman" w:eastAsia="Times New Roman" w:hAnsi="Times New Roman"/>
          <w:sz w:val="24"/>
          <w:szCs w:val="24"/>
        </w:rPr>
      </w:pPr>
      <w:r w:rsidRPr="00950132">
        <w:rPr>
          <w:rFonts w:ascii="Times New Roman" w:eastAsia="Times New Roman" w:hAnsi="Times New Roman"/>
          <w:sz w:val="24"/>
          <w:szCs w:val="24"/>
        </w:rPr>
        <w:t>:</w:t>
      </w:r>
    </w:p>
    <w:p w14:paraId="142E9C5A" w14:textId="77777777" w:rsidR="00950132" w:rsidRPr="00950132" w:rsidRDefault="00950132" w:rsidP="00950132">
      <w:pPr>
        <w:tabs>
          <w:tab w:val="left" w:pos="720"/>
        </w:tabs>
        <w:autoSpaceDE w:val="0"/>
        <w:autoSpaceDN w:val="0"/>
        <w:rPr>
          <w:rFonts w:ascii="Times New Roman" w:eastAsia="Times New Roman" w:hAnsi="Times New Roman"/>
          <w:sz w:val="24"/>
          <w:szCs w:val="24"/>
        </w:rPr>
      </w:pPr>
      <w:r w:rsidRPr="00950132">
        <w:rPr>
          <w:rFonts w:ascii="Times New Roman" w:eastAsia="Times New Roman" w:hAnsi="Times New Roman"/>
          <w:sz w:val="24"/>
          <w:szCs w:val="24"/>
        </w:rPr>
        <w:tab/>
        <w:t>v.</w:t>
      </w:r>
      <w:r w:rsidRPr="00950132">
        <w:rPr>
          <w:rFonts w:ascii="Times New Roman" w:eastAsia="Times New Roman" w:hAnsi="Times New Roman"/>
          <w:sz w:val="24"/>
          <w:szCs w:val="24"/>
        </w:rPr>
        <w:tab/>
      </w:r>
      <w:r w:rsidRPr="00950132">
        <w:rPr>
          <w:rFonts w:ascii="Times New Roman" w:eastAsia="Times New Roman" w:hAnsi="Times New Roman"/>
          <w:sz w:val="24"/>
          <w:szCs w:val="24"/>
        </w:rPr>
        <w:tab/>
      </w:r>
      <w:r w:rsidRPr="00950132">
        <w:rPr>
          <w:rFonts w:ascii="Times New Roman" w:eastAsia="Times New Roman" w:hAnsi="Times New Roman"/>
          <w:sz w:val="24"/>
          <w:szCs w:val="24"/>
        </w:rPr>
        <w:tab/>
      </w:r>
      <w:r w:rsidRPr="00950132">
        <w:rPr>
          <w:rFonts w:ascii="Times New Roman" w:eastAsia="Times New Roman" w:hAnsi="Times New Roman"/>
          <w:sz w:val="24"/>
          <w:szCs w:val="24"/>
        </w:rPr>
        <w:tab/>
      </w:r>
      <w:r w:rsidRPr="00950132">
        <w:rPr>
          <w:rFonts w:ascii="Times New Roman" w:eastAsia="Times New Roman" w:hAnsi="Times New Roman"/>
          <w:sz w:val="24"/>
          <w:szCs w:val="24"/>
        </w:rPr>
        <w:tab/>
      </w:r>
      <w:r w:rsidRPr="00950132">
        <w:rPr>
          <w:rFonts w:ascii="Times New Roman" w:eastAsia="Times New Roman" w:hAnsi="Times New Roman"/>
          <w:sz w:val="24"/>
          <w:szCs w:val="24"/>
        </w:rPr>
        <w:tab/>
        <w:t>:</w:t>
      </w:r>
    </w:p>
    <w:p w14:paraId="5B30EC81" w14:textId="77777777" w:rsidR="00950132" w:rsidRPr="00950132" w:rsidRDefault="00950132" w:rsidP="00950132">
      <w:pPr>
        <w:autoSpaceDE w:val="0"/>
        <w:autoSpaceDN w:val="0"/>
        <w:rPr>
          <w:rFonts w:ascii="Times New Roman" w:eastAsia="Times New Roman" w:hAnsi="Times New Roman"/>
          <w:sz w:val="24"/>
          <w:szCs w:val="24"/>
        </w:rPr>
      </w:pPr>
      <w:r w:rsidRPr="00950132">
        <w:rPr>
          <w:rFonts w:ascii="Times New Roman" w:eastAsia="Times New Roman" w:hAnsi="Times New Roman"/>
          <w:sz w:val="24"/>
          <w:szCs w:val="24"/>
        </w:rPr>
        <w:tab/>
      </w:r>
      <w:r w:rsidRPr="00950132">
        <w:rPr>
          <w:rFonts w:ascii="Times New Roman" w:eastAsia="Times New Roman" w:hAnsi="Times New Roman"/>
          <w:sz w:val="24"/>
          <w:szCs w:val="24"/>
        </w:rPr>
        <w:tab/>
      </w:r>
      <w:r w:rsidRPr="00950132">
        <w:rPr>
          <w:rFonts w:ascii="Times New Roman" w:eastAsia="Times New Roman" w:hAnsi="Times New Roman"/>
          <w:sz w:val="24"/>
          <w:szCs w:val="24"/>
        </w:rPr>
        <w:tab/>
      </w:r>
      <w:r w:rsidRPr="00950132">
        <w:rPr>
          <w:rFonts w:ascii="Times New Roman" w:eastAsia="Times New Roman" w:hAnsi="Times New Roman"/>
          <w:sz w:val="24"/>
          <w:szCs w:val="24"/>
        </w:rPr>
        <w:tab/>
      </w:r>
      <w:r w:rsidRPr="00950132">
        <w:rPr>
          <w:rFonts w:ascii="Times New Roman" w:eastAsia="Times New Roman" w:hAnsi="Times New Roman"/>
          <w:sz w:val="24"/>
          <w:szCs w:val="24"/>
        </w:rPr>
        <w:tab/>
      </w:r>
      <w:r w:rsidRPr="00950132">
        <w:rPr>
          <w:rFonts w:ascii="Times New Roman" w:eastAsia="Times New Roman" w:hAnsi="Times New Roman"/>
          <w:sz w:val="24"/>
          <w:szCs w:val="24"/>
        </w:rPr>
        <w:tab/>
      </w:r>
      <w:r w:rsidRPr="00950132">
        <w:rPr>
          <w:rFonts w:ascii="Times New Roman" w:eastAsia="Times New Roman" w:hAnsi="Times New Roman"/>
          <w:sz w:val="24"/>
          <w:szCs w:val="24"/>
        </w:rPr>
        <w:tab/>
        <w:t>:</w:t>
      </w:r>
    </w:p>
    <w:p w14:paraId="7EEDF976" w14:textId="77777777" w:rsidR="00950132" w:rsidRPr="00950132" w:rsidRDefault="00950132" w:rsidP="00950132">
      <w:pPr>
        <w:autoSpaceDE w:val="0"/>
        <w:autoSpaceDN w:val="0"/>
        <w:rPr>
          <w:rFonts w:ascii="Times New Roman" w:eastAsia="Times New Roman" w:hAnsi="Times New Roman"/>
          <w:sz w:val="24"/>
          <w:szCs w:val="24"/>
        </w:rPr>
      </w:pPr>
      <w:r w:rsidRPr="00950132">
        <w:rPr>
          <w:rFonts w:ascii="Times New Roman" w:eastAsia="Times New Roman" w:hAnsi="Times New Roman"/>
          <w:sz w:val="24"/>
          <w:szCs w:val="24"/>
        </w:rPr>
        <w:t>PECO Energy Company-Electric Division</w:t>
      </w:r>
      <w:r w:rsidRPr="00950132">
        <w:rPr>
          <w:rFonts w:ascii="Times New Roman" w:eastAsia="Times New Roman" w:hAnsi="Times New Roman"/>
          <w:sz w:val="24"/>
          <w:szCs w:val="24"/>
        </w:rPr>
        <w:tab/>
      </w:r>
      <w:r w:rsidRPr="00950132">
        <w:rPr>
          <w:rFonts w:ascii="Times New Roman" w:eastAsia="Times New Roman" w:hAnsi="Times New Roman"/>
          <w:sz w:val="24"/>
          <w:szCs w:val="24"/>
        </w:rPr>
        <w:tab/>
        <w:t>:</w:t>
      </w:r>
    </w:p>
    <w:p w14:paraId="11E89BE4" w14:textId="77777777" w:rsidR="007562AC" w:rsidRDefault="007562AC" w:rsidP="00FE5B12">
      <w:pPr>
        <w:tabs>
          <w:tab w:val="left" w:pos="720"/>
          <w:tab w:val="left" w:pos="5040"/>
        </w:tabs>
        <w:jc w:val="center"/>
        <w:rPr>
          <w:rFonts w:ascii="Times New Roman" w:hAnsi="Times New Roman"/>
          <w:b/>
          <w:sz w:val="24"/>
          <w:szCs w:val="24"/>
          <w:u w:val="single"/>
        </w:rPr>
      </w:pPr>
    </w:p>
    <w:p w14:paraId="5D636F2E" w14:textId="77777777" w:rsidR="007562AC" w:rsidRDefault="007562AC" w:rsidP="00FE5B12">
      <w:pPr>
        <w:tabs>
          <w:tab w:val="left" w:pos="720"/>
          <w:tab w:val="left" w:pos="5040"/>
        </w:tabs>
        <w:jc w:val="center"/>
        <w:rPr>
          <w:rFonts w:ascii="Times New Roman" w:hAnsi="Times New Roman"/>
          <w:b/>
          <w:sz w:val="24"/>
          <w:szCs w:val="24"/>
          <w:u w:val="single"/>
        </w:rPr>
      </w:pPr>
    </w:p>
    <w:p w14:paraId="48E02378" w14:textId="23B1219E" w:rsidR="00577603" w:rsidRPr="00996871" w:rsidRDefault="00577603" w:rsidP="00FE5B12">
      <w:pPr>
        <w:tabs>
          <w:tab w:val="left" w:pos="720"/>
          <w:tab w:val="left" w:pos="5040"/>
        </w:tabs>
        <w:jc w:val="center"/>
        <w:rPr>
          <w:rFonts w:ascii="Times New Roman" w:hAnsi="Times New Roman"/>
          <w:b/>
          <w:sz w:val="24"/>
          <w:szCs w:val="24"/>
          <w:u w:val="single"/>
        </w:rPr>
      </w:pPr>
      <w:r w:rsidRPr="00996871">
        <w:rPr>
          <w:rFonts w:ascii="Times New Roman" w:hAnsi="Times New Roman"/>
          <w:b/>
          <w:sz w:val="24"/>
          <w:szCs w:val="24"/>
          <w:u w:val="single"/>
        </w:rPr>
        <w:t>ORDER</w:t>
      </w:r>
    </w:p>
    <w:p w14:paraId="59BD81A4" w14:textId="6B8EE0E8" w:rsidR="00577603" w:rsidRPr="00996871" w:rsidRDefault="00577603" w:rsidP="00577603">
      <w:pPr>
        <w:jc w:val="center"/>
        <w:rPr>
          <w:rFonts w:ascii="Times New Roman" w:hAnsi="Times New Roman"/>
          <w:sz w:val="24"/>
          <w:szCs w:val="24"/>
        </w:rPr>
      </w:pPr>
    </w:p>
    <w:p w14:paraId="5623629E" w14:textId="77777777" w:rsidR="00CF786A" w:rsidRPr="00996871" w:rsidRDefault="00CF786A" w:rsidP="00577603">
      <w:pPr>
        <w:jc w:val="center"/>
        <w:rPr>
          <w:rFonts w:ascii="Times New Roman" w:hAnsi="Times New Roman"/>
          <w:sz w:val="24"/>
          <w:szCs w:val="24"/>
        </w:rPr>
      </w:pPr>
    </w:p>
    <w:p w14:paraId="268B32C6" w14:textId="77777777" w:rsidR="00577603" w:rsidRPr="00996871" w:rsidRDefault="00577603" w:rsidP="00996871">
      <w:pPr>
        <w:spacing w:line="360" w:lineRule="auto"/>
        <w:rPr>
          <w:rFonts w:ascii="Times New Roman" w:hAnsi="Times New Roman"/>
          <w:sz w:val="24"/>
          <w:szCs w:val="24"/>
        </w:rPr>
      </w:pPr>
      <w:r w:rsidRPr="00996871">
        <w:rPr>
          <w:rFonts w:ascii="Times New Roman" w:hAnsi="Times New Roman"/>
          <w:sz w:val="24"/>
          <w:szCs w:val="24"/>
        </w:rPr>
        <w:tab/>
        <w:t>BY THE COMMISSION:</w:t>
      </w:r>
    </w:p>
    <w:p w14:paraId="45279492" w14:textId="77777777" w:rsidR="00577603" w:rsidRPr="00996871" w:rsidRDefault="00577603" w:rsidP="00996871">
      <w:pPr>
        <w:spacing w:line="360" w:lineRule="auto"/>
        <w:rPr>
          <w:rFonts w:ascii="Times New Roman" w:hAnsi="Times New Roman"/>
          <w:sz w:val="24"/>
          <w:szCs w:val="24"/>
        </w:rPr>
      </w:pPr>
    </w:p>
    <w:p w14:paraId="393026A2" w14:textId="3E5058DC" w:rsidR="00D34EBA" w:rsidRDefault="00577603" w:rsidP="00D34EBA">
      <w:pPr>
        <w:spacing w:line="360" w:lineRule="auto"/>
        <w:jc w:val="both"/>
        <w:rPr>
          <w:rFonts w:ascii="Times New Roman" w:hAnsi="Times New Roman"/>
          <w:sz w:val="24"/>
          <w:szCs w:val="24"/>
        </w:rPr>
      </w:pPr>
      <w:r w:rsidRPr="00996871">
        <w:rPr>
          <w:rFonts w:ascii="Times New Roman" w:hAnsi="Times New Roman"/>
          <w:sz w:val="24"/>
          <w:szCs w:val="24"/>
        </w:rPr>
        <w:tab/>
      </w:r>
      <w:r w:rsidRPr="00996871">
        <w:rPr>
          <w:rFonts w:ascii="Times New Roman" w:hAnsi="Times New Roman"/>
          <w:sz w:val="24"/>
          <w:szCs w:val="24"/>
        </w:rPr>
        <w:tab/>
        <w:t>We adopt as our action the</w:t>
      </w:r>
      <w:r w:rsidR="009C1616" w:rsidRPr="00996871">
        <w:rPr>
          <w:rFonts w:ascii="Times New Roman" w:hAnsi="Times New Roman"/>
          <w:sz w:val="24"/>
          <w:szCs w:val="24"/>
        </w:rPr>
        <w:t xml:space="preserve"> </w:t>
      </w:r>
      <w:r w:rsidR="00725E58">
        <w:rPr>
          <w:rFonts w:ascii="Times New Roman" w:hAnsi="Times New Roman"/>
          <w:sz w:val="24"/>
          <w:szCs w:val="24"/>
        </w:rPr>
        <w:t>Recommended</w:t>
      </w:r>
      <w:r w:rsidR="008718A4">
        <w:rPr>
          <w:rFonts w:ascii="Times New Roman" w:hAnsi="Times New Roman"/>
          <w:sz w:val="24"/>
          <w:szCs w:val="24"/>
        </w:rPr>
        <w:t xml:space="preserve"> </w:t>
      </w:r>
      <w:r w:rsidRPr="00996871">
        <w:rPr>
          <w:rFonts w:ascii="Times New Roman" w:hAnsi="Times New Roman"/>
          <w:sz w:val="24"/>
          <w:szCs w:val="24"/>
        </w:rPr>
        <w:t>Decision</w:t>
      </w:r>
      <w:r w:rsidR="005637DC">
        <w:rPr>
          <w:rFonts w:ascii="Times New Roman" w:hAnsi="Times New Roman"/>
          <w:sz w:val="24"/>
          <w:szCs w:val="24"/>
        </w:rPr>
        <w:t xml:space="preserve"> </w:t>
      </w:r>
      <w:r w:rsidR="00105726" w:rsidRPr="00996871">
        <w:rPr>
          <w:rFonts w:ascii="Times New Roman" w:hAnsi="Times New Roman"/>
          <w:sz w:val="24"/>
          <w:szCs w:val="24"/>
        </w:rPr>
        <w:t>of</w:t>
      </w:r>
      <w:r w:rsidR="00172D33">
        <w:rPr>
          <w:rFonts w:ascii="Times New Roman" w:hAnsi="Times New Roman"/>
          <w:sz w:val="24"/>
          <w:szCs w:val="24"/>
        </w:rPr>
        <w:t xml:space="preserve"> </w:t>
      </w:r>
      <w:r w:rsidR="00A7050B" w:rsidRPr="00996871">
        <w:rPr>
          <w:rFonts w:ascii="Times New Roman" w:hAnsi="Times New Roman"/>
          <w:sz w:val="24"/>
          <w:szCs w:val="24"/>
        </w:rPr>
        <w:t xml:space="preserve">Administrative Law Judge </w:t>
      </w:r>
      <w:r w:rsidR="007562AC">
        <w:rPr>
          <w:rFonts w:ascii="Times New Roman" w:hAnsi="Times New Roman"/>
          <w:sz w:val="24"/>
          <w:szCs w:val="24"/>
        </w:rPr>
        <w:t>Marta Guhl</w:t>
      </w:r>
      <w:r w:rsidR="002922C8" w:rsidRPr="00996871">
        <w:rPr>
          <w:rFonts w:ascii="Times New Roman" w:hAnsi="Times New Roman"/>
          <w:sz w:val="24"/>
          <w:szCs w:val="24"/>
        </w:rPr>
        <w:t xml:space="preserve">, </w:t>
      </w:r>
      <w:r w:rsidR="00E17242" w:rsidRPr="00996871">
        <w:rPr>
          <w:rFonts w:ascii="Times New Roman" w:hAnsi="Times New Roman"/>
          <w:sz w:val="24"/>
          <w:szCs w:val="24"/>
        </w:rPr>
        <w:t>dated</w:t>
      </w:r>
      <w:r w:rsidR="00493261" w:rsidRPr="00996871">
        <w:rPr>
          <w:rFonts w:ascii="Times New Roman" w:hAnsi="Times New Roman"/>
          <w:sz w:val="24"/>
          <w:szCs w:val="24"/>
        </w:rPr>
        <w:t xml:space="preserve"> </w:t>
      </w:r>
      <w:r w:rsidR="003F0611">
        <w:rPr>
          <w:rFonts w:ascii="Times New Roman" w:hAnsi="Times New Roman"/>
          <w:sz w:val="24"/>
          <w:szCs w:val="24"/>
        </w:rPr>
        <w:t>October 6</w:t>
      </w:r>
      <w:r w:rsidR="004A242C" w:rsidRPr="00996871">
        <w:rPr>
          <w:rFonts w:ascii="Times New Roman" w:hAnsi="Times New Roman"/>
          <w:sz w:val="24"/>
          <w:szCs w:val="24"/>
        </w:rPr>
        <w:t>, 202</w:t>
      </w:r>
      <w:r w:rsidR="00FE5B12" w:rsidRPr="00996871">
        <w:rPr>
          <w:rFonts w:ascii="Times New Roman" w:hAnsi="Times New Roman"/>
          <w:sz w:val="24"/>
          <w:szCs w:val="24"/>
        </w:rPr>
        <w:t>1</w:t>
      </w:r>
      <w:r w:rsidRPr="00996871">
        <w:rPr>
          <w:rFonts w:ascii="Times New Roman" w:hAnsi="Times New Roman"/>
          <w:sz w:val="24"/>
          <w:szCs w:val="24"/>
        </w:rPr>
        <w:t>;</w:t>
      </w:r>
      <w:r w:rsidR="00C403E2" w:rsidRPr="00996871">
        <w:rPr>
          <w:rFonts w:ascii="Times New Roman" w:hAnsi="Times New Roman"/>
          <w:sz w:val="24"/>
          <w:szCs w:val="24"/>
        </w:rPr>
        <w:t xml:space="preserve">  </w:t>
      </w:r>
    </w:p>
    <w:p w14:paraId="46B8B40D" w14:textId="77777777" w:rsidR="00D34EBA" w:rsidRDefault="00D34EBA" w:rsidP="00D34EBA">
      <w:pPr>
        <w:spacing w:line="360" w:lineRule="auto"/>
        <w:jc w:val="both"/>
        <w:rPr>
          <w:rFonts w:ascii="Times New Roman" w:hAnsi="Times New Roman"/>
          <w:sz w:val="24"/>
          <w:szCs w:val="24"/>
        </w:rPr>
      </w:pPr>
    </w:p>
    <w:p w14:paraId="1F6ED8D9" w14:textId="36E031FC" w:rsidR="00577603" w:rsidRPr="00996871" w:rsidRDefault="00D34EBA" w:rsidP="00D34EBA">
      <w:pPr>
        <w:spacing w:line="360" w:lineRule="auto"/>
        <w:jc w:val="both"/>
        <w:rPr>
          <w:rFonts w:ascii="Times New Roman" w:hAnsi="Times New Roman"/>
          <w:sz w:val="24"/>
          <w:szCs w:val="24"/>
        </w:rPr>
      </w:pPr>
      <w:r>
        <w:rPr>
          <w:rFonts w:ascii="Times New Roman" w:hAnsi="Times New Roman"/>
          <w:sz w:val="24"/>
          <w:szCs w:val="24"/>
        </w:rPr>
        <w:tab/>
      </w:r>
      <w:r w:rsidR="0040069D" w:rsidRPr="00996871">
        <w:rPr>
          <w:rFonts w:ascii="Times New Roman" w:hAnsi="Times New Roman"/>
          <w:sz w:val="24"/>
          <w:szCs w:val="24"/>
        </w:rPr>
        <w:t>T</w:t>
      </w:r>
      <w:r w:rsidR="00577603" w:rsidRPr="00996871">
        <w:rPr>
          <w:rFonts w:ascii="Times New Roman" w:hAnsi="Times New Roman"/>
          <w:sz w:val="24"/>
          <w:szCs w:val="24"/>
        </w:rPr>
        <w:t>HEREFORE,</w:t>
      </w:r>
    </w:p>
    <w:p w14:paraId="7A81AE95" w14:textId="77777777" w:rsidR="00577603" w:rsidRPr="00996871" w:rsidRDefault="00577603" w:rsidP="00D34EBA">
      <w:pPr>
        <w:spacing w:line="360" w:lineRule="auto"/>
        <w:jc w:val="both"/>
        <w:rPr>
          <w:rFonts w:ascii="Times New Roman" w:hAnsi="Times New Roman"/>
          <w:sz w:val="24"/>
          <w:szCs w:val="24"/>
        </w:rPr>
      </w:pPr>
    </w:p>
    <w:p w14:paraId="5C137B58" w14:textId="007F7E5B" w:rsidR="0018257D" w:rsidRPr="00996871" w:rsidRDefault="00577603" w:rsidP="00D34EBA">
      <w:pPr>
        <w:spacing w:line="360" w:lineRule="auto"/>
        <w:jc w:val="both"/>
        <w:rPr>
          <w:rFonts w:ascii="Times New Roman" w:hAnsi="Times New Roman"/>
          <w:sz w:val="24"/>
          <w:szCs w:val="24"/>
        </w:rPr>
      </w:pPr>
      <w:r w:rsidRPr="00996871">
        <w:rPr>
          <w:rFonts w:ascii="Times New Roman" w:hAnsi="Times New Roman"/>
          <w:sz w:val="24"/>
          <w:szCs w:val="24"/>
        </w:rPr>
        <w:tab/>
        <w:t>IT IS ORDERED:</w:t>
      </w:r>
    </w:p>
    <w:p w14:paraId="361F229B" w14:textId="77777777" w:rsidR="00811B58" w:rsidRPr="00996871" w:rsidRDefault="00811B58" w:rsidP="00D34EBA">
      <w:pPr>
        <w:spacing w:line="360" w:lineRule="auto"/>
        <w:jc w:val="both"/>
        <w:rPr>
          <w:rFonts w:ascii="Times New Roman" w:hAnsi="Times New Roman"/>
          <w:sz w:val="24"/>
          <w:szCs w:val="24"/>
        </w:rPr>
      </w:pPr>
    </w:p>
    <w:p w14:paraId="7A283F54" w14:textId="77777777" w:rsidR="00113265" w:rsidRPr="00113265" w:rsidRDefault="00113265" w:rsidP="00113265">
      <w:pPr>
        <w:numPr>
          <w:ilvl w:val="0"/>
          <w:numId w:val="43"/>
        </w:numPr>
        <w:spacing w:line="360" w:lineRule="auto"/>
        <w:ind w:left="0" w:firstLine="1440"/>
        <w:contextualSpacing/>
        <w:jc w:val="both"/>
        <w:rPr>
          <w:rFonts w:ascii="Times New Roman" w:eastAsia="Times New Roman" w:hAnsi="Times New Roman"/>
          <w:szCs w:val="20"/>
        </w:rPr>
      </w:pPr>
      <w:r w:rsidRPr="00113265">
        <w:rPr>
          <w:rFonts w:ascii="Times New Roman" w:eastAsia="Times New Roman" w:hAnsi="Times New Roman"/>
          <w:sz w:val="24"/>
          <w:szCs w:val="20"/>
        </w:rPr>
        <w:t xml:space="preserve">That the rates, rules and regulations contained in PECO Energy Company-Electric Division’s </w:t>
      </w:r>
      <w:r w:rsidRPr="00113265">
        <w:rPr>
          <w:rFonts w:ascii="Times New Roman" w:eastAsia="Times New Roman" w:hAnsi="Times New Roman"/>
          <w:sz w:val="24"/>
          <w:szCs w:val="24"/>
        </w:rPr>
        <w:t xml:space="preserve">proposed Tariff Electric – Pa. P.U.C. No. 7 (Tariff No. 7) </w:t>
      </w:r>
      <w:r w:rsidRPr="00113265">
        <w:rPr>
          <w:rFonts w:ascii="Times New Roman" w:eastAsia="Times New Roman" w:hAnsi="Times New Roman"/>
          <w:sz w:val="24"/>
          <w:szCs w:val="20"/>
        </w:rPr>
        <w:t xml:space="preserve">shall be placed in effect, as modified by the Joint Petition for Settlement filed on September 15, 2021. </w:t>
      </w:r>
    </w:p>
    <w:p w14:paraId="70CB7460" w14:textId="77777777" w:rsidR="00F67F62" w:rsidRDefault="00F67F62" w:rsidP="00113265">
      <w:pPr>
        <w:spacing w:line="360" w:lineRule="auto"/>
        <w:ind w:left="1440"/>
        <w:contextualSpacing/>
        <w:jc w:val="both"/>
        <w:rPr>
          <w:rFonts w:ascii="Times New Roman" w:eastAsia="Times New Roman" w:hAnsi="Times New Roman"/>
          <w:szCs w:val="20"/>
        </w:rPr>
        <w:sectPr w:rsidR="00F67F62" w:rsidSect="00C728F5">
          <w:footerReference w:type="default" r:id="rId11"/>
          <w:footerReference w:type="first" r:id="rId12"/>
          <w:pgSz w:w="12240" w:h="15840" w:code="1"/>
          <w:pgMar w:top="1296" w:right="1440" w:bottom="1296" w:left="1440" w:header="720" w:footer="720" w:gutter="0"/>
          <w:cols w:space="720"/>
          <w:titlePg/>
          <w:docGrid w:linePitch="360"/>
        </w:sectPr>
      </w:pPr>
    </w:p>
    <w:p w14:paraId="60CBB9E7" w14:textId="77777777" w:rsidR="00113265" w:rsidRPr="00113265" w:rsidRDefault="00113265" w:rsidP="00113265">
      <w:pPr>
        <w:numPr>
          <w:ilvl w:val="0"/>
          <w:numId w:val="43"/>
        </w:numPr>
        <w:spacing w:line="360" w:lineRule="auto"/>
        <w:ind w:left="0" w:firstLine="1440"/>
        <w:contextualSpacing/>
        <w:jc w:val="both"/>
        <w:rPr>
          <w:rFonts w:ascii="Times New Roman" w:eastAsia="Times New Roman" w:hAnsi="Times New Roman"/>
          <w:sz w:val="24"/>
          <w:szCs w:val="20"/>
        </w:rPr>
      </w:pPr>
      <w:r w:rsidRPr="00113265">
        <w:rPr>
          <w:rFonts w:ascii="Times New Roman" w:eastAsia="Times New Roman" w:hAnsi="Times New Roman"/>
          <w:sz w:val="24"/>
          <w:szCs w:val="20"/>
        </w:rPr>
        <w:lastRenderedPageBreak/>
        <w:t>That the Joint Petition for Settlement of Rate Investigation filed on September 15, 2021 among PECO Energy Company, the Commission’s Bureau of Investigation and Enforcement, the Office of Consumer Advocate, the Office of Small Business Advocate, ChargePoint, Inc., the Clean Energy Advocates, the Coalition for Affordable Utility Services and Energy Efficiency in Pennsylvania, the National Railroad Passenger Corporation, the Philadelphia Area Industrial Energy Users Group, the Retail Energy Supply Association and NRG Energy, Inc., the Tenant Union Representative Network, and Walmart Inc.is hereby approved and adopted.</w:t>
      </w:r>
    </w:p>
    <w:p w14:paraId="02A7B8C0" w14:textId="77777777" w:rsidR="00113265" w:rsidRPr="00113265" w:rsidRDefault="00113265" w:rsidP="00113265">
      <w:pPr>
        <w:spacing w:line="360" w:lineRule="auto"/>
        <w:ind w:left="720"/>
        <w:contextualSpacing/>
        <w:jc w:val="both"/>
        <w:rPr>
          <w:rFonts w:ascii="Times New Roman" w:eastAsia="Times New Roman" w:hAnsi="Times New Roman"/>
          <w:sz w:val="24"/>
          <w:szCs w:val="24"/>
        </w:rPr>
      </w:pPr>
    </w:p>
    <w:p w14:paraId="77674B74" w14:textId="77777777" w:rsidR="00113265" w:rsidRPr="00113265" w:rsidRDefault="00113265" w:rsidP="00113265">
      <w:pPr>
        <w:numPr>
          <w:ilvl w:val="0"/>
          <w:numId w:val="43"/>
        </w:numPr>
        <w:spacing w:line="360" w:lineRule="auto"/>
        <w:ind w:left="0" w:firstLine="1440"/>
        <w:contextualSpacing/>
        <w:jc w:val="both"/>
        <w:rPr>
          <w:rFonts w:ascii="Times New Roman" w:eastAsia="Times New Roman" w:hAnsi="Times New Roman"/>
          <w:sz w:val="24"/>
          <w:szCs w:val="24"/>
        </w:rPr>
      </w:pPr>
      <w:r w:rsidRPr="00113265">
        <w:rPr>
          <w:rFonts w:ascii="Times New Roman" w:eastAsia="Times New Roman" w:hAnsi="Times New Roman"/>
          <w:sz w:val="24"/>
          <w:szCs w:val="20"/>
        </w:rPr>
        <w:t>That PECO Energy Company shall be permitted to file tariff supplements in the form set forth in the Joint Petition for Settlement, to become effective upon at least one day’s notice after entry of the Commission’s Order approving the Settlement , for service rendered on and after January 1, 2022, which tariff supplement increases rates so as to produce an increase in annual operating revenues of not more than $132 million, in addition to the Distribution System Improvement Charge revenue of $35.7 million that will be rolled into base rates in accordance with Appendix A and Appendix B to the Joint Petition for Settlement .</w:t>
      </w:r>
    </w:p>
    <w:p w14:paraId="50C699B4" w14:textId="77777777" w:rsidR="00113265" w:rsidRPr="00113265" w:rsidRDefault="00113265" w:rsidP="00113265">
      <w:pPr>
        <w:spacing w:line="360" w:lineRule="auto"/>
        <w:ind w:left="720"/>
        <w:contextualSpacing/>
        <w:jc w:val="both"/>
        <w:rPr>
          <w:rFonts w:ascii="Times New Roman" w:eastAsia="Times New Roman" w:hAnsi="Times New Roman"/>
          <w:sz w:val="24"/>
          <w:szCs w:val="24"/>
        </w:rPr>
      </w:pPr>
    </w:p>
    <w:p w14:paraId="6E0362D5" w14:textId="77777777" w:rsidR="00113265" w:rsidRPr="00113265" w:rsidRDefault="00113265" w:rsidP="00113265">
      <w:pPr>
        <w:numPr>
          <w:ilvl w:val="0"/>
          <w:numId w:val="43"/>
        </w:numPr>
        <w:spacing w:line="360" w:lineRule="auto"/>
        <w:ind w:left="0" w:firstLine="1440"/>
        <w:contextualSpacing/>
        <w:jc w:val="both"/>
        <w:rPr>
          <w:rFonts w:ascii="Times New Roman" w:eastAsia="Times New Roman" w:hAnsi="Times New Roman"/>
          <w:sz w:val="24"/>
          <w:szCs w:val="24"/>
        </w:rPr>
      </w:pPr>
      <w:r w:rsidRPr="00113265">
        <w:rPr>
          <w:rFonts w:ascii="Times New Roman" w:eastAsia="Times New Roman" w:hAnsi="Times New Roman"/>
          <w:sz w:val="24"/>
          <w:szCs w:val="20"/>
        </w:rPr>
        <w:t>That the complaint of the Office of Consumer Advocate at Docket No. C</w:t>
      </w:r>
      <w:r w:rsidRPr="00113265">
        <w:rPr>
          <w:rFonts w:ascii="Times New Roman" w:eastAsia="Times New Roman" w:hAnsi="Times New Roman"/>
          <w:sz w:val="24"/>
          <w:szCs w:val="20"/>
        </w:rPr>
        <w:noBreakHyphen/>
        <w:t>2021-3025195 be deemed satisfied as to all issues and shall be marked closed.</w:t>
      </w:r>
    </w:p>
    <w:p w14:paraId="12F37A6C" w14:textId="77777777" w:rsidR="00113265" w:rsidRPr="00113265" w:rsidRDefault="00113265" w:rsidP="00113265">
      <w:pPr>
        <w:spacing w:line="360" w:lineRule="auto"/>
        <w:ind w:left="720"/>
        <w:contextualSpacing/>
        <w:jc w:val="both"/>
        <w:rPr>
          <w:rFonts w:ascii="Times New Roman" w:eastAsia="Times New Roman" w:hAnsi="Times New Roman"/>
          <w:sz w:val="24"/>
          <w:szCs w:val="24"/>
        </w:rPr>
      </w:pPr>
    </w:p>
    <w:p w14:paraId="21AC2A39" w14:textId="77777777" w:rsidR="00113265" w:rsidRPr="00113265" w:rsidRDefault="00113265" w:rsidP="00113265">
      <w:pPr>
        <w:numPr>
          <w:ilvl w:val="0"/>
          <w:numId w:val="43"/>
        </w:numPr>
        <w:spacing w:line="360" w:lineRule="auto"/>
        <w:ind w:left="0" w:firstLine="1440"/>
        <w:contextualSpacing/>
        <w:jc w:val="both"/>
        <w:rPr>
          <w:rFonts w:ascii="Times New Roman" w:eastAsia="Times New Roman" w:hAnsi="Times New Roman"/>
          <w:sz w:val="24"/>
          <w:szCs w:val="24"/>
        </w:rPr>
      </w:pPr>
      <w:r w:rsidRPr="00113265">
        <w:rPr>
          <w:rFonts w:ascii="Times New Roman" w:eastAsia="Times New Roman" w:hAnsi="Times New Roman"/>
          <w:sz w:val="24"/>
          <w:szCs w:val="20"/>
        </w:rPr>
        <w:t>That the complaint of the Office of Small Business Advocate at Docket No. C-2021-3025083 be deemed satisfied as to all issues and shall be marked closed.</w:t>
      </w:r>
    </w:p>
    <w:p w14:paraId="64DC8DE5" w14:textId="77777777" w:rsidR="00113265" w:rsidRPr="00113265" w:rsidRDefault="00113265" w:rsidP="00113265">
      <w:pPr>
        <w:spacing w:line="360" w:lineRule="auto"/>
        <w:ind w:left="720"/>
        <w:contextualSpacing/>
        <w:jc w:val="both"/>
        <w:rPr>
          <w:rFonts w:ascii="Times New Roman" w:eastAsia="Times New Roman" w:hAnsi="Times New Roman"/>
          <w:sz w:val="24"/>
          <w:szCs w:val="24"/>
        </w:rPr>
      </w:pPr>
    </w:p>
    <w:p w14:paraId="7C3C6513" w14:textId="77777777" w:rsidR="00113265" w:rsidRPr="00113265" w:rsidRDefault="00113265" w:rsidP="00113265">
      <w:pPr>
        <w:numPr>
          <w:ilvl w:val="0"/>
          <w:numId w:val="43"/>
        </w:numPr>
        <w:spacing w:line="360" w:lineRule="auto"/>
        <w:ind w:left="0" w:firstLine="1440"/>
        <w:contextualSpacing/>
        <w:jc w:val="both"/>
        <w:rPr>
          <w:rFonts w:ascii="Times New Roman" w:eastAsia="Times New Roman" w:hAnsi="Times New Roman"/>
          <w:sz w:val="24"/>
          <w:szCs w:val="24"/>
        </w:rPr>
      </w:pPr>
      <w:r w:rsidRPr="00113265">
        <w:rPr>
          <w:rFonts w:ascii="Times New Roman" w:eastAsia="Times New Roman" w:hAnsi="Times New Roman"/>
          <w:sz w:val="24"/>
          <w:szCs w:val="20"/>
        </w:rPr>
        <w:t>That the complaint of Philadelphia Area Industrial Energy Users Group at Docket No. C-2021-3025657 be deemed satisfied and marked closed.</w:t>
      </w:r>
    </w:p>
    <w:p w14:paraId="33FE96C5" w14:textId="77777777" w:rsidR="00113265" w:rsidRPr="00113265" w:rsidRDefault="00113265" w:rsidP="00113265">
      <w:pPr>
        <w:spacing w:line="360" w:lineRule="auto"/>
        <w:ind w:left="720"/>
        <w:contextualSpacing/>
        <w:jc w:val="both"/>
        <w:rPr>
          <w:rFonts w:ascii="Times New Roman" w:eastAsia="Times New Roman" w:hAnsi="Times New Roman"/>
          <w:sz w:val="24"/>
          <w:szCs w:val="24"/>
        </w:rPr>
      </w:pPr>
    </w:p>
    <w:p w14:paraId="48EAC9A0" w14:textId="77777777" w:rsidR="00113265" w:rsidRPr="00113265" w:rsidRDefault="00113265" w:rsidP="00113265">
      <w:pPr>
        <w:numPr>
          <w:ilvl w:val="0"/>
          <w:numId w:val="43"/>
        </w:numPr>
        <w:spacing w:line="360" w:lineRule="auto"/>
        <w:ind w:left="0" w:firstLine="1440"/>
        <w:contextualSpacing/>
        <w:jc w:val="both"/>
        <w:rPr>
          <w:rFonts w:ascii="Times New Roman" w:eastAsia="Times New Roman" w:hAnsi="Times New Roman"/>
          <w:sz w:val="24"/>
          <w:szCs w:val="24"/>
        </w:rPr>
      </w:pPr>
      <w:r w:rsidRPr="00113265">
        <w:rPr>
          <w:rFonts w:ascii="Times New Roman" w:eastAsia="Times New Roman" w:hAnsi="Times New Roman"/>
          <w:sz w:val="24"/>
          <w:szCs w:val="24"/>
        </w:rPr>
        <w:t xml:space="preserve">That the complaint of Richard Regnier at Docket No. </w:t>
      </w:r>
      <w:r w:rsidRPr="00113265">
        <w:rPr>
          <w:rFonts w:ascii="Times New Roman" w:eastAsia="Times New Roman" w:hAnsi="Times New Roman"/>
          <w:sz w:val="24"/>
          <w:szCs w:val="20"/>
        </w:rPr>
        <w:t xml:space="preserve">C-2021-3026285 is dismissed and marked closed.  </w:t>
      </w:r>
    </w:p>
    <w:p w14:paraId="7245D298" w14:textId="77777777" w:rsidR="00113265" w:rsidRPr="00113265" w:rsidRDefault="00113265" w:rsidP="00113265">
      <w:pPr>
        <w:spacing w:line="360" w:lineRule="auto"/>
        <w:ind w:left="720"/>
        <w:contextualSpacing/>
        <w:jc w:val="both"/>
        <w:rPr>
          <w:rFonts w:ascii="Times New Roman" w:eastAsia="Times New Roman" w:hAnsi="Times New Roman"/>
          <w:sz w:val="24"/>
          <w:szCs w:val="24"/>
        </w:rPr>
      </w:pPr>
    </w:p>
    <w:p w14:paraId="7BACF864" w14:textId="77777777" w:rsidR="00113265" w:rsidRPr="00113265" w:rsidRDefault="00113265" w:rsidP="00113265">
      <w:pPr>
        <w:numPr>
          <w:ilvl w:val="0"/>
          <w:numId w:val="43"/>
        </w:numPr>
        <w:spacing w:line="360" w:lineRule="auto"/>
        <w:ind w:left="0" w:firstLine="1440"/>
        <w:contextualSpacing/>
        <w:jc w:val="both"/>
        <w:rPr>
          <w:rFonts w:ascii="Times New Roman" w:eastAsia="Times New Roman" w:hAnsi="Times New Roman"/>
          <w:sz w:val="24"/>
          <w:szCs w:val="24"/>
        </w:rPr>
      </w:pPr>
      <w:r w:rsidRPr="00113265">
        <w:rPr>
          <w:rFonts w:ascii="Times New Roman" w:eastAsia="Times New Roman" w:hAnsi="Times New Roman"/>
          <w:sz w:val="24"/>
          <w:szCs w:val="24"/>
        </w:rPr>
        <w:t xml:space="preserve">That the complaint of </w:t>
      </w:r>
      <w:r w:rsidRPr="00113265">
        <w:rPr>
          <w:rFonts w:ascii="Times New Roman" w:eastAsia="Times New Roman" w:hAnsi="Times New Roman"/>
          <w:sz w:val="24"/>
          <w:szCs w:val="20"/>
        </w:rPr>
        <w:t>Richard C. Simon at Docket No. C-2021-3026198 is dismissed and marked closed.</w:t>
      </w:r>
    </w:p>
    <w:p w14:paraId="35C2192D" w14:textId="77777777" w:rsidR="00113265" w:rsidRPr="00113265" w:rsidRDefault="00113265" w:rsidP="00113265">
      <w:pPr>
        <w:spacing w:line="360" w:lineRule="auto"/>
        <w:ind w:left="720"/>
        <w:contextualSpacing/>
        <w:jc w:val="both"/>
        <w:rPr>
          <w:rFonts w:ascii="Times New Roman" w:eastAsia="Times New Roman" w:hAnsi="Times New Roman"/>
          <w:sz w:val="24"/>
          <w:szCs w:val="24"/>
        </w:rPr>
      </w:pPr>
    </w:p>
    <w:p w14:paraId="724CAF22" w14:textId="77777777" w:rsidR="00113265" w:rsidRPr="00113265" w:rsidRDefault="00113265" w:rsidP="00113265">
      <w:pPr>
        <w:numPr>
          <w:ilvl w:val="0"/>
          <w:numId w:val="43"/>
        </w:numPr>
        <w:spacing w:line="360" w:lineRule="auto"/>
        <w:ind w:left="0" w:firstLine="1440"/>
        <w:contextualSpacing/>
        <w:jc w:val="both"/>
        <w:rPr>
          <w:rFonts w:ascii="Times New Roman" w:eastAsia="Times New Roman" w:hAnsi="Times New Roman"/>
          <w:sz w:val="24"/>
          <w:szCs w:val="24"/>
        </w:rPr>
      </w:pPr>
      <w:r w:rsidRPr="00113265">
        <w:rPr>
          <w:rFonts w:ascii="Times New Roman" w:eastAsia="Times New Roman" w:hAnsi="Times New Roman"/>
          <w:sz w:val="24"/>
          <w:szCs w:val="24"/>
        </w:rPr>
        <w:lastRenderedPageBreak/>
        <w:t xml:space="preserve">That the complaint of </w:t>
      </w:r>
      <w:r w:rsidRPr="00113265">
        <w:rPr>
          <w:rFonts w:ascii="Times New Roman" w:eastAsia="Times New Roman" w:hAnsi="Times New Roman"/>
          <w:sz w:val="24"/>
          <w:szCs w:val="20"/>
        </w:rPr>
        <w:t>Susan Towers at Docket No. C-2021-3027456 is dismissed and marked closed.</w:t>
      </w:r>
    </w:p>
    <w:p w14:paraId="02E798C0" w14:textId="77777777" w:rsidR="00113265" w:rsidRPr="00113265" w:rsidRDefault="00113265" w:rsidP="00113265">
      <w:pPr>
        <w:spacing w:line="360" w:lineRule="auto"/>
        <w:ind w:left="720"/>
        <w:contextualSpacing/>
        <w:jc w:val="both"/>
        <w:rPr>
          <w:rFonts w:ascii="Times New Roman" w:eastAsia="Times New Roman" w:hAnsi="Times New Roman"/>
          <w:sz w:val="24"/>
          <w:szCs w:val="24"/>
        </w:rPr>
      </w:pPr>
    </w:p>
    <w:p w14:paraId="09DBB8B9" w14:textId="77777777" w:rsidR="00113265" w:rsidRPr="00113265" w:rsidRDefault="00113265" w:rsidP="00113265">
      <w:pPr>
        <w:numPr>
          <w:ilvl w:val="0"/>
          <w:numId w:val="43"/>
        </w:numPr>
        <w:spacing w:line="360" w:lineRule="auto"/>
        <w:ind w:left="0" w:firstLine="1440"/>
        <w:contextualSpacing/>
        <w:jc w:val="both"/>
        <w:rPr>
          <w:rFonts w:ascii="Times New Roman" w:eastAsia="Times New Roman" w:hAnsi="Times New Roman"/>
          <w:sz w:val="24"/>
          <w:szCs w:val="24"/>
        </w:rPr>
      </w:pPr>
      <w:r w:rsidRPr="00113265">
        <w:rPr>
          <w:rFonts w:ascii="Times New Roman" w:eastAsia="Times New Roman" w:hAnsi="Times New Roman"/>
          <w:sz w:val="24"/>
          <w:szCs w:val="20"/>
        </w:rPr>
        <w:t>That upon acceptance and approval by the Commission of the tariff supplements and proof of revenues filed by PECO Energy Company-Electric Division consistent with this Order, the complaint of The Pennsylvania Public Utility Commission v. PECO Energy Company – Electric Division at Docket No. R-2021-3024601 be marked closed.</w:t>
      </w:r>
    </w:p>
    <w:p w14:paraId="566FCCFD" w14:textId="48BE06D7" w:rsidR="00651036" w:rsidRDefault="00651036" w:rsidP="0041742B">
      <w:pPr>
        <w:spacing w:line="480" w:lineRule="auto"/>
        <w:jc w:val="both"/>
        <w:rPr>
          <w:rFonts w:ascii="Times New Roman" w:hAnsi="Times New Roman"/>
          <w:sz w:val="24"/>
          <w:szCs w:val="24"/>
        </w:rPr>
      </w:pPr>
    </w:p>
    <w:p w14:paraId="32EC2B50" w14:textId="3D194BC9" w:rsidR="00577603" w:rsidRPr="00996871" w:rsidRDefault="00C55738" w:rsidP="00926EEF">
      <w:pPr>
        <w:spacing w:line="360" w:lineRule="auto"/>
        <w:jc w:val="both"/>
        <w:rPr>
          <w:rFonts w:ascii="Times New Roman" w:hAnsi="Times New Roman"/>
          <w:sz w:val="24"/>
          <w:szCs w:val="24"/>
        </w:rPr>
      </w:pPr>
      <w:r>
        <w:rPr>
          <w:noProof/>
        </w:rPr>
        <w:drawing>
          <wp:anchor distT="0" distB="0" distL="114300" distR="114300" simplePos="0" relativeHeight="251659264" behindDoc="1" locked="0" layoutInCell="1" allowOverlap="1" wp14:anchorId="2FBA8982" wp14:editId="614DFD29">
            <wp:simplePos x="0" y="0"/>
            <wp:positionH relativeFrom="column">
              <wp:posOffset>3152775</wp:posOffset>
            </wp:positionH>
            <wp:positionV relativeFrom="paragraph">
              <wp:posOffset>115570</wp:posOffset>
            </wp:positionV>
            <wp:extent cx="2200275" cy="838200"/>
            <wp:effectExtent l="19050" t="0" r="9525"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a:picLocks noChangeAspect="1" noChangeArrowheads="1"/>
                    </pic:cNvPicPr>
                  </pic:nvPicPr>
                  <pic:blipFill>
                    <a:blip r:embed="rId13"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AA5094" w:rsidRPr="00996871">
        <w:rPr>
          <w:rFonts w:ascii="Times New Roman" w:hAnsi="Times New Roman"/>
          <w:sz w:val="24"/>
          <w:szCs w:val="24"/>
        </w:rPr>
        <w:tab/>
      </w:r>
      <w:r w:rsidR="00AA5094" w:rsidRPr="00996871">
        <w:rPr>
          <w:rFonts w:ascii="Times New Roman" w:hAnsi="Times New Roman"/>
          <w:sz w:val="24"/>
          <w:szCs w:val="24"/>
        </w:rPr>
        <w:tab/>
      </w:r>
      <w:r w:rsidR="00AA5094" w:rsidRPr="00996871">
        <w:rPr>
          <w:rFonts w:ascii="Times New Roman" w:hAnsi="Times New Roman"/>
          <w:sz w:val="24"/>
          <w:szCs w:val="24"/>
        </w:rPr>
        <w:tab/>
      </w:r>
      <w:r w:rsidR="00AA5094" w:rsidRPr="00996871">
        <w:rPr>
          <w:rFonts w:ascii="Times New Roman" w:hAnsi="Times New Roman"/>
          <w:sz w:val="24"/>
          <w:szCs w:val="24"/>
        </w:rPr>
        <w:tab/>
      </w:r>
      <w:r w:rsidR="00AA5094" w:rsidRPr="00996871">
        <w:rPr>
          <w:rFonts w:ascii="Times New Roman" w:hAnsi="Times New Roman"/>
          <w:sz w:val="24"/>
          <w:szCs w:val="24"/>
        </w:rPr>
        <w:tab/>
      </w:r>
      <w:r w:rsidR="00AA5094" w:rsidRPr="00996871">
        <w:rPr>
          <w:rFonts w:ascii="Times New Roman" w:hAnsi="Times New Roman"/>
          <w:sz w:val="24"/>
          <w:szCs w:val="24"/>
        </w:rPr>
        <w:tab/>
      </w:r>
      <w:r w:rsidR="00AA5094" w:rsidRPr="00996871">
        <w:rPr>
          <w:rFonts w:ascii="Times New Roman" w:hAnsi="Times New Roman"/>
          <w:sz w:val="24"/>
          <w:szCs w:val="24"/>
        </w:rPr>
        <w:tab/>
      </w:r>
      <w:r w:rsidR="00577603" w:rsidRPr="00996871">
        <w:rPr>
          <w:rFonts w:ascii="Times New Roman" w:hAnsi="Times New Roman"/>
          <w:sz w:val="24"/>
          <w:szCs w:val="24"/>
        </w:rPr>
        <w:t>BY THE COMMISSION</w:t>
      </w:r>
      <w:r w:rsidR="00DA6E2D" w:rsidRPr="00996871">
        <w:rPr>
          <w:rFonts w:ascii="Times New Roman" w:hAnsi="Times New Roman"/>
          <w:sz w:val="24"/>
          <w:szCs w:val="24"/>
        </w:rPr>
        <w:t>,</w:t>
      </w:r>
    </w:p>
    <w:p w14:paraId="64C55E9F" w14:textId="35ADE993" w:rsidR="0042537E" w:rsidRPr="00996871" w:rsidRDefault="0042537E" w:rsidP="00577603">
      <w:pPr>
        <w:ind w:left="5040"/>
        <w:rPr>
          <w:rFonts w:ascii="Times New Roman" w:hAnsi="Times New Roman"/>
          <w:sz w:val="24"/>
          <w:szCs w:val="24"/>
        </w:rPr>
      </w:pPr>
    </w:p>
    <w:p w14:paraId="6BE67B60" w14:textId="77777777" w:rsidR="004E4622" w:rsidRPr="00996871" w:rsidRDefault="004E4622" w:rsidP="00577603">
      <w:pPr>
        <w:ind w:left="5040"/>
        <w:rPr>
          <w:rFonts w:ascii="Times New Roman" w:hAnsi="Times New Roman"/>
          <w:sz w:val="24"/>
          <w:szCs w:val="24"/>
        </w:rPr>
      </w:pPr>
    </w:p>
    <w:p w14:paraId="4B77783A" w14:textId="77777777" w:rsidR="00876B81" w:rsidRPr="00996871" w:rsidRDefault="00876B81" w:rsidP="004656BD">
      <w:pPr>
        <w:ind w:left="5040"/>
        <w:rPr>
          <w:rFonts w:ascii="Times New Roman" w:hAnsi="Times New Roman"/>
          <w:sz w:val="24"/>
          <w:szCs w:val="24"/>
        </w:rPr>
      </w:pPr>
    </w:p>
    <w:p w14:paraId="414C224F" w14:textId="77777777" w:rsidR="00577603" w:rsidRPr="00996871" w:rsidRDefault="00577603" w:rsidP="00577603">
      <w:pPr>
        <w:ind w:left="5040"/>
        <w:rPr>
          <w:rFonts w:ascii="Times New Roman" w:hAnsi="Times New Roman"/>
          <w:sz w:val="24"/>
          <w:szCs w:val="24"/>
        </w:rPr>
      </w:pPr>
      <w:r w:rsidRPr="00996871">
        <w:rPr>
          <w:rFonts w:ascii="Times New Roman" w:hAnsi="Times New Roman"/>
          <w:sz w:val="24"/>
          <w:szCs w:val="24"/>
        </w:rPr>
        <w:t>Rosemary Chiavetta</w:t>
      </w:r>
    </w:p>
    <w:p w14:paraId="1558CDD6" w14:textId="645625F3" w:rsidR="00D17A8C" w:rsidRDefault="00577603" w:rsidP="001A52F4">
      <w:pPr>
        <w:ind w:left="5040"/>
        <w:rPr>
          <w:rFonts w:ascii="Times New Roman" w:hAnsi="Times New Roman"/>
          <w:sz w:val="24"/>
          <w:szCs w:val="24"/>
        </w:rPr>
      </w:pPr>
      <w:r w:rsidRPr="00996871">
        <w:rPr>
          <w:rFonts w:ascii="Times New Roman" w:hAnsi="Times New Roman"/>
          <w:sz w:val="24"/>
          <w:szCs w:val="24"/>
        </w:rPr>
        <w:t>Secretary</w:t>
      </w:r>
    </w:p>
    <w:p w14:paraId="6D8500D4" w14:textId="77777777" w:rsidR="00CF46C3" w:rsidRDefault="00CF46C3" w:rsidP="00577603">
      <w:pPr>
        <w:rPr>
          <w:rFonts w:ascii="Times New Roman" w:hAnsi="Times New Roman"/>
          <w:sz w:val="24"/>
          <w:szCs w:val="24"/>
        </w:rPr>
      </w:pPr>
    </w:p>
    <w:p w14:paraId="66CB9519" w14:textId="77777777" w:rsidR="0041742B" w:rsidRDefault="0041742B" w:rsidP="00577603">
      <w:pPr>
        <w:rPr>
          <w:rFonts w:ascii="Times New Roman" w:hAnsi="Times New Roman"/>
          <w:sz w:val="24"/>
          <w:szCs w:val="24"/>
        </w:rPr>
      </w:pPr>
    </w:p>
    <w:p w14:paraId="0621D2F9" w14:textId="3AC65C31" w:rsidR="00577603" w:rsidRPr="00996871" w:rsidRDefault="00577603" w:rsidP="00577603">
      <w:pPr>
        <w:rPr>
          <w:rFonts w:ascii="Times New Roman" w:hAnsi="Times New Roman"/>
          <w:sz w:val="24"/>
          <w:szCs w:val="24"/>
        </w:rPr>
      </w:pPr>
      <w:r w:rsidRPr="00996871">
        <w:rPr>
          <w:rFonts w:ascii="Times New Roman" w:hAnsi="Times New Roman"/>
          <w:sz w:val="24"/>
          <w:szCs w:val="24"/>
        </w:rPr>
        <w:t>(SEAL)</w:t>
      </w:r>
    </w:p>
    <w:p w14:paraId="5AA74B75" w14:textId="77777777" w:rsidR="00577603" w:rsidRPr="00996871" w:rsidRDefault="00577603" w:rsidP="00577603">
      <w:pPr>
        <w:rPr>
          <w:rFonts w:ascii="Times New Roman" w:hAnsi="Times New Roman"/>
          <w:sz w:val="24"/>
          <w:szCs w:val="24"/>
        </w:rPr>
      </w:pPr>
    </w:p>
    <w:p w14:paraId="5F06BFC3" w14:textId="34F42606" w:rsidR="00577603" w:rsidRPr="00996871" w:rsidRDefault="00577603" w:rsidP="00577603">
      <w:pPr>
        <w:rPr>
          <w:rFonts w:ascii="Times New Roman" w:hAnsi="Times New Roman"/>
          <w:sz w:val="24"/>
          <w:szCs w:val="24"/>
        </w:rPr>
      </w:pPr>
      <w:r w:rsidRPr="00996871">
        <w:rPr>
          <w:rFonts w:ascii="Times New Roman" w:hAnsi="Times New Roman"/>
          <w:sz w:val="24"/>
          <w:szCs w:val="24"/>
        </w:rPr>
        <w:t>ORDER ADOPTED:</w:t>
      </w:r>
      <w:r w:rsidR="00926EEF" w:rsidRPr="00996871">
        <w:rPr>
          <w:rFonts w:ascii="Times New Roman" w:hAnsi="Times New Roman"/>
          <w:sz w:val="24"/>
          <w:szCs w:val="24"/>
        </w:rPr>
        <w:t xml:space="preserve">  </w:t>
      </w:r>
      <w:r w:rsidR="00B51CE7">
        <w:rPr>
          <w:rFonts w:ascii="Times New Roman" w:hAnsi="Times New Roman"/>
          <w:sz w:val="24"/>
          <w:szCs w:val="24"/>
        </w:rPr>
        <w:t>November 18</w:t>
      </w:r>
      <w:r w:rsidR="009A763F" w:rsidRPr="00996871">
        <w:rPr>
          <w:rFonts w:ascii="Times New Roman" w:hAnsi="Times New Roman"/>
          <w:sz w:val="24"/>
          <w:szCs w:val="24"/>
        </w:rPr>
        <w:t>, 2021</w:t>
      </w:r>
    </w:p>
    <w:p w14:paraId="20F78A23" w14:textId="77777777" w:rsidR="00577603" w:rsidRPr="00996871" w:rsidRDefault="00577603" w:rsidP="00577603">
      <w:pPr>
        <w:rPr>
          <w:rFonts w:ascii="Times New Roman" w:hAnsi="Times New Roman"/>
          <w:sz w:val="24"/>
          <w:szCs w:val="24"/>
        </w:rPr>
      </w:pPr>
    </w:p>
    <w:p w14:paraId="537B2293" w14:textId="6B30D1D4" w:rsidR="00B4392F" w:rsidRPr="00996871" w:rsidRDefault="00577603">
      <w:pPr>
        <w:rPr>
          <w:rFonts w:ascii="Times New Roman" w:hAnsi="Times New Roman"/>
          <w:sz w:val="24"/>
          <w:szCs w:val="24"/>
        </w:rPr>
      </w:pPr>
      <w:r w:rsidRPr="00996871">
        <w:rPr>
          <w:rFonts w:ascii="Times New Roman" w:hAnsi="Times New Roman"/>
          <w:sz w:val="24"/>
          <w:szCs w:val="24"/>
        </w:rPr>
        <w:t>ORDER ENTERED:</w:t>
      </w:r>
      <w:r w:rsidR="0042537E" w:rsidRPr="00996871">
        <w:rPr>
          <w:rFonts w:ascii="Times New Roman" w:hAnsi="Times New Roman"/>
          <w:sz w:val="24"/>
          <w:szCs w:val="24"/>
        </w:rPr>
        <w:t xml:space="preserve">  </w:t>
      </w:r>
      <w:r w:rsidR="00686693" w:rsidRPr="00996871">
        <w:rPr>
          <w:rFonts w:ascii="Times New Roman" w:hAnsi="Times New Roman"/>
          <w:sz w:val="24"/>
          <w:szCs w:val="24"/>
        </w:rPr>
        <w:t xml:space="preserve"> </w:t>
      </w:r>
      <w:r w:rsidR="00C55738">
        <w:rPr>
          <w:rFonts w:ascii="Times New Roman" w:hAnsi="Times New Roman"/>
          <w:sz w:val="24"/>
          <w:szCs w:val="24"/>
        </w:rPr>
        <w:t>November 18, 2021</w:t>
      </w:r>
    </w:p>
    <w:sectPr w:rsidR="00B4392F" w:rsidRPr="00996871" w:rsidSect="00F67F62">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F2C89" w14:textId="77777777" w:rsidR="00AE4DDB" w:rsidRDefault="00AE4DDB" w:rsidP="00577603">
      <w:r>
        <w:separator/>
      </w:r>
    </w:p>
  </w:endnote>
  <w:endnote w:type="continuationSeparator" w:id="0">
    <w:p w14:paraId="14DBD800" w14:textId="77777777" w:rsidR="00AE4DDB" w:rsidRDefault="00AE4DDB" w:rsidP="00577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0"/>
        <w:szCs w:val="20"/>
      </w:rPr>
      <w:id w:val="1293944519"/>
      <w:docPartObj>
        <w:docPartGallery w:val="Page Numbers (Bottom of Page)"/>
        <w:docPartUnique/>
      </w:docPartObj>
    </w:sdtPr>
    <w:sdtEndPr>
      <w:rPr>
        <w:noProof/>
      </w:rPr>
    </w:sdtEndPr>
    <w:sdtContent>
      <w:p w14:paraId="7883A92C" w14:textId="440C4A6E" w:rsidR="00F67F62" w:rsidRPr="00F67F62" w:rsidRDefault="00F67F62">
        <w:pPr>
          <w:pStyle w:val="Footer"/>
          <w:jc w:val="center"/>
          <w:rPr>
            <w:rFonts w:ascii="Times New Roman" w:hAnsi="Times New Roman"/>
            <w:sz w:val="20"/>
            <w:szCs w:val="20"/>
          </w:rPr>
        </w:pPr>
        <w:r w:rsidRPr="00F67F62">
          <w:rPr>
            <w:rFonts w:ascii="Times New Roman" w:hAnsi="Times New Roman"/>
            <w:sz w:val="20"/>
            <w:szCs w:val="20"/>
          </w:rPr>
          <w:fldChar w:fldCharType="begin"/>
        </w:r>
        <w:r w:rsidRPr="00F67F62">
          <w:rPr>
            <w:rFonts w:ascii="Times New Roman" w:hAnsi="Times New Roman"/>
            <w:sz w:val="20"/>
            <w:szCs w:val="20"/>
          </w:rPr>
          <w:instrText xml:space="preserve"> PAGE   \* MERGEFORMAT </w:instrText>
        </w:r>
        <w:r w:rsidRPr="00F67F62">
          <w:rPr>
            <w:rFonts w:ascii="Times New Roman" w:hAnsi="Times New Roman"/>
            <w:sz w:val="20"/>
            <w:szCs w:val="20"/>
          </w:rPr>
          <w:fldChar w:fldCharType="separate"/>
        </w:r>
        <w:r w:rsidRPr="00F67F62">
          <w:rPr>
            <w:rFonts w:ascii="Times New Roman" w:hAnsi="Times New Roman"/>
            <w:noProof/>
            <w:sz w:val="20"/>
            <w:szCs w:val="20"/>
          </w:rPr>
          <w:t>2</w:t>
        </w:r>
        <w:r w:rsidRPr="00F67F62">
          <w:rPr>
            <w:rFonts w:ascii="Times New Roman" w:hAnsi="Times New Roman"/>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3D2C8" w14:textId="249246C0" w:rsidR="001A52F4" w:rsidRPr="007C282F" w:rsidRDefault="00F67F62" w:rsidP="00F67F62">
    <w:pPr>
      <w:pStyle w:val="Footer"/>
      <w:tabs>
        <w:tab w:val="left" w:pos="6345"/>
      </w:tabs>
      <w:rPr>
        <w:rFonts w:ascii="Times New Roman" w:hAnsi="Times New Roman"/>
        <w:sz w:val="20"/>
        <w:szCs w:val="20"/>
      </w:rPr>
    </w:pPr>
    <w:r>
      <w:rPr>
        <w:rFonts w:ascii="Times New Roman" w:hAnsi="Times New Roman"/>
        <w:sz w:val="20"/>
        <w:szCs w:val="20"/>
      </w:rPr>
      <w:tab/>
    </w:r>
    <w:sdt>
      <w:sdtPr>
        <w:rPr>
          <w:rFonts w:ascii="Times New Roman" w:hAnsi="Times New Roman"/>
          <w:sz w:val="20"/>
          <w:szCs w:val="20"/>
        </w:rPr>
        <w:id w:val="711309674"/>
        <w:docPartObj>
          <w:docPartGallery w:val="Page Numbers (Bottom of Page)"/>
          <w:docPartUnique/>
        </w:docPartObj>
      </w:sdtPr>
      <w:sdtEndPr>
        <w:rPr>
          <w:noProof/>
        </w:rPr>
      </w:sdtEndP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0"/>
        <w:szCs w:val="20"/>
      </w:rPr>
      <w:id w:val="-2132160541"/>
      <w:docPartObj>
        <w:docPartGallery w:val="Page Numbers (Bottom of Page)"/>
        <w:docPartUnique/>
      </w:docPartObj>
    </w:sdtPr>
    <w:sdtEndPr>
      <w:rPr>
        <w:noProof/>
      </w:rPr>
    </w:sdtEndPr>
    <w:sdtContent>
      <w:p w14:paraId="51966050" w14:textId="77777777" w:rsidR="00F67F62" w:rsidRPr="007C282F" w:rsidRDefault="00F67F62">
        <w:pPr>
          <w:pStyle w:val="Footer"/>
          <w:jc w:val="center"/>
          <w:rPr>
            <w:rFonts w:ascii="Times New Roman" w:hAnsi="Times New Roman"/>
            <w:sz w:val="20"/>
            <w:szCs w:val="20"/>
          </w:rPr>
        </w:pPr>
        <w:r w:rsidRPr="007C282F">
          <w:rPr>
            <w:rFonts w:ascii="Times New Roman" w:hAnsi="Times New Roman"/>
            <w:sz w:val="20"/>
            <w:szCs w:val="20"/>
          </w:rPr>
          <w:fldChar w:fldCharType="begin"/>
        </w:r>
        <w:r w:rsidRPr="007C282F">
          <w:rPr>
            <w:rFonts w:ascii="Times New Roman" w:hAnsi="Times New Roman"/>
            <w:sz w:val="20"/>
            <w:szCs w:val="20"/>
          </w:rPr>
          <w:instrText xml:space="preserve"> PAGE   \* MERGEFORMAT </w:instrText>
        </w:r>
        <w:r w:rsidRPr="007C282F">
          <w:rPr>
            <w:rFonts w:ascii="Times New Roman" w:hAnsi="Times New Roman"/>
            <w:sz w:val="20"/>
            <w:szCs w:val="20"/>
          </w:rPr>
          <w:fldChar w:fldCharType="separate"/>
        </w:r>
        <w:r w:rsidRPr="007C282F">
          <w:rPr>
            <w:rFonts w:ascii="Times New Roman" w:hAnsi="Times New Roman"/>
            <w:noProof/>
            <w:sz w:val="20"/>
            <w:szCs w:val="20"/>
          </w:rPr>
          <w:t>2</w:t>
        </w:r>
        <w:r w:rsidRPr="007C282F">
          <w:rPr>
            <w:rFonts w:ascii="Times New Roman" w:hAnsi="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4B023" w14:textId="77777777" w:rsidR="00AE4DDB" w:rsidRDefault="00AE4DDB" w:rsidP="00577603">
      <w:r>
        <w:separator/>
      </w:r>
    </w:p>
  </w:footnote>
  <w:footnote w:type="continuationSeparator" w:id="0">
    <w:p w14:paraId="1C03BFDB" w14:textId="77777777" w:rsidR="00AE4DDB" w:rsidRDefault="00AE4DDB" w:rsidP="005776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77ED310"/>
    <w:lvl w:ilvl="0">
      <w:start w:val="1"/>
      <w:numFmt w:val="decimal"/>
      <w:pStyle w:val="ListNumber"/>
      <w:lvlText w:val="%1."/>
      <w:lvlJc w:val="left"/>
      <w:pPr>
        <w:tabs>
          <w:tab w:val="num" w:pos="360"/>
        </w:tabs>
        <w:ind w:left="360" w:hanging="360"/>
      </w:pPr>
    </w:lvl>
  </w:abstractNum>
  <w:abstractNum w:abstractNumId="1" w15:restartNumberingAfterBreak="0">
    <w:nsid w:val="0063FDF8"/>
    <w:multiLevelType w:val="singleLevel"/>
    <w:tmpl w:val="E7C0372E"/>
    <w:lvl w:ilvl="0">
      <w:start w:val="1"/>
      <w:numFmt w:val="decimal"/>
      <w:lvlText w:val="%1."/>
      <w:lvlJc w:val="left"/>
      <w:pPr>
        <w:tabs>
          <w:tab w:val="num" w:pos="1440"/>
        </w:tabs>
        <w:ind w:left="72" w:firstLine="720"/>
      </w:pPr>
      <w:rPr>
        <w:rFonts w:cs="Times New Roman"/>
        <w:snapToGrid/>
        <w:sz w:val="24"/>
        <w:szCs w:val="24"/>
      </w:rPr>
    </w:lvl>
  </w:abstractNum>
  <w:abstractNum w:abstractNumId="2" w15:restartNumberingAfterBreak="0">
    <w:nsid w:val="03F202F6"/>
    <w:multiLevelType w:val="hybridMultilevel"/>
    <w:tmpl w:val="63121E78"/>
    <w:lvl w:ilvl="0" w:tplc="748E10D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64E0B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73FCE65"/>
    <w:multiLevelType w:val="singleLevel"/>
    <w:tmpl w:val="6C7F30DF"/>
    <w:lvl w:ilvl="0">
      <w:start w:val="1"/>
      <w:numFmt w:val="lowerLetter"/>
      <w:lvlText w:val="%1."/>
      <w:lvlJc w:val="left"/>
      <w:pPr>
        <w:tabs>
          <w:tab w:val="num" w:pos="2160"/>
        </w:tabs>
        <w:ind w:left="2160" w:hanging="720"/>
      </w:pPr>
      <w:rPr>
        <w:rFonts w:cs="Times New Roman"/>
        <w:snapToGrid/>
        <w:sz w:val="23"/>
        <w:szCs w:val="23"/>
      </w:rPr>
    </w:lvl>
  </w:abstractNum>
  <w:abstractNum w:abstractNumId="5" w15:restartNumberingAfterBreak="0">
    <w:nsid w:val="0C88001B"/>
    <w:multiLevelType w:val="hybridMultilevel"/>
    <w:tmpl w:val="E49CF734"/>
    <w:lvl w:ilvl="0" w:tplc="DEBA3614">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6" w15:restartNumberingAfterBreak="0">
    <w:nsid w:val="188F6D75"/>
    <w:multiLevelType w:val="hybridMultilevel"/>
    <w:tmpl w:val="058E6D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AC30C8"/>
    <w:multiLevelType w:val="hybridMultilevel"/>
    <w:tmpl w:val="91225BA8"/>
    <w:lvl w:ilvl="0" w:tplc="D83871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18570A"/>
    <w:multiLevelType w:val="hybridMultilevel"/>
    <w:tmpl w:val="91E69E96"/>
    <w:lvl w:ilvl="0" w:tplc="049644FA">
      <w:start w:val="1"/>
      <w:numFmt w:val="decimal"/>
      <w:lvlText w:val="%1."/>
      <w:lvlJc w:val="left"/>
      <w:pPr>
        <w:ind w:left="2160" w:hanging="84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9" w15:restartNumberingAfterBreak="0">
    <w:nsid w:val="2183581A"/>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21AA2F95"/>
    <w:multiLevelType w:val="hybridMultilevel"/>
    <w:tmpl w:val="6352ABD8"/>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72758"/>
    <w:multiLevelType w:val="hybridMultilevel"/>
    <w:tmpl w:val="C77A49A6"/>
    <w:lvl w:ilvl="0" w:tplc="365826B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26554972"/>
    <w:multiLevelType w:val="hybridMultilevel"/>
    <w:tmpl w:val="B42EEF3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276F7478"/>
    <w:multiLevelType w:val="hybridMultilevel"/>
    <w:tmpl w:val="4CBAE5BA"/>
    <w:lvl w:ilvl="0" w:tplc="73EC9798">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7D30190"/>
    <w:multiLevelType w:val="hybridMultilevel"/>
    <w:tmpl w:val="2284AD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C71AD2"/>
    <w:multiLevelType w:val="hybridMultilevel"/>
    <w:tmpl w:val="476C6BB4"/>
    <w:lvl w:ilvl="0" w:tplc="12DE31AE">
      <w:start w:val="1"/>
      <w:numFmt w:val="decimal"/>
      <w:lvlText w:val="%1."/>
      <w:lvlJc w:val="left"/>
      <w:pPr>
        <w:ind w:left="1800" w:hanging="360"/>
      </w:pPr>
      <w:rPr>
        <w:rFonts w:eastAsia="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CAF6A66"/>
    <w:multiLevelType w:val="hybridMultilevel"/>
    <w:tmpl w:val="D6AE827E"/>
    <w:lvl w:ilvl="0" w:tplc="77C417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2093790"/>
    <w:multiLevelType w:val="multilevel"/>
    <w:tmpl w:val="B4AEFABA"/>
    <w:lvl w:ilvl="0">
      <w:start w:val="1"/>
      <w:numFmt w:val="decimal"/>
      <w:lvlText w:val="%1."/>
      <w:lvlJc w:val="left"/>
      <w:pPr>
        <w:tabs>
          <w:tab w:val="num" w:pos="720"/>
        </w:tabs>
        <w:ind w:left="0" w:firstLine="720"/>
      </w:pPr>
      <w:rPr>
        <w:rFonts w:hint="default"/>
      </w:rPr>
    </w:lvl>
    <w:lvl w:ilvl="1">
      <w:start w:val="1"/>
      <w:numFmt w:val="lowerLetter"/>
      <w:lvlText w:val="(%2)"/>
      <w:lvlJc w:val="left"/>
      <w:pPr>
        <w:tabs>
          <w:tab w:val="num" w:pos="1440"/>
        </w:tabs>
        <w:ind w:left="1800" w:hanging="360"/>
      </w:pPr>
      <w:rPr>
        <w:rFonts w:hint="default"/>
      </w:rPr>
    </w:lvl>
    <w:lvl w:ilvl="2">
      <w:start w:val="1"/>
      <w:numFmt w:val="lowerRoman"/>
      <w:lvlText w:val="(%3)"/>
      <w:lvlJc w:val="left"/>
      <w:pPr>
        <w:tabs>
          <w:tab w:val="num" w:pos="2160"/>
        </w:tabs>
        <w:ind w:left="252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88873D6"/>
    <w:multiLevelType w:val="hybridMultilevel"/>
    <w:tmpl w:val="6E1A7AF2"/>
    <w:lvl w:ilvl="0" w:tplc="7096AC9C">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0011F60"/>
    <w:multiLevelType w:val="hybridMultilevel"/>
    <w:tmpl w:val="B4304602"/>
    <w:lvl w:ilvl="0" w:tplc="0409000F">
      <w:start w:val="1"/>
      <w:numFmt w:val="decimal"/>
      <w:lvlText w:val="%1."/>
      <w:lvlJc w:val="left"/>
      <w:pPr>
        <w:ind w:left="18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A93546"/>
    <w:multiLevelType w:val="hybridMultilevel"/>
    <w:tmpl w:val="D96813E4"/>
    <w:lvl w:ilvl="0" w:tplc="96D857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6045BCA"/>
    <w:multiLevelType w:val="hybridMultilevel"/>
    <w:tmpl w:val="AEFC93DC"/>
    <w:lvl w:ilvl="0" w:tplc="EEE46A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61C6037"/>
    <w:multiLevelType w:val="hybridMultilevel"/>
    <w:tmpl w:val="0E5C5CB8"/>
    <w:lvl w:ilvl="0" w:tplc="5C64CCDA">
      <w:start w:val="1"/>
      <w:numFmt w:val="decimal"/>
      <w:lvlText w:val="%1."/>
      <w:lvlJc w:val="left"/>
      <w:pPr>
        <w:ind w:left="2970" w:hanging="1440"/>
      </w:pPr>
      <w:rPr>
        <w:rFonts w:ascii="Times New Roman" w:eastAsia="Calibri" w:hAnsi="Times New Roman" w:cs="Times New Roman"/>
      </w:r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23" w15:restartNumberingAfterBreak="0">
    <w:nsid w:val="4FAB20C3"/>
    <w:multiLevelType w:val="hybridMultilevel"/>
    <w:tmpl w:val="169CDD3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9294B3A"/>
    <w:multiLevelType w:val="hybridMultilevel"/>
    <w:tmpl w:val="753038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D82B2E"/>
    <w:multiLevelType w:val="hybridMultilevel"/>
    <w:tmpl w:val="019642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C54445D"/>
    <w:multiLevelType w:val="hybridMultilevel"/>
    <w:tmpl w:val="AC30221E"/>
    <w:lvl w:ilvl="0" w:tplc="E2C647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CAE5BF1"/>
    <w:multiLevelType w:val="hybridMultilevel"/>
    <w:tmpl w:val="212CFF3C"/>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8" w15:restartNumberingAfterBreak="0">
    <w:nsid w:val="5D5C4E17"/>
    <w:multiLevelType w:val="hybridMultilevel"/>
    <w:tmpl w:val="FB64C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6C2300"/>
    <w:multiLevelType w:val="hybridMultilevel"/>
    <w:tmpl w:val="D3F4E5BC"/>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842694"/>
    <w:multiLevelType w:val="hybridMultilevel"/>
    <w:tmpl w:val="DD3CE07A"/>
    <w:lvl w:ilvl="0" w:tplc="2E0CCCA8">
      <w:start w:val="1"/>
      <w:numFmt w:val="decimal"/>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1" w15:restartNumberingAfterBreak="0">
    <w:nsid w:val="646955CC"/>
    <w:multiLevelType w:val="hybridMultilevel"/>
    <w:tmpl w:val="4C34D1B8"/>
    <w:lvl w:ilvl="0" w:tplc="BB6EE640">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5D5201"/>
    <w:multiLevelType w:val="hybridMultilevel"/>
    <w:tmpl w:val="82DCBF00"/>
    <w:lvl w:ilvl="0" w:tplc="62F0EB5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E766EB5"/>
    <w:multiLevelType w:val="hybridMultilevel"/>
    <w:tmpl w:val="EED2B17C"/>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A86613"/>
    <w:multiLevelType w:val="hybridMultilevel"/>
    <w:tmpl w:val="9528B860"/>
    <w:lvl w:ilvl="0" w:tplc="CB42405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5" w15:restartNumberingAfterBreak="0">
    <w:nsid w:val="72D0632B"/>
    <w:multiLevelType w:val="multilevel"/>
    <w:tmpl w:val="EF6A49F4"/>
    <w:lvl w:ilvl="0">
      <w:start w:val="1"/>
      <w:numFmt w:val="decimal"/>
      <w:lvlText w:val="%1."/>
      <w:lvlJc w:val="left"/>
      <w:pPr>
        <w:tabs>
          <w:tab w:val="num" w:pos="1440"/>
        </w:tabs>
        <w:ind w:left="720" w:firstLine="720"/>
      </w:pPr>
      <w:rPr>
        <w:rFonts w:hint="default"/>
        <w:i w:val="0"/>
      </w:rPr>
    </w:lvl>
    <w:lvl w:ilvl="1">
      <w:start w:val="1"/>
      <w:numFmt w:val="lowerLetter"/>
      <w:lvlText w:val="(%2)"/>
      <w:lvlJc w:val="left"/>
      <w:pPr>
        <w:tabs>
          <w:tab w:val="num" w:pos="2160"/>
        </w:tabs>
        <w:ind w:left="2880" w:hanging="720"/>
      </w:pPr>
      <w:rPr>
        <w:rFonts w:hint="default"/>
      </w:rPr>
    </w:lvl>
    <w:lvl w:ilvl="2">
      <w:start w:val="1"/>
      <w:numFmt w:val="lowerRoman"/>
      <w:lvlText w:val="(%3)"/>
      <w:lvlJc w:val="left"/>
      <w:pPr>
        <w:ind w:left="2880" w:firstLine="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6" w15:restartNumberingAfterBreak="0">
    <w:nsid w:val="7441439D"/>
    <w:multiLevelType w:val="hybridMultilevel"/>
    <w:tmpl w:val="D21AB80A"/>
    <w:lvl w:ilvl="0" w:tplc="0409000F">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6A60974"/>
    <w:multiLevelType w:val="multilevel"/>
    <w:tmpl w:val="A0460BD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8215A01"/>
    <w:multiLevelType w:val="hybridMultilevel"/>
    <w:tmpl w:val="8DF2EBDA"/>
    <w:lvl w:ilvl="0" w:tplc="70C489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C157F5B"/>
    <w:multiLevelType w:val="multilevel"/>
    <w:tmpl w:val="13807F80"/>
    <w:name w:val="Firm Standard"/>
    <w:lvl w:ilvl="0">
      <w:start w:val="1"/>
      <w:numFmt w:val="decimal"/>
      <w:lvlText w:val="%1."/>
      <w:lvlJc w:val="left"/>
      <w:pPr>
        <w:tabs>
          <w:tab w:val="num" w:pos="720"/>
        </w:tabs>
        <w:ind w:left="720" w:hanging="720"/>
      </w:pPr>
      <w:rPr>
        <w:caps w:val="0"/>
        <w:strike w:val="0"/>
        <w:dstrike w:val="0"/>
        <w:color w:val="auto"/>
        <w:u w:val="none"/>
        <w:effect w:val="none"/>
      </w:rPr>
    </w:lvl>
    <w:lvl w:ilvl="1">
      <w:start w:val="1"/>
      <w:numFmt w:val="upperLetter"/>
      <w:lvlText w:val="%2."/>
      <w:lvlJc w:val="left"/>
      <w:pPr>
        <w:tabs>
          <w:tab w:val="num" w:pos="1440"/>
        </w:tabs>
        <w:ind w:left="1440" w:hanging="720"/>
      </w:pPr>
      <w:rPr>
        <w:caps w:val="0"/>
        <w:strike w:val="0"/>
        <w:dstrike w:val="0"/>
        <w:color w:val="auto"/>
        <w:u w:val="none"/>
        <w:effect w:val="none"/>
      </w:rPr>
    </w:lvl>
    <w:lvl w:ilvl="2">
      <w:start w:val="1"/>
      <w:numFmt w:val="decimal"/>
      <w:lvlText w:val="%3."/>
      <w:lvlJc w:val="left"/>
      <w:pPr>
        <w:tabs>
          <w:tab w:val="num" w:pos="2160"/>
        </w:tabs>
        <w:ind w:left="2160" w:hanging="720"/>
      </w:pPr>
      <w:rPr>
        <w:caps w:val="0"/>
        <w:strike w:val="0"/>
        <w:dstrike w:val="0"/>
        <w:color w:val="auto"/>
        <w:u w:val="none"/>
        <w:effect w:val="none"/>
      </w:rPr>
    </w:lvl>
    <w:lvl w:ilvl="3">
      <w:start w:val="1"/>
      <w:numFmt w:val="lowerLetter"/>
      <w:lvlText w:val="%4)"/>
      <w:lvlJc w:val="left"/>
      <w:pPr>
        <w:tabs>
          <w:tab w:val="num" w:pos="2880"/>
        </w:tabs>
        <w:ind w:left="2880" w:hanging="720"/>
      </w:pPr>
      <w:rPr>
        <w:caps w:val="0"/>
        <w:strike w:val="0"/>
        <w:dstrike w:val="0"/>
        <w:color w:val="auto"/>
        <w:u w:val="none"/>
        <w:effect w:val="none"/>
      </w:rPr>
    </w:lvl>
    <w:lvl w:ilvl="4">
      <w:start w:val="1"/>
      <w:numFmt w:val="decimal"/>
      <w:lvlText w:val="(%5)"/>
      <w:lvlJc w:val="left"/>
      <w:pPr>
        <w:tabs>
          <w:tab w:val="num" w:pos="3600"/>
        </w:tabs>
        <w:ind w:left="3600" w:hanging="720"/>
      </w:pPr>
      <w:rPr>
        <w:caps w:val="0"/>
        <w:strike w:val="0"/>
        <w:dstrike w:val="0"/>
        <w:color w:val="auto"/>
        <w:u w:val="none"/>
        <w:effect w:val="none"/>
      </w:rPr>
    </w:lvl>
    <w:lvl w:ilvl="5">
      <w:start w:val="1"/>
      <w:numFmt w:val="lowerLetter"/>
      <w:lvlText w:val="(%6)"/>
      <w:lvlJc w:val="left"/>
      <w:pPr>
        <w:tabs>
          <w:tab w:val="num" w:pos="4320"/>
        </w:tabs>
        <w:ind w:left="4320" w:hanging="720"/>
      </w:pPr>
      <w:rPr>
        <w:caps w:val="0"/>
        <w:strike w:val="0"/>
        <w:dstrike w:val="0"/>
        <w:color w:val="auto"/>
        <w:u w:val="none"/>
        <w:effect w:val="none"/>
      </w:rPr>
    </w:lvl>
    <w:lvl w:ilvl="6">
      <w:start w:val="1"/>
      <w:numFmt w:val="lowerRoman"/>
      <w:lvlText w:val="(%7)"/>
      <w:lvlJc w:val="left"/>
      <w:pPr>
        <w:tabs>
          <w:tab w:val="num" w:pos="5040"/>
        </w:tabs>
        <w:ind w:left="5040" w:hanging="720"/>
      </w:pPr>
      <w:rPr>
        <w:caps w:val="0"/>
        <w:strike w:val="0"/>
        <w:dstrike w:val="0"/>
        <w:color w:val="auto"/>
        <w:u w:val="none"/>
        <w:effect w:val="none"/>
      </w:rPr>
    </w:lvl>
    <w:lvl w:ilvl="7">
      <w:start w:val="1"/>
      <w:numFmt w:val="lowerLetter"/>
      <w:lvlText w:val="(%8)"/>
      <w:lvlJc w:val="left"/>
      <w:pPr>
        <w:tabs>
          <w:tab w:val="num" w:pos="5760"/>
        </w:tabs>
        <w:ind w:left="5760" w:hanging="720"/>
      </w:pPr>
      <w:rPr>
        <w:caps w:val="0"/>
        <w:strike w:val="0"/>
        <w:dstrike w:val="0"/>
        <w:color w:val="auto"/>
        <w:u w:val="none"/>
        <w:effect w:val="none"/>
      </w:rPr>
    </w:lvl>
    <w:lvl w:ilvl="8">
      <w:start w:val="1"/>
      <w:numFmt w:val="lowerRoman"/>
      <w:lvlText w:val="%9)"/>
      <w:lvlJc w:val="left"/>
      <w:pPr>
        <w:tabs>
          <w:tab w:val="num" w:pos="6480"/>
        </w:tabs>
        <w:ind w:left="6480" w:hanging="720"/>
      </w:pPr>
      <w:rPr>
        <w:caps w:val="0"/>
        <w:strike w:val="0"/>
        <w:dstrike w:val="0"/>
        <w:color w:val="auto"/>
        <w:u w:val="none"/>
        <w:effect w:val="none"/>
      </w:rPr>
    </w:lvl>
  </w:abstractNum>
  <w:abstractNum w:abstractNumId="40" w15:restartNumberingAfterBreak="0">
    <w:nsid w:val="7CE0722C"/>
    <w:multiLevelType w:val="hybridMultilevel"/>
    <w:tmpl w:val="CA28EE78"/>
    <w:lvl w:ilvl="0" w:tplc="B954672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15"/>
  </w:num>
  <w:num w:numId="3">
    <w:abstractNumId w:val="28"/>
  </w:num>
  <w:num w:numId="4">
    <w:abstractNumId w:val="31"/>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7"/>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4"/>
  </w:num>
  <w:num w:numId="11">
    <w:abstractNumId w:val="33"/>
  </w:num>
  <w:num w:numId="12">
    <w:abstractNumId w:val="10"/>
  </w:num>
  <w:num w:numId="13">
    <w:abstractNumId w:val="29"/>
  </w:num>
  <w:num w:numId="14">
    <w:abstractNumId w:val="16"/>
  </w:num>
  <w:num w:numId="15">
    <w:abstractNumId w:val="20"/>
  </w:num>
  <w:num w:numId="16">
    <w:abstractNumId w:val="21"/>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9"/>
  </w:num>
  <w:num w:numId="20">
    <w:abstractNumId w:val="11"/>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40"/>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27"/>
  </w:num>
  <w:num w:numId="29">
    <w:abstractNumId w:val="13"/>
  </w:num>
  <w:num w:numId="30">
    <w:abstractNumId w:val="19"/>
  </w:num>
  <w:num w:numId="31">
    <w:abstractNumId w:val="1"/>
  </w:num>
  <w:num w:numId="32">
    <w:abstractNumId w:val="4"/>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2"/>
  </w:num>
  <w:num w:numId="36">
    <w:abstractNumId w:val="36"/>
  </w:num>
  <w:num w:numId="37">
    <w:abstractNumId w:val="23"/>
  </w:num>
  <w:num w:numId="38">
    <w:abstractNumId w:val="7"/>
  </w:num>
  <w:num w:numId="39">
    <w:abstractNumId w:val="3"/>
  </w:num>
  <w:num w:numId="40">
    <w:abstractNumId w:val="37"/>
  </w:num>
  <w:num w:numId="41">
    <w:abstractNumId w:val="24"/>
  </w:num>
  <w:num w:numId="42">
    <w:abstractNumId w:val="8"/>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603"/>
    <w:rsid w:val="0000007A"/>
    <w:rsid w:val="00006203"/>
    <w:rsid w:val="00006720"/>
    <w:rsid w:val="00007BA3"/>
    <w:rsid w:val="00017D3A"/>
    <w:rsid w:val="000247EE"/>
    <w:rsid w:val="00026A1D"/>
    <w:rsid w:val="000273F0"/>
    <w:rsid w:val="00030947"/>
    <w:rsid w:val="00031250"/>
    <w:rsid w:val="00035460"/>
    <w:rsid w:val="00040018"/>
    <w:rsid w:val="0004061C"/>
    <w:rsid w:val="000479FE"/>
    <w:rsid w:val="00052E3E"/>
    <w:rsid w:val="00053534"/>
    <w:rsid w:val="000536CD"/>
    <w:rsid w:val="0005387C"/>
    <w:rsid w:val="00056ED5"/>
    <w:rsid w:val="000611CF"/>
    <w:rsid w:val="00063411"/>
    <w:rsid w:val="000640B1"/>
    <w:rsid w:val="000663F2"/>
    <w:rsid w:val="000664FC"/>
    <w:rsid w:val="000721C9"/>
    <w:rsid w:val="00074B65"/>
    <w:rsid w:val="00077605"/>
    <w:rsid w:val="000844A5"/>
    <w:rsid w:val="00085D71"/>
    <w:rsid w:val="00090052"/>
    <w:rsid w:val="00092AAB"/>
    <w:rsid w:val="00094098"/>
    <w:rsid w:val="000944C1"/>
    <w:rsid w:val="000A061B"/>
    <w:rsid w:val="000A179A"/>
    <w:rsid w:val="000A2947"/>
    <w:rsid w:val="000A4411"/>
    <w:rsid w:val="000A63CB"/>
    <w:rsid w:val="000A7AB5"/>
    <w:rsid w:val="000B00DA"/>
    <w:rsid w:val="000B087D"/>
    <w:rsid w:val="000C03D6"/>
    <w:rsid w:val="000C14A2"/>
    <w:rsid w:val="000C3643"/>
    <w:rsid w:val="000C6988"/>
    <w:rsid w:val="000D4CC8"/>
    <w:rsid w:val="000D5EA1"/>
    <w:rsid w:val="000D5F69"/>
    <w:rsid w:val="000E1A7C"/>
    <w:rsid w:val="000E3F08"/>
    <w:rsid w:val="000E41FE"/>
    <w:rsid w:val="000E48FC"/>
    <w:rsid w:val="000E4B5E"/>
    <w:rsid w:val="001013CF"/>
    <w:rsid w:val="00105726"/>
    <w:rsid w:val="001106F0"/>
    <w:rsid w:val="00113265"/>
    <w:rsid w:val="00113FD7"/>
    <w:rsid w:val="001146D1"/>
    <w:rsid w:val="001157FC"/>
    <w:rsid w:val="00115803"/>
    <w:rsid w:val="00125F74"/>
    <w:rsid w:val="00131662"/>
    <w:rsid w:val="00134222"/>
    <w:rsid w:val="001371D8"/>
    <w:rsid w:val="001430DE"/>
    <w:rsid w:val="00143DCF"/>
    <w:rsid w:val="001464B3"/>
    <w:rsid w:val="00151E3C"/>
    <w:rsid w:val="001614E7"/>
    <w:rsid w:val="0016568A"/>
    <w:rsid w:val="00166640"/>
    <w:rsid w:val="00167B29"/>
    <w:rsid w:val="00171A86"/>
    <w:rsid w:val="00172D33"/>
    <w:rsid w:val="0018257D"/>
    <w:rsid w:val="00182CD2"/>
    <w:rsid w:val="001846FB"/>
    <w:rsid w:val="00193C4E"/>
    <w:rsid w:val="001951F8"/>
    <w:rsid w:val="001A52F4"/>
    <w:rsid w:val="001A7A94"/>
    <w:rsid w:val="001B07F4"/>
    <w:rsid w:val="001B27C9"/>
    <w:rsid w:val="001B6FBD"/>
    <w:rsid w:val="001B79A6"/>
    <w:rsid w:val="001C1124"/>
    <w:rsid w:val="001C24F3"/>
    <w:rsid w:val="001C57AF"/>
    <w:rsid w:val="001C6A74"/>
    <w:rsid w:val="001D3431"/>
    <w:rsid w:val="001D4981"/>
    <w:rsid w:val="001D4E5B"/>
    <w:rsid w:val="001D50C8"/>
    <w:rsid w:val="001D5649"/>
    <w:rsid w:val="001D6507"/>
    <w:rsid w:val="001D654E"/>
    <w:rsid w:val="001D7592"/>
    <w:rsid w:val="001E213F"/>
    <w:rsid w:val="001E2865"/>
    <w:rsid w:val="001E4ACD"/>
    <w:rsid w:val="001E5033"/>
    <w:rsid w:val="001F620A"/>
    <w:rsid w:val="001F6775"/>
    <w:rsid w:val="002053BB"/>
    <w:rsid w:val="002115AC"/>
    <w:rsid w:val="00211993"/>
    <w:rsid w:val="00227171"/>
    <w:rsid w:val="00227917"/>
    <w:rsid w:val="0023117C"/>
    <w:rsid w:val="002348D6"/>
    <w:rsid w:val="002363AC"/>
    <w:rsid w:val="00246581"/>
    <w:rsid w:val="002508AC"/>
    <w:rsid w:val="00251686"/>
    <w:rsid w:val="00252090"/>
    <w:rsid w:val="00253A7E"/>
    <w:rsid w:val="00253F1B"/>
    <w:rsid w:val="00255D53"/>
    <w:rsid w:val="0026035C"/>
    <w:rsid w:val="002706DB"/>
    <w:rsid w:val="00274749"/>
    <w:rsid w:val="0027710F"/>
    <w:rsid w:val="00277876"/>
    <w:rsid w:val="002830AA"/>
    <w:rsid w:val="00287DA4"/>
    <w:rsid w:val="0029123A"/>
    <w:rsid w:val="002922C8"/>
    <w:rsid w:val="00292B26"/>
    <w:rsid w:val="002977F1"/>
    <w:rsid w:val="002A2679"/>
    <w:rsid w:val="002A2DAE"/>
    <w:rsid w:val="002A4D09"/>
    <w:rsid w:val="002A5D3C"/>
    <w:rsid w:val="002B0A6D"/>
    <w:rsid w:val="002B1C7D"/>
    <w:rsid w:val="002B3E19"/>
    <w:rsid w:val="002B5251"/>
    <w:rsid w:val="002B55B0"/>
    <w:rsid w:val="002C0722"/>
    <w:rsid w:val="002C077F"/>
    <w:rsid w:val="002C1AED"/>
    <w:rsid w:val="002C4774"/>
    <w:rsid w:val="002C691F"/>
    <w:rsid w:val="002C72CF"/>
    <w:rsid w:val="002D24DB"/>
    <w:rsid w:val="002D2D03"/>
    <w:rsid w:val="002D4BB5"/>
    <w:rsid w:val="002E1AC3"/>
    <w:rsid w:val="002E2F5B"/>
    <w:rsid w:val="002E7FB1"/>
    <w:rsid w:val="002F1050"/>
    <w:rsid w:val="002F22C8"/>
    <w:rsid w:val="002F32B8"/>
    <w:rsid w:val="002F6A02"/>
    <w:rsid w:val="00301DFB"/>
    <w:rsid w:val="003036EF"/>
    <w:rsid w:val="00304E75"/>
    <w:rsid w:val="003051A8"/>
    <w:rsid w:val="003055A2"/>
    <w:rsid w:val="00305EAC"/>
    <w:rsid w:val="003068BE"/>
    <w:rsid w:val="0031226C"/>
    <w:rsid w:val="003151B8"/>
    <w:rsid w:val="003157A2"/>
    <w:rsid w:val="00322215"/>
    <w:rsid w:val="003247C6"/>
    <w:rsid w:val="003265F9"/>
    <w:rsid w:val="003308DC"/>
    <w:rsid w:val="0033198C"/>
    <w:rsid w:val="003331C8"/>
    <w:rsid w:val="00333862"/>
    <w:rsid w:val="00335F75"/>
    <w:rsid w:val="003365BA"/>
    <w:rsid w:val="0033767C"/>
    <w:rsid w:val="003410FE"/>
    <w:rsid w:val="003442AD"/>
    <w:rsid w:val="0035079A"/>
    <w:rsid w:val="0035555A"/>
    <w:rsid w:val="00363AA5"/>
    <w:rsid w:val="00372617"/>
    <w:rsid w:val="003761B8"/>
    <w:rsid w:val="00377BA7"/>
    <w:rsid w:val="0038237F"/>
    <w:rsid w:val="00385E75"/>
    <w:rsid w:val="003870F9"/>
    <w:rsid w:val="00387C1F"/>
    <w:rsid w:val="00391736"/>
    <w:rsid w:val="0039219E"/>
    <w:rsid w:val="003922EF"/>
    <w:rsid w:val="0039340C"/>
    <w:rsid w:val="003A3201"/>
    <w:rsid w:val="003B260B"/>
    <w:rsid w:val="003B3F47"/>
    <w:rsid w:val="003B42DC"/>
    <w:rsid w:val="003B47A2"/>
    <w:rsid w:val="003B4B43"/>
    <w:rsid w:val="003B4E07"/>
    <w:rsid w:val="003B5917"/>
    <w:rsid w:val="003B6A43"/>
    <w:rsid w:val="003C2E95"/>
    <w:rsid w:val="003D6178"/>
    <w:rsid w:val="003E02CE"/>
    <w:rsid w:val="003E713C"/>
    <w:rsid w:val="003F0611"/>
    <w:rsid w:val="0040069D"/>
    <w:rsid w:val="004031CC"/>
    <w:rsid w:val="0040782F"/>
    <w:rsid w:val="00410524"/>
    <w:rsid w:val="00415954"/>
    <w:rsid w:val="0041742B"/>
    <w:rsid w:val="00422C47"/>
    <w:rsid w:val="0042537E"/>
    <w:rsid w:val="00430A4F"/>
    <w:rsid w:val="00436B98"/>
    <w:rsid w:val="00440E92"/>
    <w:rsid w:val="00442788"/>
    <w:rsid w:val="00443F42"/>
    <w:rsid w:val="004443D3"/>
    <w:rsid w:val="0044551A"/>
    <w:rsid w:val="0044606E"/>
    <w:rsid w:val="00451040"/>
    <w:rsid w:val="00451BD4"/>
    <w:rsid w:val="004606F2"/>
    <w:rsid w:val="00461867"/>
    <w:rsid w:val="00461D0C"/>
    <w:rsid w:val="00462FA6"/>
    <w:rsid w:val="004656BD"/>
    <w:rsid w:val="00467549"/>
    <w:rsid w:val="00474BF2"/>
    <w:rsid w:val="00475FED"/>
    <w:rsid w:val="004768C5"/>
    <w:rsid w:val="004776E2"/>
    <w:rsid w:val="00481C93"/>
    <w:rsid w:val="00486BCA"/>
    <w:rsid w:val="00486FF6"/>
    <w:rsid w:val="0049180C"/>
    <w:rsid w:val="00491BAF"/>
    <w:rsid w:val="00493261"/>
    <w:rsid w:val="00493693"/>
    <w:rsid w:val="00493E5E"/>
    <w:rsid w:val="00495A06"/>
    <w:rsid w:val="004A242C"/>
    <w:rsid w:val="004A4684"/>
    <w:rsid w:val="004B2AB3"/>
    <w:rsid w:val="004C03EC"/>
    <w:rsid w:val="004C1C2B"/>
    <w:rsid w:val="004C45F5"/>
    <w:rsid w:val="004C5399"/>
    <w:rsid w:val="004C58B6"/>
    <w:rsid w:val="004D0CAD"/>
    <w:rsid w:val="004D1BC3"/>
    <w:rsid w:val="004D1D7B"/>
    <w:rsid w:val="004E445E"/>
    <w:rsid w:val="004E4622"/>
    <w:rsid w:val="004F3637"/>
    <w:rsid w:val="004F5360"/>
    <w:rsid w:val="0050054E"/>
    <w:rsid w:val="005008C0"/>
    <w:rsid w:val="00500ACE"/>
    <w:rsid w:val="005015A0"/>
    <w:rsid w:val="005047D7"/>
    <w:rsid w:val="00513883"/>
    <w:rsid w:val="0051682F"/>
    <w:rsid w:val="0053164C"/>
    <w:rsid w:val="00532A14"/>
    <w:rsid w:val="00533816"/>
    <w:rsid w:val="005340DF"/>
    <w:rsid w:val="00534A0E"/>
    <w:rsid w:val="00535076"/>
    <w:rsid w:val="005365A0"/>
    <w:rsid w:val="00536AD8"/>
    <w:rsid w:val="00536E3F"/>
    <w:rsid w:val="00541846"/>
    <w:rsid w:val="00547388"/>
    <w:rsid w:val="0054758E"/>
    <w:rsid w:val="00547892"/>
    <w:rsid w:val="0055254D"/>
    <w:rsid w:val="005637DC"/>
    <w:rsid w:val="005715BC"/>
    <w:rsid w:val="00571DA4"/>
    <w:rsid w:val="00573009"/>
    <w:rsid w:val="0057436D"/>
    <w:rsid w:val="005744A1"/>
    <w:rsid w:val="00575388"/>
    <w:rsid w:val="005764C4"/>
    <w:rsid w:val="00577603"/>
    <w:rsid w:val="0058122C"/>
    <w:rsid w:val="00582B03"/>
    <w:rsid w:val="005850BA"/>
    <w:rsid w:val="00585209"/>
    <w:rsid w:val="00585565"/>
    <w:rsid w:val="005869C1"/>
    <w:rsid w:val="005A1768"/>
    <w:rsid w:val="005A1F30"/>
    <w:rsid w:val="005A3D46"/>
    <w:rsid w:val="005A68E8"/>
    <w:rsid w:val="005B0E9D"/>
    <w:rsid w:val="005B29B4"/>
    <w:rsid w:val="005B609D"/>
    <w:rsid w:val="005C28EE"/>
    <w:rsid w:val="005D0E37"/>
    <w:rsid w:val="005D1B14"/>
    <w:rsid w:val="005D4D77"/>
    <w:rsid w:val="005D5E1C"/>
    <w:rsid w:val="005D7B71"/>
    <w:rsid w:val="005F0D91"/>
    <w:rsid w:val="005F7BB7"/>
    <w:rsid w:val="00600091"/>
    <w:rsid w:val="0060079E"/>
    <w:rsid w:val="00606FC2"/>
    <w:rsid w:val="00607708"/>
    <w:rsid w:val="00611BEE"/>
    <w:rsid w:val="00612264"/>
    <w:rsid w:val="00614A15"/>
    <w:rsid w:val="00616C3A"/>
    <w:rsid w:val="00616F40"/>
    <w:rsid w:val="006170A3"/>
    <w:rsid w:val="00617AF8"/>
    <w:rsid w:val="00617DCC"/>
    <w:rsid w:val="0062057F"/>
    <w:rsid w:val="00622639"/>
    <w:rsid w:val="00627178"/>
    <w:rsid w:val="00630955"/>
    <w:rsid w:val="006319D1"/>
    <w:rsid w:val="00632DB0"/>
    <w:rsid w:val="00636BFB"/>
    <w:rsid w:val="006418EF"/>
    <w:rsid w:val="0064430B"/>
    <w:rsid w:val="00650720"/>
    <w:rsid w:val="00651036"/>
    <w:rsid w:val="006511D0"/>
    <w:rsid w:val="0065224A"/>
    <w:rsid w:val="0066062A"/>
    <w:rsid w:val="00660C3C"/>
    <w:rsid w:val="0066410F"/>
    <w:rsid w:val="00664482"/>
    <w:rsid w:val="0067513D"/>
    <w:rsid w:val="00682353"/>
    <w:rsid w:val="006859AE"/>
    <w:rsid w:val="00685C05"/>
    <w:rsid w:val="00686693"/>
    <w:rsid w:val="00693D35"/>
    <w:rsid w:val="006A16A0"/>
    <w:rsid w:val="006A26D5"/>
    <w:rsid w:val="006A62FB"/>
    <w:rsid w:val="006A6C78"/>
    <w:rsid w:val="006B2B82"/>
    <w:rsid w:val="006B7495"/>
    <w:rsid w:val="006C25D6"/>
    <w:rsid w:val="006C4553"/>
    <w:rsid w:val="006D2C28"/>
    <w:rsid w:val="006D5B2B"/>
    <w:rsid w:val="006D7CF7"/>
    <w:rsid w:val="006E1DD9"/>
    <w:rsid w:val="006E3DEA"/>
    <w:rsid w:val="006E3EEF"/>
    <w:rsid w:val="006F0F8D"/>
    <w:rsid w:val="006F0FBE"/>
    <w:rsid w:val="006F3F31"/>
    <w:rsid w:val="006F6ADA"/>
    <w:rsid w:val="00700577"/>
    <w:rsid w:val="00701D3A"/>
    <w:rsid w:val="00705D8D"/>
    <w:rsid w:val="007061E7"/>
    <w:rsid w:val="007133E8"/>
    <w:rsid w:val="00724EC1"/>
    <w:rsid w:val="007254BC"/>
    <w:rsid w:val="00725E58"/>
    <w:rsid w:val="00735A81"/>
    <w:rsid w:val="00737E48"/>
    <w:rsid w:val="00740B47"/>
    <w:rsid w:val="00740F14"/>
    <w:rsid w:val="00744935"/>
    <w:rsid w:val="0074619B"/>
    <w:rsid w:val="00746A95"/>
    <w:rsid w:val="00752E1B"/>
    <w:rsid w:val="007562AC"/>
    <w:rsid w:val="00764E3C"/>
    <w:rsid w:val="007672AE"/>
    <w:rsid w:val="007674E8"/>
    <w:rsid w:val="007712F9"/>
    <w:rsid w:val="007725DB"/>
    <w:rsid w:val="00772816"/>
    <w:rsid w:val="00772A3D"/>
    <w:rsid w:val="007754BA"/>
    <w:rsid w:val="00780B4F"/>
    <w:rsid w:val="007A0A01"/>
    <w:rsid w:val="007A2E59"/>
    <w:rsid w:val="007A3D1C"/>
    <w:rsid w:val="007A4000"/>
    <w:rsid w:val="007A44A6"/>
    <w:rsid w:val="007A738F"/>
    <w:rsid w:val="007B2ADA"/>
    <w:rsid w:val="007C2265"/>
    <w:rsid w:val="007C282F"/>
    <w:rsid w:val="007C64E2"/>
    <w:rsid w:val="007C7618"/>
    <w:rsid w:val="007D342C"/>
    <w:rsid w:val="007D5FCB"/>
    <w:rsid w:val="007D692A"/>
    <w:rsid w:val="007E3AEA"/>
    <w:rsid w:val="007E3C9C"/>
    <w:rsid w:val="007E4D0E"/>
    <w:rsid w:val="007E51C6"/>
    <w:rsid w:val="007F1A70"/>
    <w:rsid w:val="007F781A"/>
    <w:rsid w:val="0080060F"/>
    <w:rsid w:val="0080095C"/>
    <w:rsid w:val="00800BED"/>
    <w:rsid w:val="0080585F"/>
    <w:rsid w:val="00811B58"/>
    <w:rsid w:val="008139EF"/>
    <w:rsid w:val="008148F1"/>
    <w:rsid w:val="00823EF2"/>
    <w:rsid w:val="008240C7"/>
    <w:rsid w:val="008312BE"/>
    <w:rsid w:val="00840A74"/>
    <w:rsid w:val="00844063"/>
    <w:rsid w:val="008500DC"/>
    <w:rsid w:val="00854781"/>
    <w:rsid w:val="00854904"/>
    <w:rsid w:val="0085572D"/>
    <w:rsid w:val="00857688"/>
    <w:rsid w:val="008641AF"/>
    <w:rsid w:val="008652F1"/>
    <w:rsid w:val="00866145"/>
    <w:rsid w:val="00866790"/>
    <w:rsid w:val="008718A4"/>
    <w:rsid w:val="00871EEB"/>
    <w:rsid w:val="008722D0"/>
    <w:rsid w:val="008748B4"/>
    <w:rsid w:val="00875F4F"/>
    <w:rsid w:val="00876B81"/>
    <w:rsid w:val="00885CBF"/>
    <w:rsid w:val="00887780"/>
    <w:rsid w:val="008915EE"/>
    <w:rsid w:val="00892B7B"/>
    <w:rsid w:val="00895C96"/>
    <w:rsid w:val="008A1028"/>
    <w:rsid w:val="008A4505"/>
    <w:rsid w:val="008B2D12"/>
    <w:rsid w:val="008D6D3F"/>
    <w:rsid w:val="008E4A92"/>
    <w:rsid w:val="008F3155"/>
    <w:rsid w:val="008F4EF1"/>
    <w:rsid w:val="008F5BA5"/>
    <w:rsid w:val="008F60F4"/>
    <w:rsid w:val="008F6CC0"/>
    <w:rsid w:val="009031B8"/>
    <w:rsid w:val="0090326D"/>
    <w:rsid w:val="0090332D"/>
    <w:rsid w:val="00907676"/>
    <w:rsid w:val="0091254F"/>
    <w:rsid w:val="00912FB5"/>
    <w:rsid w:val="009149C7"/>
    <w:rsid w:val="00914E20"/>
    <w:rsid w:val="00916825"/>
    <w:rsid w:val="00922798"/>
    <w:rsid w:val="00926EEF"/>
    <w:rsid w:val="00936051"/>
    <w:rsid w:val="009408D5"/>
    <w:rsid w:val="00943357"/>
    <w:rsid w:val="009444D4"/>
    <w:rsid w:val="00946993"/>
    <w:rsid w:val="0094719D"/>
    <w:rsid w:val="00950132"/>
    <w:rsid w:val="009543C9"/>
    <w:rsid w:val="00954588"/>
    <w:rsid w:val="00954EE0"/>
    <w:rsid w:val="00960F87"/>
    <w:rsid w:val="00964A4F"/>
    <w:rsid w:val="0096560D"/>
    <w:rsid w:val="00966A62"/>
    <w:rsid w:val="00966AEE"/>
    <w:rsid w:val="009714D3"/>
    <w:rsid w:val="009727FB"/>
    <w:rsid w:val="00976955"/>
    <w:rsid w:val="009840B0"/>
    <w:rsid w:val="00984220"/>
    <w:rsid w:val="00984892"/>
    <w:rsid w:val="00985C3A"/>
    <w:rsid w:val="009906B2"/>
    <w:rsid w:val="00991F61"/>
    <w:rsid w:val="009951DE"/>
    <w:rsid w:val="00996871"/>
    <w:rsid w:val="009A259A"/>
    <w:rsid w:val="009A3F82"/>
    <w:rsid w:val="009A62B3"/>
    <w:rsid w:val="009A763F"/>
    <w:rsid w:val="009A7A53"/>
    <w:rsid w:val="009B272B"/>
    <w:rsid w:val="009B4C3C"/>
    <w:rsid w:val="009B5BBD"/>
    <w:rsid w:val="009B72F3"/>
    <w:rsid w:val="009C1616"/>
    <w:rsid w:val="009C3FAF"/>
    <w:rsid w:val="009C6806"/>
    <w:rsid w:val="009C6EDE"/>
    <w:rsid w:val="009D03FD"/>
    <w:rsid w:val="009D464B"/>
    <w:rsid w:val="009D548C"/>
    <w:rsid w:val="009E2694"/>
    <w:rsid w:val="009E33FD"/>
    <w:rsid w:val="009E7057"/>
    <w:rsid w:val="009F23FA"/>
    <w:rsid w:val="00A02007"/>
    <w:rsid w:val="00A066DF"/>
    <w:rsid w:val="00A10E47"/>
    <w:rsid w:val="00A11570"/>
    <w:rsid w:val="00A118DC"/>
    <w:rsid w:val="00A14B56"/>
    <w:rsid w:val="00A1530D"/>
    <w:rsid w:val="00A15432"/>
    <w:rsid w:val="00A206F1"/>
    <w:rsid w:val="00A21079"/>
    <w:rsid w:val="00A305C8"/>
    <w:rsid w:val="00A3150A"/>
    <w:rsid w:val="00A3486C"/>
    <w:rsid w:val="00A40886"/>
    <w:rsid w:val="00A529F4"/>
    <w:rsid w:val="00A54A33"/>
    <w:rsid w:val="00A6348C"/>
    <w:rsid w:val="00A7050B"/>
    <w:rsid w:val="00A711D4"/>
    <w:rsid w:val="00A72EB8"/>
    <w:rsid w:val="00A7354A"/>
    <w:rsid w:val="00A74447"/>
    <w:rsid w:val="00A74EAF"/>
    <w:rsid w:val="00A770A9"/>
    <w:rsid w:val="00A83A7C"/>
    <w:rsid w:val="00A917D3"/>
    <w:rsid w:val="00A92973"/>
    <w:rsid w:val="00A9414A"/>
    <w:rsid w:val="00AA0304"/>
    <w:rsid w:val="00AA1373"/>
    <w:rsid w:val="00AA5094"/>
    <w:rsid w:val="00AB05F8"/>
    <w:rsid w:val="00AB6951"/>
    <w:rsid w:val="00AC0834"/>
    <w:rsid w:val="00AC0D8A"/>
    <w:rsid w:val="00AC132D"/>
    <w:rsid w:val="00AC1B96"/>
    <w:rsid w:val="00AC3136"/>
    <w:rsid w:val="00AC3230"/>
    <w:rsid w:val="00AC3AFC"/>
    <w:rsid w:val="00AC4910"/>
    <w:rsid w:val="00AD6CC9"/>
    <w:rsid w:val="00AE1886"/>
    <w:rsid w:val="00AE3640"/>
    <w:rsid w:val="00AE4DDB"/>
    <w:rsid w:val="00AE5144"/>
    <w:rsid w:val="00AE5F5D"/>
    <w:rsid w:val="00AF34C5"/>
    <w:rsid w:val="00AF6BD2"/>
    <w:rsid w:val="00AF7235"/>
    <w:rsid w:val="00AF7701"/>
    <w:rsid w:val="00B05A2D"/>
    <w:rsid w:val="00B14FA4"/>
    <w:rsid w:val="00B21F40"/>
    <w:rsid w:val="00B27C4A"/>
    <w:rsid w:val="00B378FF"/>
    <w:rsid w:val="00B40D01"/>
    <w:rsid w:val="00B4119A"/>
    <w:rsid w:val="00B435FF"/>
    <w:rsid w:val="00B4392F"/>
    <w:rsid w:val="00B43CC4"/>
    <w:rsid w:val="00B43DA8"/>
    <w:rsid w:val="00B51CE7"/>
    <w:rsid w:val="00B65524"/>
    <w:rsid w:val="00B70CE4"/>
    <w:rsid w:val="00B71000"/>
    <w:rsid w:val="00B712ED"/>
    <w:rsid w:val="00B71993"/>
    <w:rsid w:val="00B721DA"/>
    <w:rsid w:val="00B76A14"/>
    <w:rsid w:val="00B77435"/>
    <w:rsid w:val="00B81C8B"/>
    <w:rsid w:val="00B83D8F"/>
    <w:rsid w:val="00B8709E"/>
    <w:rsid w:val="00B90DD6"/>
    <w:rsid w:val="00B951B5"/>
    <w:rsid w:val="00BA307A"/>
    <w:rsid w:val="00BA46C8"/>
    <w:rsid w:val="00BB2619"/>
    <w:rsid w:val="00BB3D5C"/>
    <w:rsid w:val="00BB41D6"/>
    <w:rsid w:val="00BB4BD0"/>
    <w:rsid w:val="00BB6128"/>
    <w:rsid w:val="00BB6F39"/>
    <w:rsid w:val="00BC0BEA"/>
    <w:rsid w:val="00BC29F8"/>
    <w:rsid w:val="00BC2BDF"/>
    <w:rsid w:val="00BD25DF"/>
    <w:rsid w:val="00BD38B5"/>
    <w:rsid w:val="00BD4A29"/>
    <w:rsid w:val="00BD5964"/>
    <w:rsid w:val="00BE0E8C"/>
    <w:rsid w:val="00BE3AA4"/>
    <w:rsid w:val="00BE7D22"/>
    <w:rsid w:val="00BF3B18"/>
    <w:rsid w:val="00BF4EAD"/>
    <w:rsid w:val="00C014DF"/>
    <w:rsid w:val="00C019A7"/>
    <w:rsid w:val="00C039E5"/>
    <w:rsid w:val="00C04D76"/>
    <w:rsid w:val="00C11F28"/>
    <w:rsid w:val="00C1282F"/>
    <w:rsid w:val="00C1337C"/>
    <w:rsid w:val="00C2698A"/>
    <w:rsid w:val="00C403E2"/>
    <w:rsid w:val="00C40591"/>
    <w:rsid w:val="00C40D0C"/>
    <w:rsid w:val="00C4283F"/>
    <w:rsid w:val="00C43298"/>
    <w:rsid w:val="00C4497C"/>
    <w:rsid w:val="00C547DA"/>
    <w:rsid w:val="00C55738"/>
    <w:rsid w:val="00C63C9C"/>
    <w:rsid w:val="00C70558"/>
    <w:rsid w:val="00C71175"/>
    <w:rsid w:val="00C728F5"/>
    <w:rsid w:val="00C82C78"/>
    <w:rsid w:val="00C95A82"/>
    <w:rsid w:val="00C96032"/>
    <w:rsid w:val="00C9700A"/>
    <w:rsid w:val="00CA314A"/>
    <w:rsid w:val="00CA383D"/>
    <w:rsid w:val="00CA6486"/>
    <w:rsid w:val="00CA6929"/>
    <w:rsid w:val="00CA79C7"/>
    <w:rsid w:val="00CB1517"/>
    <w:rsid w:val="00CB1D98"/>
    <w:rsid w:val="00CB25E0"/>
    <w:rsid w:val="00CB26EE"/>
    <w:rsid w:val="00CB52DB"/>
    <w:rsid w:val="00CB599F"/>
    <w:rsid w:val="00CB6F32"/>
    <w:rsid w:val="00CC0069"/>
    <w:rsid w:val="00CC03F5"/>
    <w:rsid w:val="00CC2B3F"/>
    <w:rsid w:val="00CD25B5"/>
    <w:rsid w:val="00CD2CD8"/>
    <w:rsid w:val="00CD3435"/>
    <w:rsid w:val="00CE227C"/>
    <w:rsid w:val="00CE46D7"/>
    <w:rsid w:val="00CE494A"/>
    <w:rsid w:val="00CE51E8"/>
    <w:rsid w:val="00CE6916"/>
    <w:rsid w:val="00CF46C3"/>
    <w:rsid w:val="00CF786A"/>
    <w:rsid w:val="00CF7960"/>
    <w:rsid w:val="00D0019E"/>
    <w:rsid w:val="00D04B98"/>
    <w:rsid w:val="00D06F19"/>
    <w:rsid w:val="00D17A8C"/>
    <w:rsid w:val="00D17EC3"/>
    <w:rsid w:val="00D20889"/>
    <w:rsid w:val="00D25DA1"/>
    <w:rsid w:val="00D266D4"/>
    <w:rsid w:val="00D32420"/>
    <w:rsid w:val="00D34EBA"/>
    <w:rsid w:val="00D35C2E"/>
    <w:rsid w:val="00D43B9B"/>
    <w:rsid w:val="00D46F40"/>
    <w:rsid w:val="00D524F7"/>
    <w:rsid w:val="00D55357"/>
    <w:rsid w:val="00D607B3"/>
    <w:rsid w:val="00D63366"/>
    <w:rsid w:val="00D6599E"/>
    <w:rsid w:val="00D665B5"/>
    <w:rsid w:val="00D80E47"/>
    <w:rsid w:val="00D847E4"/>
    <w:rsid w:val="00D86DD1"/>
    <w:rsid w:val="00D924AD"/>
    <w:rsid w:val="00D95B75"/>
    <w:rsid w:val="00D96898"/>
    <w:rsid w:val="00D96CF9"/>
    <w:rsid w:val="00DA158D"/>
    <w:rsid w:val="00DA2F02"/>
    <w:rsid w:val="00DA6E2D"/>
    <w:rsid w:val="00DB10D3"/>
    <w:rsid w:val="00DC0F2B"/>
    <w:rsid w:val="00DE6DE4"/>
    <w:rsid w:val="00DF35F6"/>
    <w:rsid w:val="00DF4DF6"/>
    <w:rsid w:val="00DF7E8E"/>
    <w:rsid w:val="00E06370"/>
    <w:rsid w:val="00E0787D"/>
    <w:rsid w:val="00E17242"/>
    <w:rsid w:val="00E174B5"/>
    <w:rsid w:val="00E2017D"/>
    <w:rsid w:val="00E23B05"/>
    <w:rsid w:val="00E23E64"/>
    <w:rsid w:val="00E23FFE"/>
    <w:rsid w:val="00E24F25"/>
    <w:rsid w:val="00E3318E"/>
    <w:rsid w:val="00E3443D"/>
    <w:rsid w:val="00E346CC"/>
    <w:rsid w:val="00E34BE4"/>
    <w:rsid w:val="00E4055C"/>
    <w:rsid w:val="00E42626"/>
    <w:rsid w:val="00E44E55"/>
    <w:rsid w:val="00E46FE5"/>
    <w:rsid w:val="00E52E26"/>
    <w:rsid w:val="00E53903"/>
    <w:rsid w:val="00E53B8C"/>
    <w:rsid w:val="00E54321"/>
    <w:rsid w:val="00E56536"/>
    <w:rsid w:val="00E5783A"/>
    <w:rsid w:val="00E62876"/>
    <w:rsid w:val="00E665F2"/>
    <w:rsid w:val="00E67379"/>
    <w:rsid w:val="00E72916"/>
    <w:rsid w:val="00E753D2"/>
    <w:rsid w:val="00E75BC7"/>
    <w:rsid w:val="00E81600"/>
    <w:rsid w:val="00E850D3"/>
    <w:rsid w:val="00E857CE"/>
    <w:rsid w:val="00E8607A"/>
    <w:rsid w:val="00E87D6A"/>
    <w:rsid w:val="00E90854"/>
    <w:rsid w:val="00E965D1"/>
    <w:rsid w:val="00E974A2"/>
    <w:rsid w:val="00EA05E4"/>
    <w:rsid w:val="00EA6E89"/>
    <w:rsid w:val="00EC05E0"/>
    <w:rsid w:val="00EC3889"/>
    <w:rsid w:val="00EC515D"/>
    <w:rsid w:val="00ED4FFE"/>
    <w:rsid w:val="00EE723A"/>
    <w:rsid w:val="00EF1808"/>
    <w:rsid w:val="00F018AB"/>
    <w:rsid w:val="00F022E2"/>
    <w:rsid w:val="00F02CEA"/>
    <w:rsid w:val="00F03384"/>
    <w:rsid w:val="00F0793D"/>
    <w:rsid w:val="00F15DA0"/>
    <w:rsid w:val="00F176EF"/>
    <w:rsid w:val="00F23DAC"/>
    <w:rsid w:val="00F24F76"/>
    <w:rsid w:val="00F26165"/>
    <w:rsid w:val="00F26B5F"/>
    <w:rsid w:val="00F27C68"/>
    <w:rsid w:val="00F37419"/>
    <w:rsid w:val="00F411A1"/>
    <w:rsid w:val="00F4723D"/>
    <w:rsid w:val="00F51D00"/>
    <w:rsid w:val="00F5543B"/>
    <w:rsid w:val="00F55530"/>
    <w:rsid w:val="00F55F50"/>
    <w:rsid w:val="00F61893"/>
    <w:rsid w:val="00F6326F"/>
    <w:rsid w:val="00F67F62"/>
    <w:rsid w:val="00F71393"/>
    <w:rsid w:val="00F73B1B"/>
    <w:rsid w:val="00F757F6"/>
    <w:rsid w:val="00F7664B"/>
    <w:rsid w:val="00F7724B"/>
    <w:rsid w:val="00F77FC4"/>
    <w:rsid w:val="00F842B4"/>
    <w:rsid w:val="00F91579"/>
    <w:rsid w:val="00F94253"/>
    <w:rsid w:val="00F94652"/>
    <w:rsid w:val="00FA044E"/>
    <w:rsid w:val="00FA1A8E"/>
    <w:rsid w:val="00FA576D"/>
    <w:rsid w:val="00FA5939"/>
    <w:rsid w:val="00FB02BC"/>
    <w:rsid w:val="00FD4BF3"/>
    <w:rsid w:val="00FD4C66"/>
    <w:rsid w:val="00FE1D36"/>
    <w:rsid w:val="00FE2FC4"/>
    <w:rsid w:val="00FE5B12"/>
    <w:rsid w:val="00FE710B"/>
    <w:rsid w:val="00FF36F9"/>
    <w:rsid w:val="00FF44D9"/>
    <w:rsid w:val="00FF5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2E1436"/>
  <w15:docId w15:val="{0BF61E8F-2CE1-403F-B9E9-D402B9003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603"/>
    <w:rPr>
      <w:rFonts w:eastAsia="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2012">
    <w:name w:val="Normal 2012"/>
    <w:basedOn w:val="Normal"/>
    <w:autoRedefine/>
    <w:qFormat/>
    <w:rsid w:val="00CC2B3F"/>
    <w:pPr>
      <w:jc w:val="center"/>
    </w:pPr>
    <w:rPr>
      <w:u w:val="single"/>
    </w:rPr>
  </w:style>
  <w:style w:type="paragraph" w:customStyle="1" w:styleId="Normal2012-2">
    <w:name w:val="Normal 2012-2"/>
    <w:basedOn w:val="Normal2012"/>
    <w:autoRedefine/>
    <w:qFormat/>
    <w:rsid w:val="00BB6128"/>
    <w:pPr>
      <w:jc w:val="left"/>
    </w:pPr>
    <w:rPr>
      <w:caps/>
    </w:rPr>
  </w:style>
  <w:style w:type="paragraph" w:styleId="Header">
    <w:name w:val="header"/>
    <w:basedOn w:val="Normal"/>
    <w:link w:val="HeaderChar"/>
    <w:uiPriority w:val="99"/>
    <w:unhideWhenUsed/>
    <w:rsid w:val="00577603"/>
    <w:pPr>
      <w:tabs>
        <w:tab w:val="center" w:pos="4680"/>
        <w:tab w:val="right" w:pos="9360"/>
      </w:tabs>
    </w:pPr>
  </w:style>
  <w:style w:type="character" w:customStyle="1" w:styleId="HeaderChar">
    <w:name w:val="Header Char"/>
    <w:link w:val="Header"/>
    <w:uiPriority w:val="99"/>
    <w:rsid w:val="00577603"/>
    <w:rPr>
      <w:rFonts w:eastAsia="Calibri"/>
      <w:sz w:val="22"/>
      <w:szCs w:val="22"/>
    </w:rPr>
  </w:style>
  <w:style w:type="paragraph" w:styleId="Footer">
    <w:name w:val="footer"/>
    <w:basedOn w:val="Normal"/>
    <w:link w:val="FooterChar"/>
    <w:uiPriority w:val="99"/>
    <w:unhideWhenUsed/>
    <w:rsid w:val="00577603"/>
    <w:pPr>
      <w:tabs>
        <w:tab w:val="center" w:pos="4680"/>
        <w:tab w:val="right" w:pos="9360"/>
      </w:tabs>
    </w:pPr>
  </w:style>
  <w:style w:type="character" w:customStyle="1" w:styleId="FooterChar">
    <w:name w:val="Footer Char"/>
    <w:link w:val="Footer"/>
    <w:uiPriority w:val="99"/>
    <w:rsid w:val="00577603"/>
    <w:rPr>
      <w:rFonts w:eastAsia="Calibri"/>
      <w:sz w:val="22"/>
      <w:szCs w:val="22"/>
    </w:rPr>
  </w:style>
  <w:style w:type="paragraph" w:styleId="FootnoteText">
    <w:name w:val="footnote text"/>
    <w:basedOn w:val="Normal"/>
    <w:link w:val="FootnoteTextChar"/>
    <w:uiPriority w:val="99"/>
    <w:unhideWhenUsed/>
    <w:rsid w:val="00134222"/>
    <w:rPr>
      <w:sz w:val="20"/>
      <w:szCs w:val="20"/>
    </w:rPr>
  </w:style>
  <w:style w:type="character" w:customStyle="1" w:styleId="FootnoteTextChar">
    <w:name w:val="Footnote Text Char"/>
    <w:link w:val="FootnoteText"/>
    <w:uiPriority w:val="99"/>
    <w:rsid w:val="00134222"/>
    <w:rPr>
      <w:rFonts w:eastAsia="Calibri"/>
    </w:rPr>
  </w:style>
  <w:style w:type="paragraph" w:styleId="ListParagraph">
    <w:name w:val="List Paragraph"/>
    <w:basedOn w:val="Normal"/>
    <w:uiPriority w:val="34"/>
    <w:qFormat/>
    <w:rsid w:val="007061E7"/>
    <w:pPr>
      <w:ind w:left="720"/>
    </w:pPr>
  </w:style>
  <w:style w:type="paragraph" w:styleId="BalloonText">
    <w:name w:val="Balloon Text"/>
    <w:basedOn w:val="Normal"/>
    <w:link w:val="BalloonTextChar"/>
    <w:uiPriority w:val="99"/>
    <w:semiHidden/>
    <w:unhideWhenUsed/>
    <w:rsid w:val="00F94652"/>
    <w:rPr>
      <w:rFonts w:ascii="Tahoma" w:hAnsi="Tahoma" w:cs="Tahoma"/>
      <w:sz w:val="16"/>
      <w:szCs w:val="16"/>
    </w:rPr>
  </w:style>
  <w:style w:type="character" w:customStyle="1" w:styleId="BalloonTextChar">
    <w:name w:val="Balloon Text Char"/>
    <w:link w:val="BalloonText"/>
    <w:uiPriority w:val="99"/>
    <w:semiHidden/>
    <w:rsid w:val="00F94652"/>
    <w:rPr>
      <w:rFonts w:ascii="Tahoma" w:eastAsia="Calibri" w:hAnsi="Tahoma" w:cs="Tahoma"/>
      <w:sz w:val="16"/>
      <w:szCs w:val="16"/>
    </w:rPr>
  </w:style>
  <w:style w:type="paragraph" w:customStyle="1" w:styleId="ParaTab1">
    <w:name w:val="ParaTab 1"/>
    <w:rsid w:val="00CA6486"/>
    <w:pPr>
      <w:tabs>
        <w:tab w:val="left" w:pos="-720"/>
      </w:tabs>
      <w:suppressAutoHyphens/>
      <w:autoSpaceDE w:val="0"/>
      <w:autoSpaceDN w:val="0"/>
      <w:ind w:firstLine="1440"/>
    </w:pPr>
    <w:rPr>
      <w:rFonts w:ascii="CG Times" w:hAnsi="CG Times" w:cs="CG Times"/>
      <w:sz w:val="24"/>
      <w:szCs w:val="24"/>
    </w:rPr>
  </w:style>
  <w:style w:type="paragraph" w:styleId="BodyText">
    <w:name w:val="Body Text"/>
    <w:basedOn w:val="Normal"/>
    <w:link w:val="BodyTextChar"/>
    <w:rsid w:val="007C7618"/>
    <w:pPr>
      <w:tabs>
        <w:tab w:val="left" w:pos="-1440"/>
        <w:tab w:val="left" w:pos="-720"/>
        <w:tab w:val="left" w:pos="0"/>
        <w:tab w:val="left" w:pos="720"/>
        <w:tab w:val="left" w:pos="1440"/>
      </w:tabs>
      <w:spacing w:line="480" w:lineRule="auto"/>
      <w:jc w:val="both"/>
    </w:pPr>
    <w:rPr>
      <w:rFonts w:ascii="Times New Roman" w:eastAsia="Times New Roman" w:hAnsi="Times New Roman"/>
      <w:sz w:val="24"/>
      <w:szCs w:val="20"/>
    </w:rPr>
  </w:style>
  <w:style w:type="character" w:customStyle="1" w:styleId="BodyTextChar">
    <w:name w:val="Body Text Char"/>
    <w:link w:val="BodyText"/>
    <w:rsid w:val="007C7618"/>
    <w:rPr>
      <w:rFonts w:ascii="Times New Roman" w:hAnsi="Times New Roman"/>
      <w:sz w:val="24"/>
    </w:rPr>
  </w:style>
  <w:style w:type="paragraph" w:styleId="ListNumber">
    <w:name w:val="List Number"/>
    <w:basedOn w:val="Normal"/>
    <w:uiPriority w:val="99"/>
    <w:unhideWhenUsed/>
    <w:rsid w:val="00CA79C7"/>
    <w:pPr>
      <w:numPr>
        <w:numId w:val="6"/>
      </w:numPr>
      <w:contextualSpacing/>
    </w:pPr>
  </w:style>
  <w:style w:type="table" w:styleId="TableGrid">
    <w:name w:val="Table Grid"/>
    <w:basedOn w:val="TableNormal"/>
    <w:rsid w:val="00BE3AA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85C05"/>
    <w:rPr>
      <w:rFonts w:ascii="Times New Roman" w:eastAsia="Calibri" w:hAnsi="Times New Roman"/>
      <w:sz w:val="24"/>
      <w:szCs w:val="22"/>
    </w:rPr>
  </w:style>
  <w:style w:type="character" w:styleId="FootnoteReference">
    <w:name w:val="footnote reference"/>
    <w:aliases w:val="o,fr,Style 13,Style 12,Style 28,(NECG) Footnote Reference,Style 11,Style 9,Style 16,Style 15,Style 17,Style 20,o1,fr1,o2,fr2,o3,fr3,Style 8,Style 7,Style 19,Appel note de bas de p,Style 124,Style 3,FR,Style 6,Footnote Reference/"/>
    <w:basedOn w:val="DefaultParagraphFont"/>
    <w:uiPriority w:val="99"/>
    <w:unhideWhenUsed/>
    <w:qFormat/>
    <w:rsid w:val="00486B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50696">
      <w:bodyDiv w:val="1"/>
      <w:marLeft w:val="0"/>
      <w:marRight w:val="0"/>
      <w:marTop w:val="0"/>
      <w:marBottom w:val="0"/>
      <w:divBdr>
        <w:top w:val="none" w:sz="0" w:space="0" w:color="auto"/>
        <w:left w:val="none" w:sz="0" w:space="0" w:color="auto"/>
        <w:bottom w:val="none" w:sz="0" w:space="0" w:color="auto"/>
        <w:right w:val="none" w:sz="0" w:space="0" w:color="auto"/>
      </w:divBdr>
    </w:div>
    <w:div w:id="374937236">
      <w:bodyDiv w:val="1"/>
      <w:marLeft w:val="0"/>
      <w:marRight w:val="0"/>
      <w:marTop w:val="0"/>
      <w:marBottom w:val="0"/>
      <w:divBdr>
        <w:top w:val="none" w:sz="0" w:space="0" w:color="auto"/>
        <w:left w:val="none" w:sz="0" w:space="0" w:color="auto"/>
        <w:bottom w:val="none" w:sz="0" w:space="0" w:color="auto"/>
        <w:right w:val="none" w:sz="0" w:space="0" w:color="auto"/>
      </w:divBdr>
    </w:div>
    <w:div w:id="76534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7" ma:contentTypeDescription="Create a new document." ma:contentTypeScope="" ma:versionID="a54318e83113e9fae56f07898d026f1c">
  <xsd:schema xmlns:xsd="http://www.w3.org/2001/XMLSchema" xmlns:xs="http://www.w3.org/2001/XMLSchema" xmlns:p="http://schemas.microsoft.com/office/2006/metadata/properties" xmlns:ns3="e29d5ee1-a564-4572-908c-0357b19afe17" targetNamespace="http://schemas.microsoft.com/office/2006/metadata/properties" ma:root="true" ma:fieldsID="b2380b590cef7445dc83cb6e8995b7d5" ns3:_="">
    <xsd:import namespace="e29d5ee1-a564-4572-908c-0357b19afe1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GostTitle.XSL" StyleName="GOST - Title Sort"/>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569247-DF25-413E-80DB-2F0B786BD187}">
  <ds:schemaRefs>
    <ds:schemaRef ds:uri="http://schemas.microsoft.com/sharepoint/v3/contenttype/forms"/>
  </ds:schemaRefs>
</ds:datastoreItem>
</file>

<file path=customXml/itemProps2.xml><?xml version="1.0" encoding="utf-8"?>
<ds:datastoreItem xmlns:ds="http://schemas.openxmlformats.org/officeDocument/2006/customXml" ds:itemID="{E31A4561-9BF5-416B-9959-647F182CF0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D8226E-240C-43AD-A53B-3B72238EA396}">
  <ds:schemaRefs>
    <ds:schemaRef ds:uri="http://schemas.openxmlformats.org/officeDocument/2006/bibliography"/>
  </ds:schemaRefs>
</ds:datastoreItem>
</file>

<file path=customXml/itemProps4.xml><?xml version="1.0" encoding="utf-8"?>
<ds:datastoreItem xmlns:ds="http://schemas.openxmlformats.org/officeDocument/2006/customXml" ds:itemID="{3CE85102-BCA0-4100-A031-12B7C3FFE9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shoffner</dc:creator>
  <cp:lastModifiedBy>Wagner, Nathan R</cp:lastModifiedBy>
  <cp:revision>3</cp:revision>
  <cp:lastPrinted>2020-03-02T15:28:00Z</cp:lastPrinted>
  <dcterms:created xsi:type="dcterms:W3CDTF">2021-11-18T16:54:00Z</dcterms:created>
  <dcterms:modified xsi:type="dcterms:W3CDTF">2021-11-18T16:55:00Z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