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E7E1EA2" w14:textId="576A0125" w:rsidR="001D0F2C" w:rsidRPr="001D0F2C" w:rsidRDefault="001D0F2C" w:rsidP="001D0F2C">
      <w:pPr>
        <w:jc w:val="center"/>
        <w:rPr>
          <w:sz w:val="22"/>
          <w:szCs w:val="22"/>
        </w:rPr>
      </w:pPr>
      <w:r w:rsidRPr="001D0F2C">
        <w:rPr>
          <w:sz w:val="22"/>
          <w:szCs w:val="22"/>
        </w:rPr>
        <w:t>November 19, 2021</w:t>
      </w:r>
    </w:p>
    <w:p w14:paraId="57CF60DF" w14:textId="6B3F1CD7" w:rsidR="00DB0F8E" w:rsidRPr="00DB0F8E" w:rsidRDefault="001D0F2C" w:rsidP="001D0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1D0F2C">
        <w:rPr>
          <w:sz w:val="22"/>
          <w:szCs w:val="22"/>
        </w:rPr>
        <w:t>C-2021-3024359</w:t>
      </w:r>
    </w:p>
    <w:p w14:paraId="09303E0C" w14:textId="0DD77AE5" w:rsidR="00DB0F8E" w:rsidRDefault="001D0F2C" w:rsidP="001D0F2C">
      <w:pPr>
        <w:jc w:val="center"/>
        <w:rPr>
          <w:sz w:val="22"/>
          <w:szCs w:val="22"/>
        </w:rPr>
      </w:pPr>
      <w:r w:rsidRPr="001D0F2C">
        <w:rPr>
          <w:sz w:val="22"/>
          <w:szCs w:val="22"/>
        </w:rPr>
        <w:t xml:space="preserve">Andrew </w:t>
      </w:r>
      <w:proofErr w:type="spellStart"/>
      <w:r w:rsidRPr="001D0F2C">
        <w:rPr>
          <w:sz w:val="22"/>
          <w:szCs w:val="22"/>
        </w:rPr>
        <w:t>Perrong</w:t>
      </w:r>
      <w:proofErr w:type="spellEnd"/>
    </w:p>
    <w:p w14:paraId="1E92577E" w14:textId="59F6F72B" w:rsidR="001D0F2C" w:rsidRDefault="001D0F2C" w:rsidP="001D0F2C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72751E5C" w14:textId="77363045" w:rsidR="001D0F2C" w:rsidRPr="00DB0F8E" w:rsidRDefault="001D0F2C" w:rsidP="001D0F2C">
      <w:pPr>
        <w:jc w:val="center"/>
        <w:rPr>
          <w:sz w:val="22"/>
          <w:szCs w:val="22"/>
        </w:rPr>
      </w:pPr>
      <w:r w:rsidRPr="001D0F2C">
        <w:rPr>
          <w:sz w:val="22"/>
          <w:szCs w:val="22"/>
        </w:rPr>
        <w:t>Alpha Gas &amp; Electric LLC</w:t>
      </w: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1175C0">
        <w:rPr>
          <w:sz w:val="22"/>
          <w:szCs w:val="22"/>
        </w:rPr>
        <w:t xml:space="preserve">Exceptions must be </w:t>
      </w:r>
      <w:proofErr w:type="spellStart"/>
      <w:r w:rsidRPr="001175C0">
        <w:rPr>
          <w:sz w:val="22"/>
          <w:szCs w:val="22"/>
        </w:rPr>
        <w:t>efiled</w:t>
      </w:r>
      <w:proofErr w:type="spellEnd"/>
      <w:r w:rsidRPr="001175C0">
        <w:rPr>
          <w:sz w:val="22"/>
          <w:szCs w:val="22"/>
        </w:rPr>
        <w:t xml:space="preserve"> with the Secretary of the Commission by opening an </w:t>
      </w:r>
      <w:proofErr w:type="spellStart"/>
      <w:r w:rsidRPr="001175C0">
        <w:rPr>
          <w:sz w:val="22"/>
          <w:szCs w:val="22"/>
        </w:rPr>
        <w:t>efiling</w:t>
      </w:r>
      <w:proofErr w:type="spellEnd"/>
      <w:r w:rsidRPr="001175C0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1175C0">
          <w:rPr>
            <w:rStyle w:val="Hyperlink"/>
            <w:sz w:val="22"/>
            <w:szCs w:val="22"/>
          </w:rPr>
          <w:t>http://www.puc.state.pa.us/efiling/default.aspx</w:t>
        </w:r>
      </w:hyperlink>
      <w:r w:rsidRPr="001175C0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5BC05CA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0F2C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2021-11-19T16:39:00Z</dcterms:created>
  <dcterms:modified xsi:type="dcterms:W3CDTF">2021-11-19T16:39:00Z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