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3DF1" w14:textId="3401F910" w:rsidR="001B160B" w:rsidRDefault="001B160B" w:rsidP="001B160B">
      <w:pPr>
        <w:pStyle w:val="Heading5"/>
        <w:spacing w:before="0" w:after="0"/>
        <w:ind w:left="720" w:hanging="720"/>
        <w:jc w:val="center"/>
        <w:rPr>
          <w:i w:val="0"/>
          <w:sz w:val="24"/>
          <w:szCs w:val="24"/>
        </w:rPr>
      </w:pPr>
      <w:r>
        <w:rPr>
          <w:i w:val="0"/>
          <w:sz w:val="24"/>
          <w:szCs w:val="24"/>
        </w:rPr>
        <w:t>November 30, 2021</w:t>
      </w:r>
    </w:p>
    <w:p w14:paraId="5B84ECA2" w14:textId="78FF0FBA"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EA544B">
        <w:rPr>
          <w:i w:val="0"/>
          <w:sz w:val="24"/>
          <w:szCs w:val="24"/>
        </w:rPr>
        <w:t>8924716</w:t>
      </w:r>
    </w:p>
    <w:p w14:paraId="1576DAE5" w14:textId="04694938"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EA544B">
        <w:rPr>
          <w:i w:val="0"/>
          <w:sz w:val="24"/>
          <w:szCs w:val="24"/>
        </w:rPr>
        <w:t>3029605</w:t>
      </w:r>
    </w:p>
    <w:p w14:paraId="0BB84714" w14:textId="1EE719D6" w:rsidR="004E703A" w:rsidRPr="00A41C9B" w:rsidRDefault="00E20898" w:rsidP="00E20898">
      <w:pPr>
        <w:ind w:right="-630"/>
        <w:jc w:val="right"/>
        <w:rPr>
          <w:b/>
          <w:szCs w:val="24"/>
        </w:rPr>
      </w:pPr>
      <w:r w:rsidRPr="00E20898">
        <w:rPr>
          <w:b/>
          <w:bCs/>
          <w:sz w:val="24"/>
          <w:szCs w:val="24"/>
        </w:rPr>
        <w:t xml:space="preserve">DOT </w:t>
      </w:r>
      <w:r w:rsidR="00EA544B">
        <w:rPr>
          <w:b/>
          <w:bCs/>
          <w:sz w:val="24"/>
          <w:szCs w:val="24"/>
        </w:rPr>
        <w:t>3185328</w:t>
      </w:r>
    </w:p>
    <w:p w14:paraId="378B9379" w14:textId="77777777" w:rsidR="0020766B" w:rsidRPr="00A41C9B" w:rsidRDefault="0020766B" w:rsidP="0020766B">
      <w:pPr>
        <w:rPr>
          <w:b/>
          <w:sz w:val="24"/>
          <w:szCs w:val="24"/>
        </w:rPr>
      </w:pPr>
    </w:p>
    <w:p w14:paraId="0B25B9AF" w14:textId="01A057E6" w:rsidR="00EA544B" w:rsidRDefault="00EA544B" w:rsidP="009E7E12">
      <w:pPr>
        <w:rPr>
          <w:b/>
          <w:sz w:val="24"/>
          <w:szCs w:val="24"/>
        </w:rPr>
      </w:pPr>
      <w:r w:rsidRPr="00EA544B">
        <w:rPr>
          <w:b/>
          <w:sz w:val="24"/>
          <w:szCs w:val="24"/>
        </w:rPr>
        <w:t>ARGELYS EXPRESS LLC</w:t>
      </w:r>
    </w:p>
    <w:p w14:paraId="493E033F" w14:textId="08C97414" w:rsidR="00EA544B" w:rsidRDefault="00EA544B" w:rsidP="009E7E12">
      <w:pPr>
        <w:rPr>
          <w:b/>
          <w:sz w:val="24"/>
          <w:szCs w:val="24"/>
        </w:rPr>
      </w:pPr>
      <w:r w:rsidRPr="00EA544B">
        <w:rPr>
          <w:b/>
          <w:sz w:val="24"/>
          <w:szCs w:val="24"/>
        </w:rPr>
        <w:t>1161 ANCHOR ST</w:t>
      </w:r>
    </w:p>
    <w:p w14:paraId="7643440E" w14:textId="142551C6" w:rsidR="00E80524" w:rsidRDefault="00EA544B" w:rsidP="009E7E12">
      <w:pPr>
        <w:rPr>
          <w:b/>
          <w:sz w:val="24"/>
          <w:szCs w:val="24"/>
        </w:rPr>
      </w:pPr>
      <w:r w:rsidRPr="00EA544B">
        <w:rPr>
          <w:b/>
          <w:sz w:val="24"/>
          <w:szCs w:val="24"/>
        </w:rPr>
        <w:t>PHILADELPHIA</w:t>
      </w:r>
      <w:r>
        <w:rPr>
          <w:b/>
          <w:sz w:val="24"/>
          <w:szCs w:val="24"/>
        </w:rPr>
        <w:t xml:space="preserve"> </w:t>
      </w:r>
      <w:r w:rsidRPr="00226DB9">
        <w:rPr>
          <w:b/>
          <w:sz w:val="24"/>
          <w:szCs w:val="24"/>
        </w:rPr>
        <w:t xml:space="preserve">PA </w:t>
      </w:r>
      <w:r w:rsidRPr="00EA544B">
        <w:rPr>
          <w:b/>
          <w:sz w:val="24"/>
          <w:szCs w:val="24"/>
        </w:rPr>
        <w:t>19124</w:t>
      </w:r>
    </w:p>
    <w:p w14:paraId="5EDBD278" w14:textId="77777777" w:rsidR="00226DB9" w:rsidRPr="009E7E12" w:rsidRDefault="00226DB9" w:rsidP="009E7E12">
      <w:pPr>
        <w:rPr>
          <w:b/>
          <w:sz w:val="24"/>
          <w:szCs w:val="24"/>
        </w:rPr>
      </w:pPr>
    </w:p>
    <w:p w14:paraId="5C644F3B" w14:textId="500F98FE" w:rsidR="00A41C9B" w:rsidRDefault="009E7E12" w:rsidP="009E7E12">
      <w:pPr>
        <w:rPr>
          <w:b/>
          <w:sz w:val="24"/>
          <w:szCs w:val="24"/>
        </w:rPr>
      </w:pPr>
      <w:r w:rsidRPr="009E7E12">
        <w:rPr>
          <w:b/>
          <w:sz w:val="24"/>
          <w:szCs w:val="24"/>
        </w:rPr>
        <w:t xml:space="preserve">RE:   Application of </w:t>
      </w:r>
      <w:proofErr w:type="spellStart"/>
      <w:r w:rsidR="00EA544B">
        <w:rPr>
          <w:b/>
          <w:sz w:val="24"/>
          <w:szCs w:val="24"/>
        </w:rPr>
        <w:t>Argely’s</w:t>
      </w:r>
      <w:proofErr w:type="spellEnd"/>
      <w:r w:rsidR="00EA544B">
        <w:rPr>
          <w:b/>
          <w:sz w:val="24"/>
          <w:szCs w:val="24"/>
        </w:rPr>
        <w:t xml:space="preserve"> Express, LLC</w:t>
      </w:r>
      <w:r w:rsidR="00C917D3">
        <w:rPr>
          <w:b/>
          <w:sz w:val="24"/>
          <w:szCs w:val="24"/>
        </w:rPr>
        <w:t xml:space="preserve">, </w:t>
      </w:r>
      <w:r w:rsidR="00EA544B" w:rsidRPr="00EA544B">
        <w:rPr>
          <w:b/>
          <w:sz w:val="24"/>
          <w:szCs w:val="24"/>
        </w:rPr>
        <w:t>1161 Anchor St</w:t>
      </w:r>
      <w:r w:rsidR="00EA544B">
        <w:rPr>
          <w:b/>
          <w:sz w:val="24"/>
          <w:szCs w:val="24"/>
        </w:rPr>
        <w:t>.,</w:t>
      </w:r>
      <w:r w:rsidR="00EA544B" w:rsidRPr="00E80524">
        <w:rPr>
          <w:b/>
          <w:sz w:val="24"/>
          <w:szCs w:val="24"/>
        </w:rPr>
        <w:t xml:space="preserve"> </w:t>
      </w:r>
      <w:r w:rsidR="00EA544B" w:rsidRPr="00EA544B">
        <w:rPr>
          <w:b/>
          <w:sz w:val="24"/>
          <w:szCs w:val="24"/>
        </w:rPr>
        <w:t>Philadelphia</w:t>
      </w:r>
      <w:r w:rsidR="00EA544B">
        <w:rPr>
          <w:b/>
          <w:sz w:val="24"/>
          <w:szCs w:val="24"/>
        </w:rPr>
        <w:t xml:space="preserve">, </w:t>
      </w:r>
      <w:r w:rsidR="00BD3489" w:rsidRPr="00BD3489">
        <w:rPr>
          <w:b/>
          <w:sz w:val="24"/>
          <w:szCs w:val="24"/>
        </w:rPr>
        <w:t>P</w:t>
      </w:r>
      <w:r w:rsidR="00B22AFB">
        <w:rPr>
          <w:b/>
          <w:sz w:val="24"/>
          <w:szCs w:val="24"/>
        </w:rPr>
        <w:t>A</w:t>
      </w:r>
      <w:r w:rsidR="00BD3489">
        <w:rPr>
          <w:b/>
          <w:sz w:val="24"/>
          <w:szCs w:val="24"/>
        </w:rPr>
        <w:t xml:space="preserve">. </w:t>
      </w:r>
      <w:r w:rsidR="00EA544B" w:rsidRPr="00EA544B">
        <w:rPr>
          <w:b/>
          <w:sz w:val="24"/>
          <w:szCs w:val="24"/>
        </w:rPr>
        <w:t>19124</w:t>
      </w:r>
      <w:r w:rsidR="00B22AFB">
        <w:rPr>
          <w:b/>
          <w:sz w:val="24"/>
          <w:szCs w:val="24"/>
        </w:rPr>
        <w:t xml:space="preserve">. </w:t>
      </w:r>
      <w:r w:rsidR="00EA544B" w:rsidRPr="00EA544B">
        <w:rPr>
          <w:b/>
          <w:sz w:val="24"/>
          <w:szCs w:val="24"/>
        </w:rPr>
        <w:t>215</w:t>
      </w:r>
      <w:r w:rsidR="00EA544B">
        <w:rPr>
          <w:b/>
          <w:sz w:val="24"/>
          <w:szCs w:val="24"/>
        </w:rPr>
        <w:t>-</w:t>
      </w:r>
      <w:r w:rsidR="00EA544B" w:rsidRPr="00EA544B">
        <w:rPr>
          <w:b/>
          <w:sz w:val="24"/>
          <w:szCs w:val="24"/>
        </w:rPr>
        <w:t>278</w:t>
      </w:r>
      <w:r w:rsidR="00EA544B">
        <w:rPr>
          <w:b/>
          <w:sz w:val="24"/>
          <w:szCs w:val="24"/>
        </w:rPr>
        <w:t>-</w:t>
      </w:r>
      <w:r w:rsidR="00EA544B" w:rsidRPr="00EA544B">
        <w:rPr>
          <w:b/>
          <w:sz w:val="24"/>
          <w:szCs w:val="24"/>
        </w:rPr>
        <w:t>3236</w:t>
      </w:r>
    </w:p>
    <w:p w14:paraId="74398253" w14:textId="77777777" w:rsidR="009E7E12" w:rsidRPr="008C438D" w:rsidRDefault="009E7E12" w:rsidP="009E7E12">
      <w:pPr>
        <w:rPr>
          <w:b/>
          <w:i/>
          <w:sz w:val="24"/>
          <w:szCs w:val="24"/>
        </w:rPr>
      </w:pPr>
    </w:p>
    <w:p w14:paraId="4B74D3C8" w14:textId="21B83F1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79C50222"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EA544B">
        <w:rPr>
          <w:b/>
          <w:spacing w:val="-3"/>
          <w:sz w:val="24"/>
          <w:szCs w:val="24"/>
        </w:rPr>
        <w:t>8924716</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1690496E"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r w:rsidR="00EA544B">
        <w:rPr>
          <w:b/>
          <w:sz w:val="24"/>
          <w:szCs w:val="24"/>
        </w:rPr>
        <w:t>ARGELY’S EXPRESS, LLC</w:t>
      </w:r>
      <w:r w:rsidR="00EA544B"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A-2021-</w:t>
      </w:r>
      <w:r w:rsidR="00EA544B">
        <w:rPr>
          <w:b/>
          <w:sz w:val="24"/>
          <w:szCs w:val="24"/>
        </w:rPr>
        <w:t>3029605</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EA544B">
        <w:rPr>
          <w:b/>
          <w:sz w:val="24"/>
          <w:szCs w:val="24"/>
        </w:rPr>
        <w:t>8924716</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52BFA456"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EA544B">
        <w:rPr>
          <w:b/>
          <w:sz w:val="24"/>
          <w:szCs w:val="24"/>
        </w:rPr>
        <w:t>ARGELY’S EXPRESS,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EA544B">
        <w:rPr>
          <w:b/>
          <w:sz w:val="24"/>
          <w:szCs w:val="24"/>
        </w:rPr>
        <w:t>3029605</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EA544B">
        <w:rPr>
          <w:b/>
          <w:sz w:val="24"/>
          <w:szCs w:val="24"/>
        </w:rPr>
        <w:t>8924716</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3F01B3AC" w:rsidR="009E3065" w:rsidRDefault="009E3065" w:rsidP="009E3065">
      <w:pPr>
        <w:tabs>
          <w:tab w:val="left" w:pos="-720"/>
        </w:tabs>
        <w:suppressAutoHyphens/>
        <w:jc w:val="both"/>
        <w:rPr>
          <w:b/>
          <w:sz w:val="24"/>
          <w:szCs w:val="24"/>
        </w:rPr>
      </w:pPr>
      <w:r>
        <w:rPr>
          <w:b/>
          <w:spacing w:val="-3"/>
          <w:sz w:val="24"/>
          <w:szCs w:val="24"/>
        </w:rPr>
        <w:lastRenderedPageBreak/>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659A6B8B" w:rsidR="009E3065" w:rsidRPr="00AE10CB" w:rsidRDefault="00AF4703"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77777777" w:rsidR="009E3065" w:rsidRPr="00AE10CB" w:rsidRDefault="009E3065" w:rsidP="009E3065">
      <w:pPr>
        <w:tabs>
          <w:tab w:val="left" w:pos="-720"/>
        </w:tabs>
        <w:suppressAutoHyphens/>
        <w:rPr>
          <w:spacing w:val="-3"/>
          <w:sz w:val="24"/>
          <w:szCs w:val="24"/>
        </w:rPr>
      </w:pPr>
    </w:p>
    <w:p w14:paraId="06D17951" w14:textId="1EAD6608" w:rsidR="009E3065" w:rsidRPr="00AE10CB" w:rsidRDefault="001B160B"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17BD22E2" wp14:editId="5690FC4F">
            <wp:simplePos x="0" y="0"/>
            <wp:positionH relativeFrom="column">
              <wp:posOffset>2905125</wp:posOffset>
            </wp:positionH>
            <wp:positionV relativeFrom="paragraph">
              <wp:posOffset>26035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t>Very truly yours,</w:t>
      </w:r>
    </w:p>
    <w:p w14:paraId="2D27DF29" w14:textId="21B0E6AF" w:rsidR="009E3065" w:rsidRDefault="009E3065" w:rsidP="009E3065">
      <w:pPr>
        <w:tabs>
          <w:tab w:val="left" w:pos="-720"/>
        </w:tabs>
        <w:suppressAutoHyphens/>
        <w:jc w:val="both"/>
        <w:rPr>
          <w:spacing w:val="-3"/>
          <w:sz w:val="24"/>
          <w:szCs w:val="24"/>
        </w:rPr>
      </w:pPr>
    </w:p>
    <w:p w14:paraId="150B055F" w14:textId="1CA5C619" w:rsidR="001B160B" w:rsidRPr="00AE10CB" w:rsidRDefault="001B160B"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0AD6772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2912" w14:textId="77777777" w:rsidR="00AF4703" w:rsidRDefault="00AF4703" w:rsidP="00224906">
      <w:r>
        <w:separator/>
      </w:r>
    </w:p>
  </w:endnote>
  <w:endnote w:type="continuationSeparator" w:id="0">
    <w:p w14:paraId="10470DCA" w14:textId="77777777" w:rsidR="00AF4703" w:rsidRDefault="00AF4703"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3844" w14:textId="77777777" w:rsidR="00AF4703" w:rsidRDefault="00AF4703" w:rsidP="00224906">
      <w:r>
        <w:separator/>
      </w:r>
    </w:p>
  </w:footnote>
  <w:footnote w:type="continuationSeparator" w:id="0">
    <w:p w14:paraId="32573184" w14:textId="77777777" w:rsidR="00AF4703" w:rsidRDefault="00AF4703"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AF4703"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60B"/>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5A6"/>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703"/>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69F7"/>
    <w:rsid w:val="00C87C00"/>
    <w:rsid w:val="00C903C3"/>
    <w:rsid w:val="00C90EB1"/>
    <w:rsid w:val="00C9106F"/>
    <w:rsid w:val="00C917D3"/>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44B"/>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1A2F"/>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3</cp:revision>
  <cp:lastPrinted>2019-10-28T12:11:00Z</cp:lastPrinted>
  <dcterms:created xsi:type="dcterms:W3CDTF">2021-11-30T14:25:00Z</dcterms:created>
  <dcterms:modified xsi:type="dcterms:W3CDTF">2021-11-30T14:28:00Z</dcterms:modified>
</cp:coreProperties>
</file>