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B2CA4" w14:paraId="1C6F36DF" w14:textId="77777777" w:rsidTr="00292852">
        <w:trPr>
          <w:trHeight w:val="1350"/>
        </w:trPr>
        <w:tc>
          <w:tcPr>
            <w:tcW w:w="2232" w:type="dxa"/>
          </w:tcPr>
          <w:p w14:paraId="63FDAE92" w14:textId="77777777" w:rsidR="002B2CA4" w:rsidRDefault="002B2CA4" w:rsidP="00A321EB">
            <w:pPr>
              <w:rPr>
                <w:sz w:val="24"/>
              </w:rPr>
            </w:pPr>
            <w:bookmarkStart w:id="0" w:name="_Hlk86413827"/>
            <w:r>
              <w:rPr>
                <w:noProof/>
                <w:sz w:val="24"/>
              </w:rPr>
              <w:drawing>
                <wp:anchor distT="0" distB="0" distL="114300" distR="114300" simplePos="0" relativeHeight="251658240" behindDoc="1" locked="0" layoutInCell="1" allowOverlap="1" wp14:anchorId="7198D1FD" wp14:editId="0EBCD3F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61F0363" w14:textId="0194381D" w:rsidR="002B2CA4" w:rsidRPr="0056770B" w:rsidRDefault="002B2CA4" w:rsidP="0056770B">
            <w:pPr>
              <w:suppressAutoHyphens/>
              <w:spacing w:line="204" w:lineRule="auto"/>
              <w:jc w:val="center"/>
              <w:rPr>
                <w:rFonts w:asciiTheme="minorHAnsi" w:hAnsiTheme="minorHAnsi" w:cstheme="minorHAnsi"/>
                <w:b/>
                <w:bCs/>
                <w:color w:val="000099"/>
                <w:spacing w:val="-3"/>
                <w:sz w:val="26"/>
                <w:szCs w:val="26"/>
              </w:rPr>
            </w:pPr>
            <w:r w:rsidRPr="0056770B">
              <w:rPr>
                <w:rFonts w:asciiTheme="minorHAnsi" w:hAnsiTheme="minorHAnsi" w:cstheme="minorHAnsi"/>
                <w:b/>
                <w:bCs/>
                <w:color w:val="000099"/>
                <w:spacing w:val="-3"/>
                <w:sz w:val="26"/>
                <w:szCs w:val="26"/>
              </w:rPr>
              <w:t>COMMONWEALTH OF PENNSYLVANIA</w:t>
            </w:r>
          </w:p>
          <w:p w14:paraId="3ED1B978" w14:textId="77777777" w:rsidR="002B2CA4" w:rsidRPr="0056770B" w:rsidRDefault="002B2CA4" w:rsidP="00A321EB">
            <w:pPr>
              <w:suppressAutoHyphens/>
              <w:spacing w:line="204" w:lineRule="auto"/>
              <w:jc w:val="center"/>
              <w:rPr>
                <w:rFonts w:asciiTheme="minorHAnsi" w:hAnsiTheme="minorHAnsi" w:cstheme="minorHAnsi"/>
                <w:color w:val="000099"/>
                <w:spacing w:val="-3"/>
                <w:sz w:val="22"/>
                <w:szCs w:val="22"/>
              </w:rPr>
            </w:pPr>
            <w:r w:rsidRPr="0056770B">
              <w:rPr>
                <w:rFonts w:asciiTheme="minorHAnsi" w:hAnsiTheme="minorHAnsi" w:cstheme="minorHAnsi"/>
                <w:color w:val="000099"/>
                <w:spacing w:val="-3"/>
                <w:sz w:val="22"/>
                <w:szCs w:val="22"/>
              </w:rPr>
              <w:t>PENNSYLVANIA PUBLIC UTILITY COMMISSION</w:t>
            </w:r>
          </w:p>
          <w:p w14:paraId="0EC4F588" w14:textId="77777777" w:rsidR="002B2CA4" w:rsidRPr="0056770B" w:rsidRDefault="002B2CA4" w:rsidP="00A321EB">
            <w:pPr>
              <w:suppressAutoHyphens/>
              <w:spacing w:line="204" w:lineRule="auto"/>
              <w:jc w:val="center"/>
              <w:rPr>
                <w:rFonts w:asciiTheme="minorHAnsi" w:hAnsiTheme="minorHAnsi" w:cstheme="minorHAnsi"/>
                <w:color w:val="000099"/>
                <w:spacing w:val="-3"/>
                <w:sz w:val="22"/>
                <w:szCs w:val="22"/>
              </w:rPr>
            </w:pPr>
            <w:r w:rsidRPr="0056770B">
              <w:rPr>
                <w:rFonts w:asciiTheme="minorHAnsi" w:hAnsiTheme="minorHAnsi" w:cstheme="minorHAnsi"/>
                <w:color w:val="000099"/>
                <w:spacing w:val="-3"/>
                <w:sz w:val="22"/>
                <w:szCs w:val="22"/>
              </w:rPr>
              <w:t>COMMONWEALTH KEYSTONE BUILDING</w:t>
            </w:r>
          </w:p>
          <w:p w14:paraId="350C1A14" w14:textId="77777777" w:rsidR="002B2CA4" w:rsidRPr="0056770B" w:rsidRDefault="002B2CA4" w:rsidP="00A321EB">
            <w:pPr>
              <w:jc w:val="center"/>
              <w:rPr>
                <w:rFonts w:asciiTheme="minorHAnsi" w:hAnsiTheme="minorHAnsi" w:cstheme="minorHAnsi"/>
                <w:color w:val="000099"/>
                <w:spacing w:val="-3"/>
                <w:sz w:val="22"/>
                <w:szCs w:val="22"/>
              </w:rPr>
            </w:pPr>
            <w:r w:rsidRPr="0056770B">
              <w:rPr>
                <w:rFonts w:asciiTheme="minorHAnsi" w:hAnsiTheme="minorHAnsi" w:cstheme="minorHAnsi"/>
                <w:color w:val="000099"/>
                <w:spacing w:val="-3"/>
                <w:sz w:val="22"/>
                <w:szCs w:val="22"/>
              </w:rPr>
              <w:t>400 NORTH STREET</w:t>
            </w:r>
          </w:p>
          <w:p w14:paraId="0E466CB3" w14:textId="2EB99508" w:rsidR="002B2CA4" w:rsidRPr="0056770B" w:rsidRDefault="002B2CA4" w:rsidP="00A321EB">
            <w:pPr>
              <w:jc w:val="center"/>
              <w:rPr>
                <w:rFonts w:asciiTheme="minorHAnsi" w:hAnsiTheme="minorHAnsi" w:cstheme="minorHAnsi"/>
                <w:color w:val="000099"/>
                <w:spacing w:val="-3"/>
                <w:sz w:val="22"/>
                <w:szCs w:val="22"/>
              </w:rPr>
            </w:pPr>
            <w:r w:rsidRPr="0056770B">
              <w:rPr>
                <w:rFonts w:asciiTheme="minorHAnsi" w:hAnsiTheme="minorHAnsi" w:cstheme="minorHAnsi"/>
                <w:color w:val="000099"/>
                <w:spacing w:val="-3"/>
                <w:sz w:val="22"/>
                <w:szCs w:val="22"/>
              </w:rPr>
              <w:t>HARRISBURG, PENNSYLVANIA 17120</w:t>
            </w:r>
          </w:p>
          <w:p w14:paraId="20971DF0" w14:textId="77777777" w:rsidR="000E5842" w:rsidRDefault="000E5842" w:rsidP="00A321EB">
            <w:pPr>
              <w:jc w:val="center"/>
              <w:rPr>
                <w:rFonts w:asciiTheme="minorHAnsi" w:hAnsiTheme="minorHAnsi" w:cstheme="minorHAnsi"/>
                <w:color w:val="000099"/>
                <w:spacing w:val="-3"/>
                <w:sz w:val="22"/>
                <w:szCs w:val="22"/>
              </w:rPr>
            </w:pPr>
          </w:p>
          <w:p w14:paraId="2C514988" w14:textId="7071062A" w:rsidR="005905DE" w:rsidRDefault="005905DE" w:rsidP="00A321EB">
            <w:pPr>
              <w:jc w:val="center"/>
              <w:rPr>
                <w:rFonts w:ascii="Arial" w:hAnsi="Arial"/>
                <w:sz w:val="12"/>
              </w:rPr>
            </w:pPr>
          </w:p>
        </w:tc>
        <w:tc>
          <w:tcPr>
            <w:tcW w:w="1440" w:type="dxa"/>
          </w:tcPr>
          <w:p w14:paraId="457EBF32" w14:textId="77777777" w:rsidR="002B2CA4" w:rsidRPr="00292852" w:rsidRDefault="002B2CA4" w:rsidP="00B9290D">
            <w:pPr>
              <w:ind w:left="-36"/>
              <w:rPr>
                <w:rFonts w:ascii="Arial" w:hAnsi="Arial"/>
                <w:color w:val="000000" w:themeColor="text1"/>
                <w:sz w:val="12"/>
                <w:szCs w:val="12"/>
              </w:rPr>
            </w:pPr>
          </w:p>
          <w:p w14:paraId="714D4BF4" w14:textId="626EAF99" w:rsidR="002B2CA4" w:rsidRPr="00292852" w:rsidRDefault="002B2CA4" w:rsidP="00B9290D">
            <w:pPr>
              <w:ind w:left="-36"/>
              <w:jc w:val="right"/>
              <w:rPr>
                <w:rFonts w:ascii="Arial" w:eastAsia="Arial" w:hAnsi="Arial" w:cs="Arial"/>
                <w:color w:val="000000" w:themeColor="text1"/>
                <w:sz w:val="12"/>
                <w:szCs w:val="12"/>
              </w:rPr>
            </w:pPr>
          </w:p>
          <w:p w14:paraId="27AA2979" w14:textId="77777777" w:rsidR="00B9290D" w:rsidRDefault="00B9290D" w:rsidP="00B9290D">
            <w:pPr>
              <w:ind w:left="-36"/>
              <w:jc w:val="center"/>
              <w:rPr>
                <w:rFonts w:ascii="Arial" w:eastAsia="Arial" w:hAnsi="Arial" w:cs="Arial"/>
                <w:b/>
                <w:bCs/>
                <w:color w:val="000000" w:themeColor="text1"/>
                <w:sz w:val="12"/>
                <w:szCs w:val="12"/>
              </w:rPr>
            </w:pPr>
          </w:p>
          <w:p w14:paraId="658BBD75" w14:textId="77777777" w:rsidR="00B9290D" w:rsidRDefault="00B9290D" w:rsidP="00B9290D">
            <w:pPr>
              <w:ind w:left="-36"/>
              <w:jc w:val="right"/>
              <w:rPr>
                <w:rFonts w:ascii="Arial" w:eastAsia="Arial" w:hAnsi="Arial" w:cs="Arial"/>
                <w:b/>
                <w:bCs/>
                <w:color w:val="000000" w:themeColor="text1"/>
                <w:sz w:val="12"/>
                <w:szCs w:val="12"/>
              </w:rPr>
            </w:pPr>
          </w:p>
          <w:p w14:paraId="651A4526" w14:textId="77777777" w:rsidR="00B9290D" w:rsidRDefault="00B9290D" w:rsidP="00B9290D">
            <w:pPr>
              <w:ind w:left="-36"/>
              <w:jc w:val="right"/>
              <w:rPr>
                <w:rFonts w:ascii="Arial" w:eastAsia="Arial" w:hAnsi="Arial" w:cs="Arial"/>
                <w:b/>
                <w:bCs/>
                <w:color w:val="000000" w:themeColor="text1"/>
                <w:sz w:val="12"/>
                <w:szCs w:val="12"/>
              </w:rPr>
            </w:pPr>
          </w:p>
          <w:p w14:paraId="76625197" w14:textId="77777777" w:rsidR="00B9290D" w:rsidRDefault="00B9290D" w:rsidP="00B9290D">
            <w:pPr>
              <w:ind w:left="-36"/>
              <w:jc w:val="right"/>
              <w:rPr>
                <w:rFonts w:ascii="Arial" w:eastAsia="Arial" w:hAnsi="Arial" w:cs="Arial"/>
                <w:b/>
                <w:bCs/>
                <w:color w:val="000000" w:themeColor="text1"/>
                <w:sz w:val="12"/>
                <w:szCs w:val="12"/>
              </w:rPr>
            </w:pPr>
          </w:p>
          <w:p w14:paraId="357B4E83" w14:textId="77777777" w:rsidR="00B9290D" w:rsidRDefault="00B9290D" w:rsidP="00B9290D">
            <w:pPr>
              <w:ind w:left="-36"/>
              <w:jc w:val="right"/>
              <w:rPr>
                <w:rFonts w:ascii="Arial" w:eastAsia="Arial" w:hAnsi="Arial" w:cs="Arial"/>
                <w:b/>
                <w:bCs/>
                <w:color w:val="000000" w:themeColor="text1"/>
                <w:sz w:val="12"/>
                <w:szCs w:val="12"/>
              </w:rPr>
            </w:pPr>
          </w:p>
          <w:p w14:paraId="7F926624" w14:textId="77777777" w:rsidR="00B9290D" w:rsidRDefault="00B9290D" w:rsidP="00B9290D">
            <w:pPr>
              <w:ind w:left="-36"/>
              <w:jc w:val="right"/>
              <w:rPr>
                <w:rFonts w:ascii="Arial" w:eastAsia="Arial" w:hAnsi="Arial" w:cs="Arial"/>
                <w:b/>
                <w:bCs/>
                <w:color w:val="000000" w:themeColor="text1"/>
                <w:sz w:val="12"/>
                <w:szCs w:val="12"/>
              </w:rPr>
            </w:pPr>
          </w:p>
          <w:p w14:paraId="2A79C45F" w14:textId="567FCAC2" w:rsidR="002B2CA4" w:rsidRPr="00292852" w:rsidRDefault="1A62B11B" w:rsidP="00B9290D">
            <w:pPr>
              <w:ind w:left="-36"/>
              <w:jc w:val="right"/>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tbl>
    <w:bookmarkEnd w:id="0"/>
    <w:p w14:paraId="33C97A2D" w14:textId="2DEB83B3" w:rsidR="00101662" w:rsidRDefault="00194EC8" w:rsidP="00194EC8">
      <w:pPr>
        <w:tabs>
          <w:tab w:val="left" w:pos="820"/>
        </w:tabs>
        <w:jc w:val="center"/>
        <w:rPr>
          <w:sz w:val="24"/>
          <w:szCs w:val="24"/>
        </w:rPr>
      </w:pPr>
      <w:r>
        <w:rPr>
          <w:sz w:val="24"/>
          <w:szCs w:val="24"/>
        </w:rPr>
        <w:t>November 30, 2021</w:t>
      </w:r>
    </w:p>
    <w:p w14:paraId="04948219" w14:textId="088B5642" w:rsidR="005670D4" w:rsidRDefault="002F67E1" w:rsidP="00B9290D">
      <w:pPr>
        <w:tabs>
          <w:tab w:val="right" w:pos="9360"/>
        </w:tabs>
        <w:outlineLvl w:val="0"/>
        <w:rPr>
          <w:sz w:val="24"/>
          <w:szCs w:val="24"/>
        </w:rPr>
      </w:pPr>
      <w:r>
        <w:rPr>
          <w:sz w:val="24"/>
          <w:szCs w:val="24"/>
        </w:rPr>
        <w:tab/>
      </w:r>
      <w:r w:rsidR="00B9290D">
        <w:rPr>
          <w:sz w:val="24"/>
          <w:szCs w:val="24"/>
        </w:rPr>
        <w:t xml:space="preserve">               </w:t>
      </w:r>
      <w:r w:rsidR="005670D4" w:rsidRPr="005670D4">
        <w:rPr>
          <w:sz w:val="24"/>
          <w:szCs w:val="24"/>
        </w:rPr>
        <w:t>A-20</w:t>
      </w:r>
      <w:r w:rsidR="0014769E">
        <w:rPr>
          <w:sz w:val="24"/>
          <w:szCs w:val="24"/>
        </w:rPr>
        <w:t>20-3021094</w:t>
      </w:r>
    </w:p>
    <w:p w14:paraId="2E6EA6AE" w14:textId="05B0ACD9" w:rsidR="009A2A14" w:rsidRDefault="009A2A14" w:rsidP="005670D4">
      <w:pPr>
        <w:tabs>
          <w:tab w:val="right" w:pos="9360"/>
        </w:tabs>
        <w:outlineLvl w:val="0"/>
        <w:rPr>
          <w:sz w:val="24"/>
          <w:szCs w:val="24"/>
        </w:rPr>
      </w:pPr>
    </w:p>
    <w:p w14:paraId="65E3A1A6" w14:textId="77777777" w:rsidR="00295B18" w:rsidRPr="005670D4" w:rsidRDefault="00295B18" w:rsidP="005670D4">
      <w:pPr>
        <w:tabs>
          <w:tab w:val="right" w:pos="9360"/>
        </w:tabs>
        <w:outlineLvl w:val="0"/>
        <w:rPr>
          <w:sz w:val="24"/>
          <w:szCs w:val="24"/>
        </w:rPr>
      </w:pPr>
    </w:p>
    <w:p w14:paraId="6B99A053" w14:textId="77777777" w:rsidR="00ED2357" w:rsidRDefault="00ED2357" w:rsidP="00ED2357">
      <w:pPr>
        <w:pStyle w:val="NormalWeb"/>
        <w:spacing w:before="0" w:beforeAutospacing="0" w:after="0" w:afterAutospacing="0"/>
        <w:rPr>
          <w:rFonts w:ascii="Calibri" w:hAnsi="Calibri" w:cs="Calibri"/>
          <w:color w:val="323130"/>
          <w:sz w:val="22"/>
          <w:szCs w:val="22"/>
        </w:rPr>
      </w:pPr>
      <w:r>
        <w:rPr>
          <w:rStyle w:val="markyqw00twj1"/>
          <w:rFonts w:ascii="inherit" w:hAnsi="inherit" w:cs="Calibri"/>
          <w:b/>
          <w:bCs/>
          <w:color w:val="323130"/>
          <w:u w:val="single"/>
          <w:bdr w:val="none" w:sz="0" w:space="0" w:color="auto" w:frame="1"/>
        </w:rPr>
        <w:t>Via</w:t>
      </w:r>
      <w:r>
        <w:rPr>
          <w:rStyle w:val="apple-converted-space"/>
          <w:rFonts w:ascii="inherit" w:hAnsi="inherit" w:cs="Calibri"/>
          <w:b/>
          <w:bCs/>
          <w:color w:val="323130"/>
          <w:u w:val="single"/>
          <w:bdr w:val="none" w:sz="0" w:space="0" w:color="auto" w:frame="1"/>
        </w:rPr>
        <w:t> </w:t>
      </w:r>
      <w:r>
        <w:rPr>
          <w:rFonts w:ascii="inherit" w:hAnsi="inherit" w:cs="Calibri"/>
          <w:b/>
          <w:bCs/>
          <w:color w:val="323130"/>
          <w:u w:val="single"/>
          <w:bdr w:val="none" w:sz="0" w:space="0" w:color="auto" w:frame="1"/>
        </w:rPr>
        <w:t>Eservice and</w:t>
      </w:r>
      <w:r>
        <w:rPr>
          <w:rStyle w:val="apple-converted-space"/>
          <w:rFonts w:ascii="inherit" w:hAnsi="inherit" w:cs="Calibri"/>
          <w:b/>
          <w:bCs/>
          <w:color w:val="323130"/>
          <w:u w:val="single"/>
          <w:bdr w:val="none" w:sz="0" w:space="0" w:color="auto" w:frame="1"/>
        </w:rPr>
        <w:t> </w:t>
      </w:r>
      <w:r>
        <w:rPr>
          <w:rStyle w:val="markxcssslmud"/>
          <w:rFonts w:ascii="inherit" w:hAnsi="inherit" w:cs="Calibri"/>
          <w:b/>
          <w:bCs/>
          <w:color w:val="323130"/>
          <w:u w:val="single"/>
          <w:bdr w:val="none" w:sz="0" w:space="0" w:color="auto" w:frame="1"/>
        </w:rPr>
        <w:t>Email</w:t>
      </w:r>
      <w:r>
        <w:rPr>
          <w:rStyle w:val="apple-converted-space"/>
          <w:rFonts w:ascii="inherit" w:hAnsi="inherit" w:cs="Calibri"/>
          <w:b/>
          <w:bCs/>
          <w:color w:val="323130"/>
          <w:u w:val="single"/>
          <w:bdr w:val="none" w:sz="0" w:space="0" w:color="auto" w:frame="1"/>
        </w:rPr>
        <w:t> </w:t>
      </w:r>
      <w:r>
        <w:rPr>
          <w:rFonts w:ascii="inherit" w:hAnsi="inherit" w:cs="Calibri"/>
          <w:b/>
          <w:bCs/>
          <w:color w:val="323130"/>
          <w:u w:val="single"/>
          <w:bdr w:val="none" w:sz="0" w:space="0" w:color="auto" w:frame="1"/>
        </w:rPr>
        <w:t>Only</w:t>
      </w:r>
    </w:p>
    <w:p w14:paraId="7FA8887C" w14:textId="53C22CAC" w:rsidR="00ED2357" w:rsidRDefault="00ED2357" w:rsidP="00ED2357">
      <w:pPr>
        <w:pStyle w:val="NormalWeb"/>
        <w:spacing w:before="0" w:beforeAutospacing="0" w:after="0" w:afterAutospacing="0"/>
        <w:rPr>
          <w:rFonts w:ascii="Calibri" w:hAnsi="Calibri" w:cs="Calibri"/>
          <w:color w:val="323130"/>
          <w:sz w:val="22"/>
          <w:szCs w:val="22"/>
        </w:rPr>
      </w:pPr>
      <w:r>
        <w:rPr>
          <w:rFonts w:ascii="inherit" w:hAnsi="inherit" w:cs="Calibri"/>
          <w:b/>
          <w:bCs/>
          <w:color w:val="323130"/>
          <w:u w:val="single"/>
          <w:bdr w:val="none" w:sz="0" w:space="0" w:color="auto" w:frame="1"/>
        </w:rPr>
        <w:t xml:space="preserve">TO </w:t>
      </w:r>
      <w:r w:rsidR="00A5178D">
        <w:rPr>
          <w:rFonts w:ascii="inherit" w:hAnsi="inherit" w:cs="Calibri"/>
          <w:b/>
          <w:bCs/>
          <w:color w:val="323130"/>
          <w:u w:val="single"/>
          <w:bdr w:val="none" w:sz="0" w:space="0" w:color="auto" w:frame="1"/>
        </w:rPr>
        <w:t xml:space="preserve">ALL </w:t>
      </w:r>
      <w:r>
        <w:rPr>
          <w:rFonts w:ascii="inherit" w:hAnsi="inherit" w:cs="Calibri"/>
          <w:b/>
          <w:bCs/>
          <w:color w:val="323130"/>
          <w:u w:val="single"/>
          <w:bdr w:val="none" w:sz="0" w:space="0" w:color="auto" w:frame="1"/>
        </w:rPr>
        <w:t>PARTIES OF RECORD</w:t>
      </w:r>
    </w:p>
    <w:p w14:paraId="41C8F396" w14:textId="77777777" w:rsidR="00520ADE" w:rsidRDefault="00520ADE" w:rsidP="004055A1">
      <w:pPr>
        <w:ind w:left="1440" w:right="2160"/>
        <w:rPr>
          <w:sz w:val="24"/>
          <w:szCs w:val="24"/>
        </w:rPr>
      </w:pPr>
    </w:p>
    <w:p w14:paraId="0B6D7329" w14:textId="77777777" w:rsidR="001843BC" w:rsidRDefault="001843BC" w:rsidP="001F55B4">
      <w:pPr>
        <w:tabs>
          <w:tab w:val="left" w:pos="-720"/>
          <w:tab w:val="left" w:pos="0"/>
        </w:tabs>
        <w:suppressAutoHyphens/>
        <w:ind w:left="1170" w:right="1350" w:hanging="540"/>
        <w:rPr>
          <w:sz w:val="24"/>
          <w:szCs w:val="24"/>
        </w:rPr>
      </w:pPr>
      <w:bookmarkStart w:id="1" w:name="_Hlk33082420"/>
      <w:bookmarkStart w:id="2" w:name="_Hlk528914228"/>
      <w:bookmarkStart w:id="3" w:name="_Hlk4595019"/>
    </w:p>
    <w:p w14:paraId="5D1D6B4C" w14:textId="718D26BE" w:rsidR="00A3322C" w:rsidRPr="00F44BCB" w:rsidRDefault="00985598" w:rsidP="00BD30A7">
      <w:pPr>
        <w:tabs>
          <w:tab w:val="left" w:pos="-720"/>
          <w:tab w:val="left" w:pos="0"/>
        </w:tabs>
        <w:suppressAutoHyphens/>
        <w:ind w:left="1440" w:right="1350"/>
        <w:rPr>
          <w:sz w:val="24"/>
          <w:szCs w:val="24"/>
        </w:rPr>
      </w:pPr>
      <w:r w:rsidRPr="00985598">
        <w:rPr>
          <w:spacing w:val="-3"/>
          <w:sz w:val="24"/>
          <w:szCs w:val="24"/>
        </w:rPr>
        <w:t xml:space="preserve">Application of East Hempfield Township for approval to alter the public crossing (DOT 517 593 B) by the construction of additional thru lanes, a center left turn lane, a concrete median, a 5-foot pedestrian crossing and traffic signal pre-emption, where Centerville Road (T-607) crosses at-grade a single track of Norfolk Southern Railway Company in East Hempfield Township, Lancaster </w:t>
      </w:r>
      <w:r w:rsidR="00D30DE9" w:rsidRPr="00985598">
        <w:rPr>
          <w:spacing w:val="-3"/>
          <w:sz w:val="24"/>
          <w:szCs w:val="24"/>
        </w:rPr>
        <w:t>County,</w:t>
      </w:r>
      <w:r w:rsidRPr="00985598">
        <w:rPr>
          <w:spacing w:val="-3"/>
          <w:sz w:val="24"/>
          <w:szCs w:val="24"/>
        </w:rPr>
        <w:t xml:space="preserve"> and the allocation of costs incident thereto.</w:t>
      </w:r>
    </w:p>
    <w:bookmarkEnd w:id="1"/>
    <w:bookmarkEnd w:id="2"/>
    <w:bookmarkEnd w:id="3"/>
    <w:p w14:paraId="72A3D3EC" w14:textId="77777777" w:rsidR="00101662" w:rsidRPr="00F44BCB" w:rsidRDefault="00101662" w:rsidP="00101662">
      <w:pPr>
        <w:tabs>
          <w:tab w:val="left" w:pos="-720"/>
          <w:tab w:val="left" w:pos="0"/>
        </w:tabs>
        <w:suppressAutoHyphens/>
        <w:ind w:left="2160" w:right="2160" w:hanging="720"/>
        <w:jc w:val="both"/>
        <w:rPr>
          <w:sz w:val="24"/>
          <w:szCs w:val="24"/>
        </w:rPr>
      </w:pPr>
    </w:p>
    <w:p w14:paraId="0D0B940D" w14:textId="77777777" w:rsidR="00520ADE" w:rsidRPr="00F44BCB" w:rsidRDefault="00520ADE" w:rsidP="00F069BC">
      <w:pPr>
        <w:rPr>
          <w:sz w:val="24"/>
          <w:szCs w:val="24"/>
        </w:rPr>
      </w:pPr>
    </w:p>
    <w:p w14:paraId="0E27B00A" w14:textId="75410289" w:rsidR="00A60560" w:rsidRPr="00F44BCB" w:rsidRDefault="00A60560" w:rsidP="00CF6147">
      <w:pPr>
        <w:rPr>
          <w:sz w:val="24"/>
          <w:szCs w:val="24"/>
        </w:rPr>
      </w:pPr>
      <w:r w:rsidRPr="00F44BCB">
        <w:rPr>
          <w:sz w:val="24"/>
          <w:szCs w:val="24"/>
        </w:rPr>
        <w:t>To Whom It May Concern:</w:t>
      </w:r>
    </w:p>
    <w:p w14:paraId="0DF901A0" w14:textId="77CED084" w:rsidR="00A168BD" w:rsidRPr="00A168BD" w:rsidRDefault="00A60560" w:rsidP="00A168BD">
      <w:pPr>
        <w:pStyle w:val="NormalWeb"/>
        <w:rPr>
          <w:spacing w:val="-3"/>
        </w:rPr>
      </w:pPr>
      <w:r w:rsidRPr="00F44BCB">
        <w:rPr>
          <w:spacing w:val="-3"/>
        </w:rPr>
        <w:tab/>
      </w:r>
      <w:r w:rsidRPr="00F44BCB">
        <w:rPr>
          <w:spacing w:val="-3"/>
        </w:rPr>
        <w:tab/>
      </w:r>
      <w:r w:rsidR="00A168BD" w:rsidRPr="00A168BD">
        <w:rPr>
          <w:spacing w:val="-3"/>
        </w:rPr>
        <w:t xml:space="preserve">On </w:t>
      </w:r>
      <w:r w:rsidR="00C023DD">
        <w:rPr>
          <w:spacing w:val="-3"/>
        </w:rPr>
        <w:t>October 27, 2021</w:t>
      </w:r>
      <w:r w:rsidR="00A168BD" w:rsidRPr="00A168BD">
        <w:rPr>
          <w:spacing w:val="-3"/>
        </w:rPr>
        <w:t xml:space="preserve">, </w:t>
      </w:r>
      <w:r w:rsidR="00C023DD" w:rsidRPr="00985598">
        <w:rPr>
          <w:spacing w:val="-3"/>
        </w:rPr>
        <w:t>Norfolk Southern Railway Company</w:t>
      </w:r>
      <w:r w:rsidR="00A168BD" w:rsidRPr="00A168BD">
        <w:rPr>
          <w:spacing w:val="-3"/>
        </w:rPr>
        <w:t xml:space="preserve"> submitted situation and circuitry plans</w:t>
      </w:r>
      <w:r w:rsidR="006A564E">
        <w:rPr>
          <w:spacing w:val="-3"/>
        </w:rPr>
        <w:t xml:space="preserve"> </w:t>
      </w:r>
      <w:r w:rsidR="00A168BD" w:rsidRPr="00A168BD">
        <w:rPr>
          <w:spacing w:val="-3"/>
        </w:rPr>
        <w:t>detailing the proposed work within the limits of the Commission’s jurisdiction</w:t>
      </w:r>
      <w:r w:rsidR="00D30DE9" w:rsidRPr="00A168BD">
        <w:rPr>
          <w:spacing w:val="-3"/>
        </w:rPr>
        <w:t xml:space="preserve">. </w:t>
      </w:r>
      <w:r w:rsidR="00A168BD" w:rsidRPr="00A168BD">
        <w:rPr>
          <w:spacing w:val="-3"/>
        </w:rPr>
        <w:t xml:space="preserve">The plans are in accordance with Numbered Paragraph </w:t>
      </w:r>
      <w:r w:rsidR="00DA1746">
        <w:rPr>
          <w:spacing w:val="-3"/>
        </w:rPr>
        <w:t>4</w:t>
      </w:r>
      <w:r w:rsidR="00A168BD" w:rsidRPr="00A168BD">
        <w:rPr>
          <w:spacing w:val="-3"/>
        </w:rPr>
        <w:t xml:space="preserve"> of the Commission’s </w:t>
      </w:r>
      <w:r w:rsidR="005F3637">
        <w:rPr>
          <w:spacing w:val="-3"/>
        </w:rPr>
        <w:t xml:space="preserve">Amended </w:t>
      </w:r>
      <w:r w:rsidR="00A168BD" w:rsidRPr="00A168BD">
        <w:rPr>
          <w:spacing w:val="-3"/>
        </w:rPr>
        <w:t xml:space="preserve">Secretarial Letter dated, </w:t>
      </w:r>
      <w:r w:rsidR="004C6932">
        <w:rPr>
          <w:spacing w:val="-3"/>
        </w:rPr>
        <w:t>December 16, 2020,</w:t>
      </w:r>
      <w:r w:rsidR="00A168BD" w:rsidRPr="00A168BD">
        <w:rPr>
          <w:spacing w:val="-3"/>
        </w:rPr>
        <w:t xml:space="preserve"> in the above-captioned proceeding</w:t>
      </w:r>
    </w:p>
    <w:p w14:paraId="792987AC" w14:textId="1103AA31" w:rsidR="00A168BD" w:rsidRPr="00A168BD" w:rsidRDefault="004C6932" w:rsidP="00A168BD">
      <w:pPr>
        <w:pStyle w:val="NormalWeb"/>
        <w:rPr>
          <w:spacing w:val="-3"/>
        </w:rPr>
      </w:pPr>
      <w:r>
        <w:rPr>
          <w:spacing w:val="-3"/>
        </w:rPr>
        <w:t xml:space="preserve">  </w:t>
      </w:r>
      <w:r>
        <w:rPr>
          <w:spacing w:val="-3"/>
        </w:rPr>
        <w:tab/>
        <w:t xml:space="preserve">  </w:t>
      </w:r>
      <w:r>
        <w:rPr>
          <w:spacing w:val="-3"/>
        </w:rPr>
        <w:tab/>
      </w:r>
      <w:r w:rsidR="00A168BD" w:rsidRPr="00A168BD">
        <w:rPr>
          <w:spacing w:val="-3"/>
        </w:rPr>
        <w:t>The situation and circuity plans consist of twenty-</w:t>
      </w:r>
      <w:r w:rsidR="001A3F26">
        <w:rPr>
          <w:spacing w:val="-3"/>
        </w:rPr>
        <w:t>f</w:t>
      </w:r>
      <w:r w:rsidR="00801C39">
        <w:rPr>
          <w:spacing w:val="-3"/>
        </w:rPr>
        <w:t>ive</w:t>
      </w:r>
      <w:r w:rsidR="00A168BD" w:rsidRPr="00A168BD">
        <w:rPr>
          <w:spacing w:val="-3"/>
        </w:rPr>
        <w:t xml:space="preserve"> (2</w:t>
      </w:r>
      <w:r w:rsidR="00801C39">
        <w:rPr>
          <w:spacing w:val="-3"/>
        </w:rPr>
        <w:t>5</w:t>
      </w:r>
      <w:r w:rsidR="00A168BD" w:rsidRPr="00A168BD">
        <w:rPr>
          <w:spacing w:val="-3"/>
        </w:rPr>
        <w:t>) sheets entitled, “</w:t>
      </w:r>
      <w:r w:rsidR="006B2232">
        <w:rPr>
          <w:spacing w:val="-3"/>
        </w:rPr>
        <w:t>ROHRERSTOWN</w:t>
      </w:r>
      <w:r w:rsidR="00A81048">
        <w:rPr>
          <w:spacing w:val="-3"/>
        </w:rPr>
        <w:t xml:space="preserve">, PA </w:t>
      </w:r>
      <w:r w:rsidR="007C3EE2">
        <w:rPr>
          <w:spacing w:val="-3"/>
        </w:rPr>
        <w:t>FLGS AT CENTERVILLE RD (TR-408)</w:t>
      </w:r>
      <w:r w:rsidR="00A168BD" w:rsidRPr="00A168BD">
        <w:rPr>
          <w:spacing w:val="-3"/>
        </w:rPr>
        <w:t>.”</w:t>
      </w:r>
    </w:p>
    <w:p w14:paraId="39C522B1" w14:textId="5919EEA3" w:rsidR="00A168BD" w:rsidRPr="00A168BD" w:rsidRDefault="00A168BD" w:rsidP="00A168BD">
      <w:pPr>
        <w:pStyle w:val="NormalWeb"/>
        <w:rPr>
          <w:spacing w:val="-3"/>
        </w:rPr>
      </w:pPr>
      <w:r w:rsidRPr="00A168BD">
        <w:rPr>
          <w:spacing w:val="-3"/>
        </w:rPr>
        <w:t xml:space="preserve">   </w:t>
      </w:r>
      <w:r w:rsidRPr="00A168BD">
        <w:rPr>
          <w:spacing w:val="-3"/>
        </w:rPr>
        <w:tab/>
      </w:r>
      <w:r w:rsidR="00656F2D">
        <w:rPr>
          <w:spacing w:val="-3"/>
        </w:rPr>
        <w:t xml:space="preserve"> </w:t>
      </w:r>
      <w:r w:rsidR="00656F2D">
        <w:rPr>
          <w:spacing w:val="-3"/>
        </w:rPr>
        <w:tab/>
      </w:r>
      <w:r w:rsidR="0025221D" w:rsidRPr="00985598">
        <w:rPr>
          <w:spacing w:val="-3"/>
        </w:rPr>
        <w:t>Norfolk Southern Railway Company</w:t>
      </w:r>
      <w:r w:rsidRPr="00A168BD">
        <w:rPr>
          <w:spacing w:val="-3"/>
        </w:rPr>
        <w:t xml:space="preserve"> avers that each party to the proceeding was served a copy of the situation and detailed circuit plans for review by electronic mail</w:t>
      </w:r>
      <w:r w:rsidR="00D30DE9" w:rsidRPr="00A168BD">
        <w:rPr>
          <w:spacing w:val="-3"/>
        </w:rPr>
        <w:t xml:space="preserve">. </w:t>
      </w:r>
      <w:r w:rsidR="00191468" w:rsidRPr="00985598">
        <w:rPr>
          <w:spacing w:val="-3"/>
        </w:rPr>
        <w:t>Norfolk Southern Railway Company</w:t>
      </w:r>
      <w:r w:rsidR="00191468" w:rsidRPr="00A168BD">
        <w:rPr>
          <w:spacing w:val="-3"/>
        </w:rPr>
        <w:t xml:space="preserve"> </w:t>
      </w:r>
      <w:r w:rsidR="00191468">
        <w:rPr>
          <w:spacing w:val="-3"/>
        </w:rPr>
        <w:t>e</w:t>
      </w:r>
      <w:r w:rsidRPr="00A168BD">
        <w:rPr>
          <w:spacing w:val="-3"/>
        </w:rPr>
        <w:t>-filed the plans with the Commission</w:t>
      </w:r>
      <w:r w:rsidR="00656F2D">
        <w:rPr>
          <w:spacing w:val="-3"/>
        </w:rPr>
        <w:t xml:space="preserve"> on October 27, 2021</w:t>
      </w:r>
      <w:r w:rsidRPr="00A168BD">
        <w:rPr>
          <w:spacing w:val="-3"/>
        </w:rPr>
        <w:t xml:space="preserve">. None of the parties has advised this Commission that it </w:t>
      </w:r>
      <w:r w:rsidR="00191468">
        <w:rPr>
          <w:spacing w:val="-3"/>
        </w:rPr>
        <w:t>o</w:t>
      </w:r>
      <w:r w:rsidRPr="00A168BD">
        <w:rPr>
          <w:spacing w:val="-3"/>
        </w:rPr>
        <w:t>bjects to approval of the plan.</w:t>
      </w:r>
    </w:p>
    <w:p w14:paraId="6B699379" w14:textId="078C0B06" w:rsidR="00A95553" w:rsidRPr="00617EB1" w:rsidRDefault="00656F2D" w:rsidP="00617EB1">
      <w:pPr>
        <w:pStyle w:val="NormalWeb"/>
        <w:rPr>
          <w:spacing w:val="-3"/>
        </w:rPr>
      </w:pPr>
      <w:r>
        <w:rPr>
          <w:spacing w:val="-3"/>
        </w:rPr>
        <w:t xml:space="preserve">  </w:t>
      </w:r>
      <w:r>
        <w:rPr>
          <w:spacing w:val="-3"/>
        </w:rPr>
        <w:tab/>
        <w:t xml:space="preserve"> </w:t>
      </w:r>
      <w:r>
        <w:rPr>
          <w:spacing w:val="-3"/>
        </w:rPr>
        <w:tab/>
      </w:r>
      <w:r w:rsidR="007C44C4" w:rsidRPr="007C44C4">
        <w:rPr>
          <w:spacing w:val="-3"/>
        </w:rPr>
        <w:t>Please be advised that the plan has been certified as the correct plan and is hereby approved</w:t>
      </w:r>
      <w:r w:rsidR="00A168BD" w:rsidRPr="00A168BD">
        <w:rPr>
          <w:spacing w:val="-3"/>
        </w:rPr>
        <w:t>.</w:t>
      </w:r>
    </w:p>
    <w:p w14:paraId="4ED87F80" w14:textId="505319EB" w:rsidR="009A2A14" w:rsidRPr="00F44BCB" w:rsidRDefault="009A2A14" w:rsidP="00F069BC">
      <w:pPr>
        <w:rPr>
          <w:sz w:val="24"/>
          <w:szCs w:val="24"/>
        </w:rPr>
      </w:pPr>
      <w:r w:rsidRPr="00F44BCB">
        <w:rPr>
          <w:sz w:val="24"/>
          <w:szCs w:val="24"/>
        </w:rPr>
        <w:t xml:space="preserve">  </w:t>
      </w:r>
      <w:r w:rsidRPr="00F44BCB">
        <w:rPr>
          <w:sz w:val="24"/>
          <w:szCs w:val="24"/>
        </w:rPr>
        <w:tab/>
        <w:t xml:space="preserve">  </w:t>
      </w:r>
      <w:r w:rsidRPr="00F44BCB">
        <w:rPr>
          <w:sz w:val="24"/>
          <w:szCs w:val="24"/>
        </w:rPr>
        <w:tab/>
        <w:t>The Parties are reminded that failure to comply with this or any Order or Secretarial Letter in this proceeding may result in an enforcement action seeking civil penalties and/or other sanctions pursuant to 66 Pa. C.S. § 3301.</w:t>
      </w:r>
    </w:p>
    <w:p w14:paraId="0046D760" w14:textId="77777777" w:rsidR="00AC08D6" w:rsidRDefault="00AC08D6" w:rsidP="00AC08D6">
      <w:pPr>
        <w:rPr>
          <w:iCs/>
          <w:sz w:val="24"/>
          <w:szCs w:val="24"/>
        </w:rPr>
      </w:pPr>
    </w:p>
    <w:p w14:paraId="17A07448" w14:textId="4D8623CA" w:rsidR="00FC71FD" w:rsidRDefault="00AC08D6" w:rsidP="009566AA">
      <w:pPr>
        <w:rPr>
          <w:iCs/>
          <w:sz w:val="24"/>
          <w:szCs w:val="24"/>
        </w:rPr>
      </w:pPr>
      <w:r>
        <w:rPr>
          <w:iCs/>
          <w:sz w:val="24"/>
          <w:szCs w:val="24"/>
        </w:rPr>
        <w:lastRenderedPageBreak/>
        <w:t xml:space="preserve">  </w:t>
      </w:r>
      <w:r>
        <w:rPr>
          <w:iCs/>
          <w:sz w:val="24"/>
          <w:szCs w:val="24"/>
        </w:rPr>
        <w:tab/>
        <w:t xml:space="preserve">  </w:t>
      </w:r>
      <w:r>
        <w:rPr>
          <w:iCs/>
          <w:sz w:val="24"/>
          <w:szCs w:val="24"/>
        </w:rPr>
        <w:tab/>
      </w:r>
      <w:r w:rsidR="00870481" w:rsidRPr="00F44BCB">
        <w:rPr>
          <w:iCs/>
          <w:sz w:val="24"/>
          <w:szCs w:val="24"/>
        </w:rPr>
        <w:t>If you are dissatisfied with the resolution of this matter, you may, as set forth in 52 Pa. Code §§ 1.31 and 5.44, file a Petition for Reconsideration from Staff Action (Petition) with the Commission within twenty (20) days of the date of this letter</w:t>
      </w:r>
      <w:r w:rsidR="003E2BEB" w:rsidRPr="00F44BCB">
        <w:rPr>
          <w:iCs/>
          <w:sz w:val="24"/>
          <w:szCs w:val="24"/>
        </w:rPr>
        <w:t xml:space="preserve">. </w:t>
      </w:r>
      <w:r w:rsidR="00870481" w:rsidRPr="00F44BCB">
        <w:rPr>
          <w:iCs/>
          <w:sz w:val="24"/>
          <w:szCs w:val="24"/>
        </w:rPr>
        <w:t>The Petition shall be submitted by E-filing said petition within twenty (20) days, or if no timely request is made, the action will be deemed to be a final action of the Commission</w:t>
      </w:r>
      <w:r w:rsidR="00F041AF">
        <w:rPr>
          <w:iCs/>
          <w:sz w:val="24"/>
          <w:szCs w:val="24"/>
        </w:rPr>
        <w:t>.</w:t>
      </w:r>
    </w:p>
    <w:p w14:paraId="2E17E44F" w14:textId="77777777" w:rsidR="00F041AF" w:rsidRPr="009D1F70" w:rsidRDefault="00F041AF" w:rsidP="009566AA">
      <w:pPr>
        <w:rPr>
          <w:iCs/>
          <w:color w:val="000000" w:themeColor="text1"/>
          <w:sz w:val="24"/>
          <w:szCs w:val="24"/>
        </w:rPr>
      </w:pPr>
    </w:p>
    <w:p w14:paraId="1F467E75" w14:textId="30CB164E" w:rsidR="00FD1804" w:rsidRPr="009D1F70" w:rsidRDefault="009D1F70" w:rsidP="009D1F70">
      <w:pPr>
        <w:ind w:firstLine="1440"/>
        <w:rPr>
          <w:color w:val="000000" w:themeColor="text1"/>
          <w:sz w:val="24"/>
          <w:szCs w:val="24"/>
        </w:rPr>
      </w:pPr>
      <w:r w:rsidRPr="009D1F70">
        <w:rPr>
          <w:color w:val="000000" w:themeColor="text1"/>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efiling with the Secretary of the Commission by opening an efiling account through the Commission’s website and accepting eservice at </w:t>
      </w:r>
      <w:hyperlink r:id="rId8" w:history="1">
        <w:r w:rsidRPr="009D1F70">
          <w:rPr>
            <w:rStyle w:val="Hyperlink"/>
            <w:color w:val="000000" w:themeColor="text1"/>
            <w:sz w:val="24"/>
            <w:szCs w:val="24"/>
          </w:rPr>
          <w:t>https://www.puc.pa.gov/filing-resources/efiling/</w:t>
        </w:r>
      </w:hyperlink>
      <w:r w:rsidRPr="009D1F70">
        <w:rPr>
          <w:color w:val="000000" w:themeColor="text1"/>
          <w:sz w:val="24"/>
          <w:szCs w:val="24"/>
        </w:rPr>
        <w:t>. If your filing contains confidential material, you are required to file by overnight delivery to ensure the timely filing of your submission.</w:t>
      </w:r>
    </w:p>
    <w:p w14:paraId="0A7B16FF" w14:textId="77777777" w:rsidR="00FD1804" w:rsidRPr="00F44BCB" w:rsidRDefault="00FD1804" w:rsidP="00870481">
      <w:pPr>
        <w:ind w:firstLine="1440"/>
        <w:rPr>
          <w:iCs/>
          <w:sz w:val="24"/>
          <w:szCs w:val="24"/>
        </w:rPr>
      </w:pPr>
    </w:p>
    <w:p w14:paraId="04FBD401" w14:textId="47E82D7E" w:rsidR="00870481" w:rsidRPr="00F44BCB" w:rsidRDefault="00870481" w:rsidP="00870481">
      <w:pPr>
        <w:ind w:firstLine="1440"/>
        <w:rPr>
          <w:iCs/>
          <w:sz w:val="24"/>
          <w:szCs w:val="24"/>
        </w:rPr>
      </w:pPr>
      <w:r w:rsidRPr="00F44BCB">
        <w:rPr>
          <w:iCs/>
          <w:sz w:val="24"/>
          <w:szCs w:val="24"/>
        </w:rPr>
        <w:t xml:space="preserve">The Petition MUST include: (1) a written statement (divided into numbered paragraphs) outlining the reasons for the request; (2) the case docket number (it is provided for you at the top </w:t>
      </w:r>
      <w:r w:rsidR="000B3632" w:rsidRPr="00F44BCB">
        <w:rPr>
          <w:iCs/>
          <w:sz w:val="24"/>
          <w:szCs w:val="24"/>
        </w:rPr>
        <w:t>right-hand</w:t>
      </w:r>
      <w:r w:rsidRPr="00F44BCB">
        <w:rPr>
          <w:iCs/>
          <w:sz w:val="24"/>
          <w:szCs w:val="24"/>
        </w:rPr>
        <w:t xml:space="preserve"> corner of this letter); (3) the party on whose behalf the petition is made; (4) a Certificate of Service on the other parties of record; and (5) a Verification with original signature in accordance with 52 Pa. Code § 1.36. </w:t>
      </w:r>
    </w:p>
    <w:p w14:paraId="1F72F646" w14:textId="4C00DAB1" w:rsidR="00127A5A" w:rsidRPr="00F44BCB" w:rsidRDefault="0061162D" w:rsidP="00870481">
      <w:pPr>
        <w:rPr>
          <w:sz w:val="24"/>
          <w:szCs w:val="24"/>
        </w:rPr>
      </w:pPr>
      <w:r w:rsidRPr="00F44BCB">
        <w:rPr>
          <w:sz w:val="24"/>
          <w:szCs w:val="24"/>
        </w:rPr>
        <w:tab/>
      </w:r>
      <w:r w:rsidRPr="00F44BCB">
        <w:rPr>
          <w:sz w:val="24"/>
          <w:szCs w:val="24"/>
        </w:rPr>
        <w:tab/>
      </w:r>
      <w:r w:rsidRPr="00F44BCB">
        <w:rPr>
          <w:sz w:val="24"/>
          <w:szCs w:val="24"/>
        </w:rPr>
        <w:tab/>
      </w:r>
      <w:r w:rsidRPr="00F44BCB">
        <w:rPr>
          <w:sz w:val="24"/>
          <w:szCs w:val="24"/>
        </w:rPr>
        <w:tab/>
      </w:r>
      <w:r w:rsidRPr="00F44BCB">
        <w:rPr>
          <w:sz w:val="24"/>
          <w:szCs w:val="24"/>
        </w:rPr>
        <w:tab/>
      </w:r>
      <w:r w:rsidRPr="00F44BCB">
        <w:rPr>
          <w:sz w:val="24"/>
          <w:szCs w:val="24"/>
        </w:rPr>
        <w:tab/>
      </w:r>
    </w:p>
    <w:p w14:paraId="08CE6F91" w14:textId="77777777" w:rsidR="00127A5A" w:rsidRPr="00F44BCB" w:rsidRDefault="00127A5A" w:rsidP="00F069BC">
      <w:pPr>
        <w:rPr>
          <w:sz w:val="24"/>
          <w:szCs w:val="24"/>
        </w:rPr>
      </w:pPr>
    </w:p>
    <w:p w14:paraId="27BFE32A" w14:textId="54AEA789" w:rsidR="0061162D" w:rsidRPr="00F44BCB" w:rsidRDefault="00194EC8" w:rsidP="00127A5A">
      <w:pPr>
        <w:ind w:firstLine="4320"/>
        <w:rPr>
          <w:sz w:val="24"/>
          <w:szCs w:val="24"/>
        </w:rPr>
      </w:pPr>
      <w:r w:rsidRPr="009F01BA">
        <w:rPr>
          <w:b/>
          <w:noProof/>
        </w:rPr>
        <w:drawing>
          <wp:anchor distT="0" distB="0" distL="114300" distR="114300" simplePos="0" relativeHeight="251660288" behindDoc="1" locked="0" layoutInCell="1" allowOverlap="1" wp14:anchorId="6A443800" wp14:editId="33309CF0">
            <wp:simplePos x="0" y="0"/>
            <wp:positionH relativeFrom="column">
              <wp:posOffset>2409825</wp:posOffset>
            </wp:positionH>
            <wp:positionV relativeFrom="paragraph">
              <wp:posOffset>22860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1162D" w:rsidRPr="00F44BCB">
        <w:rPr>
          <w:sz w:val="24"/>
          <w:szCs w:val="24"/>
        </w:rPr>
        <w:t>Very truly yours,</w:t>
      </w:r>
    </w:p>
    <w:p w14:paraId="61CDCEAD" w14:textId="6F16B1C4" w:rsidR="0061162D" w:rsidRPr="00F44BCB" w:rsidRDefault="00194EC8" w:rsidP="00194EC8">
      <w:pPr>
        <w:tabs>
          <w:tab w:val="left" w:pos="5505"/>
        </w:tabs>
        <w:rPr>
          <w:sz w:val="24"/>
          <w:szCs w:val="24"/>
        </w:rPr>
      </w:pPr>
      <w:r>
        <w:rPr>
          <w:sz w:val="24"/>
          <w:szCs w:val="24"/>
        </w:rPr>
        <w:tab/>
      </w:r>
    </w:p>
    <w:p w14:paraId="6BB9E253" w14:textId="77777777" w:rsidR="0061162D" w:rsidRPr="00F44BCB" w:rsidRDefault="0061162D" w:rsidP="00F069BC">
      <w:pPr>
        <w:rPr>
          <w:sz w:val="24"/>
          <w:szCs w:val="24"/>
        </w:rPr>
      </w:pPr>
    </w:p>
    <w:p w14:paraId="23DE523C" w14:textId="77777777" w:rsidR="0061162D" w:rsidRPr="00F44BCB" w:rsidRDefault="0061162D" w:rsidP="00F069BC">
      <w:pPr>
        <w:rPr>
          <w:sz w:val="24"/>
          <w:szCs w:val="24"/>
        </w:rPr>
      </w:pPr>
    </w:p>
    <w:p w14:paraId="2238BD70" w14:textId="77777777" w:rsidR="0061162D" w:rsidRPr="00F44BCB" w:rsidRDefault="0061162D" w:rsidP="00F069BC">
      <w:pPr>
        <w:outlineLvl w:val="0"/>
        <w:rPr>
          <w:sz w:val="24"/>
          <w:szCs w:val="24"/>
        </w:rPr>
      </w:pPr>
      <w:r w:rsidRPr="00F44BCB">
        <w:rPr>
          <w:sz w:val="24"/>
          <w:szCs w:val="24"/>
        </w:rPr>
        <w:tab/>
      </w:r>
      <w:r w:rsidRPr="00F44BCB">
        <w:rPr>
          <w:sz w:val="24"/>
          <w:szCs w:val="24"/>
        </w:rPr>
        <w:tab/>
      </w:r>
      <w:r w:rsidRPr="00F44BCB">
        <w:rPr>
          <w:sz w:val="24"/>
          <w:szCs w:val="24"/>
        </w:rPr>
        <w:tab/>
      </w:r>
      <w:r w:rsidRPr="00F44BCB">
        <w:rPr>
          <w:sz w:val="24"/>
          <w:szCs w:val="24"/>
        </w:rPr>
        <w:tab/>
      </w:r>
      <w:r w:rsidRPr="00F44BCB">
        <w:rPr>
          <w:sz w:val="24"/>
          <w:szCs w:val="24"/>
        </w:rPr>
        <w:tab/>
      </w:r>
      <w:r w:rsidRPr="00F44BCB">
        <w:rPr>
          <w:sz w:val="24"/>
          <w:szCs w:val="24"/>
        </w:rPr>
        <w:tab/>
      </w:r>
      <w:r w:rsidR="00031EC0" w:rsidRPr="00F44BCB">
        <w:rPr>
          <w:sz w:val="24"/>
          <w:szCs w:val="24"/>
        </w:rPr>
        <w:t>Rosemary Chi</w:t>
      </w:r>
      <w:r w:rsidR="004970A7" w:rsidRPr="00F44BCB">
        <w:rPr>
          <w:sz w:val="24"/>
          <w:szCs w:val="24"/>
        </w:rPr>
        <w:t>a</w:t>
      </w:r>
      <w:r w:rsidR="00031EC0" w:rsidRPr="00F44BCB">
        <w:rPr>
          <w:sz w:val="24"/>
          <w:szCs w:val="24"/>
        </w:rPr>
        <w:t>vetta</w:t>
      </w:r>
    </w:p>
    <w:p w14:paraId="07547A01" w14:textId="7210FE7C" w:rsidR="00DE0C21" w:rsidRPr="00F44BCB" w:rsidRDefault="0061162D" w:rsidP="000B3632">
      <w:pPr>
        <w:rPr>
          <w:sz w:val="24"/>
          <w:szCs w:val="24"/>
        </w:rPr>
      </w:pPr>
      <w:r w:rsidRPr="00F44BCB">
        <w:rPr>
          <w:sz w:val="24"/>
          <w:szCs w:val="24"/>
        </w:rPr>
        <w:tab/>
      </w:r>
      <w:r w:rsidRPr="00F44BCB">
        <w:rPr>
          <w:sz w:val="24"/>
          <w:szCs w:val="24"/>
        </w:rPr>
        <w:tab/>
      </w:r>
      <w:r w:rsidRPr="00F44BCB">
        <w:rPr>
          <w:sz w:val="24"/>
          <w:szCs w:val="24"/>
        </w:rPr>
        <w:tab/>
      </w:r>
      <w:r w:rsidRPr="00F44BCB">
        <w:rPr>
          <w:sz w:val="24"/>
          <w:szCs w:val="24"/>
        </w:rPr>
        <w:tab/>
      </w:r>
      <w:r w:rsidRPr="00F44BCB">
        <w:rPr>
          <w:sz w:val="24"/>
          <w:szCs w:val="24"/>
        </w:rPr>
        <w:tab/>
      </w:r>
      <w:r w:rsidRPr="00F44BCB">
        <w:rPr>
          <w:sz w:val="24"/>
          <w:szCs w:val="24"/>
        </w:rPr>
        <w:tab/>
        <w:t>Secretary</w:t>
      </w:r>
    </w:p>
    <w:sectPr w:rsidR="00DE0C21" w:rsidRPr="00F44BCB" w:rsidSect="00AC08D6">
      <w:footerReference w:type="even"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E604" w14:textId="77777777" w:rsidR="00FB0130" w:rsidRDefault="00FB0130">
      <w:r>
        <w:separator/>
      </w:r>
    </w:p>
  </w:endnote>
  <w:endnote w:type="continuationSeparator" w:id="0">
    <w:p w14:paraId="5547F5A6" w14:textId="77777777" w:rsidR="00FB0130" w:rsidRDefault="00FB0130">
      <w:r>
        <w:continuationSeparator/>
      </w:r>
    </w:p>
  </w:endnote>
  <w:endnote w:type="continuationNotice" w:id="1">
    <w:p w14:paraId="71BDA35F" w14:textId="77777777" w:rsidR="00FB0130" w:rsidRDefault="00FB0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19354D" w:rsidRDefault="0019354D"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3CB0F" w14:textId="77777777" w:rsidR="0019354D" w:rsidRDefault="0019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19354D" w:rsidRDefault="0019354D"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E871BC" w14:textId="77777777" w:rsidR="0019354D" w:rsidRDefault="0019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7BC1B" w14:textId="77777777" w:rsidR="00FB0130" w:rsidRDefault="00FB0130">
      <w:r>
        <w:separator/>
      </w:r>
    </w:p>
  </w:footnote>
  <w:footnote w:type="continuationSeparator" w:id="0">
    <w:p w14:paraId="67308D94" w14:textId="77777777" w:rsidR="00FB0130" w:rsidRDefault="00FB0130">
      <w:r>
        <w:continuationSeparator/>
      </w:r>
    </w:p>
  </w:footnote>
  <w:footnote w:type="continuationNotice" w:id="1">
    <w:p w14:paraId="3F92DD3B" w14:textId="77777777" w:rsidR="00FB0130" w:rsidRDefault="00FB013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07BD"/>
    <w:rsid w:val="000010DF"/>
    <w:rsid w:val="00001A48"/>
    <w:rsid w:val="0000307E"/>
    <w:rsid w:val="000071EB"/>
    <w:rsid w:val="00010E6A"/>
    <w:rsid w:val="00011351"/>
    <w:rsid w:val="00012A2A"/>
    <w:rsid w:val="00013938"/>
    <w:rsid w:val="00013B08"/>
    <w:rsid w:val="000147BA"/>
    <w:rsid w:val="00015061"/>
    <w:rsid w:val="00015C39"/>
    <w:rsid w:val="00016CCA"/>
    <w:rsid w:val="00016E4A"/>
    <w:rsid w:val="000233E6"/>
    <w:rsid w:val="00024A59"/>
    <w:rsid w:val="00025F60"/>
    <w:rsid w:val="00030A0A"/>
    <w:rsid w:val="00030B17"/>
    <w:rsid w:val="00031EC0"/>
    <w:rsid w:val="00032707"/>
    <w:rsid w:val="00032A6D"/>
    <w:rsid w:val="0003355F"/>
    <w:rsid w:val="00033E88"/>
    <w:rsid w:val="00034CD2"/>
    <w:rsid w:val="0003541F"/>
    <w:rsid w:val="00037B63"/>
    <w:rsid w:val="00043123"/>
    <w:rsid w:val="0004410B"/>
    <w:rsid w:val="00045AB0"/>
    <w:rsid w:val="00046193"/>
    <w:rsid w:val="00046FBD"/>
    <w:rsid w:val="00047991"/>
    <w:rsid w:val="00050A2A"/>
    <w:rsid w:val="00053A22"/>
    <w:rsid w:val="000564AA"/>
    <w:rsid w:val="00060EA1"/>
    <w:rsid w:val="000619AE"/>
    <w:rsid w:val="00061CA3"/>
    <w:rsid w:val="0006267B"/>
    <w:rsid w:val="00063CDD"/>
    <w:rsid w:val="0006417B"/>
    <w:rsid w:val="00066B8A"/>
    <w:rsid w:val="00067B89"/>
    <w:rsid w:val="00071001"/>
    <w:rsid w:val="000713D9"/>
    <w:rsid w:val="00072D8A"/>
    <w:rsid w:val="0007351D"/>
    <w:rsid w:val="00073895"/>
    <w:rsid w:val="00076ACA"/>
    <w:rsid w:val="000774EC"/>
    <w:rsid w:val="0008434B"/>
    <w:rsid w:val="000875CE"/>
    <w:rsid w:val="0009075F"/>
    <w:rsid w:val="00093AB4"/>
    <w:rsid w:val="00093CAF"/>
    <w:rsid w:val="00094209"/>
    <w:rsid w:val="00094492"/>
    <w:rsid w:val="00094E86"/>
    <w:rsid w:val="000955C7"/>
    <w:rsid w:val="000968F5"/>
    <w:rsid w:val="000A20BA"/>
    <w:rsid w:val="000A406A"/>
    <w:rsid w:val="000B025F"/>
    <w:rsid w:val="000B1131"/>
    <w:rsid w:val="000B3632"/>
    <w:rsid w:val="000B3912"/>
    <w:rsid w:val="000B5743"/>
    <w:rsid w:val="000B782A"/>
    <w:rsid w:val="000C1DC1"/>
    <w:rsid w:val="000C1E52"/>
    <w:rsid w:val="000C2BCE"/>
    <w:rsid w:val="000C6BC0"/>
    <w:rsid w:val="000D0DE7"/>
    <w:rsid w:val="000D3A5F"/>
    <w:rsid w:val="000D4CCA"/>
    <w:rsid w:val="000E05C2"/>
    <w:rsid w:val="000E0958"/>
    <w:rsid w:val="000E105D"/>
    <w:rsid w:val="000E5842"/>
    <w:rsid w:val="000F0017"/>
    <w:rsid w:val="00100D05"/>
    <w:rsid w:val="00101662"/>
    <w:rsid w:val="001030C5"/>
    <w:rsid w:val="001071FB"/>
    <w:rsid w:val="0011084B"/>
    <w:rsid w:val="00111ECE"/>
    <w:rsid w:val="001125F1"/>
    <w:rsid w:val="0012013E"/>
    <w:rsid w:val="00120FD7"/>
    <w:rsid w:val="00123084"/>
    <w:rsid w:val="0012372E"/>
    <w:rsid w:val="001247B1"/>
    <w:rsid w:val="00125375"/>
    <w:rsid w:val="00127A5A"/>
    <w:rsid w:val="00127ACC"/>
    <w:rsid w:val="00127C37"/>
    <w:rsid w:val="00130FA2"/>
    <w:rsid w:val="00133CFD"/>
    <w:rsid w:val="001403F9"/>
    <w:rsid w:val="00141572"/>
    <w:rsid w:val="0014158F"/>
    <w:rsid w:val="00142B07"/>
    <w:rsid w:val="00142B8B"/>
    <w:rsid w:val="00142FD8"/>
    <w:rsid w:val="0014372B"/>
    <w:rsid w:val="00147241"/>
    <w:rsid w:val="0014769E"/>
    <w:rsid w:val="001530E9"/>
    <w:rsid w:val="00153FC1"/>
    <w:rsid w:val="00154DCF"/>
    <w:rsid w:val="00155708"/>
    <w:rsid w:val="00157A6E"/>
    <w:rsid w:val="00160259"/>
    <w:rsid w:val="00161CAB"/>
    <w:rsid w:val="00163584"/>
    <w:rsid w:val="001637DF"/>
    <w:rsid w:val="0016383A"/>
    <w:rsid w:val="001664B1"/>
    <w:rsid w:val="00171381"/>
    <w:rsid w:val="00172A5E"/>
    <w:rsid w:val="00175848"/>
    <w:rsid w:val="00175E7B"/>
    <w:rsid w:val="00176385"/>
    <w:rsid w:val="00177265"/>
    <w:rsid w:val="00177398"/>
    <w:rsid w:val="00177683"/>
    <w:rsid w:val="00183E6F"/>
    <w:rsid w:val="001843BC"/>
    <w:rsid w:val="00187390"/>
    <w:rsid w:val="00191468"/>
    <w:rsid w:val="0019354D"/>
    <w:rsid w:val="00194EC8"/>
    <w:rsid w:val="00195B39"/>
    <w:rsid w:val="00197289"/>
    <w:rsid w:val="001A01B5"/>
    <w:rsid w:val="001A2826"/>
    <w:rsid w:val="001A3D65"/>
    <w:rsid w:val="001A3F26"/>
    <w:rsid w:val="001A4039"/>
    <w:rsid w:val="001A47DF"/>
    <w:rsid w:val="001A50D3"/>
    <w:rsid w:val="001A6282"/>
    <w:rsid w:val="001A6550"/>
    <w:rsid w:val="001B158B"/>
    <w:rsid w:val="001B3416"/>
    <w:rsid w:val="001B6BE3"/>
    <w:rsid w:val="001C13D7"/>
    <w:rsid w:val="001D0CC4"/>
    <w:rsid w:val="001D2430"/>
    <w:rsid w:val="001D346E"/>
    <w:rsid w:val="001D4861"/>
    <w:rsid w:val="001D57D8"/>
    <w:rsid w:val="001D6E3B"/>
    <w:rsid w:val="001E176C"/>
    <w:rsid w:val="001E2779"/>
    <w:rsid w:val="001E2FA0"/>
    <w:rsid w:val="001E470A"/>
    <w:rsid w:val="001E587C"/>
    <w:rsid w:val="001F4037"/>
    <w:rsid w:val="001F4F10"/>
    <w:rsid w:val="001F55B4"/>
    <w:rsid w:val="001F5C89"/>
    <w:rsid w:val="001F6756"/>
    <w:rsid w:val="001F727E"/>
    <w:rsid w:val="001F73A4"/>
    <w:rsid w:val="00201E9B"/>
    <w:rsid w:val="00205ACE"/>
    <w:rsid w:val="00206C6D"/>
    <w:rsid w:val="00210E91"/>
    <w:rsid w:val="002112C5"/>
    <w:rsid w:val="002158EA"/>
    <w:rsid w:val="00230005"/>
    <w:rsid w:val="0023318A"/>
    <w:rsid w:val="002351E3"/>
    <w:rsid w:val="00235793"/>
    <w:rsid w:val="002361DB"/>
    <w:rsid w:val="002368A7"/>
    <w:rsid w:val="00237620"/>
    <w:rsid w:val="00237A52"/>
    <w:rsid w:val="00237D95"/>
    <w:rsid w:val="00237DAC"/>
    <w:rsid w:val="00243570"/>
    <w:rsid w:val="00244440"/>
    <w:rsid w:val="0024676A"/>
    <w:rsid w:val="0025221D"/>
    <w:rsid w:val="00252B1A"/>
    <w:rsid w:val="00254A63"/>
    <w:rsid w:val="00254CCD"/>
    <w:rsid w:val="002550FE"/>
    <w:rsid w:val="00260BC1"/>
    <w:rsid w:val="00260F30"/>
    <w:rsid w:val="0026332F"/>
    <w:rsid w:val="002644E2"/>
    <w:rsid w:val="0027085B"/>
    <w:rsid w:val="0027152F"/>
    <w:rsid w:val="0027373E"/>
    <w:rsid w:val="00274702"/>
    <w:rsid w:val="00276891"/>
    <w:rsid w:val="00277286"/>
    <w:rsid w:val="00280BCE"/>
    <w:rsid w:val="00282AD8"/>
    <w:rsid w:val="00283616"/>
    <w:rsid w:val="002857E1"/>
    <w:rsid w:val="00286C9C"/>
    <w:rsid w:val="00286D5D"/>
    <w:rsid w:val="00292852"/>
    <w:rsid w:val="00293FB1"/>
    <w:rsid w:val="00294C9D"/>
    <w:rsid w:val="0029510F"/>
    <w:rsid w:val="0029592D"/>
    <w:rsid w:val="002959EC"/>
    <w:rsid w:val="00295B18"/>
    <w:rsid w:val="00297ED4"/>
    <w:rsid w:val="002A3217"/>
    <w:rsid w:val="002A4B43"/>
    <w:rsid w:val="002A5709"/>
    <w:rsid w:val="002A6489"/>
    <w:rsid w:val="002A6B91"/>
    <w:rsid w:val="002B1A1A"/>
    <w:rsid w:val="002B2656"/>
    <w:rsid w:val="002B2CA4"/>
    <w:rsid w:val="002B3016"/>
    <w:rsid w:val="002B4B41"/>
    <w:rsid w:val="002B5D35"/>
    <w:rsid w:val="002B7E8D"/>
    <w:rsid w:val="002C047F"/>
    <w:rsid w:val="002C2CA6"/>
    <w:rsid w:val="002C645B"/>
    <w:rsid w:val="002C7A3F"/>
    <w:rsid w:val="002D0677"/>
    <w:rsid w:val="002D228B"/>
    <w:rsid w:val="002D27C1"/>
    <w:rsid w:val="002D35C8"/>
    <w:rsid w:val="002D44DD"/>
    <w:rsid w:val="002D4F0F"/>
    <w:rsid w:val="002E0939"/>
    <w:rsid w:val="002E0B9C"/>
    <w:rsid w:val="002E1348"/>
    <w:rsid w:val="002E1AB4"/>
    <w:rsid w:val="002E27A6"/>
    <w:rsid w:val="002E4402"/>
    <w:rsid w:val="002E5647"/>
    <w:rsid w:val="002E6F96"/>
    <w:rsid w:val="002F1C75"/>
    <w:rsid w:val="002F20A7"/>
    <w:rsid w:val="002F2929"/>
    <w:rsid w:val="002F356C"/>
    <w:rsid w:val="002F445D"/>
    <w:rsid w:val="002F5D0D"/>
    <w:rsid w:val="002F6743"/>
    <w:rsid w:val="002F67E1"/>
    <w:rsid w:val="002F7C15"/>
    <w:rsid w:val="00304401"/>
    <w:rsid w:val="003105AC"/>
    <w:rsid w:val="00312C85"/>
    <w:rsid w:val="0031501A"/>
    <w:rsid w:val="003173EB"/>
    <w:rsid w:val="00317EE0"/>
    <w:rsid w:val="00323400"/>
    <w:rsid w:val="0032392D"/>
    <w:rsid w:val="003243E9"/>
    <w:rsid w:val="00330D1D"/>
    <w:rsid w:val="00332417"/>
    <w:rsid w:val="00332787"/>
    <w:rsid w:val="00332B70"/>
    <w:rsid w:val="0033412E"/>
    <w:rsid w:val="0033549D"/>
    <w:rsid w:val="00335C2A"/>
    <w:rsid w:val="00337002"/>
    <w:rsid w:val="00341035"/>
    <w:rsid w:val="003418E4"/>
    <w:rsid w:val="0034225B"/>
    <w:rsid w:val="003439AB"/>
    <w:rsid w:val="0034495A"/>
    <w:rsid w:val="00344E4E"/>
    <w:rsid w:val="00345AC0"/>
    <w:rsid w:val="00346B2F"/>
    <w:rsid w:val="00353431"/>
    <w:rsid w:val="003548CB"/>
    <w:rsid w:val="00355A01"/>
    <w:rsid w:val="003577BF"/>
    <w:rsid w:val="0036145D"/>
    <w:rsid w:val="00362B97"/>
    <w:rsid w:val="00364F9E"/>
    <w:rsid w:val="003663FE"/>
    <w:rsid w:val="00366C03"/>
    <w:rsid w:val="003676A7"/>
    <w:rsid w:val="00375FFC"/>
    <w:rsid w:val="00376A2D"/>
    <w:rsid w:val="00377731"/>
    <w:rsid w:val="00377BE1"/>
    <w:rsid w:val="00377E14"/>
    <w:rsid w:val="00380892"/>
    <w:rsid w:val="0038580F"/>
    <w:rsid w:val="0038643D"/>
    <w:rsid w:val="00387708"/>
    <w:rsid w:val="00387B7C"/>
    <w:rsid w:val="00391469"/>
    <w:rsid w:val="00391CB5"/>
    <w:rsid w:val="00395347"/>
    <w:rsid w:val="0039546D"/>
    <w:rsid w:val="003972B7"/>
    <w:rsid w:val="00397B41"/>
    <w:rsid w:val="003A4365"/>
    <w:rsid w:val="003A5055"/>
    <w:rsid w:val="003A7D50"/>
    <w:rsid w:val="003A7F2B"/>
    <w:rsid w:val="003B037C"/>
    <w:rsid w:val="003B115F"/>
    <w:rsid w:val="003B665F"/>
    <w:rsid w:val="003C3325"/>
    <w:rsid w:val="003C5041"/>
    <w:rsid w:val="003C5064"/>
    <w:rsid w:val="003C6D27"/>
    <w:rsid w:val="003D0997"/>
    <w:rsid w:val="003D41E0"/>
    <w:rsid w:val="003D4C37"/>
    <w:rsid w:val="003D5528"/>
    <w:rsid w:val="003D55A9"/>
    <w:rsid w:val="003D6D48"/>
    <w:rsid w:val="003D7AFB"/>
    <w:rsid w:val="003E0343"/>
    <w:rsid w:val="003E0B6D"/>
    <w:rsid w:val="003E2BEB"/>
    <w:rsid w:val="003E463C"/>
    <w:rsid w:val="003F05D3"/>
    <w:rsid w:val="003F0EFB"/>
    <w:rsid w:val="003F14B6"/>
    <w:rsid w:val="003F417B"/>
    <w:rsid w:val="003F52C0"/>
    <w:rsid w:val="003F531B"/>
    <w:rsid w:val="003F59FC"/>
    <w:rsid w:val="00400BB6"/>
    <w:rsid w:val="00404DCC"/>
    <w:rsid w:val="00404F38"/>
    <w:rsid w:val="004055A1"/>
    <w:rsid w:val="0040579A"/>
    <w:rsid w:val="00411E33"/>
    <w:rsid w:val="00412E37"/>
    <w:rsid w:val="0041375C"/>
    <w:rsid w:val="00413A2B"/>
    <w:rsid w:val="00413D19"/>
    <w:rsid w:val="00413FB5"/>
    <w:rsid w:val="004228A0"/>
    <w:rsid w:val="0042422E"/>
    <w:rsid w:val="00424CBF"/>
    <w:rsid w:val="0042578D"/>
    <w:rsid w:val="00425B2E"/>
    <w:rsid w:val="004317A7"/>
    <w:rsid w:val="00431DC7"/>
    <w:rsid w:val="00432662"/>
    <w:rsid w:val="00436C49"/>
    <w:rsid w:val="00436E4A"/>
    <w:rsid w:val="00437E26"/>
    <w:rsid w:val="00441B82"/>
    <w:rsid w:val="00442E76"/>
    <w:rsid w:val="00450EB4"/>
    <w:rsid w:val="00452B82"/>
    <w:rsid w:val="0045409C"/>
    <w:rsid w:val="004552D3"/>
    <w:rsid w:val="0045623E"/>
    <w:rsid w:val="00460731"/>
    <w:rsid w:val="00461550"/>
    <w:rsid w:val="004627DA"/>
    <w:rsid w:val="00462A88"/>
    <w:rsid w:val="0046434E"/>
    <w:rsid w:val="00464C7C"/>
    <w:rsid w:val="00466196"/>
    <w:rsid w:val="00472611"/>
    <w:rsid w:val="00473951"/>
    <w:rsid w:val="00477BDB"/>
    <w:rsid w:val="004825D9"/>
    <w:rsid w:val="004857A6"/>
    <w:rsid w:val="0048599B"/>
    <w:rsid w:val="00485EC0"/>
    <w:rsid w:val="00486311"/>
    <w:rsid w:val="004970A7"/>
    <w:rsid w:val="00497A03"/>
    <w:rsid w:val="00497D7A"/>
    <w:rsid w:val="004A1B3A"/>
    <w:rsid w:val="004A1DD2"/>
    <w:rsid w:val="004A24BF"/>
    <w:rsid w:val="004A28E6"/>
    <w:rsid w:val="004A3642"/>
    <w:rsid w:val="004A3A0A"/>
    <w:rsid w:val="004A7444"/>
    <w:rsid w:val="004B238F"/>
    <w:rsid w:val="004C0E03"/>
    <w:rsid w:val="004C393E"/>
    <w:rsid w:val="004C5C96"/>
    <w:rsid w:val="004C6932"/>
    <w:rsid w:val="004D07EB"/>
    <w:rsid w:val="004D3860"/>
    <w:rsid w:val="004D647A"/>
    <w:rsid w:val="004D658A"/>
    <w:rsid w:val="004D74C6"/>
    <w:rsid w:val="004E2979"/>
    <w:rsid w:val="004E32E9"/>
    <w:rsid w:val="004F476C"/>
    <w:rsid w:val="004F682C"/>
    <w:rsid w:val="005027EB"/>
    <w:rsid w:val="00503ECF"/>
    <w:rsid w:val="005050CD"/>
    <w:rsid w:val="00505F82"/>
    <w:rsid w:val="0050756B"/>
    <w:rsid w:val="00507D80"/>
    <w:rsid w:val="005108C4"/>
    <w:rsid w:val="005109C7"/>
    <w:rsid w:val="005157E3"/>
    <w:rsid w:val="00515D7B"/>
    <w:rsid w:val="00520ADE"/>
    <w:rsid w:val="00520F27"/>
    <w:rsid w:val="00520FD6"/>
    <w:rsid w:val="00521AE4"/>
    <w:rsid w:val="00522F4F"/>
    <w:rsid w:val="00524241"/>
    <w:rsid w:val="0052448B"/>
    <w:rsid w:val="00525D79"/>
    <w:rsid w:val="00526B43"/>
    <w:rsid w:val="005332F8"/>
    <w:rsid w:val="00535625"/>
    <w:rsid w:val="005369F6"/>
    <w:rsid w:val="00536DEB"/>
    <w:rsid w:val="005407FB"/>
    <w:rsid w:val="00540B64"/>
    <w:rsid w:val="00540D52"/>
    <w:rsid w:val="00541427"/>
    <w:rsid w:val="0054212A"/>
    <w:rsid w:val="00542472"/>
    <w:rsid w:val="00542E0A"/>
    <w:rsid w:val="005436F4"/>
    <w:rsid w:val="00543ADC"/>
    <w:rsid w:val="00545E64"/>
    <w:rsid w:val="00546535"/>
    <w:rsid w:val="00547351"/>
    <w:rsid w:val="00547B8C"/>
    <w:rsid w:val="00550068"/>
    <w:rsid w:val="005503EC"/>
    <w:rsid w:val="00552915"/>
    <w:rsid w:val="00553177"/>
    <w:rsid w:val="00554B03"/>
    <w:rsid w:val="00561346"/>
    <w:rsid w:val="0056174B"/>
    <w:rsid w:val="0056279C"/>
    <w:rsid w:val="00564E8B"/>
    <w:rsid w:val="00566951"/>
    <w:rsid w:val="005670D4"/>
    <w:rsid w:val="0056770B"/>
    <w:rsid w:val="00571E59"/>
    <w:rsid w:val="0057258D"/>
    <w:rsid w:val="00574711"/>
    <w:rsid w:val="0057486E"/>
    <w:rsid w:val="00576011"/>
    <w:rsid w:val="00576955"/>
    <w:rsid w:val="005811B8"/>
    <w:rsid w:val="00581C23"/>
    <w:rsid w:val="0058449B"/>
    <w:rsid w:val="00584A2F"/>
    <w:rsid w:val="00586054"/>
    <w:rsid w:val="00587413"/>
    <w:rsid w:val="005905CB"/>
    <w:rsid w:val="005905DE"/>
    <w:rsid w:val="00596986"/>
    <w:rsid w:val="005976B9"/>
    <w:rsid w:val="00597C86"/>
    <w:rsid w:val="005A0071"/>
    <w:rsid w:val="005A3306"/>
    <w:rsid w:val="005A3357"/>
    <w:rsid w:val="005A42D7"/>
    <w:rsid w:val="005A5636"/>
    <w:rsid w:val="005A613A"/>
    <w:rsid w:val="005B11AD"/>
    <w:rsid w:val="005B1ED0"/>
    <w:rsid w:val="005B2E31"/>
    <w:rsid w:val="005C05A2"/>
    <w:rsid w:val="005C05CD"/>
    <w:rsid w:val="005C163C"/>
    <w:rsid w:val="005C19A8"/>
    <w:rsid w:val="005C5001"/>
    <w:rsid w:val="005C50E3"/>
    <w:rsid w:val="005C595F"/>
    <w:rsid w:val="005C5B1D"/>
    <w:rsid w:val="005C7788"/>
    <w:rsid w:val="005D2197"/>
    <w:rsid w:val="005D5A33"/>
    <w:rsid w:val="005D5F9C"/>
    <w:rsid w:val="005D63B1"/>
    <w:rsid w:val="005D7F61"/>
    <w:rsid w:val="005E3DD1"/>
    <w:rsid w:val="005E59C7"/>
    <w:rsid w:val="005F0D6B"/>
    <w:rsid w:val="005F234F"/>
    <w:rsid w:val="005F2F15"/>
    <w:rsid w:val="005F3637"/>
    <w:rsid w:val="005F543E"/>
    <w:rsid w:val="00602CB2"/>
    <w:rsid w:val="00602D43"/>
    <w:rsid w:val="0061162D"/>
    <w:rsid w:val="00613BDC"/>
    <w:rsid w:val="0061416E"/>
    <w:rsid w:val="0061528B"/>
    <w:rsid w:val="0061549E"/>
    <w:rsid w:val="0061712A"/>
    <w:rsid w:val="00617EB1"/>
    <w:rsid w:val="0062119D"/>
    <w:rsid w:val="006241A6"/>
    <w:rsid w:val="006274FE"/>
    <w:rsid w:val="006317B0"/>
    <w:rsid w:val="006341D5"/>
    <w:rsid w:val="00635767"/>
    <w:rsid w:val="00637ED2"/>
    <w:rsid w:val="0064052B"/>
    <w:rsid w:val="0064630F"/>
    <w:rsid w:val="00646BB1"/>
    <w:rsid w:val="00646CDD"/>
    <w:rsid w:val="00650198"/>
    <w:rsid w:val="006509A2"/>
    <w:rsid w:val="00653A73"/>
    <w:rsid w:val="006550BD"/>
    <w:rsid w:val="00656F2D"/>
    <w:rsid w:val="006601EB"/>
    <w:rsid w:val="00660B18"/>
    <w:rsid w:val="00660F34"/>
    <w:rsid w:val="00663347"/>
    <w:rsid w:val="006635BD"/>
    <w:rsid w:val="006709A4"/>
    <w:rsid w:val="00670B4B"/>
    <w:rsid w:val="00672E2B"/>
    <w:rsid w:val="0067416D"/>
    <w:rsid w:val="00675908"/>
    <w:rsid w:val="00682B69"/>
    <w:rsid w:val="0068369A"/>
    <w:rsid w:val="00684BDD"/>
    <w:rsid w:val="00685B54"/>
    <w:rsid w:val="00693459"/>
    <w:rsid w:val="00695E21"/>
    <w:rsid w:val="0069694A"/>
    <w:rsid w:val="00696FF0"/>
    <w:rsid w:val="006A1F25"/>
    <w:rsid w:val="006A48B7"/>
    <w:rsid w:val="006A564E"/>
    <w:rsid w:val="006A58A1"/>
    <w:rsid w:val="006B06A8"/>
    <w:rsid w:val="006B079E"/>
    <w:rsid w:val="006B08B7"/>
    <w:rsid w:val="006B0F75"/>
    <w:rsid w:val="006B2232"/>
    <w:rsid w:val="006B2B19"/>
    <w:rsid w:val="006B4405"/>
    <w:rsid w:val="006B597D"/>
    <w:rsid w:val="006B76AE"/>
    <w:rsid w:val="006C0133"/>
    <w:rsid w:val="006C165A"/>
    <w:rsid w:val="006C1C94"/>
    <w:rsid w:val="006C79E1"/>
    <w:rsid w:val="006D2B76"/>
    <w:rsid w:val="006E16CE"/>
    <w:rsid w:val="006E1EA0"/>
    <w:rsid w:val="006F0FCC"/>
    <w:rsid w:val="006F1799"/>
    <w:rsid w:val="006F350C"/>
    <w:rsid w:val="006F4495"/>
    <w:rsid w:val="007004AA"/>
    <w:rsid w:val="00700613"/>
    <w:rsid w:val="00702799"/>
    <w:rsid w:val="00703789"/>
    <w:rsid w:val="00703DB3"/>
    <w:rsid w:val="007054F0"/>
    <w:rsid w:val="00706632"/>
    <w:rsid w:val="0070742D"/>
    <w:rsid w:val="0070777C"/>
    <w:rsid w:val="0071058D"/>
    <w:rsid w:val="007152C6"/>
    <w:rsid w:val="007158D2"/>
    <w:rsid w:val="00715A17"/>
    <w:rsid w:val="007216F8"/>
    <w:rsid w:val="00723C5E"/>
    <w:rsid w:val="007248E9"/>
    <w:rsid w:val="007254C7"/>
    <w:rsid w:val="00727122"/>
    <w:rsid w:val="00730E02"/>
    <w:rsid w:val="00732452"/>
    <w:rsid w:val="00747311"/>
    <w:rsid w:val="007473B0"/>
    <w:rsid w:val="00753BDF"/>
    <w:rsid w:val="00753CDD"/>
    <w:rsid w:val="007542C5"/>
    <w:rsid w:val="00762114"/>
    <w:rsid w:val="00762D87"/>
    <w:rsid w:val="007630AF"/>
    <w:rsid w:val="00765402"/>
    <w:rsid w:val="007656DA"/>
    <w:rsid w:val="00766733"/>
    <w:rsid w:val="007746E1"/>
    <w:rsid w:val="00775A7B"/>
    <w:rsid w:val="00775B34"/>
    <w:rsid w:val="00776311"/>
    <w:rsid w:val="007765AE"/>
    <w:rsid w:val="00776A66"/>
    <w:rsid w:val="007825F5"/>
    <w:rsid w:val="00783873"/>
    <w:rsid w:val="00783D5C"/>
    <w:rsid w:val="007873C2"/>
    <w:rsid w:val="0078784A"/>
    <w:rsid w:val="0079182F"/>
    <w:rsid w:val="007941F6"/>
    <w:rsid w:val="0079794D"/>
    <w:rsid w:val="007A009D"/>
    <w:rsid w:val="007A2D60"/>
    <w:rsid w:val="007A3770"/>
    <w:rsid w:val="007A4355"/>
    <w:rsid w:val="007A75DA"/>
    <w:rsid w:val="007A786C"/>
    <w:rsid w:val="007B10CF"/>
    <w:rsid w:val="007B3B68"/>
    <w:rsid w:val="007B4FB2"/>
    <w:rsid w:val="007B5156"/>
    <w:rsid w:val="007B602A"/>
    <w:rsid w:val="007B6415"/>
    <w:rsid w:val="007C1735"/>
    <w:rsid w:val="007C3048"/>
    <w:rsid w:val="007C387F"/>
    <w:rsid w:val="007C3EE2"/>
    <w:rsid w:val="007C44C4"/>
    <w:rsid w:val="007C5932"/>
    <w:rsid w:val="007D1DAD"/>
    <w:rsid w:val="007D205E"/>
    <w:rsid w:val="007D3368"/>
    <w:rsid w:val="007D389A"/>
    <w:rsid w:val="007D6CE0"/>
    <w:rsid w:val="007D7CC0"/>
    <w:rsid w:val="007F0713"/>
    <w:rsid w:val="007F64EF"/>
    <w:rsid w:val="007F679E"/>
    <w:rsid w:val="00800E0D"/>
    <w:rsid w:val="00801C2D"/>
    <w:rsid w:val="00801C39"/>
    <w:rsid w:val="0080428E"/>
    <w:rsid w:val="00805BFB"/>
    <w:rsid w:val="008061DD"/>
    <w:rsid w:val="00811B2A"/>
    <w:rsid w:val="00811C66"/>
    <w:rsid w:val="0081215E"/>
    <w:rsid w:val="00815811"/>
    <w:rsid w:val="00816E57"/>
    <w:rsid w:val="00823C7E"/>
    <w:rsid w:val="0082560E"/>
    <w:rsid w:val="0082659A"/>
    <w:rsid w:val="008273CF"/>
    <w:rsid w:val="00830705"/>
    <w:rsid w:val="00830A9A"/>
    <w:rsid w:val="008328A2"/>
    <w:rsid w:val="00837066"/>
    <w:rsid w:val="008410F8"/>
    <w:rsid w:val="0084242C"/>
    <w:rsid w:val="00844F2E"/>
    <w:rsid w:val="0084612E"/>
    <w:rsid w:val="0084723F"/>
    <w:rsid w:val="008473B5"/>
    <w:rsid w:val="00847890"/>
    <w:rsid w:val="008534DD"/>
    <w:rsid w:val="00861872"/>
    <w:rsid w:val="00863F8F"/>
    <w:rsid w:val="008655D9"/>
    <w:rsid w:val="00865734"/>
    <w:rsid w:val="00870481"/>
    <w:rsid w:val="00874743"/>
    <w:rsid w:val="00874E80"/>
    <w:rsid w:val="00877A2E"/>
    <w:rsid w:val="00880485"/>
    <w:rsid w:val="00880FA3"/>
    <w:rsid w:val="00883DB2"/>
    <w:rsid w:val="00884DED"/>
    <w:rsid w:val="00887056"/>
    <w:rsid w:val="008952DE"/>
    <w:rsid w:val="0089594F"/>
    <w:rsid w:val="008A154D"/>
    <w:rsid w:val="008A1D7A"/>
    <w:rsid w:val="008A4254"/>
    <w:rsid w:val="008A5E22"/>
    <w:rsid w:val="008A639E"/>
    <w:rsid w:val="008B6082"/>
    <w:rsid w:val="008B6294"/>
    <w:rsid w:val="008B7B03"/>
    <w:rsid w:val="008C1EF5"/>
    <w:rsid w:val="008C5478"/>
    <w:rsid w:val="008D10CA"/>
    <w:rsid w:val="008D1F25"/>
    <w:rsid w:val="008D571E"/>
    <w:rsid w:val="008D7BDE"/>
    <w:rsid w:val="008D7E2C"/>
    <w:rsid w:val="008E294C"/>
    <w:rsid w:val="008E3876"/>
    <w:rsid w:val="008E650A"/>
    <w:rsid w:val="008F06FB"/>
    <w:rsid w:val="008F1363"/>
    <w:rsid w:val="008F1BB9"/>
    <w:rsid w:val="008F2676"/>
    <w:rsid w:val="008F3093"/>
    <w:rsid w:val="008F3FE9"/>
    <w:rsid w:val="009057D5"/>
    <w:rsid w:val="00906C2A"/>
    <w:rsid w:val="00907A8D"/>
    <w:rsid w:val="00914C07"/>
    <w:rsid w:val="00917FE1"/>
    <w:rsid w:val="00923B4E"/>
    <w:rsid w:val="00925835"/>
    <w:rsid w:val="009310B1"/>
    <w:rsid w:val="0093171F"/>
    <w:rsid w:val="00931EB7"/>
    <w:rsid w:val="009341AD"/>
    <w:rsid w:val="00934867"/>
    <w:rsid w:val="0093533A"/>
    <w:rsid w:val="00935A80"/>
    <w:rsid w:val="00936307"/>
    <w:rsid w:val="0093735C"/>
    <w:rsid w:val="0094151E"/>
    <w:rsid w:val="009464F6"/>
    <w:rsid w:val="00952825"/>
    <w:rsid w:val="00952D7D"/>
    <w:rsid w:val="009563BA"/>
    <w:rsid w:val="009566AA"/>
    <w:rsid w:val="00957159"/>
    <w:rsid w:val="0095789E"/>
    <w:rsid w:val="00962F4F"/>
    <w:rsid w:val="00963554"/>
    <w:rsid w:val="00965FD5"/>
    <w:rsid w:val="00966BBB"/>
    <w:rsid w:val="009700CD"/>
    <w:rsid w:val="00973956"/>
    <w:rsid w:val="00974F9A"/>
    <w:rsid w:val="00977EFA"/>
    <w:rsid w:val="009823C3"/>
    <w:rsid w:val="009835F9"/>
    <w:rsid w:val="00985598"/>
    <w:rsid w:val="00985F22"/>
    <w:rsid w:val="009907AD"/>
    <w:rsid w:val="00992DDF"/>
    <w:rsid w:val="0099577E"/>
    <w:rsid w:val="009A0250"/>
    <w:rsid w:val="009A2801"/>
    <w:rsid w:val="009A2A14"/>
    <w:rsid w:val="009A78BC"/>
    <w:rsid w:val="009B45EA"/>
    <w:rsid w:val="009B4859"/>
    <w:rsid w:val="009B6BAE"/>
    <w:rsid w:val="009C1117"/>
    <w:rsid w:val="009C1AA3"/>
    <w:rsid w:val="009C36A4"/>
    <w:rsid w:val="009C4CBD"/>
    <w:rsid w:val="009C67BC"/>
    <w:rsid w:val="009D1102"/>
    <w:rsid w:val="009D1F70"/>
    <w:rsid w:val="009D2A42"/>
    <w:rsid w:val="009D2B7B"/>
    <w:rsid w:val="009D5914"/>
    <w:rsid w:val="009E3E4F"/>
    <w:rsid w:val="009E6562"/>
    <w:rsid w:val="009E73A9"/>
    <w:rsid w:val="009F04F4"/>
    <w:rsid w:val="009F22B6"/>
    <w:rsid w:val="009F3517"/>
    <w:rsid w:val="009F7404"/>
    <w:rsid w:val="009F758F"/>
    <w:rsid w:val="009F76EE"/>
    <w:rsid w:val="00A00E15"/>
    <w:rsid w:val="00A02A7B"/>
    <w:rsid w:val="00A0316F"/>
    <w:rsid w:val="00A03218"/>
    <w:rsid w:val="00A044B8"/>
    <w:rsid w:val="00A055F8"/>
    <w:rsid w:val="00A05ECB"/>
    <w:rsid w:val="00A124CE"/>
    <w:rsid w:val="00A13182"/>
    <w:rsid w:val="00A156B2"/>
    <w:rsid w:val="00A16560"/>
    <w:rsid w:val="00A168BD"/>
    <w:rsid w:val="00A16D90"/>
    <w:rsid w:val="00A2016F"/>
    <w:rsid w:val="00A20A6B"/>
    <w:rsid w:val="00A21785"/>
    <w:rsid w:val="00A23C73"/>
    <w:rsid w:val="00A241C1"/>
    <w:rsid w:val="00A24E95"/>
    <w:rsid w:val="00A253B4"/>
    <w:rsid w:val="00A27220"/>
    <w:rsid w:val="00A321EB"/>
    <w:rsid w:val="00A33153"/>
    <w:rsid w:val="00A3322C"/>
    <w:rsid w:val="00A334AE"/>
    <w:rsid w:val="00A36EA8"/>
    <w:rsid w:val="00A37D7C"/>
    <w:rsid w:val="00A410D0"/>
    <w:rsid w:val="00A41A5A"/>
    <w:rsid w:val="00A44CD9"/>
    <w:rsid w:val="00A452E1"/>
    <w:rsid w:val="00A461E5"/>
    <w:rsid w:val="00A46F87"/>
    <w:rsid w:val="00A4793E"/>
    <w:rsid w:val="00A47AF4"/>
    <w:rsid w:val="00A47F59"/>
    <w:rsid w:val="00A5178D"/>
    <w:rsid w:val="00A53F94"/>
    <w:rsid w:val="00A552D7"/>
    <w:rsid w:val="00A55A92"/>
    <w:rsid w:val="00A60560"/>
    <w:rsid w:val="00A608BF"/>
    <w:rsid w:val="00A60E78"/>
    <w:rsid w:val="00A6392B"/>
    <w:rsid w:val="00A64BE0"/>
    <w:rsid w:val="00A71103"/>
    <w:rsid w:val="00A71FE3"/>
    <w:rsid w:val="00A72314"/>
    <w:rsid w:val="00A7551A"/>
    <w:rsid w:val="00A756A7"/>
    <w:rsid w:val="00A766BE"/>
    <w:rsid w:val="00A772DB"/>
    <w:rsid w:val="00A80260"/>
    <w:rsid w:val="00A80267"/>
    <w:rsid w:val="00A80BC7"/>
    <w:rsid w:val="00A81048"/>
    <w:rsid w:val="00A85C21"/>
    <w:rsid w:val="00A87B1F"/>
    <w:rsid w:val="00A95553"/>
    <w:rsid w:val="00AA1EFC"/>
    <w:rsid w:val="00AA2B1E"/>
    <w:rsid w:val="00AA45E5"/>
    <w:rsid w:val="00AA5BB6"/>
    <w:rsid w:val="00AB0098"/>
    <w:rsid w:val="00AB075D"/>
    <w:rsid w:val="00AB08CE"/>
    <w:rsid w:val="00AB3346"/>
    <w:rsid w:val="00AB36D0"/>
    <w:rsid w:val="00AB543E"/>
    <w:rsid w:val="00AB68B3"/>
    <w:rsid w:val="00AB6FE6"/>
    <w:rsid w:val="00AB7CC1"/>
    <w:rsid w:val="00AC0886"/>
    <w:rsid w:val="00AC08D6"/>
    <w:rsid w:val="00AC3E85"/>
    <w:rsid w:val="00AC48BC"/>
    <w:rsid w:val="00AC48EF"/>
    <w:rsid w:val="00AC6321"/>
    <w:rsid w:val="00AC6499"/>
    <w:rsid w:val="00AD131B"/>
    <w:rsid w:val="00AD2F37"/>
    <w:rsid w:val="00AD4AF9"/>
    <w:rsid w:val="00AD54A1"/>
    <w:rsid w:val="00AD5E0D"/>
    <w:rsid w:val="00AD6852"/>
    <w:rsid w:val="00AD6AF2"/>
    <w:rsid w:val="00AD7227"/>
    <w:rsid w:val="00AE1A8A"/>
    <w:rsid w:val="00AE2823"/>
    <w:rsid w:val="00AE5F93"/>
    <w:rsid w:val="00AE66A8"/>
    <w:rsid w:val="00AF0DC5"/>
    <w:rsid w:val="00AF14B3"/>
    <w:rsid w:val="00AF2426"/>
    <w:rsid w:val="00AF2717"/>
    <w:rsid w:val="00AF36D8"/>
    <w:rsid w:val="00AF5FF4"/>
    <w:rsid w:val="00AF6D8C"/>
    <w:rsid w:val="00AF700D"/>
    <w:rsid w:val="00B01B3E"/>
    <w:rsid w:val="00B03B4D"/>
    <w:rsid w:val="00B06D5D"/>
    <w:rsid w:val="00B13231"/>
    <w:rsid w:val="00B15233"/>
    <w:rsid w:val="00B170A4"/>
    <w:rsid w:val="00B178A0"/>
    <w:rsid w:val="00B17998"/>
    <w:rsid w:val="00B17E9D"/>
    <w:rsid w:val="00B206CA"/>
    <w:rsid w:val="00B20B3A"/>
    <w:rsid w:val="00B21A04"/>
    <w:rsid w:val="00B2552C"/>
    <w:rsid w:val="00B25BDB"/>
    <w:rsid w:val="00B2638A"/>
    <w:rsid w:val="00B26E72"/>
    <w:rsid w:val="00B3009F"/>
    <w:rsid w:val="00B31B84"/>
    <w:rsid w:val="00B32AA1"/>
    <w:rsid w:val="00B340DB"/>
    <w:rsid w:val="00B35ED7"/>
    <w:rsid w:val="00B41575"/>
    <w:rsid w:val="00B42142"/>
    <w:rsid w:val="00B44ABE"/>
    <w:rsid w:val="00B461D2"/>
    <w:rsid w:val="00B464A6"/>
    <w:rsid w:val="00B46C68"/>
    <w:rsid w:val="00B511F8"/>
    <w:rsid w:val="00B51A4F"/>
    <w:rsid w:val="00B529D5"/>
    <w:rsid w:val="00B55230"/>
    <w:rsid w:val="00B6152C"/>
    <w:rsid w:val="00B61978"/>
    <w:rsid w:val="00B660A9"/>
    <w:rsid w:val="00B676B6"/>
    <w:rsid w:val="00B7117D"/>
    <w:rsid w:val="00B71DC5"/>
    <w:rsid w:val="00B7384F"/>
    <w:rsid w:val="00B73DAF"/>
    <w:rsid w:val="00B76BF3"/>
    <w:rsid w:val="00B808DD"/>
    <w:rsid w:val="00B830E1"/>
    <w:rsid w:val="00B8331B"/>
    <w:rsid w:val="00B83CEF"/>
    <w:rsid w:val="00B865EE"/>
    <w:rsid w:val="00B86873"/>
    <w:rsid w:val="00B86FF1"/>
    <w:rsid w:val="00B9290D"/>
    <w:rsid w:val="00B92953"/>
    <w:rsid w:val="00B9711B"/>
    <w:rsid w:val="00BA0306"/>
    <w:rsid w:val="00BA0D92"/>
    <w:rsid w:val="00BA3D2C"/>
    <w:rsid w:val="00BA558F"/>
    <w:rsid w:val="00BB093C"/>
    <w:rsid w:val="00BB1769"/>
    <w:rsid w:val="00BB28FD"/>
    <w:rsid w:val="00BB333B"/>
    <w:rsid w:val="00BB3BE7"/>
    <w:rsid w:val="00BB4FE5"/>
    <w:rsid w:val="00BB6284"/>
    <w:rsid w:val="00BB6879"/>
    <w:rsid w:val="00BB698B"/>
    <w:rsid w:val="00BC2AA0"/>
    <w:rsid w:val="00BC374D"/>
    <w:rsid w:val="00BC4C9F"/>
    <w:rsid w:val="00BD0DDD"/>
    <w:rsid w:val="00BD30A7"/>
    <w:rsid w:val="00BD463F"/>
    <w:rsid w:val="00BD4CEC"/>
    <w:rsid w:val="00BD6569"/>
    <w:rsid w:val="00BD6F8D"/>
    <w:rsid w:val="00BD7D58"/>
    <w:rsid w:val="00BE0AAF"/>
    <w:rsid w:val="00BE36CA"/>
    <w:rsid w:val="00BE385E"/>
    <w:rsid w:val="00BE38B2"/>
    <w:rsid w:val="00BE5D3C"/>
    <w:rsid w:val="00BF06AE"/>
    <w:rsid w:val="00BF0AD0"/>
    <w:rsid w:val="00BF4BC6"/>
    <w:rsid w:val="00BF6E67"/>
    <w:rsid w:val="00C00174"/>
    <w:rsid w:val="00C023DD"/>
    <w:rsid w:val="00C054C5"/>
    <w:rsid w:val="00C12016"/>
    <w:rsid w:val="00C14B54"/>
    <w:rsid w:val="00C14FB2"/>
    <w:rsid w:val="00C17BEB"/>
    <w:rsid w:val="00C2268E"/>
    <w:rsid w:val="00C24CD3"/>
    <w:rsid w:val="00C267E9"/>
    <w:rsid w:val="00C26932"/>
    <w:rsid w:val="00C3094B"/>
    <w:rsid w:val="00C3124C"/>
    <w:rsid w:val="00C31AA9"/>
    <w:rsid w:val="00C41AF2"/>
    <w:rsid w:val="00C4578D"/>
    <w:rsid w:val="00C47289"/>
    <w:rsid w:val="00C51CBB"/>
    <w:rsid w:val="00C53257"/>
    <w:rsid w:val="00C544BC"/>
    <w:rsid w:val="00C562C0"/>
    <w:rsid w:val="00C61B8A"/>
    <w:rsid w:val="00C62B21"/>
    <w:rsid w:val="00C6321E"/>
    <w:rsid w:val="00C64D56"/>
    <w:rsid w:val="00C7378C"/>
    <w:rsid w:val="00C744EE"/>
    <w:rsid w:val="00C75C43"/>
    <w:rsid w:val="00C83178"/>
    <w:rsid w:val="00C84C13"/>
    <w:rsid w:val="00C87C21"/>
    <w:rsid w:val="00C87E8D"/>
    <w:rsid w:val="00C93D1E"/>
    <w:rsid w:val="00C94495"/>
    <w:rsid w:val="00C97603"/>
    <w:rsid w:val="00C97763"/>
    <w:rsid w:val="00CA16EA"/>
    <w:rsid w:val="00CA31C1"/>
    <w:rsid w:val="00CA3C3D"/>
    <w:rsid w:val="00CA3D92"/>
    <w:rsid w:val="00CA6F73"/>
    <w:rsid w:val="00CA78AA"/>
    <w:rsid w:val="00CA7EC7"/>
    <w:rsid w:val="00CB42F4"/>
    <w:rsid w:val="00CB44A1"/>
    <w:rsid w:val="00CC0B7A"/>
    <w:rsid w:val="00CC6D40"/>
    <w:rsid w:val="00CC6EF8"/>
    <w:rsid w:val="00CC6F11"/>
    <w:rsid w:val="00CD3AEB"/>
    <w:rsid w:val="00CD7082"/>
    <w:rsid w:val="00CD7A85"/>
    <w:rsid w:val="00CE052C"/>
    <w:rsid w:val="00CE0854"/>
    <w:rsid w:val="00CE332B"/>
    <w:rsid w:val="00CE5944"/>
    <w:rsid w:val="00CE7C57"/>
    <w:rsid w:val="00CE7FC0"/>
    <w:rsid w:val="00CF13D6"/>
    <w:rsid w:val="00CF5815"/>
    <w:rsid w:val="00CF6147"/>
    <w:rsid w:val="00D01096"/>
    <w:rsid w:val="00D02988"/>
    <w:rsid w:val="00D071B2"/>
    <w:rsid w:val="00D116B0"/>
    <w:rsid w:val="00D12C80"/>
    <w:rsid w:val="00D167A3"/>
    <w:rsid w:val="00D17A07"/>
    <w:rsid w:val="00D17CAE"/>
    <w:rsid w:val="00D21F3B"/>
    <w:rsid w:val="00D25E52"/>
    <w:rsid w:val="00D260F2"/>
    <w:rsid w:val="00D26BB2"/>
    <w:rsid w:val="00D2770E"/>
    <w:rsid w:val="00D300B9"/>
    <w:rsid w:val="00D30DE9"/>
    <w:rsid w:val="00D31EF7"/>
    <w:rsid w:val="00D3366B"/>
    <w:rsid w:val="00D33FAC"/>
    <w:rsid w:val="00D3656F"/>
    <w:rsid w:val="00D45886"/>
    <w:rsid w:val="00D465C2"/>
    <w:rsid w:val="00D508ED"/>
    <w:rsid w:val="00D51BDC"/>
    <w:rsid w:val="00D52B4E"/>
    <w:rsid w:val="00D53211"/>
    <w:rsid w:val="00D533F4"/>
    <w:rsid w:val="00D53AF0"/>
    <w:rsid w:val="00D55438"/>
    <w:rsid w:val="00D57F60"/>
    <w:rsid w:val="00D62166"/>
    <w:rsid w:val="00D659F1"/>
    <w:rsid w:val="00D73ABB"/>
    <w:rsid w:val="00D745C9"/>
    <w:rsid w:val="00D74BB9"/>
    <w:rsid w:val="00D74D39"/>
    <w:rsid w:val="00D764A7"/>
    <w:rsid w:val="00D7736D"/>
    <w:rsid w:val="00D77FF3"/>
    <w:rsid w:val="00D80B48"/>
    <w:rsid w:val="00D80E84"/>
    <w:rsid w:val="00D82AA1"/>
    <w:rsid w:val="00D84022"/>
    <w:rsid w:val="00D84FCD"/>
    <w:rsid w:val="00D86125"/>
    <w:rsid w:val="00D91C51"/>
    <w:rsid w:val="00D921AF"/>
    <w:rsid w:val="00D936CC"/>
    <w:rsid w:val="00D93EBB"/>
    <w:rsid w:val="00D94F80"/>
    <w:rsid w:val="00D950BB"/>
    <w:rsid w:val="00D96012"/>
    <w:rsid w:val="00D969B5"/>
    <w:rsid w:val="00D97724"/>
    <w:rsid w:val="00DA1746"/>
    <w:rsid w:val="00DA1774"/>
    <w:rsid w:val="00DA6B36"/>
    <w:rsid w:val="00DB4C55"/>
    <w:rsid w:val="00DB4C8A"/>
    <w:rsid w:val="00DB72F7"/>
    <w:rsid w:val="00DC31F3"/>
    <w:rsid w:val="00DC3D31"/>
    <w:rsid w:val="00DC5997"/>
    <w:rsid w:val="00DD501F"/>
    <w:rsid w:val="00DE0C21"/>
    <w:rsid w:val="00DE0EB4"/>
    <w:rsid w:val="00DE1515"/>
    <w:rsid w:val="00DE17DD"/>
    <w:rsid w:val="00DE48E5"/>
    <w:rsid w:val="00DE5988"/>
    <w:rsid w:val="00DF05D7"/>
    <w:rsid w:val="00DF06C5"/>
    <w:rsid w:val="00DF1801"/>
    <w:rsid w:val="00DF2AAB"/>
    <w:rsid w:val="00DF6BFC"/>
    <w:rsid w:val="00E00099"/>
    <w:rsid w:val="00E01EA3"/>
    <w:rsid w:val="00E01EE2"/>
    <w:rsid w:val="00E104F1"/>
    <w:rsid w:val="00E10782"/>
    <w:rsid w:val="00E162D8"/>
    <w:rsid w:val="00E167A5"/>
    <w:rsid w:val="00E17545"/>
    <w:rsid w:val="00E177E2"/>
    <w:rsid w:val="00E22815"/>
    <w:rsid w:val="00E22857"/>
    <w:rsid w:val="00E23EA9"/>
    <w:rsid w:val="00E25AFD"/>
    <w:rsid w:val="00E2654F"/>
    <w:rsid w:val="00E274C5"/>
    <w:rsid w:val="00E315B6"/>
    <w:rsid w:val="00E3215F"/>
    <w:rsid w:val="00E4009E"/>
    <w:rsid w:val="00E42B4B"/>
    <w:rsid w:val="00E43E71"/>
    <w:rsid w:val="00E473CE"/>
    <w:rsid w:val="00E5138D"/>
    <w:rsid w:val="00E52E2C"/>
    <w:rsid w:val="00E53D81"/>
    <w:rsid w:val="00E5658C"/>
    <w:rsid w:val="00E5666F"/>
    <w:rsid w:val="00E61E9E"/>
    <w:rsid w:val="00E62EB9"/>
    <w:rsid w:val="00E633A1"/>
    <w:rsid w:val="00E63413"/>
    <w:rsid w:val="00E666E9"/>
    <w:rsid w:val="00E74C69"/>
    <w:rsid w:val="00E753BE"/>
    <w:rsid w:val="00E75427"/>
    <w:rsid w:val="00E75B02"/>
    <w:rsid w:val="00E84A82"/>
    <w:rsid w:val="00E925E1"/>
    <w:rsid w:val="00E92C23"/>
    <w:rsid w:val="00E931E4"/>
    <w:rsid w:val="00E94FBF"/>
    <w:rsid w:val="00E969F3"/>
    <w:rsid w:val="00EA2393"/>
    <w:rsid w:val="00EA619A"/>
    <w:rsid w:val="00EA7503"/>
    <w:rsid w:val="00EA767D"/>
    <w:rsid w:val="00EA79B5"/>
    <w:rsid w:val="00EA7EAA"/>
    <w:rsid w:val="00EB1E95"/>
    <w:rsid w:val="00EB2625"/>
    <w:rsid w:val="00EB309E"/>
    <w:rsid w:val="00EB3455"/>
    <w:rsid w:val="00EC2C75"/>
    <w:rsid w:val="00EC3BFF"/>
    <w:rsid w:val="00EC3F2C"/>
    <w:rsid w:val="00EC519E"/>
    <w:rsid w:val="00EC5564"/>
    <w:rsid w:val="00EC6951"/>
    <w:rsid w:val="00EC770C"/>
    <w:rsid w:val="00EC7AE6"/>
    <w:rsid w:val="00EC7DA0"/>
    <w:rsid w:val="00ED104D"/>
    <w:rsid w:val="00ED1328"/>
    <w:rsid w:val="00ED2357"/>
    <w:rsid w:val="00ED3C21"/>
    <w:rsid w:val="00ED4157"/>
    <w:rsid w:val="00ED5D99"/>
    <w:rsid w:val="00ED6B80"/>
    <w:rsid w:val="00EE1846"/>
    <w:rsid w:val="00EE4841"/>
    <w:rsid w:val="00EE6C0A"/>
    <w:rsid w:val="00EE7201"/>
    <w:rsid w:val="00EF1FFD"/>
    <w:rsid w:val="00EF469C"/>
    <w:rsid w:val="00EF7EDA"/>
    <w:rsid w:val="00F008BA"/>
    <w:rsid w:val="00F01A17"/>
    <w:rsid w:val="00F01CCF"/>
    <w:rsid w:val="00F03F20"/>
    <w:rsid w:val="00F041AF"/>
    <w:rsid w:val="00F069BC"/>
    <w:rsid w:val="00F06F95"/>
    <w:rsid w:val="00F10D3F"/>
    <w:rsid w:val="00F129C5"/>
    <w:rsid w:val="00F1440F"/>
    <w:rsid w:val="00F14872"/>
    <w:rsid w:val="00F15233"/>
    <w:rsid w:val="00F16646"/>
    <w:rsid w:val="00F2046B"/>
    <w:rsid w:val="00F21908"/>
    <w:rsid w:val="00F231DE"/>
    <w:rsid w:val="00F23961"/>
    <w:rsid w:val="00F23D30"/>
    <w:rsid w:val="00F24744"/>
    <w:rsid w:val="00F250C9"/>
    <w:rsid w:val="00F251E6"/>
    <w:rsid w:val="00F26DAC"/>
    <w:rsid w:val="00F26F50"/>
    <w:rsid w:val="00F273A2"/>
    <w:rsid w:val="00F3019D"/>
    <w:rsid w:val="00F30654"/>
    <w:rsid w:val="00F30F5A"/>
    <w:rsid w:val="00F3203B"/>
    <w:rsid w:val="00F340B8"/>
    <w:rsid w:val="00F40848"/>
    <w:rsid w:val="00F413E7"/>
    <w:rsid w:val="00F426E1"/>
    <w:rsid w:val="00F44BCB"/>
    <w:rsid w:val="00F44C0B"/>
    <w:rsid w:val="00F52303"/>
    <w:rsid w:val="00F53E1A"/>
    <w:rsid w:val="00F546DA"/>
    <w:rsid w:val="00F547C4"/>
    <w:rsid w:val="00F559C6"/>
    <w:rsid w:val="00F615B7"/>
    <w:rsid w:val="00F628F4"/>
    <w:rsid w:val="00F62F2C"/>
    <w:rsid w:val="00F653E1"/>
    <w:rsid w:val="00F67127"/>
    <w:rsid w:val="00F7138B"/>
    <w:rsid w:val="00F71944"/>
    <w:rsid w:val="00F766A6"/>
    <w:rsid w:val="00F81558"/>
    <w:rsid w:val="00F82F01"/>
    <w:rsid w:val="00F85D4A"/>
    <w:rsid w:val="00F86926"/>
    <w:rsid w:val="00F90E5C"/>
    <w:rsid w:val="00F91665"/>
    <w:rsid w:val="00F96009"/>
    <w:rsid w:val="00F960E4"/>
    <w:rsid w:val="00F96A29"/>
    <w:rsid w:val="00F96E8B"/>
    <w:rsid w:val="00F97169"/>
    <w:rsid w:val="00FA576F"/>
    <w:rsid w:val="00FB0130"/>
    <w:rsid w:val="00FB164F"/>
    <w:rsid w:val="00FB1699"/>
    <w:rsid w:val="00FB6031"/>
    <w:rsid w:val="00FB69FA"/>
    <w:rsid w:val="00FB7B87"/>
    <w:rsid w:val="00FC0059"/>
    <w:rsid w:val="00FC44D7"/>
    <w:rsid w:val="00FC479F"/>
    <w:rsid w:val="00FC4EA8"/>
    <w:rsid w:val="00FC71FD"/>
    <w:rsid w:val="00FC754E"/>
    <w:rsid w:val="00FC7EA9"/>
    <w:rsid w:val="00FC7F45"/>
    <w:rsid w:val="00FD1804"/>
    <w:rsid w:val="00FD19DE"/>
    <w:rsid w:val="00FD205D"/>
    <w:rsid w:val="00FD3E46"/>
    <w:rsid w:val="00FD486E"/>
    <w:rsid w:val="00FD4A1B"/>
    <w:rsid w:val="00FD4C43"/>
    <w:rsid w:val="00FE3F5B"/>
    <w:rsid w:val="00FE57C1"/>
    <w:rsid w:val="00FE6168"/>
    <w:rsid w:val="00FE617C"/>
    <w:rsid w:val="00FE6716"/>
    <w:rsid w:val="00FE6964"/>
    <w:rsid w:val="00FF1B66"/>
    <w:rsid w:val="00FF1CF6"/>
    <w:rsid w:val="00FF321D"/>
    <w:rsid w:val="00FF3A9C"/>
    <w:rsid w:val="00FF3F16"/>
    <w:rsid w:val="13FFF652"/>
    <w:rsid w:val="1A62B11B"/>
    <w:rsid w:val="1F1EF3A5"/>
    <w:rsid w:val="24DE68A9"/>
    <w:rsid w:val="2D523C11"/>
    <w:rsid w:val="2F63D03B"/>
    <w:rsid w:val="37FD955B"/>
    <w:rsid w:val="3C17BBC5"/>
    <w:rsid w:val="5560E11D"/>
    <w:rsid w:val="5FD8641A"/>
    <w:rsid w:val="6444AB62"/>
    <w:rsid w:val="69768F8C"/>
    <w:rsid w:val="7411994E"/>
    <w:rsid w:val="75A3BD9B"/>
    <w:rsid w:val="7E6DE1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CD8F4"/>
  <w15:docId w15:val="{9A390785-7E88-462D-B636-847D7626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BodyText">
    <w:name w:val="Body Text"/>
    <w:basedOn w:val="Normal"/>
    <w:link w:val="BodyTextChar"/>
    <w:rsid w:val="00693459"/>
    <w:rPr>
      <w:sz w:val="24"/>
    </w:rPr>
  </w:style>
  <w:style w:type="character" w:customStyle="1" w:styleId="BodyTextChar">
    <w:name w:val="Body Text Char"/>
    <w:link w:val="BodyText"/>
    <w:rsid w:val="00693459"/>
    <w:rPr>
      <w:sz w:val="24"/>
    </w:rPr>
  </w:style>
  <w:style w:type="character" w:customStyle="1" w:styleId="nltxt1">
    <w:name w:val="nltxt1"/>
    <w:rsid w:val="00D53211"/>
    <w:rPr>
      <w:rFonts w:ascii="Arial" w:hAnsi="Arial" w:cs="Arial" w:hint="default"/>
      <w:strike w:val="0"/>
      <w:dstrike w:val="0"/>
      <w:color w:val="000000"/>
      <w:sz w:val="19"/>
      <w:szCs w:val="19"/>
      <w:u w:val="none"/>
      <w:effect w:val="none"/>
    </w:rPr>
  </w:style>
  <w:style w:type="paragraph" w:styleId="NormalWeb">
    <w:name w:val="Normal (Web)"/>
    <w:basedOn w:val="Normal"/>
    <w:uiPriority w:val="99"/>
    <w:unhideWhenUsed/>
    <w:rsid w:val="0079182F"/>
    <w:pPr>
      <w:spacing w:before="100" w:beforeAutospacing="1" w:after="100" w:afterAutospacing="1"/>
    </w:pPr>
    <w:rPr>
      <w:sz w:val="24"/>
      <w:szCs w:val="24"/>
    </w:rPr>
  </w:style>
  <w:style w:type="character" w:customStyle="1" w:styleId="apple-converted-space">
    <w:name w:val="apple-converted-space"/>
    <w:rsid w:val="00ED2357"/>
  </w:style>
  <w:style w:type="character" w:customStyle="1" w:styleId="markyqw00twj1">
    <w:name w:val="markyqw00twj1"/>
    <w:rsid w:val="00ED2357"/>
  </w:style>
  <w:style w:type="character" w:customStyle="1" w:styleId="markxcssslmud">
    <w:name w:val="markxcssslmud"/>
    <w:rsid w:val="00ED2357"/>
  </w:style>
  <w:style w:type="character" w:styleId="Strong">
    <w:name w:val="Strong"/>
    <w:basedOn w:val="DefaultParagraphFont"/>
    <w:qFormat/>
    <w:rsid w:val="005D5A33"/>
    <w:rPr>
      <w:b/>
      <w:bCs/>
    </w:rPr>
  </w:style>
  <w:style w:type="character" w:styleId="Emphasis">
    <w:name w:val="Emphasis"/>
    <w:basedOn w:val="DefaultParagraphFont"/>
    <w:qFormat/>
    <w:rsid w:val="001843BC"/>
    <w:rPr>
      <w:i/>
      <w:iCs/>
    </w:rPr>
  </w:style>
  <w:style w:type="character" w:styleId="CommentReference">
    <w:name w:val="annotation reference"/>
    <w:basedOn w:val="DefaultParagraphFont"/>
    <w:semiHidden/>
    <w:unhideWhenUsed/>
    <w:rsid w:val="00ED5D99"/>
    <w:rPr>
      <w:sz w:val="16"/>
      <w:szCs w:val="16"/>
    </w:rPr>
  </w:style>
  <w:style w:type="paragraph" w:styleId="CommentText">
    <w:name w:val="annotation text"/>
    <w:basedOn w:val="Normal"/>
    <w:link w:val="CommentTextChar"/>
    <w:semiHidden/>
    <w:unhideWhenUsed/>
    <w:rsid w:val="00ED5D99"/>
  </w:style>
  <w:style w:type="character" w:customStyle="1" w:styleId="CommentTextChar">
    <w:name w:val="Comment Text Char"/>
    <w:basedOn w:val="DefaultParagraphFont"/>
    <w:link w:val="CommentText"/>
    <w:semiHidden/>
    <w:rsid w:val="00ED5D99"/>
    <w:rPr>
      <w:lang w:eastAsia="en-US"/>
    </w:rPr>
  </w:style>
  <w:style w:type="paragraph" w:styleId="CommentSubject">
    <w:name w:val="annotation subject"/>
    <w:basedOn w:val="CommentText"/>
    <w:next w:val="CommentText"/>
    <w:link w:val="CommentSubjectChar"/>
    <w:semiHidden/>
    <w:unhideWhenUsed/>
    <w:rsid w:val="00ED5D99"/>
    <w:rPr>
      <w:b/>
      <w:bCs/>
    </w:rPr>
  </w:style>
  <w:style w:type="character" w:customStyle="1" w:styleId="CommentSubjectChar">
    <w:name w:val="Comment Subject Char"/>
    <w:basedOn w:val="CommentTextChar"/>
    <w:link w:val="CommentSubject"/>
    <w:semiHidden/>
    <w:rsid w:val="00ED5D99"/>
    <w:rPr>
      <w:b/>
      <w:bCs/>
      <w:lang w:eastAsia="en-US"/>
    </w:rPr>
  </w:style>
  <w:style w:type="character" w:styleId="Hyperlink">
    <w:name w:val="Hyperlink"/>
    <w:uiPriority w:val="99"/>
    <w:semiHidden/>
    <w:unhideWhenUsed/>
    <w:rsid w:val="009D1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8583">
      <w:bodyDiv w:val="1"/>
      <w:marLeft w:val="0"/>
      <w:marRight w:val="0"/>
      <w:marTop w:val="0"/>
      <w:marBottom w:val="0"/>
      <w:divBdr>
        <w:top w:val="none" w:sz="0" w:space="0" w:color="auto"/>
        <w:left w:val="none" w:sz="0" w:space="0" w:color="auto"/>
        <w:bottom w:val="none" w:sz="0" w:space="0" w:color="auto"/>
        <w:right w:val="none" w:sz="0" w:space="0" w:color="auto"/>
      </w:divBdr>
    </w:div>
    <w:div w:id="96948383">
      <w:bodyDiv w:val="1"/>
      <w:marLeft w:val="0"/>
      <w:marRight w:val="0"/>
      <w:marTop w:val="0"/>
      <w:marBottom w:val="0"/>
      <w:divBdr>
        <w:top w:val="none" w:sz="0" w:space="0" w:color="auto"/>
        <w:left w:val="none" w:sz="0" w:space="0" w:color="auto"/>
        <w:bottom w:val="none" w:sz="0" w:space="0" w:color="auto"/>
        <w:right w:val="none" w:sz="0" w:space="0" w:color="auto"/>
      </w:divBdr>
      <w:divsChild>
        <w:div w:id="657466944">
          <w:marLeft w:val="0"/>
          <w:marRight w:val="0"/>
          <w:marTop w:val="0"/>
          <w:marBottom w:val="0"/>
          <w:divBdr>
            <w:top w:val="none" w:sz="0" w:space="0" w:color="auto"/>
            <w:left w:val="none" w:sz="0" w:space="0" w:color="auto"/>
            <w:bottom w:val="none" w:sz="0" w:space="0" w:color="auto"/>
            <w:right w:val="none" w:sz="0" w:space="0" w:color="auto"/>
          </w:divBdr>
          <w:divsChild>
            <w:div w:id="74665076">
              <w:marLeft w:val="0"/>
              <w:marRight w:val="0"/>
              <w:marTop w:val="0"/>
              <w:marBottom w:val="0"/>
              <w:divBdr>
                <w:top w:val="none" w:sz="0" w:space="0" w:color="auto"/>
                <w:left w:val="none" w:sz="0" w:space="0" w:color="auto"/>
                <w:bottom w:val="none" w:sz="0" w:space="0" w:color="auto"/>
                <w:right w:val="none" w:sz="0" w:space="0" w:color="auto"/>
              </w:divBdr>
              <w:divsChild>
                <w:div w:id="8898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64505">
      <w:bodyDiv w:val="1"/>
      <w:marLeft w:val="0"/>
      <w:marRight w:val="0"/>
      <w:marTop w:val="0"/>
      <w:marBottom w:val="0"/>
      <w:divBdr>
        <w:top w:val="none" w:sz="0" w:space="0" w:color="auto"/>
        <w:left w:val="none" w:sz="0" w:space="0" w:color="auto"/>
        <w:bottom w:val="none" w:sz="0" w:space="0" w:color="auto"/>
        <w:right w:val="none" w:sz="0" w:space="0" w:color="auto"/>
      </w:divBdr>
    </w:div>
    <w:div w:id="327296381">
      <w:bodyDiv w:val="1"/>
      <w:marLeft w:val="0"/>
      <w:marRight w:val="0"/>
      <w:marTop w:val="0"/>
      <w:marBottom w:val="0"/>
      <w:divBdr>
        <w:top w:val="none" w:sz="0" w:space="0" w:color="auto"/>
        <w:left w:val="none" w:sz="0" w:space="0" w:color="auto"/>
        <w:bottom w:val="none" w:sz="0" w:space="0" w:color="auto"/>
        <w:right w:val="none" w:sz="0" w:space="0" w:color="auto"/>
      </w:divBdr>
    </w:div>
    <w:div w:id="1162085613">
      <w:bodyDiv w:val="1"/>
      <w:marLeft w:val="0"/>
      <w:marRight w:val="0"/>
      <w:marTop w:val="0"/>
      <w:marBottom w:val="0"/>
      <w:divBdr>
        <w:top w:val="none" w:sz="0" w:space="0" w:color="auto"/>
        <w:left w:val="none" w:sz="0" w:space="0" w:color="auto"/>
        <w:bottom w:val="none" w:sz="0" w:space="0" w:color="auto"/>
        <w:right w:val="none" w:sz="0" w:space="0" w:color="auto"/>
      </w:divBdr>
    </w:div>
    <w:div w:id="1426263266">
      <w:bodyDiv w:val="1"/>
      <w:marLeft w:val="0"/>
      <w:marRight w:val="0"/>
      <w:marTop w:val="0"/>
      <w:marBottom w:val="0"/>
      <w:divBdr>
        <w:top w:val="none" w:sz="0" w:space="0" w:color="auto"/>
        <w:left w:val="none" w:sz="0" w:space="0" w:color="auto"/>
        <w:bottom w:val="none" w:sz="0" w:space="0" w:color="auto"/>
        <w:right w:val="none" w:sz="0" w:space="0" w:color="auto"/>
      </w:divBdr>
    </w:div>
    <w:div w:id="1452629456">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651640863">
      <w:bodyDiv w:val="1"/>
      <w:marLeft w:val="0"/>
      <w:marRight w:val="0"/>
      <w:marTop w:val="0"/>
      <w:marBottom w:val="0"/>
      <w:divBdr>
        <w:top w:val="none" w:sz="0" w:space="0" w:color="auto"/>
        <w:left w:val="none" w:sz="0" w:space="0" w:color="auto"/>
        <w:bottom w:val="none" w:sz="0" w:space="0" w:color="auto"/>
        <w:right w:val="none" w:sz="0" w:space="0" w:color="auto"/>
      </w:divBdr>
    </w:div>
    <w:div w:id="1748845608">
      <w:bodyDiv w:val="1"/>
      <w:marLeft w:val="0"/>
      <w:marRight w:val="0"/>
      <w:marTop w:val="0"/>
      <w:marBottom w:val="0"/>
      <w:divBdr>
        <w:top w:val="none" w:sz="0" w:space="0" w:color="auto"/>
        <w:left w:val="none" w:sz="0" w:space="0" w:color="auto"/>
        <w:bottom w:val="none" w:sz="0" w:space="0" w:color="auto"/>
        <w:right w:val="none" w:sz="0" w:space="0" w:color="auto"/>
      </w:divBdr>
    </w:div>
    <w:div w:id="1815680218">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 w:id="2109884020">
      <w:bodyDiv w:val="1"/>
      <w:marLeft w:val="0"/>
      <w:marRight w:val="0"/>
      <w:marTop w:val="0"/>
      <w:marBottom w:val="0"/>
      <w:divBdr>
        <w:top w:val="none" w:sz="0" w:space="0" w:color="auto"/>
        <w:left w:val="none" w:sz="0" w:space="0" w:color="auto"/>
        <w:bottom w:val="none" w:sz="0" w:space="0" w:color="auto"/>
        <w:right w:val="none" w:sz="0" w:space="0" w:color="auto"/>
      </w:divBdr>
      <w:divsChild>
        <w:div w:id="1973830197">
          <w:marLeft w:val="0"/>
          <w:marRight w:val="0"/>
          <w:marTop w:val="0"/>
          <w:marBottom w:val="0"/>
          <w:divBdr>
            <w:top w:val="none" w:sz="0" w:space="0" w:color="auto"/>
            <w:left w:val="none" w:sz="0" w:space="0" w:color="auto"/>
            <w:bottom w:val="none" w:sz="0" w:space="0" w:color="auto"/>
            <w:right w:val="none" w:sz="0" w:space="0" w:color="auto"/>
          </w:divBdr>
          <w:divsChild>
            <w:div w:id="1769614899">
              <w:marLeft w:val="0"/>
              <w:marRight w:val="0"/>
              <w:marTop w:val="0"/>
              <w:marBottom w:val="0"/>
              <w:divBdr>
                <w:top w:val="none" w:sz="0" w:space="0" w:color="auto"/>
                <w:left w:val="none" w:sz="0" w:space="0" w:color="auto"/>
                <w:bottom w:val="none" w:sz="0" w:space="0" w:color="auto"/>
                <w:right w:val="none" w:sz="0" w:space="0" w:color="auto"/>
              </w:divBdr>
              <w:divsChild>
                <w:div w:id="1118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22968">
      <w:bodyDiv w:val="1"/>
      <w:marLeft w:val="0"/>
      <w:marRight w:val="0"/>
      <w:marTop w:val="0"/>
      <w:marBottom w:val="0"/>
      <w:divBdr>
        <w:top w:val="none" w:sz="0" w:space="0" w:color="auto"/>
        <w:left w:val="none" w:sz="0" w:space="0" w:color="auto"/>
        <w:bottom w:val="none" w:sz="0" w:space="0" w:color="auto"/>
        <w:right w:val="none" w:sz="0" w:space="0" w:color="auto"/>
      </w:divBdr>
    </w:div>
    <w:div w:id="214310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05DC2-D45B-A646-BE9F-DEFB4E04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Sheffer, Ryan</cp:lastModifiedBy>
  <cp:revision>3</cp:revision>
  <cp:lastPrinted>2020-02-25T07:18:00Z</cp:lastPrinted>
  <dcterms:created xsi:type="dcterms:W3CDTF">2021-11-30T15:01:00Z</dcterms:created>
  <dcterms:modified xsi:type="dcterms:W3CDTF">2021-11-30T20:38:00Z</dcterms:modified>
</cp:coreProperties>
</file>