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B908021" w14:textId="77777777" w:rsidR="008C2193" w:rsidRDefault="008C2193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BCB2066" w14:textId="33F2C961" w:rsidR="00657CAF" w:rsidRDefault="00B41548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Patricia Wasserman</w:t>
      </w:r>
      <w:r w:rsidR="00D3583D">
        <w:rPr>
          <w:rFonts w:ascii="Times New Roman" w:hAnsi="Times New Roman" w:cs="Times New Roman"/>
          <w:spacing w:val="-3"/>
        </w:rPr>
        <w:tab/>
      </w:r>
      <w:r w:rsidR="00D3583D">
        <w:rPr>
          <w:rFonts w:ascii="Times New Roman" w:hAnsi="Times New Roman" w:cs="Times New Roman"/>
          <w:spacing w:val="-3"/>
        </w:rPr>
        <w:tab/>
      </w:r>
      <w:r w:rsidR="00D3583D">
        <w:rPr>
          <w:rFonts w:ascii="Times New Roman" w:hAnsi="Times New Roman" w:cs="Times New Roman"/>
          <w:spacing w:val="-3"/>
        </w:rPr>
        <w:tab/>
      </w:r>
      <w:r w:rsidR="00D3583D">
        <w:rPr>
          <w:rFonts w:ascii="Times New Roman" w:hAnsi="Times New Roman" w:cs="Times New Roman"/>
          <w:spacing w:val="-3"/>
        </w:rPr>
        <w:tab/>
        <w:t>:</w:t>
      </w:r>
      <w:r w:rsidR="00D3583D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4F306919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657CAF">
        <w:rPr>
          <w:rFonts w:ascii="Times New Roman" w:hAnsi="Times New Roman" w:cs="Times New Roman"/>
          <w:spacing w:val="-3"/>
        </w:rPr>
        <w:tab/>
        <w:t>:</w:t>
      </w:r>
      <w:r w:rsidR="00657CAF">
        <w:rPr>
          <w:rFonts w:ascii="Times New Roman" w:hAnsi="Times New Roman" w:cs="Times New Roman"/>
          <w:spacing w:val="-3"/>
        </w:rPr>
        <w:tab/>
      </w:r>
      <w:r w:rsidR="00301E0B">
        <w:rPr>
          <w:rFonts w:ascii="Times New Roman" w:hAnsi="Times New Roman" w:cs="Times New Roman"/>
          <w:spacing w:val="-3"/>
        </w:rPr>
        <w:tab/>
      </w:r>
      <w:r w:rsidR="00B41548">
        <w:rPr>
          <w:rFonts w:ascii="Times New Roman" w:hAnsi="Times New Roman" w:cs="Times New Roman"/>
          <w:spacing w:val="-3"/>
        </w:rPr>
        <w:t>F-2021-3027092</w:t>
      </w:r>
    </w:p>
    <w:p w14:paraId="7E74F09E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3A5D6706" w:rsidR="00CF1D2B" w:rsidRPr="007A4C3A" w:rsidRDefault="00D3583D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</w:t>
      </w:r>
      <w:r w:rsidR="00B41548">
        <w:rPr>
          <w:rFonts w:ascii="Times New Roman" w:hAnsi="Times New Roman" w:cs="Times New Roman"/>
          <w:spacing w:val="-3"/>
        </w:rPr>
        <w:t>PL Utilities Corporation</w:t>
      </w:r>
      <w:r w:rsidR="007B4E63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2E023926" w:rsidR="00CF1D2B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6572A04" w14:textId="77777777" w:rsidR="006E292D" w:rsidRPr="007A4C3A" w:rsidRDefault="006E292D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6F76FB11" w:rsidR="00DC347B" w:rsidRDefault="00CF1D2B" w:rsidP="00AC204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</w:p>
    <w:p w14:paraId="285C7806" w14:textId="77777777" w:rsidR="00CF1D2B" w:rsidRPr="007A4C3A" w:rsidRDefault="00CF1D2B" w:rsidP="006E292D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5DE45E20" w14:textId="22D7005D" w:rsidR="00993ECF" w:rsidRDefault="00AD3ED2" w:rsidP="006E292D">
      <w:pPr>
        <w:spacing w:line="360" w:lineRule="auto"/>
        <w:ind w:firstLine="15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June 3, 2021, Patricia Wasserman, Complainant, filed a Complaint </w:t>
      </w:r>
      <w:r w:rsidR="00993ECF">
        <w:rPr>
          <w:rFonts w:ascii="Times New Roman" w:hAnsi="Times New Roman" w:cs="Times New Roman"/>
        </w:rPr>
        <w:t xml:space="preserve">seeking a </w:t>
      </w:r>
      <w:r w:rsidR="003D14BE">
        <w:rPr>
          <w:rFonts w:ascii="Times New Roman" w:hAnsi="Times New Roman" w:cs="Times New Roman"/>
        </w:rPr>
        <w:t>record</w:t>
      </w:r>
      <w:r w:rsidR="00993ECF">
        <w:rPr>
          <w:rFonts w:ascii="Times New Roman" w:hAnsi="Times New Roman" w:cs="Times New Roman"/>
        </w:rPr>
        <w:t xml:space="preserve"> of charges to her account and </w:t>
      </w:r>
      <w:r w:rsidR="003D14BE">
        <w:rPr>
          <w:rFonts w:ascii="Times New Roman" w:hAnsi="Times New Roman" w:cs="Times New Roman"/>
        </w:rPr>
        <w:t xml:space="preserve">asserting </w:t>
      </w:r>
      <w:r w:rsidR="00993ECF">
        <w:rPr>
          <w:rFonts w:ascii="Times New Roman" w:hAnsi="Times New Roman" w:cs="Times New Roman"/>
        </w:rPr>
        <w:t xml:space="preserve">that the charges were incorrect because she did not live at the service address for part of the time billed. </w:t>
      </w:r>
      <w:r w:rsidR="006E292D">
        <w:rPr>
          <w:rFonts w:ascii="Times New Roman" w:hAnsi="Times New Roman" w:cs="Times New Roman"/>
        </w:rPr>
        <w:t xml:space="preserve"> </w:t>
      </w:r>
      <w:r w:rsidR="00993ECF">
        <w:rPr>
          <w:rFonts w:ascii="Times New Roman" w:hAnsi="Times New Roman" w:cs="Times New Roman"/>
        </w:rPr>
        <w:t xml:space="preserve">She also asserted that the company was threatening to terminate her service and sought a payment arrangement. </w:t>
      </w:r>
    </w:p>
    <w:p w14:paraId="07A46D43" w14:textId="77777777" w:rsidR="00993ECF" w:rsidRDefault="00993ECF" w:rsidP="001323E6">
      <w:pPr>
        <w:spacing w:line="360" w:lineRule="auto"/>
        <w:rPr>
          <w:rFonts w:ascii="Times New Roman" w:hAnsi="Times New Roman" w:cs="Times New Roman"/>
        </w:rPr>
      </w:pPr>
    </w:p>
    <w:p w14:paraId="6F668D08" w14:textId="1B281862" w:rsidR="00892650" w:rsidRDefault="00993ECF" w:rsidP="006E292D">
      <w:pPr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the hearing held on November 2, 2021, the C</w:t>
      </w:r>
      <w:r w:rsidR="0089265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mplainant was given until December 1, 2021 to provide </w:t>
      </w:r>
      <w:r w:rsidR="00892650">
        <w:rPr>
          <w:rFonts w:ascii="Times New Roman" w:hAnsi="Times New Roman" w:cs="Times New Roman"/>
        </w:rPr>
        <w:t xml:space="preserve">by email </w:t>
      </w:r>
      <w:r>
        <w:rPr>
          <w:rFonts w:ascii="Times New Roman" w:hAnsi="Times New Roman" w:cs="Times New Roman"/>
        </w:rPr>
        <w:t xml:space="preserve">any documentation showing that she did not live at the service </w:t>
      </w:r>
      <w:r w:rsidR="003D141A">
        <w:rPr>
          <w:rFonts w:ascii="Times New Roman" w:hAnsi="Times New Roman" w:cs="Times New Roman"/>
        </w:rPr>
        <w:t xml:space="preserve">address </w:t>
      </w:r>
      <w:r>
        <w:rPr>
          <w:rFonts w:ascii="Times New Roman" w:hAnsi="Times New Roman" w:cs="Times New Roman"/>
        </w:rPr>
        <w:t>during the contested period</w:t>
      </w:r>
      <w:r w:rsidR="00892650">
        <w:rPr>
          <w:rFonts w:ascii="Times New Roman" w:hAnsi="Times New Roman" w:cs="Times New Roman"/>
        </w:rPr>
        <w:t xml:space="preserve"> and to send a copy to counsel for PPL Utilities Corporation (PPL). PPL was to provide the source documents for t</w:t>
      </w:r>
      <w:r w:rsidR="004D45FA">
        <w:rPr>
          <w:rFonts w:ascii="Times New Roman" w:hAnsi="Times New Roman" w:cs="Times New Roman"/>
        </w:rPr>
        <w:t xml:space="preserve">he </w:t>
      </w:r>
      <w:r w:rsidR="00892650">
        <w:rPr>
          <w:rFonts w:ascii="Times New Roman" w:hAnsi="Times New Roman" w:cs="Times New Roman"/>
        </w:rPr>
        <w:t xml:space="preserve">charges to the Complainant by December 1, 2021. </w:t>
      </w:r>
      <w:r w:rsidR="006E292D">
        <w:rPr>
          <w:rFonts w:ascii="Times New Roman" w:hAnsi="Times New Roman" w:cs="Times New Roman"/>
        </w:rPr>
        <w:t xml:space="preserve"> </w:t>
      </w:r>
      <w:r w:rsidR="00892650">
        <w:rPr>
          <w:rFonts w:ascii="Times New Roman" w:hAnsi="Times New Roman" w:cs="Times New Roman"/>
        </w:rPr>
        <w:t>The parties were advised that responses to the additional information are due no later than December 15, 2021.</w:t>
      </w:r>
    </w:p>
    <w:p w14:paraId="68BA55D4" w14:textId="77777777" w:rsidR="00892650" w:rsidRDefault="00892650" w:rsidP="001323E6">
      <w:pPr>
        <w:spacing w:line="360" w:lineRule="auto"/>
        <w:rPr>
          <w:rFonts w:ascii="Times New Roman" w:hAnsi="Times New Roman" w:cs="Times New Roman"/>
        </w:rPr>
      </w:pPr>
    </w:p>
    <w:p w14:paraId="5EA9CDA2" w14:textId="7C3F2DCA" w:rsidR="00892650" w:rsidRDefault="00892650" w:rsidP="006E292D">
      <w:pPr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PPL has provided the requested information. </w:t>
      </w:r>
      <w:r w:rsidR="003861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Complainant has emailed a list of previous addresses and dates when she lived there but has conveyed that she does not have the ability to email documents.</w:t>
      </w:r>
    </w:p>
    <w:p w14:paraId="5D2C8405" w14:textId="0FD196BA" w:rsidR="00892650" w:rsidRDefault="00892650" w:rsidP="001323E6">
      <w:pPr>
        <w:spacing w:line="360" w:lineRule="auto"/>
        <w:rPr>
          <w:rFonts w:ascii="Times New Roman" w:hAnsi="Times New Roman" w:cs="Times New Roman"/>
        </w:rPr>
      </w:pPr>
    </w:p>
    <w:p w14:paraId="7690080D" w14:textId="76331C8C" w:rsidR="00892650" w:rsidRDefault="00892650" w:rsidP="001323E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THEREFORE</w:t>
      </w:r>
    </w:p>
    <w:p w14:paraId="21DB2D48" w14:textId="7064F7E6" w:rsidR="00892650" w:rsidRDefault="00892650" w:rsidP="001323E6">
      <w:pPr>
        <w:spacing w:line="360" w:lineRule="auto"/>
        <w:rPr>
          <w:rFonts w:ascii="Times New Roman" w:hAnsi="Times New Roman" w:cs="Times New Roman"/>
        </w:rPr>
      </w:pPr>
    </w:p>
    <w:p w14:paraId="6C871D1A" w14:textId="6BC2C333" w:rsidR="00892650" w:rsidRDefault="00892650" w:rsidP="001323E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IT IS ORDERED</w:t>
      </w:r>
    </w:p>
    <w:p w14:paraId="29C75BA9" w14:textId="60143E08" w:rsidR="00892650" w:rsidRDefault="00892650" w:rsidP="001323E6">
      <w:pPr>
        <w:spacing w:line="360" w:lineRule="auto"/>
        <w:rPr>
          <w:rFonts w:ascii="Times New Roman" w:hAnsi="Times New Roman" w:cs="Times New Roman"/>
        </w:rPr>
      </w:pPr>
    </w:p>
    <w:p w14:paraId="039C985E" w14:textId="10053EA0" w:rsidR="00892650" w:rsidRDefault="004D45FA" w:rsidP="00892650">
      <w:pPr>
        <w:pStyle w:val="ListParagraph"/>
        <w:numPr>
          <w:ilvl w:val="0"/>
          <w:numId w:val="40"/>
        </w:numPr>
        <w:spacing w:line="360" w:lineRule="auto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That n</w:t>
      </w:r>
      <w:r w:rsidR="003E60BD">
        <w:rPr>
          <w:rFonts w:ascii="Times New Roman" w:hAnsi="Times New Roman" w:cs="Times New Roman"/>
        </w:rPr>
        <w:t>o later than December 15, 2021,</w:t>
      </w:r>
      <w:r w:rsidR="00892650">
        <w:rPr>
          <w:rFonts w:ascii="Times New Roman" w:hAnsi="Times New Roman" w:cs="Times New Roman"/>
        </w:rPr>
        <w:t xml:space="preserve"> the </w:t>
      </w:r>
      <w:r w:rsidR="003E60BD">
        <w:rPr>
          <w:rFonts w:ascii="Times New Roman" w:hAnsi="Times New Roman" w:cs="Times New Roman"/>
        </w:rPr>
        <w:t>Complainant may submit supporting documentation by postal service.</w:t>
      </w:r>
      <w:r w:rsidR="00427B60">
        <w:rPr>
          <w:rFonts w:ascii="Times New Roman" w:hAnsi="Times New Roman" w:cs="Times New Roman"/>
        </w:rPr>
        <w:t xml:space="preserve"> The mailing address is:</w:t>
      </w:r>
    </w:p>
    <w:p w14:paraId="34403EB1" w14:textId="77777777" w:rsidR="00427B60" w:rsidRDefault="00427B60" w:rsidP="00427B60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</w:p>
    <w:p w14:paraId="59281648" w14:textId="1FB1D97B" w:rsidR="00427B60" w:rsidRDefault="00427B60" w:rsidP="00427B60">
      <w:pPr>
        <w:ind w:left="2880"/>
        <w:rPr>
          <w:rFonts w:ascii="Book Antiqua" w:eastAsiaTheme="minorEastAsia" w:hAnsi="Book Antiqua"/>
          <w:noProof/>
        </w:rPr>
      </w:pPr>
      <w:r w:rsidRPr="00427B60">
        <w:rPr>
          <w:rFonts w:ascii="Book Antiqua" w:eastAsiaTheme="minorEastAsia" w:hAnsi="Book Antiqua"/>
          <w:noProof/>
        </w:rPr>
        <w:t>Darlene D. Heep</w:t>
      </w:r>
      <w:r>
        <w:rPr>
          <w:rFonts w:ascii="Book Antiqua" w:eastAsiaTheme="minorEastAsia" w:hAnsi="Book Antiqua"/>
          <w:noProof/>
        </w:rPr>
        <w:t xml:space="preserve">, </w:t>
      </w:r>
      <w:r w:rsidRPr="00427B60">
        <w:rPr>
          <w:rFonts w:ascii="Book Antiqua" w:eastAsiaTheme="minorEastAsia" w:hAnsi="Book Antiqua"/>
          <w:noProof/>
        </w:rPr>
        <w:t>Administrative Law Judge</w:t>
      </w:r>
    </w:p>
    <w:p w14:paraId="04F0FA9C" w14:textId="274AB566" w:rsidR="00427B60" w:rsidRPr="00427B60" w:rsidRDefault="00427B60" w:rsidP="00427B60">
      <w:pPr>
        <w:ind w:left="2880"/>
        <w:rPr>
          <w:rFonts w:ascii="Book Antiqua" w:eastAsiaTheme="minorEastAsia" w:hAnsi="Book Antiqua"/>
          <w:noProof/>
          <w:sz w:val="22"/>
          <w:szCs w:val="22"/>
        </w:rPr>
      </w:pPr>
      <w:r>
        <w:rPr>
          <w:rFonts w:ascii="Book Antiqua" w:eastAsiaTheme="minorEastAsia" w:hAnsi="Book Antiqua"/>
          <w:noProof/>
        </w:rPr>
        <w:t xml:space="preserve">         ATTN: F-2021-3027092</w:t>
      </w:r>
    </w:p>
    <w:p w14:paraId="71EB9E8C" w14:textId="77777777" w:rsidR="00427B60" w:rsidRPr="00427B60" w:rsidRDefault="00427B60" w:rsidP="00427B60">
      <w:pPr>
        <w:ind w:left="2880"/>
        <w:rPr>
          <w:rFonts w:ascii="Book Antiqua" w:eastAsiaTheme="minorEastAsia" w:hAnsi="Book Antiqua"/>
          <w:noProof/>
        </w:rPr>
      </w:pPr>
      <w:r w:rsidRPr="00427B60">
        <w:rPr>
          <w:rFonts w:ascii="Book Antiqua" w:eastAsiaTheme="minorEastAsia" w:hAnsi="Book Antiqua"/>
          <w:noProof/>
        </w:rPr>
        <w:t xml:space="preserve">Pennsylvania Public Utility Commission </w:t>
      </w:r>
    </w:p>
    <w:p w14:paraId="772E4B41" w14:textId="77777777" w:rsidR="00427B60" w:rsidRPr="00427B60" w:rsidRDefault="00427B60" w:rsidP="00427B60">
      <w:pPr>
        <w:ind w:left="2880"/>
        <w:rPr>
          <w:rFonts w:ascii="Book Antiqua" w:eastAsiaTheme="minorEastAsia" w:hAnsi="Book Antiqua"/>
          <w:noProof/>
        </w:rPr>
      </w:pPr>
      <w:r w:rsidRPr="00427B60">
        <w:rPr>
          <w:rFonts w:ascii="Book Antiqua" w:eastAsiaTheme="minorEastAsia" w:hAnsi="Book Antiqua"/>
          <w:noProof/>
        </w:rPr>
        <w:t>801 Market Street, 4</w:t>
      </w:r>
      <w:r w:rsidRPr="00427B60">
        <w:rPr>
          <w:rFonts w:ascii="Book Antiqua" w:eastAsiaTheme="minorEastAsia" w:hAnsi="Book Antiqua"/>
          <w:noProof/>
          <w:vertAlign w:val="superscript"/>
        </w:rPr>
        <w:t>th</w:t>
      </w:r>
      <w:r w:rsidRPr="00427B60">
        <w:rPr>
          <w:rFonts w:ascii="Book Antiqua" w:eastAsiaTheme="minorEastAsia" w:hAnsi="Book Antiqua"/>
          <w:noProof/>
        </w:rPr>
        <w:t xml:space="preserve"> Floor</w:t>
      </w:r>
    </w:p>
    <w:p w14:paraId="4609FA1E" w14:textId="77777777" w:rsidR="00427B60" w:rsidRPr="00427B60" w:rsidRDefault="00427B60" w:rsidP="00427B60">
      <w:pPr>
        <w:ind w:left="2880"/>
        <w:rPr>
          <w:rFonts w:ascii="Book Antiqua" w:eastAsiaTheme="minorEastAsia" w:hAnsi="Book Antiqua"/>
          <w:noProof/>
        </w:rPr>
      </w:pPr>
      <w:r w:rsidRPr="00427B60">
        <w:rPr>
          <w:rFonts w:ascii="Book Antiqua" w:eastAsiaTheme="minorEastAsia" w:hAnsi="Book Antiqua"/>
          <w:noProof/>
        </w:rPr>
        <w:t>Philadelphia, PA 19107</w:t>
      </w:r>
    </w:p>
    <w:p w14:paraId="447199CE" w14:textId="77777777" w:rsidR="00427B60" w:rsidRPr="00427B60" w:rsidRDefault="00427B60" w:rsidP="00427B60">
      <w:pPr>
        <w:spacing w:line="360" w:lineRule="auto"/>
        <w:rPr>
          <w:rFonts w:ascii="Times New Roman" w:hAnsi="Times New Roman" w:cs="Times New Roman"/>
        </w:rPr>
      </w:pPr>
    </w:p>
    <w:p w14:paraId="61A530A8" w14:textId="5DD3FB2B" w:rsidR="003E60BD" w:rsidRDefault="003E60BD" w:rsidP="00892650">
      <w:pPr>
        <w:pStyle w:val="ListParagraph"/>
        <w:numPr>
          <w:ilvl w:val="0"/>
          <w:numId w:val="40"/>
        </w:numPr>
        <w:spacing w:line="360" w:lineRule="auto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a copy of any supporting documentation submitted must also be mailed to counsel for PPL at the address on the attached service list.</w:t>
      </w:r>
    </w:p>
    <w:p w14:paraId="039DB78C" w14:textId="77777777" w:rsidR="00314109" w:rsidRDefault="003E60BD" w:rsidP="00892650">
      <w:pPr>
        <w:pStyle w:val="ListParagraph"/>
        <w:numPr>
          <w:ilvl w:val="0"/>
          <w:numId w:val="40"/>
        </w:numPr>
        <w:spacing w:line="360" w:lineRule="auto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PPL has 15 days from receipt of any supporting documentation submitted by the Complainant</w:t>
      </w:r>
      <w:r w:rsidR="00314109">
        <w:rPr>
          <w:rFonts w:ascii="Times New Roman" w:hAnsi="Times New Roman" w:cs="Times New Roman"/>
        </w:rPr>
        <w:t xml:space="preserve"> to file a response</w:t>
      </w:r>
      <w:r>
        <w:rPr>
          <w:rFonts w:ascii="Times New Roman" w:hAnsi="Times New Roman" w:cs="Times New Roman"/>
        </w:rPr>
        <w:t>.</w:t>
      </w:r>
    </w:p>
    <w:p w14:paraId="4B14E24F" w14:textId="7C45F50D" w:rsidR="00314109" w:rsidRPr="00892650" w:rsidRDefault="00314109" w:rsidP="004D45FA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7FF3932A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4D7FE7">
        <w:rPr>
          <w:szCs w:val="24"/>
          <w:u w:val="single"/>
        </w:rPr>
        <w:t>December 1</w:t>
      </w:r>
      <w:r w:rsidRPr="002D1426">
        <w:rPr>
          <w:szCs w:val="24"/>
          <w:u w:val="single"/>
        </w:rPr>
        <w:t>, 2021</w:t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1077BFF6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794869">
        <w:rPr>
          <w:szCs w:val="24"/>
        </w:rPr>
        <w:tab/>
      </w:r>
      <w:r w:rsidR="005B0C9D">
        <w:rPr>
          <w:szCs w:val="24"/>
        </w:rPr>
        <w:t>Darlene Heep</w:t>
      </w:r>
    </w:p>
    <w:p w14:paraId="1E6A2C3B" w14:textId="5D0BF38B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794869">
        <w:rPr>
          <w:szCs w:val="24"/>
        </w:rPr>
        <w:tab/>
      </w:r>
      <w:r w:rsidRPr="002D1426">
        <w:rPr>
          <w:szCs w:val="24"/>
        </w:rPr>
        <w:t>Administrative Law Judge</w:t>
      </w:r>
    </w:p>
    <w:p w14:paraId="7F747697" w14:textId="5E73A6FB" w:rsidR="00AB3FFC" w:rsidRDefault="00AB3FFC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693A6413" w14:textId="77777777" w:rsidR="00794869" w:rsidRPr="00794869" w:rsidRDefault="00794869" w:rsidP="00794869">
      <w:pPr>
        <w:rPr>
          <w:rFonts w:ascii="Times New Roman" w:eastAsia="Microsoft Sans Serif" w:hAnsi="Times New Roman" w:cs="Times New Roman"/>
          <w:b/>
          <w:u w:val="single"/>
        </w:rPr>
      </w:pPr>
      <w:r w:rsidRPr="00794869">
        <w:rPr>
          <w:rFonts w:ascii="Times New Roman" w:eastAsia="Microsoft Sans Serif" w:hAnsi="Times New Roman" w:cs="Times New Roman"/>
          <w:b/>
          <w:u w:val="single"/>
        </w:rPr>
        <w:lastRenderedPageBreak/>
        <w:t>F-2021-3027092 - PATRICIA WASSERMAN v. PPL ELECTRIC UTILITIES CORPORATION</w:t>
      </w:r>
      <w:r w:rsidRPr="00794869">
        <w:rPr>
          <w:rFonts w:ascii="Times New Roman" w:eastAsia="Microsoft Sans Serif" w:hAnsi="Times New Roman" w:cs="Times New Roman"/>
          <w:b/>
          <w:u w:val="single"/>
        </w:rPr>
        <w:cr/>
      </w:r>
      <w:r w:rsidRPr="00794869">
        <w:rPr>
          <w:rFonts w:ascii="Times New Roman" w:eastAsia="Microsoft Sans Serif" w:hAnsi="Times New Roman" w:cs="Times New Roman"/>
          <w:b/>
          <w:u w:val="single"/>
        </w:rPr>
        <w:cr/>
      </w:r>
      <w:r w:rsidRPr="00794869">
        <w:rPr>
          <w:rFonts w:ascii="Times New Roman" w:eastAsia="Microsoft Sans Serif" w:hAnsi="Times New Roman" w:cs="Times New Roman"/>
        </w:rPr>
        <w:t>PATRICIA WASSERMAN</w:t>
      </w:r>
      <w:r w:rsidRPr="00794869">
        <w:rPr>
          <w:rFonts w:ascii="Times New Roman" w:eastAsia="Microsoft Sans Serif" w:hAnsi="Times New Roman" w:cs="Times New Roman"/>
        </w:rPr>
        <w:cr/>
        <w:t>427 MORWOOD ROAD</w:t>
      </w:r>
      <w:r w:rsidRPr="00794869">
        <w:rPr>
          <w:rFonts w:ascii="Times New Roman" w:eastAsia="Microsoft Sans Serif" w:hAnsi="Times New Roman" w:cs="Times New Roman"/>
        </w:rPr>
        <w:cr/>
        <w:t>TELFORD PA  18969</w:t>
      </w:r>
      <w:r w:rsidRPr="00794869">
        <w:rPr>
          <w:rFonts w:ascii="Times New Roman" w:eastAsia="Microsoft Sans Serif" w:hAnsi="Times New Roman" w:cs="Times New Roman"/>
        </w:rPr>
        <w:cr/>
      </w:r>
      <w:r w:rsidRPr="00794869">
        <w:rPr>
          <w:rFonts w:ascii="Times New Roman" w:eastAsia="Microsoft Sans Serif" w:hAnsi="Times New Roman" w:cs="Times New Roman"/>
          <w:b/>
          <w:bCs/>
        </w:rPr>
        <w:t>267.347.0405</w:t>
      </w:r>
      <w:r w:rsidRPr="00794869">
        <w:rPr>
          <w:rFonts w:ascii="Times New Roman" w:eastAsia="Microsoft Sans Serif" w:hAnsi="Times New Roman" w:cs="Times New Roman"/>
        </w:rPr>
        <w:cr/>
        <w:t>JANDTWASSERMAN@YAHOO.COM</w:t>
      </w:r>
      <w:r w:rsidRPr="00794869">
        <w:rPr>
          <w:rFonts w:ascii="Times New Roman" w:eastAsia="Microsoft Sans Serif" w:hAnsi="Times New Roman" w:cs="Times New Roman"/>
        </w:rPr>
        <w:cr/>
      </w:r>
      <w:r w:rsidRPr="00794869">
        <w:rPr>
          <w:rFonts w:ascii="Times New Roman" w:eastAsia="Microsoft Sans Serif" w:hAnsi="Times New Roman" w:cs="Times New Roman"/>
        </w:rPr>
        <w:cr/>
        <w:t>KIMBERLY G KRUPKA ATTORNEY</w:t>
      </w:r>
      <w:r w:rsidRPr="00794869">
        <w:rPr>
          <w:rFonts w:ascii="Times New Roman" w:eastAsia="Microsoft Sans Serif" w:hAnsi="Times New Roman" w:cs="Times New Roman"/>
        </w:rPr>
        <w:cr/>
        <w:t>GROSS MCGINLEY LLP</w:t>
      </w:r>
      <w:r w:rsidRPr="00794869">
        <w:rPr>
          <w:rFonts w:ascii="Times New Roman" w:eastAsia="Microsoft Sans Serif" w:hAnsi="Times New Roman" w:cs="Times New Roman"/>
        </w:rPr>
        <w:cr/>
        <w:t>33 S SEVENTH STREET</w:t>
      </w:r>
      <w:r w:rsidRPr="00794869">
        <w:rPr>
          <w:rFonts w:ascii="Times New Roman" w:eastAsia="Microsoft Sans Serif" w:hAnsi="Times New Roman" w:cs="Times New Roman"/>
        </w:rPr>
        <w:cr/>
        <w:t>ALLENTOWN PA  18105</w:t>
      </w:r>
      <w:r w:rsidRPr="00794869">
        <w:rPr>
          <w:rFonts w:ascii="Times New Roman" w:eastAsia="Microsoft Sans Serif" w:hAnsi="Times New Roman" w:cs="Times New Roman"/>
        </w:rPr>
        <w:cr/>
      </w:r>
      <w:r w:rsidRPr="00794869">
        <w:rPr>
          <w:rFonts w:ascii="Times New Roman" w:eastAsia="Microsoft Sans Serif" w:hAnsi="Times New Roman" w:cs="Times New Roman"/>
          <w:b/>
          <w:bCs/>
        </w:rPr>
        <w:t>610.820.5450</w:t>
      </w:r>
      <w:r w:rsidRPr="00794869">
        <w:rPr>
          <w:rFonts w:ascii="Times New Roman" w:eastAsia="Microsoft Sans Serif" w:hAnsi="Times New Roman" w:cs="Times New Roman"/>
        </w:rPr>
        <w:cr/>
        <w:t>kkrupka@grossmcginley.com</w:t>
      </w:r>
      <w:r w:rsidRPr="00794869">
        <w:rPr>
          <w:rFonts w:ascii="Times New Roman" w:eastAsia="Microsoft Sans Serif" w:hAnsi="Times New Roman" w:cs="Times New Roman"/>
        </w:rPr>
        <w:cr/>
        <w:t>Accepts eService</w:t>
      </w:r>
    </w:p>
    <w:p w14:paraId="001E0912" w14:textId="77777777" w:rsidR="00794869" w:rsidRPr="00794869" w:rsidRDefault="00794869" w:rsidP="00794869">
      <w:pPr>
        <w:rPr>
          <w:rFonts w:ascii="Times New Roman" w:hAnsi="Times New Roman" w:cs="Times New Roman"/>
          <w:i/>
          <w:iCs/>
        </w:rPr>
      </w:pPr>
      <w:r w:rsidRPr="00794869">
        <w:rPr>
          <w:rFonts w:ascii="Times New Roman" w:eastAsia="Microsoft Sans Serif" w:hAnsi="Times New Roman" w:cs="Times New Roman"/>
          <w:i/>
          <w:iCs/>
        </w:rPr>
        <w:t>Represents PPL Electric Utilities</w:t>
      </w:r>
    </w:p>
    <w:p w14:paraId="1B4E94B0" w14:textId="77777777" w:rsidR="00794869" w:rsidRPr="00794869" w:rsidRDefault="00794869" w:rsidP="00794869">
      <w:pPr>
        <w:rPr>
          <w:rFonts w:ascii="Times New Roman" w:hAnsi="Times New Roman" w:cs="Times New Roman"/>
          <w:sz w:val="20"/>
        </w:rPr>
      </w:pPr>
    </w:p>
    <w:p w14:paraId="090F091C" w14:textId="5DE9B537" w:rsidR="008B6732" w:rsidRPr="00794869" w:rsidRDefault="008B6732" w:rsidP="00794869">
      <w:pPr>
        <w:rPr>
          <w:rFonts w:ascii="Times New Roman" w:hAnsi="Times New Roman" w:cs="Times New Roman"/>
          <w:spacing w:val="-3"/>
        </w:rPr>
      </w:pPr>
    </w:p>
    <w:sectPr w:rsidR="008B6732" w:rsidRPr="00794869" w:rsidSect="003E6DC6">
      <w:footerReference w:type="default" r:id="rId11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7212F" w14:textId="77777777" w:rsidR="006376D2" w:rsidRDefault="006376D2" w:rsidP="00244F8F">
      <w:r>
        <w:separator/>
      </w:r>
    </w:p>
  </w:endnote>
  <w:endnote w:type="continuationSeparator" w:id="0">
    <w:p w14:paraId="049E2245" w14:textId="77777777" w:rsidR="006376D2" w:rsidRDefault="006376D2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B1766" w14:textId="77777777" w:rsidR="006376D2" w:rsidRDefault="006376D2" w:rsidP="00244F8F">
      <w:r>
        <w:separator/>
      </w:r>
    </w:p>
  </w:footnote>
  <w:footnote w:type="continuationSeparator" w:id="0">
    <w:p w14:paraId="2DC686B1" w14:textId="77777777" w:rsidR="006376D2" w:rsidRDefault="006376D2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3DB3DA7"/>
    <w:multiLevelType w:val="hybridMultilevel"/>
    <w:tmpl w:val="9D183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4"/>
  </w:num>
  <w:num w:numId="2">
    <w:abstractNumId w:val="14"/>
  </w:num>
  <w:num w:numId="3">
    <w:abstractNumId w:val="11"/>
  </w:num>
  <w:num w:numId="4">
    <w:abstractNumId w:val="36"/>
  </w:num>
  <w:num w:numId="5">
    <w:abstractNumId w:val="16"/>
  </w:num>
  <w:num w:numId="6">
    <w:abstractNumId w:val="28"/>
  </w:num>
  <w:num w:numId="7">
    <w:abstractNumId w:val="3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2"/>
  </w:num>
  <w:num w:numId="19">
    <w:abstractNumId w:val="25"/>
  </w:num>
  <w:num w:numId="20">
    <w:abstractNumId w:val="35"/>
  </w:num>
  <w:num w:numId="21">
    <w:abstractNumId w:val="31"/>
  </w:num>
  <w:num w:numId="22">
    <w:abstractNumId w:val="13"/>
  </w:num>
  <w:num w:numId="23">
    <w:abstractNumId w:val="39"/>
  </w:num>
  <w:num w:numId="24">
    <w:abstractNumId w:val="21"/>
  </w:num>
  <w:num w:numId="25">
    <w:abstractNumId w:val="30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2"/>
  </w:num>
  <w:num w:numId="30">
    <w:abstractNumId w:val="19"/>
  </w:num>
  <w:num w:numId="31">
    <w:abstractNumId w:val="26"/>
  </w:num>
  <w:num w:numId="32">
    <w:abstractNumId w:val="38"/>
  </w:num>
  <w:num w:numId="33">
    <w:abstractNumId w:val="23"/>
  </w:num>
  <w:num w:numId="34">
    <w:abstractNumId w:val="27"/>
  </w:num>
  <w:num w:numId="35">
    <w:abstractNumId w:val="18"/>
  </w:num>
  <w:num w:numId="36">
    <w:abstractNumId w:val="15"/>
  </w:num>
  <w:num w:numId="37">
    <w:abstractNumId w:val="24"/>
  </w:num>
  <w:num w:numId="38">
    <w:abstractNumId w:val="29"/>
  </w:num>
  <w:num w:numId="39">
    <w:abstractNumId w:val="37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16778"/>
    <w:rsid w:val="00021493"/>
    <w:rsid w:val="00040B38"/>
    <w:rsid w:val="000436E7"/>
    <w:rsid w:val="00046219"/>
    <w:rsid w:val="00046C0F"/>
    <w:rsid w:val="00054761"/>
    <w:rsid w:val="000571B7"/>
    <w:rsid w:val="00064176"/>
    <w:rsid w:val="00070F9E"/>
    <w:rsid w:val="00093621"/>
    <w:rsid w:val="00096CB5"/>
    <w:rsid w:val="000A09C8"/>
    <w:rsid w:val="000A69B3"/>
    <w:rsid w:val="000C1579"/>
    <w:rsid w:val="000C1A32"/>
    <w:rsid w:val="000D6838"/>
    <w:rsid w:val="000E169E"/>
    <w:rsid w:val="000E244C"/>
    <w:rsid w:val="000F2E0E"/>
    <w:rsid w:val="00100DED"/>
    <w:rsid w:val="00102FFB"/>
    <w:rsid w:val="001323E6"/>
    <w:rsid w:val="00136D85"/>
    <w:rsid w:val="00157114"/>
    <w:rsid w:val="00166D3F"/>
    <w:rsid w:val="00172900"/>
    <w:rsid w:val="00174DB7"/>
    <w:rsid w:val="00175433"/>
    <w:rsid w:val="00181B8A"/>
    <w:rsid w:val="00187155"/>
    <w:rsid w:val="00193F82"/>
    <w:rsid w:val="001A1E4F"/>
    <w:rsid w:val="001A2D3A"/>
    <w:rsid w:val="001A4041"/>
    <w:rsid w:val="001A4E19"/>
    <w:rsid w:val="001B155C"/>
    <w:rsid w:val="001C67DB"/>
    <w:rsid w:val="001E20C0"/>
    <w:rsid w:val="001E5370"/>
    <w:rsid w:val="001F152D"/>
    <w:rsid w:val="00204018"/>
    <w:rsid w:val="0021278A"/>
    <w:rsid w:val="00215D23"/>
    <w:rsid w:val="0022324C"/>
    <w:rsid w:val="00223BA7"/>
    <w:rsid w:val="0023187E"/>
    <w:rsid w:val="00234385"/>
    <w:rsid w:val="00236822"/>
    <w:rsid w:val="00237895"/>
    <w:rsid w:val="00244F8F"/>
    <w:rsid w:val="00257FA8"/>
    <w:rsid w:val="002638F3"/>
    <w:rsid w:val="0028740E"/>
    <w:rsid w:val="00290B15"/>
    <w:rsid w:val="00292312"/>
    <w:rsid w:val="002A1542"/>
    <w:rsid w:val="002B2F20"/>
    <w:rsid w:val="002B4BE3"/>
    <w:rsid w:val="002B6CAE"/>
    <w:rsid w:val="00301E0B"/>
    <w:rsid w:val="00314109"/>
    <w:rsid w:val="0032153D"/>
    <w:rsid w:val="0032346D"/>
    <w:rsid w:val="00331863"/>
    <w:rsid w:val="00332D89"/>
    <w:rsid w:val="00344119"/>
    <w:rsid w:val="0034617E"/>
    <w:rsid w:val="00352467"/>
    <w:rsid w:val="003526D9"/>
    <w:rsid w:val="00364E00"/>
    <w:rsid w:val="00386110"/>
    <w:rsid w:val="00394965"/>
    <w:rsid w:val="00394B4C"/>
    <w:rsid w:val="003C26DD"/>
    <w:rsid w:val="003D141A"/>
    <w:rsid w:val="003D14BE"/>
    <w:rsid w:val="003D53E4"/>
    <w:rsid w:val="003E4DE8"/>
    <w:rsid w:val="003E60BD"/>
    <w:rsid w:val="003E6DC6"/>
    <w:rsid w:val="003F0684"/>
    <w:rsid w:val="00403E19"/>
    <w:rsid w:val="004054B8"/>
    <w:rsid w:val="00417F7E"/>
    <w:rsid w:val="00427B60"/>
    <w:rsid w:val="00440A89"/>
    <w:rsid w:val="00445BD4"/>
    <w:rsid w:val="00497845"/>
    <w:rsid w:val="004A34D8"/>
    <w:rsid w:val="004A437F"/>
    <w:rsid w:val="004B0FC5"/>
    <w:rsid w:val="004B3AE5"/>
    <w:rsid w:val="004D12BD"/>
    <w:rsid w:val="004D45FA"/>
    <w:rsid w:val="004D7FE7"/>
    <w:rsid w:val="004E1986"/>
    <w:rsid w:val="00585BD5"/>
    <w:rsid w:val="00586F6D"/>
    <w:rsid w:val="00590790"/>
    <w:rsid w:val="00594066"/>
    <w:rsid w:val="005A0CF6"/>
    <w:rsid w:val="005B0613"/>
    <w:rsid w:val="005B0C9D"/>
    <w:rsid w:val="005E0459"/>
    <w:rsid w:val="005E10E9"/>
    <w:rsid w:val="005E26F7"/>
    <w:rsid w:val="005E2EFC"/>
    <w:rsid w:val="006006D7"/>
    <w:rsid w:val="00606AD2"/>
    <w:rsid w:val="00613794"/>
    <w:rsid w:val="006335B9"/>
    <w:rsid w:val="00636518"/>
    <w:rsid w:val="006376D2"/>
    <w:rsid w:val="00645252"/>
    <w:rsid w:val="00654737"/>
    <w:rsid w:val="00657CAF"/>
    <w:rsid w:val="00663476"/>
    <w:rsid w:val="006706DB"/>
    <w:rsid w:val="006B2A8A"/>
    <w:rsid w:val="006C483E"/>
    <w:rsid w:val="006D3D74"/>
    <w:rsid w:val="006D4620"/>
    <w:rsid w:val="006E0C33"/>
    <w:rsid w:val="006E292D"/>
    <w:rsid w:val="006E30B2"/>
    <w:rsid w:val="006E6368"/>
    <w:rsid w:val="006F400C"/>
    <w:rsid w:val="006F7193"/>
    <w:rsid w:val="00704042"/>
    <w:rsid w:val="0070517D"/>
    <w:rsid w:val="00713A30"/>
    <w:rsid w:val="00723367"/>
    <w:rsid w:val="00724ACB"/>
    <w:rsid w:val="0075227A"/>
    <w:rsid w:val="007633D8"/>
    <w:rsid w:val="0077585C"/>
    <w:rsid w:val="00777389"/>
    <w:rsid w:val="00794869"/>
    <w:rsid w:val="007A4C3A"/>
    <w:rsid w:val="007B4E63"/>
    <w:rsid w:val="007B740C"/>
    <w:rsid w:val="007D42CF"/>
    <w:rsid w:val="00820703"/>
    <w:rsid w:val="00821B31"/>
    <w:rsid w:val="0083569A"/>
    <w:rsid w:val="008405E9"/>
    <w:rsid w:val="00855059"/>
    <w:rsid w:val="00864317"/>
    <w:rsid w:val="008749E6"/>
    <w:rsid w:val="00875A50"/>
    <w:rsid w:val="00892650"/>
    <w:rsid w:val="008A004E"/>
    <w:rsid w:val="008B6732"/>
    <w:rsid w:val="008C2193"/>
    <w:rsid w:val="008D3A01"/>
    <w:rsid w:val="008D5C43"/>
    <w:rsid w:val="008D6670"/>
    <w:rsid w:val="008E3282"/>
    <w:rsid w:val="00910005"/>
    <w:rsid w:val="009120D5"/>
    <w:rsid w:val="009136C1"/>
    <w:rsid w:val="00921971"/>
    <w:rsid w:val="0093655A"/>
    <w:rsid w:val="00950645"/>
    <w:rsid w:val="0097055D"/>
    <w:rsid w:val="0098348C"/>
    <w:rsid w:val="00993ECF"/>
    <w:rsid w:val="009A0510"/>
    <w:rsid w:val="009E12DF"/>
    <w:rsid w:val="00A01711"/>
    <w:rsid w:val="00A04C95"/>
    <w:rsid w:val="00A25E93"/>
    <w:rsid w:val="00A368C3"/>
    <w:rsid w:val="00A36F1D"/>
    <w:rsid w:val="00A40888"/>
    <w:rsid w:val="00A416D1"/>
    <w:rsid w:val="00A67878"/>
    <w:rsid w:val="00A70223"/>
    <w:rsid w:val="00A812FD"/>
    <w:rsid w:val="00A9204E"/>
    <w:rsid w:val="00A974AF"/>
    <w:rsid w:val="00AA5713"/>
    <w:rsid w:val="00AB3B9B"/>
    <w:rsid w:val="00AB3C01"/>
    <w:rsid w:val="00AB3FFC"/>
    <w:rsid w:val="00AC2046"/>
    <w:rsid w:val="00AD0252"/>
    <w:rsid w:val="00AD04F2"/>
    <w:rsid w:val="00AD3ED2"/>
    <w:rsid w:val="00AF4A2A"/>
    <w:rsid w:val="00B15498"/>
    <w:rsid w:val="00B165DA"/>
    <w:rsid w:val="00B21DAC"/>
    <w:rsid w:val="00B24F23"/>
    <w:rsid w:val="00B372AC"/>
    <w:rsid w:val="00B41548"/>
    <w:rsid w:val="00B72F1F"/>
    <w:rsid w:val="00B810E9"/>
    <w:rsid w:val="00B829AC"/>
    <w:rsid w:val="00B83BDF"/>
    <w:rsid w:val="00B8412E"/>
    <w:rsid w:val="00BC3ED5"/>
    <w:rsid w:val="00BD03A5"/>
    <w:rsid w:val="00BD0E6D"/>
    <w:rsid w:val="00BD2706"/>
    <w:rsid w:val="00BF323B"/>
    <w:rsid w:val="00BF7CEE"/>
    <w:rsid w:val="00C05102"/>
    <w:rsid w:val="00C16DC1"/>
    <w:rsid w:val="00C175C7"/>
    <w:rsid w:val="00C25146"/>
    <w:rsid w:val="00C60937"/>
    <w:rsid w:val="00C6377F"/>
    <w:rsid w:val="00C66B8C"/>
    <w:rsid w:val="00C745AB"/>
    <w:rsid w:val="00CA3B10"/>
    <w:rsid w:val="00CC77BE"/>
    <w:rsid w:val="00CD3F67"/>
    <w:rsid w:val="00CF06C4"/>
    <w:rsid w:val="00CF1D2B"/>
    <w:rsid w:val="00CF748F"/>
    <w:rsid w:val="00D22E3F"/>
    <w:rsid w:val="00D322E3"/>
    <w:rsid w:val="00D3583D"/>
    <w:rsid w:val="00D52699"/>
    <w:rsid w:val="00D5283A"/>
    <w:rsid w:val="00D67AA8"/>
    <w:rsid w:val="00D70320"/>
    <w:rsid w:val="00D833F3"/>
    <w:rsid w:val="00DA542B"/>
    <w:rsid w:val="00DB3AE3"/>
    <w:rsid w:val="00DB3BF4"/>
    <w:rsid w:val="00DB5B3F"/>
    <w:rsid w:val="00DC347B"/>
    <w:rsid w:val="00DC59DE"/>
    <w:rsid w:val="00DC651C"/>
    <w:rsid w:val="00DD5640"/>
    <w:rsid w:val="00DF6444"/>
    <w:rsid w:val="00E20B50"/>
    <w:rsid w:val="00E30DF9"/>
    <w:rsid w:val="00E3157A"/>
    <w:rsid w:val="00E42CDD"/>
    <w:rsid w:val="00E43791"/>
    <w:rsid w:val="00E5422C"/>
    <w:rsid w:val="00E54984"/>
    <w:rsid w:val="00E65574"/>
    <w:rsid w:val="00E8563B"/>
    <w:rsid w:val="00EC71A2"/>
    <w:rsid w:val="00EC74A1"/>
    <w:rsid w:val="00ED672F"/>
    <w:rsid w:val="00ED6C45"/>
    <w:rsid w:val="00EE2AA5"/>
    <w:rsid w:val="00EF40F4"/>
    <w:rsid w:val="00F00719"/>
    <w:rsid w:val="00F0161B"/>
    <w:rsid w:val="00F14BEB"/>
    <w:rsid w:val="00F17090"/>
    <w:rsid w:val="00F3750D"/>
    <w:rsid w:val="00F420F3"/>
    <w:rsid w:val="00F527E9"/>
    <w:rsid w:val="00F774A0"/>
    <w:rsid w:val="00F779FB"/>
    <w:rsid w:val="00FB19CC"/>
    <w:rsid w:val="00FB1FCF"/>
    <w:rsid w:val="00FC3314"/>
    <w:rsid w:val="00FD60A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2</cp:revision>
  <cp:lastPrinted>2019-04-16T17:52:00Z</cp:lastPrinted>
  <dcterms:created xsi:type="dcterms:W3CDTF">2021-12-02T18:01:00Z</dcterms:created>
  <dcterms:modified xsi:type="dcterms:W3CDTF">2021-12-02T18:01:00Z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