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735"/>
        <w:tblW w:w="10890" w:type="dxa"/>
        <w:tblLayout w:type="fixed"/>
        <w:tblLook w:val="0000" w:firstRow="0" w:lastRow="0" w:firstColumn="0" w:lastColumn="0" w:noHBand="0" w:noVBand="0"/>
      </w:tblPr>
      <w:tblGrid>
        <w:gridCol w:w="2232"/>
        <w:gridCol w:w="7218"/>
        <w:gridCol w:w="1440"/>
      </w:tblGrid>
      <w:tr w:rsidR="005D29F8" w14:paraId="77F54D7C" w14:textId="77777777" w:rsidTr="000D78BF">
        <w:trPr>
          <w:trHeight w:val="990"/>
        </w:trPr>
        <w:tc>
          <w:tcPr>
            <w:tcW w:w="2232" w:type="dxa"/>
          </w:tcPr>
          <w:p w14:paraId="58AF987C" w14:textId="77777777" w:rsidR="005D29F8" w:rsidRDefault="005D29F8" w:rsidP="000D78BF">
            <w:r>
              <w:rPr>
                <w:noProof/>
              </w:rPr>
              <w:drawing>
                <wp:anchor distT="0" distB="0" distL="114300" distR="114300" simplePos="0" relativeHeight="251659264" behindDoc="1" locked="0" layoutInCell="1" allowOverlap="1" wp14:anchorId="18AA87A9" wp14:editId="61230A60">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379A47D" w14:textId="77777777" w:rsidR="005D29F8" w:rsidRPr="00A35F64" w:rsidRDefault="005D29F8" w:rsidP="000D78BF">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4CA82846" w14:textId="77777777" w:rsidR="005D29F8" w:rsidRPr="00A35F64" w:rsidRDefault="005D29F8" w:rsidP="000D78BF">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6A1DEF9A" w14:textId="77777777" w:rsidR="005D29F8" w:rsidRPr="00A35F64" w:rsidRDefault="005D29F8" w:rsidP="000D78BF">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197DCF8C" w14:textId="77777777" w:rsidR="005D29F8" w:rsidRPr="00A35F64" w:rsidRDefault="005D29F8" w:rsidP="000D78BF">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0A8FF738" w14:textId="77777777" w:rsidR="005D29F8" w:rsidRDefault="005D29F8" w:rsidP="000D78BF">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500BCC26" w14:textId="77777777" w:rsidR="005D29F8" w:rsidRDefault="005D29F8" w:rsidP="000D78BF">
            <w:pPr>
              <w:rPr>
                <w:rFonts w:ascii="Arial" w:hAnsi="Arial"/>
                <w:sz w:val="12"/>
              </w:rPr>
            </w:pPr>
          </w:p>
          <w:p w14:paraId="6FA3BF78" w14:textId="77777777" w:rsidR="005D29F8" w:rsidRPr="000E3958" w:rsidRDefault="005D29F8" w:rsidP="000D78BF">
            <w:pPr>
              <w:jc w:val="right"/>
              <w:rPr>
                <w:rFonts w:ascii="Arial" w:hAnsi="Arial"/>
                <w:sz w:val="16"/>
                <w:szCs w:val="16"/>
              </w:rPr>
            </w:pPr>
          </w:p>
        </w:tc>
      </w:tr>
    </w:tbl>
    <w:p w14:paraId="79CD6BDB" w14:textId="3ACB61A4" w:rsidR="005D29F8" w:rsidRDefault="006233BB" w:rsidP="005D29F8">
      <w:pPr>
        <w:jc w:val="center"/>
        <w:rPr>
          <w:sz w:val="26"/>
          <w:szCs w:val="26"/>
        </w:rPr>
      </w:pPr>
      <w:r>
        <w:rPr>
          <w:sz w:val="26"/>
          <w:szCs w:val="26"/>
        </w:rPr>
        <w:t>December 2, 2021</w:t>
      </w:r>
    </w:p>
    <w:p w14:paraId="51FB2233" w14:textId="5985B714" w:rsidR="0087747A" w:rsidRPr="001D4809" w:rsidRDefault="004A2082" w:rsidP="0087747A">
      <w:pPr>
        <w:rPr>
          <w:szCs w:val="24"/>
        </w:rPr>
      </w:pPr>
      <w:r w:rsidRPr="001D4809">
        <w:rPr>
          <w:szCs w:val="24"/>
        </w:rPr>
        <w:t>KATHERINE HOAGLAND</w:t>
      </w:r>
    </w:p>
    <w:p w14:paraId="57325BFE" w14:textId="5C89304F" w:rsidR="004A2082" w:rsidRPr="001D4809" w:rsidRDefault="004A2082" w:rsidP="0087747A">
      <w:pPr>
        <w:rPr>
          <w:szCs w:val="24"/>
        </w:rPr>
      </w:pPr>
      <w:r w:rsidRPr="001D4809">
        <w:rPr>
          <w:szCs w:val="24"/>
        </w:rPr>
        <w:t>WINDSTREAM</w:t>
      </w:r>
    </w:p>
    <w:p w14:paraId="160F29FB" w14:textId="5D296B70" w:rsidR="004A2082" w:rsidRPr="001D4809" w:rsidRDefault="004A2082" w:rsidP="0087747A">
      <w:pPr>
        <w:rPr>
          <w:szCs w:val="24"/>
        </w:rPr>
      </w:pPr>
      <w:r w:rsidRPr="001D4809">
        <w:rPr>
          <w:szCs w:val="24"/>
        </w:rPr>
        <w:t>4001 N RODNEY PARHAM RD</w:t>
      </w:r>
    </w:p>
    <w:p w14:paraId="438AA9A2" w14:textId="7AD8AA55" w:rsidR="004A2082" w:rsidRPr="001D4809" w:rsidRDefault="004A2082" w:rsidP="0087747A">
      <w:pPr>
        <w:rPr>
          <w:szCs w:val="24"/>
        </w:rPr>
      </w:pPr>
      <w:r w:rsidRPr="001D4809">
        <w:rPr>
          <w:szCs w:val="24"/>
        </w:rPr>
        <w:t>LITTLE ROCK AR 72212</w:t>
      </w:r>
    </w:p>
    <w:p w14:paraId="214BF555" w14:textId="533230F2" w:rsidR="008B5404" w:rsidRPr="001D4809" w:rsidDel="008B5404" w:rsidRDefault="008B5404" w:rsidP="000D78BF">
      <w:pPr>
        <w:jc w:val="center"/>
        <w:rPr>
          <w:szCs w:val="24"/>
        </w:rPr>
      </w:pPr>
    </w:p>
    <w:tbl>
      <w:tblPr>
        <w:tblW w:w="10080" w:type="dxa"/>
        <w:jc w:val="center"/>
        <w:tblLayout w:type="fixed"/>
        <w:tblLook w:val="0000" w:firstRow="0" w:lastRow="0" w:firstColumn="0" w:lastColumn="0" w:noHBand="0" w:noVBand="0"/>
      </w:tblPr>
      <w:tblGrid>
        <w:gridCol w:w="630"/>
        <w:gridCol w:w="7470"/>
        <w:gridCol w:w="1980"/>
      </w:tblGrid>
      <w:tr w:rsidR="004A2082" w:rsidRPr="001D4809" w14:paraId="0B8B8078" w14:textId="77777777" w:rsidTr="001C6032">
        <w:trPr>
          <w:trHeight w:val="459"/>
          <w:jc w:val="center"/>
        </w:trPr>
        <w:tc>
          <w:tcPr>
            <w:tcW w:w="630" w:type="dxa"/>
          </w:tcPr>
          <w:p w14:paraId="37E1A8F7" w14:textId="77777777" w:rsidR="004A2082" w:rsidRPr="001D4809" w:rsidRDefault="004A2082" w:rsidP="001C6032">
            <w:pPr>
              <w:rPr>
                <w:color w:val="000000" w:themeColor="text1"/>
                <w:szCs w:val="24"/>
              </w:rPr>
            </w:pPr>
            <w:r w:rsidRPr="001D4809">
              <w:rPr>
                <w:color w:val="000000" w:themeColor="text1"/>
                <w:szCs w:val="24"/>
              </w:rPr>
              <w:t>Re:</w:t>
            </w:r>
          </w:p>
        </w:tc>
        <w:tc>
          <w:tcPr>
            <w:tcW w:w="7470" w:type="dxa"/>
          </w:tcPr>
          <w:p w14:paraId="671BD3BC" w14:textId="77777777" w:rsidR="004A2082" w:rsidRPr="001D4809" w:rsidRDefault="004A2082" w:rsidP="001C6032">
            <w:pPr>
              <w:rPr>
                <w:color w:val="000000" w:themeColor="text1"/>
                <w:szCs w:val="24"/>
              </w:rPr>
            </w:pPr>
            <w:r w:rsidRPr="001D4809">
              <w:rPr>
                <w:color w:val="000000" w:themeColor="text1"/>
                <w:szCs w:val="24"/>
              </w:rPr>
              <w:t>PAETEC Communications, Inc.</w:t>
            </w:r>
          </w:p>
          <w:p w14:paraId="3196CDF5" w14:textId="77777777" w:rsidR="004A2082" w:rsidRPr="001D4809" w:rsidRDefault="004A2082" w:rsidP="001C6032">
            <w:pPr>
              <w:spacing w:after="100"/>
              <w:rPr>
                <w:color w:val="000000" w:themeColor="text1"/>
                <w:szCs w:val="24"/>
              </w:rPr>
            </w:pPr>
            <w:r w:rsidRPr="001D4809">
              <w:rPr>
                <w:color w:val="000000" w:themeColor="text1"/>
                <w:szCs w:val="24"/>
              </w:rPr>
              <w:t>Supplement No. 46 to Tariff Telephone- PA P.U.C. No. 3</w:t>
            </w:r>
          </w:p>
        </w:tc>
        <w:tc>
          <w:tcPr>
            <w:tcW w:w="1980" w:type="dxa"/>
          </w:tcPr>
          <w:p w14:paraId="0167F0BF" w14:textId="77777777" w:rsidR="004A2082" w:rsidRPr="001D4809" w:rsidRDefault="004A2082" w:rsidP="001C6032">
            <w:pPr>
              <w:jc w:val="right"/>
              <w:rPr>
                <w:color w:val="000000" w:themeColor="text1"/>
                <w:szCs w:val="24"/>
              </w:rPr>
            </w:pPr>
            <w:r w:rsidRPr="001D4809">
              <w:rPr>
                <w:color w:val="000000" w:themeColor="text1"/>
                <w:szCs w:val="24"/>
              </w:rPr>
              <w:t>R-2021-3029138</w:t>
            </w:r>
          </w:p>
        </w:tc>
      </w:tr>
      <w:tr w:rsidR="004A2082" w:rsidRPr="001D4809" w14:paraId="14E00A87" w14:textId="77777777" w:rsidTr="001C6032">
        <w:trPr>
          <w:trHeight w:val="297"/>
          <w:jc w:val="center"/>
        </w:trPr>
        <w:tc>
          <w:tcPr>
            <w:tcW w:w="630" w:type="dxa"/>
          </w:tcPr>
          <w:p w14:paraId="01CC2E1A" w14:textId="77777777" w:rsidR="004A2082" w:rsidRPr="001D4809" w:rsidRDefault="004A2082" w:rsidP="001C6032">
            <w:pPr>
              <w:rPr>
                <w:color w:val="000000" w:themeColor="text1"/>
                <w:szCs w:val="24"/>
              </w:rPr>
            </w:pPr>
          </w:p>
        </w:tc>
        <w:tc>
          <w:tcPr>
            <w:tcW w:w="7470" w:type="dxa"/>
          </w:tcPr>
          <w:p w14:paraId="11114466" w14:textId="77777777" w:rsidR="004A2082" w:rsidRPr="001D4809" w:rsidRDefault="004A2082" w:rsidP="001C6032">
            <w:pPr>
              <w:rPr>
                <w:color w:val="000000" w:themeColor="text1"/>
                <w:szCs w:val="24"/>
              </w:rPr>
            </w:pPr>
            <w:r w:rsidRPr="001D4809">
              <w:rPr>
                <w:color w:val="000000" w:themeColor="text1"/>
                <w:szCs w:val="24"/>
              </w:rPr>
              <w:t>Business Telecom, LLC dba EarthLink Business III</w:t>
            </w:r>
          </w:p>
          <w:p w14:paraId="5E79A794" w14:textId="77777777" w:rsidR="004A2082" w:rsidRPr="001D4809" w:rsidRDefault="004A2082" w:rsidP="001C6032">
            <w:pPr>
              <w:spacing w:after="100"/>
              <w:rPr>
                <w:color w:val="000000" w:themeColor="text1"/>
                <w:szCs w:val="24"/>
              </w:rPr>
            </w:pPr>
            <w:r w:rsidRPr="001D4809">
              <w:rPr>
                <w:color w:val="000000" w:themeColor="text1"/>
                <w:szCs w:val="24"/>
              </w:rPr>
              <w:t>Supplement No. 29 to PA Local Resale Tariff No. 3</w:t>
            </w:r>
          </w:p>
        </w:tc>
        <w:tc>
          <w:tcPr>
            <w:tcW w:w="1980" w:type="dxa"/>
          </w:tcPr>
          <w:p w14:paraId="7C1EB988" w14:textId="77777777" w:rsidR="004A2082" w:rsidRPr="001D4809" w:rsidRDefault="004A2082" w:rsidP="001C6032">
            <w:pPr>
              <w:jc w:val="right"/>
              <w:rPr>
                <w:color w:val="000000" w:themeColor="text1"/>
                <w:szCs w:val="24"/>
              </w:rPr>
            </w:pPr>
            <w:r w:rsidRPr="001D4809">
              <w:rPr>
                <w:color w:val="000000" w:themeColor="text1"/>
                <w:szCs w:val="24"/>
              </w:rPr>
              <w:t>R-2021-3029460</w:t>
            </w:r>
          </w:p>
          <w:p w14:paraId="41C099FB" w14:textId="77777777" w:rsidR="004A2082" w:rsidRPr="001D4809" w:rsidRDefault="004A2082" w:rsidP="001C6032">
            <w:pPr>
              <w:jc w:val="right"/>
              <w:rPr>
                <w:color w:val="000000" w:themeColor="text1"/>
                <w:szCs w:val="24"/>
              </w:rPr>
            </w:pPr>
          </w:p>
        </w:tc>
      </w:tr>
      <w:tr w:rsidR="004A2082" w:rsidRPr="001D4809" w14:paraId="2C4461F2" w14:textId="77777777" w:rsidTr="001C6032">
        <w:trPr>
          <w:trHeight w:val="495"/>
          <w:jc w:val="center"/>
        </w:trPr>
        <w:tc>
          <w:tcPr>
            <w:tcW w:w="630" w:type="dxa"/>
          </w:tcPr>
          <w:p w14:paraId="7200966F" w14:textId="77777777" w:rsidR="004A2082" w:rsidRPr="001D4809" w:rsidRDefault="004A2082" w:rsidP="001C6032">
            <w:pPr>
              <w:rPr>
                <w:color w:val="000000" w:themeColor="text1"/>
                <w:szCs w:val="24"/>
              </w:rPr>
            </w:pPr>
          </w:p>
        </w:tc>
        <w:tc>
          <w:tcPr>
            <w:tcW w:w="7470" w:type="dxa"/>
          </w:tcPr>
          <w:p w14:paraId="1B9825C6" w14:textId="77777777" w:rsidR="004A2082" w:rsidRPr="001D4809" w:rsidRDefault="004A2082" w:rsidP="001C6032">
            <w:pPr>
              <w:rPr>
                <w:color w:val="000000" w:themeColor="text1"/>
                <w:szCs w:val="24"/>
              </w:rPr>
            </w:pPr>
            <w:r w:rsidRPr="001D4809">
              <w:rPr>
                <w:color w:val="000000" w:themeColor="text1"/>
                <w:szCs w:val="24"/>
              </w:rPr>
              <w:t xml:space="preserve">US LEC of Pennsylvania LLC dba PAETEC Business Services </w:t>
            </w:r>
          </w:p>
          <w:p w14:paraId="36EDE3BD" w14:textId="77777777" w:rsidR="004A2082" w:rsidRPr="001D4809" w:rsidRDefault="004A2082" w:rsidP="001C6032">
            <w:pPr>
              <w:spacing w:after="100"/>
              <w:rPr>
                <w:color w:val="000000" w:themeColor="text1"/>
                <w:szCs w:val="24"/>
              </w:rPr>
            </w:pPr>
            <w:r w:rsidRPr="001D4809">
              <w:rPr>
                <w:color w:val="000000" w:themeColor="text1"/>
                <w:szCs w:val="24"/>
              </w:rPr>
              <w:t>Supplement No. 46 to Tariff Telephone- PA P.U.C. No. 1</w:t>
            </w:r>
          </w:p>
        </w:tc>
        <w:tc>
          <w:tcPr>
            <w:tcW w:w="1980" w:type="dxa"/>
          </w:tcPr>
          <w:p w14:paraId="5F469616" w14:textId="77777777" w:rsidR="004A2082" w:rsidRPr="001D4809" w:rsidRDefault="004A2082" w:rsidP="001C6032">
            <w:pPr>
              <w:jc w:val="right"/>
              <w:rPr>
                <w:color w:val="000000" w:themeColor="text1"/>
                <w:szCs w:val="24"/>
              </w:rPr>
            </w:pPr>
            <w:r w:rsidRPr="001D4809">
              <w:rPr>
                <w:color w:val="000000" w:themeColor="text1"/>
                <w:szCs w:val="24"/>
              </w:rPr>
              <w:t>R-2021-3029314</w:t>
            </w:r>
          </w:p>
          <w:p w14:paraId="31F8AE53" w14:textId="77777777" w:rsidR="004A2082" w:rsidRPr="001D4809" w:rsidRDefault="004A2082" w:rsidP="001C6032">
            <w:pPr>
              <w:jc w:val="right"/>
              <w:rPr>
                <w:color w:val="000000" w:themeColor="text1"/>
                <w:szCs w:val="24"/>
              </w:rPr>
            </w:pPr>
          </w:p>
        </w:tc>
      </w:tr>
      <w:tr w:rsidR="004A2082" w:rsidRPr="001D4809" w14:paraId="41FCA9DB" w14:textId="77777777" w:rsidTr="001C6032">
        <w:trPr>
          <w:trHeight w:val="585"/>
          <w:jc w:val="center"/>
        </w:trPr>
        <w:tc>
          <w:tcPr>
            <w:tcW w:w="630" w:type="dxa"/>
          </w:tcPr>
          <w:p w14:paraId="566E58CE" w14:textId="77777777" w:rsidR="004A2082" w:rsidRPr="001D4809" w:rsidRDefault="004A2082" w:rsidP="001C6032">
            <w:pPr>
              <w:rPr>
                <w:color w:val="000000" w:themeColor="text1"/>
                <w:szCs w:val="24"/>
              </w:rPr>
            </w:pPr>
          </w:p>
        </w:tc>
        <w:tc>
          <w:tcPr>
            <w:tcW w:w="7470" w:type="dxa"/>
          </w:tcPr>
          <w:p w14:paraId="6251B325" w14:textId="77777777" w:rsidR="004A2082" w:rsidRPr="001D4809" w:rsidRDefault="004A2082" w:rsidP="001C6032">
            <w:pPr>
              <w:rPr>
                <w:color w:val="000000" w:themeColor="text1"/>
                <w:szCs w:val="24"/>
              </w:rPr>
            </w:pPr>
            <w:r w:rsidRPr="001D4809">
              <w:rPr>
                <w:color w:val="000000" w:themeColor="text1"/>
                <w:szCs w:val="24"/>
              </w:rPr>
              <w:t>American Telephone Company, LLC</w:t>
            </w:r>
          </w:p>
          <w:p w14:paraId="73528A40" w14:textId="77777777" w:rsidR="004A2082" w:rsidRPr="001D4809" w:rsidRDefault="004A2082" w:rsidP="001C6032">
            <w:pPr>
              <w:spacing w:after="100"/>
              <w:rPr>
                <w:color w:val="000000" w:themeColor="text1"/>
                <w:szCs w:val="24"/>
              </w:rPr>
            </w:pPr>
            <w:r w:rsidRPr="001D4809">
              <w:rPr>
                <w:color w:val="000000" w:themeColor="text1"/>
                <w:szCs w:val="24"/>
              </w:rPr>
              <w:t>Supplement No. 3 to Tariff Telephone- Pennsylvania P.U.C. No. 1</w:t>
            </w:r>
          </w:p>
        </w:tc>
        <w:tc>
          <w:tcPr>
            <w:tcW w:w="1980" w:type="dxa"/>
          </w:tcPr>
          <w:p w14:paraId="408EA419" w14:textId="77777777" w:rsidR="004A2082" w:rsidRPr="001D4809" w:rsidRDefault="004A2082" w:rsidP="001C6032">
            <w:pPr>
              <w:jc w:val="right"/>
              <w:rPr>
                <w:color w:val="000000" w:themeColor="text1"/>
                <w:szCs w:val="24"/>
              </w:rPr>
            </w:pPr>
            <w:r w:rsidRPr="001D4809">
              <w:rPr>
                <w:color w:val="000000" w:themeColor="text1"/>
                <w:szCs w:val="24"/>
              </w:rPr>
              <w:t>R-2021-3029312</w:t>
            </w:r>
          </w:p>
          <w:p w14:paraId="3B3A2DD2" w14:textId="77777777" w:rsidR="004A2082" w:rsidRPr="001D4809" w:rsidRDefault="004A2082" w:rsidP="001C6032">
            <w:pPr>
              <w:jc w:val="right"/>
              <w:rPr>
                <w:color w:val="000000" w:themeColor="text1"/>
                <w:szCs w:val="24"/>
              </w:rPr>
            </w:pPr>
          </w:p>
        </w:tc>
      </w:tr>
      <w:tr w:rsidR="004A2082" w:rsidRPr="001D4809" w14:paraId="704ECBD7" w14:textId="77777777" w:rsidTr="001C6032">
        <w:trPr>
          <w:trHeight w:val="684"/>
          <w:jc w:val="center"/>
        </w:trPr>
        <w:tc>
          <w:tcPr>
            <w:tcW w:w="630" w:type="dxa"/>
          </w:tcPr>
          <w:p w14:paraId="150D04DD" w14:textId="77777777" w:rsidR="004A2082" w:rsidRPr="001D4809" w:rsidRDefault="004A2082" w:rsidP="001C6032">
            <w:pPr>
              <w:rPr>
                <w:color w:val="000000" w:themeColor="text1"/>
                <w:szCs w:val="24"/>
              </w:rPr>
            </w:pPr>
          </w:p>
        </w:tc>
        <w:tc>
          <w:tcPr>
            <w:tcW w:w="7470" w:type="dxa"/>
          </w:tcPr>
          <w:p w14:paraId="2F803EA5" w14:textId="77777777" w:rsidR="004A2082" w:rsidRPr="001D4809" w:rsidRDefault="004A2082" w:rsidP="001C6032">
            <w:pPr>
              <w:rPr>
                <w:color w:val="000000" w:themeColor="text1"/>
                <w:szCs w:val="24"/>
              </w:rPr>
            </w:pPr>
            <w:r w:rsidRPr="001D4809">
              <w:rPr>
                <w:color w:val="000000" w:themeColor="text1"/>
                <w:szCs w:val="24"/>
              </w:rPr>
              <w:t>Broadview Networks, Inc.</w:t>
            </w:r>
          </w:p>
          <w:p w14:paraId="65F007CC" w14:textId="77777777" w:rsidR="004A2082" w:rsidRPr="001D4809" w:rsidRDefault="004A2082" w:rsidP="001C6032">
            <w:pPr>
              <w:spacing w:after="100"/>
              <w:rPr>
                <w:color w:val="000000" w:themeColor="text1"/>
                <w:szCs w:val="24"/>
              </w:rPr>
            </w:pPr>
            <w:r w:rsidRPr="001D4809">
              <w:rPr>
                <w:color w:val="000000" w:themeColor="text1"/>
                <w:szCs w:val="24"/>
              </w:rPr>
              <w:t>Supplement No. 88 to Tariff Telephone- PA P.U.C. No. 1</w:t>
            </w:r>
            <w:r w:rsidRPr="001D4809">
              <w:rPr>
                <w:color w:val="0000FF"/>
                <w:szCs w:val="24"/>
              </w:rPr>
              <w:tab/>
            </w:r>
          </w:p>
        </w:tc>
        <w:tc>
          <w:tcPr>
            <w:tcW w:w="1980" w:type="dxa"/>
          </w:tcPr>
          <w:p w14:paraId="4467FE5E" w14:textId="77777777" w:rsidR="004A2082" w:rsidRPr="001D4809" w:rsidRDefault="004A2082" w:rsidP="001C6032">
            <w:pPr>
              <w:jc w:val="right"/>
              <w:rPr>
                <w:color w:val="000000" w:themeColor="text1"/>
                <w:szCs w:val="24"/>
              </w:rPr>
            </w:pPr>
            <w:r w:rsidRPr="001D4809">
              <w:rPr>
                <w:color w:val="000000" w:themeColor="text1"/>
                <w:szCs w:val="24"/>
              </w:rPr>
              <w:t>R-2021-3029380</w:t>
            </w:r>
          </w:p>
          <w:p w14:paraId="64962D25" w14:textId="77777777" w:rsidR="004A2082" w:rsidRPr="001D4809" w:rsidRDefault="004A2082" w:rsidP="001C6032">
            <w:pPr>
              <w:jc w:val="right"/>
              <w:rPr>
                <w:color w:val="000000" w:themeColor="text1"/>
                <w:szCs w:val="24"/>
              </w:rPr>
            </w:pPr>
          </w:p>
        </w:tc>
      </w:tr>
      <w:tr w:rsidR="004A2082" w:rsidRPr="001D4809" w14:paraId="7A8E5BAB" w14:textId="77777777" w:rsidTr="001C6032">
        <w:trPr>
          <w:trHeight w:val="684"/>
          <w:jc w:val="center"/>
        </w:trPr>
        <w:tc>
          <w:tcPr>
            <w:tcW w:w="630" w:type="dxa"/>
          </w:tcPr>
          <w:p w14:paraId="19EEEA6C" w14:textId="77777777" w:rsidR="004A2082" w:rsidRPr="001D4809" w:rsidRDefault="004A2082" w:rsidP="001C6032">
            <w:pPr>
              <w:rPr>
                <w:color w:val="000000" w:themeColor="text1"/>
                <w:szCs w:val="24"/>
              </w:rPr>
            </w:pPr>
          </w:p>
        </w:tc>
        <w:tc>
          <w:tcPr>
            <w:tcW w:w="7470" w:type="dxa"/>
          </w:tcPr>
          <w:p w14:paraId="7DA3F9B0" w14:textId="77777777" w:rsidR="004A2082" w:rsidRPr="001D4809" w:rsidRDefault="004A2082" w:rsidP="001C6032">
            <w:pPr>
              <w:rPr>
                <w:color w:val="000000" w:themeColor="text1"/>
                <w:szCs w:val="24"/>
              </w:rPr>
            </w:pPr>
            <w:r w:rsidRPr="001D4809">
              <w:rPr>
                <w:color w:val="000000" w:themeColor="text1"/>
                <w:szCs w:val="24"/>
              </w:rPr>
              <w:t>Cavalier Telephone Mid-Atlantic LLC</w:t>
            </w:r>
          </w:p>
          <w:p w14:paraId="16AEC795" w14:textId="77777777" w:rsidR="004A2082" w:rsidRPr="001D4809" w:rsidRDefault="004A2082" w:rsidP="001C6032">
            <w:pPr>
              <w:rPr>
                <w:color w:val="000000" w:themeColor="text1"/>
                <w:szCs w:val="24"/>
              </w:rPr>
            </w:pPr>
            <w:r w:rsidRPr="001D4809">
              <w:rPr>
                <w:color w:val="000000" w:themeColor="text1"/>
                <w:szCs w:val="24"/>
              </w:rPr>
              <w:t>Supplement No. 49 to Tariff Telephone -PA P.U.C. No. 1</w:t>
            </w:r>
          </w:p>
        </w:tc>
        <w:tc>
          <w:tcPr>
            <w:tcW w:w="1980" w:type="dxa"/>
          </w:tcPr>
          <w:p w14:paraId="4A2B4F4F" w14:textId="77777777" w:rsidR="004A2082" w:rsidRPr="001D4809" w:rsidRDefault="004A2082" w:rsidP="001C6032">
            <w:pPr>
              <w:jc w:val="right"/>
              <w:rPr>
                <w:color w:val="000000" w:themeColor="text1"/>
                <w:szCs w:val="24"/>
              </w:rPr>
            </w:pPr>
            <w:r w:rsidRPr="001D4809">
              <w:rPr>
                <w:color w:val="000000" w:themeColor="text1"/>
                <w:szCs w:val="24"/>
              </w:rPr>
              <w:t>R-2021-3029501</w:t>
            </w:r>
          </w:p>
        </w:tc>
      </w:tr>
      <w:tr w:rsidR="004A2082" w:rsidRPr="001D4809" w14:paraId="676E52C9" w14:textId="77777777" w:rsidTr="001C6032">
        <w:trPr>
          <w:trHeight w:val="684"/>
          <w:jc w:val="center"/>
        </w:trPr>
        <w:tc>
          <w:tcPr>
            <w:tcW w:w="630" w:type="dxa"/>
          </w:tcPr>
          <w:p w14:paraId="425FA462" w14:textId="77777777" w:rsidR="004A2082" w:rsidRPr="001D4809" w:rsidRDefault="004A2082" w:rsidP="001C6032">
            <w:pPr>
              <w:rPr>
                <w:color w:val="000000" w:themeColor="text1"/>
                <w:szCs w:val="24"/>
              </w:rPr>
            </w:pPr>
          </w:p>
        </w:tc>
        <w:tc>
          <w:tcPr>
            <w:tcW w:w="7470" w:type="dxa"/>
          </w:tcPr>
          <w:p w14:paraId="6A3227C7" w14:textId="77777777" w:rsidR="004A2082" w:rsidRPr="001D4809" w:rsidRDefault="004A2082" w:rsidP="001C6032">
            <w:pPr>
              <w:rPr>
                <w:color w:val="000000" w:themeColor="text1"/>
                <w:szCs w:val="24"/>
              </w:rPr>
            </w:pPr>
            <w:r w:rsidRPr="001D4809">
              <w:rPr>
                <w:color w:val="000000" w:themeColor="text1"/>
                <w:szCs w:val="24"/>
              </w:rPr>
              <w:t xml:space="preserve">Choice One Communications of Pennsylvania, Inc. </w:t>
            </w:r>
          </w:p>
          <w:p w14:paraId="212CF7E1" w14:textId="77777777" w:rsidR="004A2082" w:rsidRPr="001D4809" w:rsidRDefault="004A2082" w:rsidP="001C6032">
            <w:pPr>
              <w:rPr>
                <w:color w:val="000000" w:themeColor="text1"/>
                <w:szCs w:val="24"/>
              </w:rPr>
            </w:pPr>
            <w:r w:rsidRPr="001D4809">
              <w:rPr>
                <w:color w:val="000000" w:themeColor="text1"/>
                <w:szCs w:val="24"/>
              </w:rPr>
              <w:t>Supplement No. 72 to Tariff Telephone- PA P.U.C. No. 1</w:t>
            </w:r>
          </w:p>
        </w:tc>
        <w:tc>
          <w:tcPr>
            <w:tcW w:w="1980" w:type="dxa"/>
          </w:tcPr>
          <w:p w14:paraId="552E2C82" w14:textId="77777777" w:rsidR="004A2082" w:rsidRPr="001D4809" w:rsidRDefault="004A2082" w:rsidP="001C6032">
            <w:pPr>
              <w:jc w:val="right"/>
              <w:rPr>
                <w:color w:val="000000" w:themeColor="text1"/>
                <w:szCs w:val="24"/>
              </w:rPr>
            </w:pPr>
            <w:r w:rsidRPr="001D4809">
              <w:rPr>
                <w:color w:val="000000" w:themeColor="text1"/>
                <w:szCs w:val="24"/>
              </w:rPr>
              <w:t>R-2021-3029516</w:t>
            </w:r>
          </w:p>
        </w:tc>
      </w:tr>
      <w:tr w:rsidR="004A2082" w:rsidRPr="001D4809" w14:paraId="202EC634" w14:textId="77777777" w:rsidTr="001C6032">
        <w:trPr>
          <w:trHeight w:val="684"/>
          <w:jc w:val="center"/>
        </w:trPr>
        <w:tc>
          <w:tcPr>
            <w:tcW w:w="630" w:type="dxa"/>
          </w:tcPr>
          <w:p w14:paraId="0E6AE7E0" w14:textId="77777777" w:rsidR="004A2082" w:rsidRPr="001D4809" w:rsidRDefault="004A2082" w:rsidP="001C6032">
            <w:pPr>
              <w:rPr>
                <w:color w:val="000000" w:themeColor="text1"/>
                <w:szCs w:val="24"/>
              </w:rPr>
            </w:pPr>
          </w:p>
        </w:tc>
        <w:tc>
          <w:tcPr>
            <w:tcW w:w="7470" w:type="dxa"/>
          </w:tcPr>
          <w:p w14:paraId="364E43B5" w14:textId="77777777" w:rsidR="004A2082" w:rsidRPr="001D4809" w:rsidRDefault="004A2082" w:rsidP="001C6032">
            <w:pPr>
              <w:rPr>
                <w:color w:val="000000" w:themeColor="text1"/>
                <w:szCs w:val="24"/>
              </w:rPr>
            </w:pPr>
            <w:r w:rsidRPr="001D4809">
              <w:rPr>
                <w:color w:val="000000" w:themeColor="text1"/>
                <w:szCs w:val="24"/>
              </w:rPr>
              <w:t>CTC Communications Corp. dba EarthLink Business</w:t>
            </w:r>
          </w:p>
          <w:p w14:paraId="73884D98" w14:textId="77777777" w:rsidR="004A2082" w:rsidRPr="001D4809" w:rsidRDefault="004A2082" w:rsidP="001C6032">
            <w:pPr>
              <w:rPr>
                <w:color w:val="000000" w:themeColor="text1"/>
                <w:szCs w:val="24"/>
              </w:rPr>
            </w:pPr>
            <w:r w:rsidRPr="001D4809">
              <w:rPr>
                <w:color w:val="000000" w:themeColor="text1"/>
                <w:szCs w:val="24"/>
              </w:rPr>
              <w:t>Supplement No. 44 to Tariff Telephone- PA P.U.C. No. 2</w:t>
            </w:r>
          </w:p>
        </w:tc>
        <w:tc>
          <w:tcPr>
            <w:tcW w:w="1980" w:type="dxa"/>
          </w:tcPr>
          <w:p w14:paraId="4F15AE10" w14:textId="77777777" w:rsidR="004A2082" w:rsidRPr="001D4809" w:rsidRDefault="004A2082" w:rsidP="001C6032">
            <w:pPr>
              <w:jc w:val="right"/>
              <w:rPr>
                <w:color w:val="000000" w:themeColor="text1"/>
                <w:szCs w:val="24"/>
              </w:rPr>
            </w:pPr>
            <w:r w:rsidRPr="001D4809">
              <w:rPr>
                <w:color w:val="000000" w:themeColor="text1"/>
                <w:szCs w:val="24"/>
              </w:rPr>
              <w:t>R-2021-3029526</w:t>
            </w:r>
          </w:p>
          <w:p w14:paraId="0DC380BF" w14:textId="77777777" w:rsidR="004A2082" w:rsidRPr="001D4809" w:rsidRDefault="004A2082" w:rsidP="001C6032">
            <w:pPr>
              <w:jc w:val="right"/>
              <w:rPr>
                <w:color w:val="000000" w:themeColor="text1"/>
                <w:szCs w:val="24"/>
              </w:rPr>
            </w:pPr>
          </w:p>
        </w:tc>
      </w:tr>
      <w:tr w:rsidR="004A2082" w:rsidRPr="001D4809" w14:paraId="43D755B9" w14:textId="77777777" w:rsidTr="001C6032">
        <w:trPr>
          <w:trHeight w:val="684"/>
          <w:jc w:val="center"/>
        </w:trPr>
        <w:tc>
          <w:tcPr>
            <w:tcW w:w="630" w:type="dxa"/>
          </w:tcPr>
          <w:p w14:paraId="3D766FD0" w14:textId="77777777" w:rsidR="004A2082" w:rsidRPr="001D4809" w:rsidRDefault="004A2082" w:rsidP="001C6032">
            <w:pPr>
              <w:rPr>
                <w:color w:val="000000" w:themeColor="text1"/>
                <w:szCs w:val="24"/>
              </w:rPr>
            </w:pPr>
          </w:p>
        </w:tc>
        <w:tc>
          <w:tcPr>
            <w:tcW w:w="7470" w:type="dxa"/>
          </w:tcPr>
          <w:p w14:paraId="03AC5DE0" w14:textId="77777777" w:rsidR="004A2082" w:rsidRPr="001D4809" w:rsidRDefault="004A2082" w:rsidP="001C6032">
            <w:pPr>
              <w:rPr>
                <w:color w:val="000000" w:themeColor="text1"/>
                <w:szCs w:val="24"/>
              </w:rPr>
            </w:pPr>
            <w:r w:rsidRPr="001D4809">
              <w:rPr>
                <w:color w:val="000000" w:themeColor="text1"/>
                <w:szCs w:val="24"/>
              </w:rPr>
              <w:t>Lightship Telecom, LLC</w:t>
            </w:r>
          </w:p>
          <w:p w14:paraId="069A0FA7" w14:textId="77777777" w:rsidR="004A2082" w:rsidRPr="001D4809" w:rsidRDefault="004A2082" w:rsidP="001C6032">
            <w:pPr>
              <w:rPr>
                <w:color w:val="000000" w:themeColor="text1"/>
                <w:szCs w:val="24"/>
              </w:rPr>
            </w:pPr>
            <w:r w:rsidRPr="001D4809">
              <w:rPr>
                <w:color w:val="000000" w:themeColor="text1"/>
                <w:szCs w:val="24"/>
              </w:rPr>
              <w:t>Supplement No. 16 to Tariff Telephone- PA P.U.C. No. 1</w:t>
            </w:r>
          </w:p>
        </w:tc>
        <w:tc>
          <w:tcPr>
            <w:tcW w:w="1980" w:type="dxa"/>
          </w:tcPr>
          <w:p w14:paraId="5F5732C3" w14:textId="77777777" w:rsidR="004A2082" w:rsidRPr="001D4809" w:rsidRDefault="004A2082" w:rsidP="001C6032">
            <w:pPr>
              <w:jc w:val="right"/>
              <w:rPr>
                <w:color w:val="000000" w:themeColor="text1"/>
                <w:szCs w:val="24"/>
              </w:rPr>
            </w:pPr>
            <w:r w:rsidRPr="001D4809">
              <w:rPr>
                <w:color w:val="000000" w:themeColor="text1"/>
                <w:szCs w:val="24"/>
              </w:rPr>
              <w:t>R-2021-3029575</w:t>
            </w:r>
          </w:p>
          <w:p w14:paraId="2F434C6A" w14:textId="77777777" w:rsidR="004A2082" w:rsidRPr="001D4809" w:rsidRDefault="004A2082" w:rsidP="001C6032">
            <w:pPr>
              <w:jc w:val="right"/>
              <w:rPr>
                <w:color w:val="000000" w:themeColor="text1"/>
                <w:szCs w:val="24"/>
              </w:rPr>
            </w:pPr>
          </w:p>
        </w:tc>
      </w:tr>
      <w:tr w:rsidR="004A2082" w:rsidRPr="001D4809" w14:paraId="4209B388" w14:textId="77777777" w:rsidTr="001C6032">
        <w:trPr>
          <w:trHeight w:val="684"/>
          <w:jc w:val="center"/>
        </w:trPr>
        <w:tc>
          <w:tcPr>
            <w:tcW w:w="630" w:type="dxa"/>
          </w:tcPr>
          <w:p w14:paraId="37008488" w14:textId="77777777" w:rsidR="004A2082" w:rsidRPr="001D4809" w:rsidRDefault="004A2082" w:rsidP="001C6032">
            <w:pPr>
              <w:rPr>
                <w:color w:val="000000" w:themeColor="text1"/>
                <w:szCs w:val="24"/>
              </w:rPr>
            </w:pPr>
          </w:p>
        </w:tc>
        <w:tc>
          <w:tcPr>
            <w:tcW w:w="7470" w:type="dxa"/>
          </w:tcPr>
          <w:p w14:paraId="29E92595" w14:textId="77777777" w:rsidR="004A2082" w:rsidRPr="001D4809" w:rsidRDefault="004A2082" w:rsidP="001C6032">
            <w:pPr>
              <w:rPr>
                <w:color w:val="000000" w:themeColor="text1"/>
                <w:szCs w:val="24"/>
              </w:rPr>
            </w:pPr>
            <w:proofErr w:type="spellStart"/>
            <w:r w:rsidRPr="001D4809">
              <w:rPr>
                <w:color w:val="000000" w:themeColor="text1"/>
                <w:szCs w:val="24"/>
              </w:rPr>
              <w:t>MassComm</w:t>
            </w:r>
            <w:proofErr w:type="spellEnd"/>
            <w:r w:rsidRPr="001D4809">
              <w:rPr>
                <w:color w:val="000000" w:themeColor="text1"/>
                <w:szCs w:val="24"/>
              </w:rPr>
              <w:t xml:space="preserve">, LLC </w:t>
            </w:r>
          </w:p>
          <w:p w14:paraId="7053863D" w14:textId="77777777" w:rsidR="004A2082" w:rsidRPr="001D4809" w:rsidRDefault="004A2082" w:rsidP="001C6032">
            <w:pPr>
              <w:rPr>
                <w:color w:val="000000" w:themeColor="text1"/>
                <w:szCs w:val="24"/>
              </w:rPr>
            </w:pPr>
            <w:r w:rsidRPr="001D4809">
              <w:rPr>
                <w:color w:val="000000" w:themeColor="text1"/>
                <w:szCs w:val="24"/>
              </w:rPr>
              <w:t>Supplement No. 7 to Tariff Telephone- PA P.U.C. No. 1</w:t>
            </w:r>
          </w:p>
        </w:tc>
        <w:tc>
          <w:tcPr>
            <w:tcW w:w="1980" w:type="dxa"/>
          </w:tcPr>
          <w:p w14:paraId="4F51CC71" w14:textId="77777777" w:rsidR="004A2082" w:rsidRPr="001D4809" w:rsidRDefault="004A2082" w:rsidP="001C6032">
            <w:pPr>
              <w:jc w:val="right"/>
              <w:rPr>
                <w:color w:val="000000" w:themeColor="text1"/>
                <w:szCs w:val="24"/>
              </w:rPr>
            </w:pPr>
            <w:r w:rsidRPr="001D4809">
              <w:rPr>
                <w:color w:val="000000" w:themeColor="text1"/>
                <w:szCs w:val="24"/>
              </w:rPr>
              <w:t>R-2021-3029580</w:t>
            </w:r>
          </w:p>
          <w:p w14:paraId="101CF5AD" w14:textId="77777777" w:rsidR="004A2082" w:rsidRPr="001D4809" w:rsidRDefault="004A2082" w:rsidP="001C6032">
            <w:pPr>
              <w:jc w:val="right"/>
              <w:rPr>
                <w:color w:val="000000" w:themeColor="text1"/>
                <w:szCs w:val="24"/>
              </w:rPr>
            </w:pPr>
          </w:p>
        </w:tc>
      </w:tr>
      <w:tr w:rsidR="004A2082" w:rsidRPr="001D4809" w14:paraId="053DA4FC" w14:textId="77777777" w:rsidTr="001C6032">
        <w:trPr>
          <w:trHeight w:val="684"/>
          <w:jc w:val="center"/>
        </w:trPr>
        <w:tc>
          <w:tcPr>
            <w:tcW w:w="630" w:type="dxa"/>
          </w:tcPr>
          <w:p w14:paraId="09393F67" w14:textId="77777777" w:rsidR="004A2082" w:rsidRPr="001D4809" w:rsidRDefault="004A2082" w:rsidP="001C6032">
            <w:pPr>
              <w:rPr>
                <w:color w:val="000000" w:themeColor="text1"/>
                <w:szCs w:val="24"/>
              </w:rPr>
            </w:pPr>
          </w:p>
        </w:tc>
        <w:tc>
          <w:tcPr>
            <w:tcW w:w="7470" w:type="dxa"/>
          </w:tcPr>
          <w:p w14:paraId="74420178" w14:textId="77777777" w:rsidR="004A2082" w:rsidRPr="001D4809" w:rsidRDefault="004A2082" w:rsidP="001C6032">
            <w:pPr>
              <w:rPr>
                <w:color w:val="000000" w:themeColor="text1"/>
                <w:szCs w:val="24"/>
              </w:rPr>
            </w:pPr>
            <w:r w:rsidRPr="001D4809">
              <w:rPr>
                <w:color w:val="000000" w:themeColor="text1"/>
                <w:szCs w:val="24"/>
              </w:rPr>
              <w:t>Earthlink Business, LLC</w:t>
            </w:r>
          </w:p>
          <w:p w14:paraId="233F5B7F" w14:textId="77777777" w:rsidR="004A2082" w:rsidRPr="001D4809" w:rsidRDefault="004A2082" w:rsidP="001C6032">
            <w:pPr>
              <w:rPr>
                <w:color w:val="000000" w:themeColor="text1"/>
                <w:szCs w:val="24"/>
              </w:rPr>
            </w:pPr>
            <w:r w:rsidRPr="001D4809">
              <w:rPr>
                <w:color w:val="000000" w:themeColor="text1"/>
                <w:szCs w:val="24"/>
              </w:rPr>
              <w:t>Supplement No. 12 to Tariff Telephone- PA P.U.C. No. 5</w:t>
            </w:r>
          </w:p>
        </w:tc>
        <w:tc>
          <w:tcPr>
            <w:tcW w:w="1980" w:type="dxa"/>
          </w:tcPr>
          <w:p w14:paraId="50A5D733" w14:textId="77777777" w:rsidR="004A2082" w:rsidRPr="001D4809" w:rsidRDefault="004A2082" w:rsidP="001C6032">
            <w:pPr>
              <w:jc w:val="right"/>
              <w:rPr>
                <w:color w:val="000000" w:themeColor="text1"/>
                <w:szCs w:val="24"/>
              </w:rPr>
            </w:pPr>
            <w:r w:rsidRPr="001D4809">
              <w:rPr>
                <w:color w:val="000000" w:themeColor="text1"/>
                <w:szCs w:val="24"/>
              </w:rPr>
              <w:t>R-2021-3029554</w:t>
            </w:r>
          </w:p>
        </w:tc>
      </w:tr>
      <w:tr w:rsidR="007155DD" w:rsidRPr="001D4809" w14:paraId="56C2AFCA" w14:textId="77777777" w:rsidTr="001C6032">
        <w:trPr>
          <w:trHeight w:val="684"/>
          <w:jc w:val="center"/>
        </w:trPr>
        <w:tc>
          <w:tcPr>
            <w:tcW w:w="630" w:type="dxa"/>
          </w:tcPr>
          <w:p w14:paraId="15599520" w14:textId="77777777" w:rsidR="007155DD" w:rsidRPr="001D4809" w:rsidRDefault="007155DD" w:rsidP="001C6032">
            <w:pPr>
              <w:rPr>
                <w:color w:val="000000" w:themeColor="text1"/>
                <w:szCs w:val="24"/>
              </w:rPr>
            </w:pPr>
          </w:p>
        </w:tc>
        <w:tc>
          <w:tcPr>
            <w:tcW w:w="7470" w:type="dxa"/>
          </w:tcPr>
          <w:p w14:paraId="2E0E4630" w14:textId="77777777" w:rsidR="007155DD" w:rsidRDefault="007155DD" w:rsidP="001C6032">
            <w:pPr>
              <w:rPr>
                <w:color w:val="000000" w:themeColor="text1"/>
                <w:szCs w:val="24"/>
              </w:rPr>
            </w:pPr>
            <w:r>
              <w:rPr>
                <w:color w:val="000000" w:themeColor="text1"/>
                <w:szCs w:val="24"/>
              </w:rPr>
              <w:t>Talk America, LLC</w:t>
            </w:r>
          </w:p>
          <w:p w14:paraId="28BAA280" w14:textId="512E5941" w:rsidR="007155DD" w:rsidRPr="001D4809" w:rsidRDefault="007155DD" w:rsidP="001C6032">
            <w:pPr>
              <w:rPr>
                <w:color w:val="000000" w:themeColor="text1"/>
                <w:szCs w:val="24"/>
              </w:rPr>
            </w:pPr>
            <w:r>
              <w:rPr>
                <w:color w:val="000000" w:themeColor="text1"/>
                <w:szCs w:val="24"/>
              </w:rPr>
              <w:t>Supplement No. 52.to Tariff Telephone- PA P.U.C. No. 2</w:t>
            </w:r>
          </w:p>
        </w:tc>
        <w:tc>
          <w:tcPr>
            <w:tcW w:w="1980" w:type="dxa"/>
          </w:tcPr>
          <w:p w14:paraId="1AF8D2FB" w14:textId="26D32B59" w:rsidR="007155DD" w:rsidRPr="001D4809" w:rsidRDefault="007155DD" w:rsidP="001C6032">
            <w:pPr>
              <w:jc w:val="right"/>
              <w:rPr>
                <w:color w:val="000000" w:themeColor="text1"/>
                <w:szCs w:val="24"/>
              </w:rPr>
            </w:pPr>
            <w:r w:rsidRPr="007155DD">
              <w:rPr>
                <w:color w:val="000000" w:themeColor="text1"/>
                <w:szCs w:val="24"/>
              </w:rPr>
              <w:t>R-2021-3029686</w:t>
            </w:r>
          </w:p>
        </w:tc>
      </w:tr>
      <w:tr w:rsidR="007155DD" w:rsidRPr="001D4809" w14:paraId="614C78BB" w14:textId="77777777" w:rsidTr="001C6032">
        <w:trPr>
          <w:trHeight w:val="684"/>
          <w:jc w:val="center"/>
        </w:trPr>
        <w:tc>
          <w:tcPr>
            <w:tcW w:w="630" w:type="dxa"/>
          </w:tcPr>
          <w:p w14:paraId="396BB944" w14:textId="77777777" w:rsidR="007155DD" w:rsidRPr="001D4809" w:rsidRDefault="007155DD" w:rsidP="001C6032">
            <w:pPr>
              <w:rPr>
                <w:color w:val="000000" w:themeColor="text1"/>
                <w:szCs w:val="24"/>
              </w:rPr>
            </w:pPr>
          </w:p>
        </w:tc>
        <w:tc>
          <w:tcPr>
            <w:tcW w:w="7470" w:type="dxa"/>
          </w:tcPr>
          <w:p w14:paraId="03303A75" w14:textId="77777777" w:rsidR="007155DD" w:rsidRDefault="007155DD" w:rsidP="001C6032">
            <w:pPr>
              <w:rPr>
                <w:color w:val="000000" w:themeColor="text1"/>
                <w:szCs w:val="24"/>
              </w:rPr>
            </w:pPr>
            <w:r>
              <w:rPr>
                <w:color w:val="000000" w:themeColor="text1"/>
                <w:szCs w:val="24"/>
              </w:rPr>
              <w:t>Windstream Communications LLC</w:t>
            </w:r>
          </w:p>
          <w:p w14:paraId="74AF41C9" w14:textId="263CB72A" w:rsidR="007155DD" w:rsidRDefault="007155DD" w:rsidP="001C6032">
            <w:pPr>
              <w:rPr>
                <w:color w:val="000000" w:themeColor="text1"/>
                <w:szCs w:val="24"/>
              </w:rPr>
            </w:pPr>
            <w:r>
              <w:rPr>
                <w:color w:val="000000" w:themeColor="text1"/>
                <w:szCs w:val="24"/>
              </w:rPr>
              <w:t>Supplement No. 14 to Tariff Telephone- PA P.U.C. No. 2</w:t>
            </w:r>
          </w:p>
        </w:tc>
        <w:tc>
          <w:tcPr>
            <w:tcW w:w="1980" w:type="dxa"/>
          </w:tcPr>
          <w:p w14:paraId="027BC54B" w14:textId="179794AD" w:rsidR="007155DD" w:rsidRPr="007155DD" w:rsidRDefault="007155DD" w:rsidP="001C6032">
            <w:pPr>
              <w:jc w:val="right"/>
              <w:rPr>
                <w:color w:val="000000" w:themeColor="text1"/>
                <w:szCs w:val="24"/>
              </w:rPr>
            </w:pPr>
            <w:r w:rsidRPr="007155DD">
              <w:rPr>
                <w:color w:val="000000" w:themeColor="text1"/>
                <w:szCs w:val="24"/>
              </w:rPr>
              <w:t>R-2021-3029698</w:t>
            </w:r>
          </w:p>
        </w:tc>
      </w:tr>
      <w:tr w:rsidR="007155DD" w:rsidRPr="001D4809" w14:paraId="65FD56F0" w14:textId="77777777" w:rsidTr="001C6032">
        <w:trPr>
          <w:trHeight w:val="684"/>
          <w:jc w:val="center"/>
        </w:trPr>
        <w:tc>
          <w:tcPr>
            <w:tcW w:w="630" w:type="dxa"/>
          </w:tcPr>
          <w:p w14:paraId="66007DC7" w14:textId="77777777" w:rsidR="007155DD" w:rsidRPr="001D4809" w:rsidRDefault="007155DD" w:rsidP="001C6032">
            <w:pPr>
              <w:rPr>
                <w:color w:val="000000" w:themeColor="text1"/>
                <w:szCs w:val="24"/>
              </w:rPr>
            </w:pPr>
          </w:p>
        </w:tc>
        <w:tc>
          <w:tcPr>
            <w:tcW w:w="7470" w:type="dxa"/>
          </w:tcPr>
          <w:p w14:paraId="7871C5B1" w14:textId="77777777" w:rsidR="007155DD" w:rsidRDefault="007155DD" w:rsidP="001C6032">
            <w:pPr>
              <w:rPr>
                <w:color w:val="000000" w:themeColor="text1"/>
                <w:szCs w:val="24"/>
              </w:rPr>
            </w:pPr>
            <w:r>
              <w:rPr>
                <w:color w:val="000000" w:themeColor="text1"/>
                <w:szCs w:val="24"/>
              </w:rPr>
              <w:t>Windstream D&amp;E Systems, Inc.</w:t>
            </w:r>
          </w:p>
          <w:p w14:paraId="3BE62970" w14:textId="0D0AC283" w:rsidR="007155DD" w:rsidRDefault="007155DD" w:rsidP="001C6032">
            <w:pPr>
              <w:rPr>
                <w:color w:val="000000" w:themeColor="text1"/>
                <w:szCs w:val="24"/>
              </w:rPr>
            </w:pPr>
            <w:r>
              <w:rPr>
                <w:color w:val="000000" w:themeColor="text1"/>
                <w:szCs w:val="24"/>
              </w:rPr>
              <w:t>Supplement No. 12 to Tariff Telephone- PA P.U.C. No. 5</w:t>
            </w:r>
          </w:p>
        </w:tc>
        <w:tc>
          <w:tcPr>
            <w:tcW w:w="1980" w:type="dxa"/>
          </w:tcPr>
          <w:p w14:paraId="07D087FB" w14:textId="02DA39B6" w:rsidR="007155DD" w:rsidRPr="007155DD" w:rsidRDefault="007155DD" w:rsidP="001C6032">
            <w:pPr>
              <w:jc w:val="right"/>
              <w:rPr>
                <w:color w:val="000000" w:themeColor="text1"/>
                <w:szCs w:val="24"/>
              </w:rPr>
            </w:pPr>
            <w:r w:rsidRPr="007155DD">
              <w:rPr>
                <w:color w:val="000000" w:themeColor="text1"/>
                <w:szCs w:val="24"/>
              </w:rPr>
              <w:t>R-2021-3029720</w:t>
            </w:r>
          </w:p>
        </w:tc>
      </w:tr>
    </w:tbl>
    <w:p w14:paraId="1A537ED1" w14:textId="702069A3" w:rsidR="004376E3" w:rsidRPr="001D4809" w:rsidRDefault="004376E3" w:rsidP="00D11B24">
      <w:pPr>
        <w:rPr>
          <w:szCs w:val="24"/>
        </w:rPr>
      </w:pPr>
      <w:r w:rsidRPr="001D4809">
        <w:rPr>
          <w:szCs w:val="24"/>
        </w:rPr>
        <w:t>Dear M</w:t>
      </w:r>
      <w:r w:rsidR="004A2082" w:rsidRPr="001D4809">
        <w:rPr>
          <w:szCs w:val="24"/>
        </w:rPr>
        <w:t xml:space="preserve">s. Hoagland: </w:t>
      </w:r>
    </w:p>
    <w:p w14:paraId="1034CF27" w14:textId="6B649F97" w:rsidR="00D11B24" w:rsidRPr="001D4809" w:rsidRDefault="00D11B24" w:rsidP="00D11B24">
      <w:pPr>
        <w:rPr>
          <w:szCs w:val="24"/>
        </w:rPr>
      </w:pPr>
    </w:p>
    <w:p w14:paraId="7B8FB91C" w14:textId="16C30F9C" w:rsidR="005D29F8" w:rsidRPr="001D4809" w:rsidRDefault="005D29F8" w:rsidP="005D29F8">
      <w:pPr>
        <w:ind w:firstLine="720"/>
        <w:rPr>
          <w:color w:val="000000" w:themeColor="text1"/>
          <w:szCs w:val="24"/>
        </w:rPr>
      </w:pPr>
      <w:r w:rsidRPr="001D4809">
        <w:rPr>
          <w:color w:val="000000"/>
          <w:szCs w:val="24"/>
        </w:rPr>
        <w:t xml:space="preserve">You are hereby notified that the review period for the above-captioned and docketed filings have been extended for an </w:t>
      </w:r>
      <w:r w:rsidRPr="001D4809">
        <w:rPr>
          <w:color w:val="000000" w:themeColor="text1"/>
          <w:szCs w:val="24"/>
        </w:rPr>
        <w:t xml:space="preserve">additional 30 days as provided for by 52 Pa. Code § 53.59(c)(4) in order for the Commission to </w:t>
      </w:r>
      <w:proofErr w:type="gramStart"/>
      <w:r w:rsidRPr="001D4809">
        <w:rPr>
          <w:color w:val="000000" w:themeColor="text1"/>
          <w:szCs w:val="24"/>
        </w:rPr>
        <w:t>more fully consider the proposed tariff revisions</w:t>
      </w:r>
      <w:proofErr w:type="gramEnd"/>
      <w:r w:rsidRPr="001D4809">
        <w:rPr>
          <w:color w:val="000000" w:themeColor="text1"/>
          <w:szCs w:val="24"/>
        </w:rPr>
        <w:t xml:space="preserve">.  </w:t>
      </w:r>
    </w:p>
    <w:p w14:paraId="19B1254C" w14:textId="68E86BA7" w:rsidR="005D29F8" w:rsidRDefault="005D29F8" w:rsidP="005D29F8">
      <w:pPr>
        <w:ind w:firstLine="720"/>
        <w:rPr>
          <w:b/>
          <w:bCs/>
          <w:szCs w:val="24"/>
        </w:rPr>
      </w:pPr>
      <w:r w:rsidRPr="001D4809">
        <w:rPr>
          <w:szCs w:val="24"/>
        </w:rPr>
        <w:lastRenderedPageBreak/>
        <w:t xml:space="preserve">Further, in accordance with the applicable provisions of Section 309 of the Pennsylvania Public Utility Code, 66 Pa.C.S. § 309, we require answers to the enclosed data requests.  </w:t>
      </w:r>
      <w:r w:rsidRPr="001D4809">
        <w:rPr>
          <w:b/>
          <w:bCs/>
          <w:szCs w:val="24"/>
        </w:rPr>
        <w:t xml:space="preserve">Please respond to the enclosed data requests within ten (10) days from the date of this letter.   </w:t>
      </w:r>
    </w:p>
    <w:p w14:paraId="3776E45F" w14:textId="77777777" w:rsidR="000D78BF" w:rsidRPr="001D4809" w:rsidRDefault="000D78BF" w:rsidP="005D29F8">
      <w:pPr>
        <w:ind w:firstLine="720"/>
        <w:rPr>
          <w:b/>
          <w:bCs/>
          <w:szCs w:val="24"/>
        </w:rPr>
      </w:pPr>
    </w:p>
    <w:p w14:paraId="149631B2" w14:textId="77777777" w:rsidR="005D29F8" w:rsidRPr="001D4809" w:rsidRDefault="005D29F8" w:rsidP="005D29F8">
      <w:pPr>
        <w:ind w:firstLine="720"/>
        <w:rPr>
          <w:szCs w:val="24"/>
        </w:rPr>
      </w:pPr>
      <w:r w:rsidRPr="001D4809">
        <w:rPr>
          <w:szCs w:val="24"/>
        </w:rPr>
        <w:t xml:space="preserve">All responses to these data requests shall be submitted by </w:t>
      </w:r>
      <w:proofErr w:type="spellStart"/>
      <w:r w:rsidRPr="001D4809">
        <w:rPr>
          <w:szCs w:val="24"/>
        </w:rPr>
        <w:t>eFile</w:t>
      </w:r>
      <w:proofErr w:type="spellEnd"/>
      <w:r w:rsidRPr="001D4809">
        <w:rPr>
          <w:szCs w:val="24"/>
        </w:rPr>
        <w:t xml:space="preserve"> or mailed to:</w:t>
      </w:r>
    </w:p>
    <w:p w14:paraId="60FD2C50" w14:textId="77777777" w:rsidR="005D29F8" w:rsidRPr="001D4809" w:rsidRDefault="005D29F8" w:rsidP="005D29F8">
      <w:pPr>
        <w:rPr>
          <w:szCs w:val="24"/>
        </w:rPr>
      </w:pPr>
    </w:p>
    <w:p w14:paraId="6B99F12C" w14:textId="77777777" w:rsidR="005D29F8" w:rsidRPr="001D4809" w:rsidRDefault="005D29F8" w:rsidP="005D29F8">
      <w:pPr>
        <w:ind w:left="720" w:firstLine="720"/>
        <w:rPr>
          <w:szCs w:val="24"/>
        </w:rPr>
      </w:pPr>
      <w:r w:rsidRPr="001D4809">
        <w:rPr>
          <w:szCs w:val="24"/>
        </w:rPr>
        <w:t>Rosemary Chiavetta, Secretary</w:t>
      </w:r>
    </w:p>
    <w:p w14:paraId="0BC60558" w14:textId="77777777" w:rsidR="005D29F8" w:rsidRPr="001D4809" w:rsidRDefault="005D29F8" w:rsidP="005D29F8">
      <w:pPr>
        <w:rPr>
          <w:szCs w:val="24"/>
        </w:rPr>
      </w:pPr>
      <w:r w:rsidRPr="001D4809">
        <w:rPr>
          <w:szCs w:val="24"/>
        </w:rPr>
        <w:tab/>
      </w:r>
      <w:r w:rsidRPr="001D4809">
        <w:rPr>
          <w:szCs w:val="24"/>
        </w:rPr>
        <w:tab/>
        <w:t>Pennsylvania Public Utility Commission</w:t>
      </w:r>
    </w:p>
    <w:p w14:paraId="46C7CB39" w14:textId="77777777" w:rsidR="005D29F8" w:rsidRPr="001D4809" w:rsidRDefault="005D29F8" w:rsidP="005D29F8">
      <w:pPr>
        <w:rPr>
          <w:szCs w:val="24"/>
        </w:rPr>
      </w:pPr>
      <w:r w:rsidRPr="001D4809">
        <w:rPr>
          <w:szCs w:val="24"/>
        </w:rPr>
        <w:tab/>
      </w:r>
      <w:r w:rsidRPr="001D4809">
        <w:rPr>
          <w:szCs w:val="24"/>
        </w:rPr>
        <w:tab/>
        <w:t>400 North Street, 2</w:t>
      </w:r>
      <w:r w:rsidRPr="001D4809">
        <w:rPr>
          <w:szCs w:val="24"/>
          <w:vertAlign w:val="superscript"/>
        </w:rPr>
        <w:t>nd</w:t>
      </w:r>
      <w:r w:rsidRPr="001D4809">
        <w:rPr>
          <w:szCs w:val="24"/>
        </w:rPr>
        <w:t xml:space="preserve"> Floor</w:t>
      </w:r>
    </w:p>
    <w:p w14:paraId="79CC23C5" w14:textId="77777777" w:rsidR="005D29F8" w:rsidRPr="001D4809" w:rsidRDefault="005D29F8" w:rsidP="005D29F8">
      <w:pPr>
        <w:rPr>
          <w:szCs w:val="24"/>
        </w:rPr>
      </w:pPr>
      <w:r w:rsidRPr="001D4809">
        <w:rPr>
          <w:szCs w:val="24"/>
        </w:rPr>
        <w:tab/>
      </w:r>
      <w:r w:rsidRPr="001D4809">
        <w:rPr>
          <w:szCs w:val="24"/>
        </w:rPr>
        <w:tab/>
        <w:t>Harrisburg, PA 17120</w:t>
      </w:r>
    </w:p>
    <w:p w14:paraId="27852325" w14:textId="77777777" w:rsidR="005D29F8" w:rsidRPr="001D4809" w:rsidRDefault="005D29F8" w:rsidP="005D29F8">
      <w:pPr>
        <w:rPr>
          <w:szCs w:val="24"/>
        </w:rPr>
      </w:pPr>
    </w:p>
    <w:p w14:paraId="27F268F4" w14:textId="1CBB11E5" w:rsidR="005D29F8" w:rsidRPr="001D4809" w:rsidRDefault="005D29F8" w:rsidP="005D29F8">
      <w:pPr>
        <w:ind w:firstLine="720"/>
        <w:rPr>
          <w:szCs w:val="24"/>
        </w:rPr>
      </w:pPr>
      <w:r w:rsidRPr="001D4809">
        <w:rPr>
          <w:szCs w:val="24"/>
        </w:rPr>
        <w:t xml:space="preserve">In addition, please email a copy of your responses to Derek Vogelsong at </w:t>
      </w:r>
      <w:hyperlink r:id="rId8" w:history="1">
        <w:r w:rsidRPr="001D4809">
          <w:rPr>
            <w:rStyle w:val="Hyperlink"/>
            <w:szCs w:val="24"/>
          </w:rPr>
          <w:t>devogelson@pa.gov</w:t>
        </w:r>
      </w:hyperlink>
      <w:r w:rsidRPr="001D4809">
        <w:rPr>
          <w:szCs w:val="24"/>
        </w:rPr>
        <w:t>.</w:t>
      </w:r>
    </w:p>
    <w:p w14:paraId="53AC6059" w14:textId="77777777" w:rsidR="00BF1927" w:rsidRPr="001D4809" w:rsidRDefault="00BF1927" w:rsidP="00BF1927">
      <w:pPr>
        <w:rPr>
          <w:szCs w:val="24"/>
        </w:rPr>
      </w:pPr>
    </w:p>
    <w:p w14:paraId="16F913B2" w14:textId="77777777" w:rsidR="00BF1927" w:rsidRPr="001D4809" w:rsidRDefault="00BF1927" w:rsidP="00BF1927">
      <w:pPr>
        <w:spacing w:after="120"/>
        <w:ind w:right="-86" w:firstLine="720"/>
        <w:rPr>
          <w:szCs w:val="24"/>
        </w:rPr>
      </w:pPr>
      <w:r w:rsidRPr="001D4809">
        <w:rPr>
          <w:b/>
          <w:szCs w:val="24"/>
        </w:rPr>
        <w:t>Your answers must be verified per 52 Pa. Code § 1.36.</w:t>
      </w:r>
      <w:r w:rsidRPr="001D4809">
        <w:rPr>
          <w:szCs w:val="24"/>
        </w:rPr>
        <w:t xml:space="preserve">  Accordingly, provide the following statement with your responses:</w:t>
      </w:r>
    </w:p>
    <w:p w14:paraId="6C755393" w14:textId="77777777" w:rsidR="00BF1927" w:rsidRPr="001D4809" w:rsidRDefault="00BF1927" w:rsidP="00BF1927">
      <w:pPr>
        <w:pStyle w:val="BodyText"/>
        <w:ind w:firstLine="720"/>
        <w:rPr>
          <w:szCs w:val="24"/>
        </w:rPr>
      </w:pPr>
      <w:r w:rsidRPr="001D4809">
        <w:rPr>
          <w:noProof/>
          <w:szCs w:val="24"/>
        </w:rPr>
        <mc:AlternateContent>
          <mc:Choice Requires="wps">
            <w:drawing>
              <wp:anchor distT="0" distB="0" distL="114300" distR="114300" simplePos="0" relativeHeight="251661312" behindDoc="0" locked="0" layoutInCell="1" allowOverlap="1" wp14:anchorId="1F4AC111" wp14:editId="11DD6D24">
                <wp:simplePos x="0" y="0"/>
                <wp:positionH relativeFrom="page">
                  <wp:posOffset>685800</wp:posOffset>
                </wp:positionH>
                <wp:positionV relativeFrom="paragraph">
                  <wp:posOffset>118111</wp:posOffset>
                </wp:positionV>
                <wp:extent cx="6210300" cy="1809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8097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7068060" w14:textId="77777777" w:rsidR="00BF1927" w:rsidRDefault="00BF1927" w:rsidP="00BF1927">
                            <w:pPr>
                              <w:rPr>
                                <w:i/>
                                <w:szCs w:val="24"/>
                              </w:rPr>
                            </w:pPr>
                          </w:p>
                          <w:p w14:paraId="6F778F88" w14:textId="722596F0" w:rsidR="00BF1927" w:rsidRPr="0073584F" w:rsidRDefault="00BF1927" w:rsidP="00BF1927">
                            <w:pPr>
                              <w:rPr>
                                <w:i/>
                                <w:szCs w:val="24"/>
                              </w:rPr>
                            </w:pPr>
                            <w:r w:rsidRPr="0073584F">
                              <w:rPr>
                                <w:i/>
                                <w:szCs w:val="24"/>
                              </w:rPr>
                              <w:t xml:space="preserve">I, </w:t>
                            </w:r>
                            <w:proofErr w:type="gramStart"/>
                            <w:r>
                              <w:rPr>
                                <w:i/>
                                <w:szCs w:val="24"/>
                              </w:rPr>
                              <w:t>_</w:t>
                            </w:r>
                            <w:r w:rsidRPr="00066AE0">
                              <w:rPr>
                                <w:szCs w:val="24"/>
                                <w:u w:val="single"/>
                              </w:rPr>
                              <w:t>[</w:t>
                            </w:r>
                            <w:proofErr w:type="gramEnd"/>
                            <w:r w:rsidRPr="00066AE0">
                              <w:rPr>
                                <w:szCs w:val="24"/>
                                <w:u w:val="single"/>
                              </w:rPr>
                              <w:t>print name of company representative]</w:t>
                            </w:r>
                            <w:r>
                              <w:rPr>
                                <w:szCs w:val="24"/>
                                <w:u w:val="single"/>
                              </w:rPr>
                              <w:t xml:space="preserve">  </w:t>
                            </w:r>
                            <w:r w:rsidRPr="0073584F">
                              <w:rPr>
                                <w:i/>
                                <w:szCs w:val="24"/>
                              </w:rPr>
                              <w:t>, hereby state that the facts above set forth are true and correct to the best of my knowledge, information and belief, and that I expect to be able to prove the same at a hearing held in this matter.  I understand that the statements herein are made subject to the penalties of 18 Pa.C.S. §</w:t>
                            </w:r>
                            <w:r>
                              <w:rPr>
                                <w:i/>
                                <w:szCs w:val="24"/>
                              </w:rPr>
                              <w:t> </w:t>
                            </w:r>
                            <w:r w:rsidRPr="0073584F">
                              <w:rPr>
                                <w:i/>
                                <w:szCs w:val="24"/>
                              </w:rPr>
                              <w:t>4904 (relating to unsworn falsification to authorities).</w:t>
                            </w:r>
                          </w:p>
                          <w:p w14:paraId="58CA3822" w14:textId="77777777" w:rsidR="00BF1927" w:rsidRDefault="00BF1927" w:rsidP="00BF1927">
                            <w:pPr>
                              <w:ind w:left="4320"/>
                              <w:rPr>
                                <w:szCs w:val="24"/>
                              </w:rPr>
                            </w:pPr>
                          </w:p>
                          <w:p w14:paraId="60D86790" w14:textId="77777777" w:rsidR="00BF1927" w:rsidRDefault="00BF1927" w:rsidP="00BF1927">
                            <w:pPr>
                              <w:ind w:left="4320"/>
                              <w:rPr>
                                <w:szCs w:val="24"/>
                              </w:rPr>
                            </w:pPr>
                            <w:r>
                              <w:rPr>
                                <w:szCs w:val="24"/>
                              </w:rPr>
                              <w:t>Signature</w:t>
                            </w:r>
                            <w:r>
                              <w:rPr>
                                <w:szCs w:val="24"/>
                              </w:rPr>
                              <w:tab/>
                              <w:t>_____________________</w:t>
                            </w:r>
                          </w:p>
                          <w:p w14:paraId="6909D8C6" w14:textId="77777777" w:rsidR="00BF1927" w:rsidRDefault="00BF1927" w:rsidP="00BF1927">
                            <w:pPr>
                              <w:ind w:left="4320"/>
                              <w:rPr>
                                <w:szCs w:val="24"/>
                              </w:rPr>
                            </w:pPr>
                          </w:p>
                          <w:p w14:paraId="39CE1F7D" w14:textId="77777777" w:rsidR="00BF1927" w:rsidRDefault="00BF1927" w:rsidP="00BF1927">
                            <w:pPr>
                              <w:ind w:left="4320"/>
                              <w:rPr>
                                <w:szCs w:val="24"/>
                              </w:rPr>
                            </w:pPr>
                            <w:r>
                              <w:rPr>
                                <w:szCs w:val="24"/>
                              </w:rPr>
                              <w:t>Title</w:t>
                            </w:r>
                            <w:r>
                              <w:rPr>
                                <w:szCs w:val="24"/>
                              </w:rPr>
                              <w:tab/>
                            </w:r>
                            <w:r>
                              <w:rPr>
                                <w:szCs w:val="24"/>
                              </w:rPr>
                              <w:tab/>
                              <w:t>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4AC111" id="_x0000_t202" coordsize="21600,21600" o:spt="202" path="m,l,21600r21600,l21600,xe">
                <v:stroke joinstyle="miter"/>
                <v:path gradientshapeok="t" o:connecttype="rect"/>
              </v:shapetype>
              <v:shape id="Text Box 2" o:spid="_x0000_s1026" type="#_x0000_t202" style="position:absolute;left:0;text-align:left;margin-left:54pt;margin-top:9.3pt;width:489pt;height:14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" fillcolor="white [3201]" strokecolor="black [3200]" strokeweight="2pt">
                <v:textbox>
                  <w:txbxContent>
                    <w:p w14:paraId="17068060" w14:textId="77777777" w:rsidR="00BF1927" w:rsidRDefault="00BF1927" w:rsidP="00BF1927">
                      <w:pPr>
                        <w:rPr>
                          <w:i/>
                          <w:szCs w:val="24"/>
                        </w:rPr>
                      </w:pPr>
                    </w:p>
                    <w:p w14:paraId="6F778F88" w14:textId="722596F0" w:rsidR="00BF1927" w:rsidRPr="0073584F" w:rsidRDefault="00BF1927" w:rsidP="00BF1927">
                      <w:pPr>
                        <w:rPr>
                          <w:i/>
                          <w:szCs w:val="24"/>
                        </w:rPr>
                      </w:pPr>
                      <w:r w:rsidRPr="0073584F">
                        <w:rPr>
                          <w:i/>
                          <w:szCs w:val="24"/>
                        </w:rPr>
                        <w:t xml:space="preserve">I, </w:t>
                      </w:r>
                      <w:proofErr w:type="gramStart"/>
                      <w:r>
                        <w:rPr>
                          <w:i/>
                          <w:szCs w:val="24"/>
                        </w:rPr>
                        <w:t>_</w:t>
                      </w:r>
                      <w:r w:rsidRPr="00066AE0">
                        <w:rPr>
                          <w:szCs w:val="24"/>
                          <w:u w:val="single"/>
                        </w:rPr>
                        <w:t>[</w:t>
                      </w:r>
                      <w:proofErr w:type="gramEnd"/>
                      <w:r w:rsidRPr="00066AE0">
                        <w:rPr>
                          <w:szCs w:val="24"/>
                          <w:u w:val="single"/>
                        </w:rPr>
                        <w:t>print name of company representative]</w:t>
                      </w:r>
                      <w:r>
                        <w:rPr>
                          <w:szCs w:val="24"/>
                          <w:u w:val="single"/>
                        </w:rPr>
                        <w:t xml:space="preserve">  </w:t>
                      </w:r>
                      <w:r w:rsidRPr="0073584F">
                        <w:rPr>
                          <w:i/>
                          <w:szCs w:val="24"/>
                        </w:rPr>
                        <w:t>, hereby state that the facts above set forth are true and correct to the best of my knowledge, information and belief, and that I expect to be able to prove the same at a hearing held in this matter.  I understand that the statements herein are made subject to the penalties of 18 Pa.C.S. §</w:t>
                      </w:r>
                      <w:r>
                        <w:rPr>
                          <w:i/>
                          <w:szCs w:val="24"/>
                        </w:rPr>
                        <w:t> </w:t>
                      </w:r>
                      <w:r w:rsidRPr="0073584F">
                        <w:rPr>
                          <w:i/>
                          <w:szCs w:val="24"/>
                        </w:rPr>
                        <w:t>4904 (relating to unsworn falsification to authorities).</w:t>
                      </w:r>
                    </w:p>
                    <w:p w14:paraId="58CA3822" w14:textId="77777777" w:rsidR="00BF1927" w:rsidRDefault="00BF1927" w:rsidP="00BF1927">
                      <w:pPr>
                        <w:ind w:left="4320"/>
                        <w:rPr>
                          <w:szCs w:val="24"/>
                        </w:rPr>
                      </w:pPr>
                    </w:p>
                    <w:p w14:paraId="60D86790" w14:textId="77777777" w:rsidR="00BF1927" w:rsidRDefault="00BF1927" w:rsidP="00BF1927">
                      <w:pPr>
                        <w:ind w:left="4320"/>
                        <w:rPr>
                          <w:szCs w:val="24"/>
                        </w:rPr>
                      </w:pPr>
                      <w:r>
                        <w:rPr>
                          <w:szCs w:val="24"/>
                        </w:rPr>
                        <w:t>Signature</w:t>
                      </w:r>
                      <w:r>
                        <w:rPr>
                          <w:szCs w:val="24"/>
                        </w:rPr>
                        <w:tab/>
                        <w:t>_____________________</w:t>
                      </w:r>
                    </w:p>
                    <w:p w14:paraId="6909D8C6" w14:textId="77777777" w:rsidR="00BF1927" w:rsidRDefault="00BF1927" w:rsidP="00BF1927">
                      <w:pPr>
                        <w:ind w:left="4320"/>
                        <w:rPr>
                          <w:szCs w:val="24"/>
                        </w:rPr>
                      </w:pPr>
                    </w:p>
                    <w:p w14:paraId="39CE1F7D" w14:textId="77777777" w:rsidR="00BF1927" w:rsidRDefault="00BF1927" w:rsidP="00BF1927">
                      <w:pPr>
                        <w:ind w:left="4320"/>
                        <w:rPr>
                          <w:szCs w:val="24"/>
                        </w:rPr>
                      </w:pPr>
                      <w:r>
                        <w:rPr>
                          <w:szCs w:val="24"/>
                        </w:rPr>
                        <w:t>Title</w:t>
                      </w:r>
                      <w:r>
                        <w:rPr>
                          <w:szCs w:val="24"/>
                        </w:rPr>
                        <w:tab/>
                      </w:r>
                      <w:r>
                        <w:rPr>
                          <w:szCs w:val="24"/>
                        </w:rPr>
                        <w:tab/>
                        <w:t>_____________________</w:t>
                      </w:r>
                    </w:p>
                  </w:txbxContent>
                </v:textbox>
                <w10:wrap anchorx="page"/>
              </v:shape>
            </w:pict>
          </mc:Fallback>
        </mc:AlternateContent>
      </w:r>
    </w:p>
    <w:p w14:paraId="6C142C48" w14:textId="77777777" w:rsidR="00BF1927" w:rsidRPr="001D4809" w:rsidRDefault="00BF1927" w:rsidP="00BF1927">
      <w:pPr>
        <w:pStyle w:val="BodyText"/>
        <w:ind w:firstLine="720"/>
        <w:rPr>
          <w:i/>
          <w:szCs w:val="24"/>
        </w:rPr>
      </w:pPr>
    </w:p>
    <w:p w14:paraId="5CF3A5FD" w14:textId="77777777" w:rsidR="00BF1927" w:rsidRPr="001D4809" w:rsidRDefault="00BF1927" w:rsidP="00BF1927">
      <w:pPr>
        <w:pStyle w:val="BodyText"/>
        <w:ind w:firstLine="720"/>
        <w:rPr>
          <w:i/>
          <w:szCs w:val="24"/>
        </w:rPr>
      </w:pPr>
    </w:p>
    <w:p w14:paraId="0A33C10B" w14:textId="77777777" w:rsidR="00BF1927" w:rsidRPr="001D4809" w:rsidRDefault="00BF1927" w:rsidP="00BF1927">
      <w:pPr>
        <w:pStyle w:val="BodyText"/>
        <w:ind w:firstLine="720"/>
        <w:rPr>
          <w:i/>
          <w:szCs w:val="24"/>
        </w:rPr>
      </w:pPr>
    </w:p>
    <w:p w14:paraId="7E816635" w14:textId="77777777" w:rsidR="00BF1927" w:rsidRPr="001D4809" w:rsidRDefault="00BF1927" w:rsidP="00BF1927">
      <w:pPr>
        <w:pStyle w:val="BodyText"/>
        <w:ind w:firstLine="720"/>
        <w:rPr>
          <w:i/>
          <w:szCs w:val="24"/>
        </w:rPr>
      </w:pPr>
    </w:p>
    <w:p w14:paraId="453B0DB1" w14:textId="77777777" w:rsidR="00BF1927" w:rsidRPr="001D4809" w:rsidRDefault="00BF1927" w:rsidP="00BF1927">
      <w:pPr>
        <w:pStyle w:val="BodyText"/>
        <w:ind w:firstLine="720"/>
        <w:rPr>
          <w:i/>
          <w:szCs w:val="24"/>
        </w:rPr>
      </w:pPr>
    </w:p>
    <w:p w14:paraId="058924AF" w14:textId="77777777" w:rsidR="00BF1927" w:rsidRPr="001D4809" w:rsidRDefault="00BF1927" w:rsidP="00BF1927">
      <w:pPr>
        <w:pStyle w:val="BodyText"/>
        <w:ind w:firstLine="720"/>
        <w:rPr>
          <w:i/>
          <w:szCs w:val="24"/>
        </w:rPr>
      </w:pPr>
    </w:p>
    <w:p w14:paraId="7950F7D5" w14:textId="77777777" w:rsidR="00BF1927" w:rsidRPr="001D4809" w:rsidRDefault="00BF1927" w:rsidP="00BF1927">
      <w:pPr>
        <w:pStyle w:val="BodyText"/>
        <w:ind w:firstLine="720"/>
        <w:rPr>
          <w:i/>
          <w:szCs w:val="24"/>
        </w:rPr>
      </w:pPr>
    </w:p>
    <w:p w14:paraId="3240914E" w14:textId="77777777" w:rsidR="00BF1927" w:rsidRPr="001D4809" w:rsidRDefault="00BF1927" w:rsidP="00BF1927">
      <w:pPr>
        <w:pStyle w:val="BodyText"/>
        <w:ind w:firstLine="720"/>
        <w:rPr>
          <w:i/>
          <w:szCs w:val="24"/>
        </w:rPr>
      </w:pPr>
    </w:p>
    <w:p w14:paraId="7213189A" w14:textId="77777777" w:rsidR="00BF1927" w:rsidRPr="001D4809" w:rsidRDefault="00BF1927" w:rsidP="00BF1927">
      <w:pPr>
        <w:pStyle w:val="BodyText"/>
        <w:ind w:firstLine="720"/>
        <w:rPr>
          <w:szCs w:val="24"/>
        </w:rPr>
      </w:pPr>
    </w:p>
    <w:p w14:paraId="61A3BFC8" w14:textId="77777777" w:rsidR="00BF1927" w:rsidRPr="001D4809" w:rsidRDefault="00BF1927" w:rsidP="00BF1927">
      <w:pPr>
        <w:pStyle w:val="BodyText"/>
        <w:ind w:firstLine="720"/>
        <w:rPr>
          <w:szCs w:val="24"/>
        </w:rPr>
      </w:pPr>
    </w:p>
    <w:p w14:paraId="620154F7" w14:textId="77777777" w:rsidR="00BF1927" w:rsidRPr="001D4809" w:rsidRDefault="00BF1927" w:rsidP="00BF1927">
      <w:pPr>
        <w:pStyle w:val="BodyText"/>
        <w:ind w:firstLine="720"/>
        <w:rPr>
          <w:szCs w:val="24"/>
        </w:rPr>
      </w:pPr>
    </w:p>
    <w:p w14:paraId="6825647D" w14:textId="5A628EC8" w:rsidR="00BF1927" w:rsidRPr="001D4809" w:rsidRDefault="00BF1927" w:rsidP="00BF1927">
      <w:pPr>
        <w:pStyle w:val="BodyText"/>
        <w:ind w:firstLine="720"/>
        <w:rPr>
          <w:szCs w:val="24"/>
        </w:rPr>
      </w:pPr>
      <w:r w:rsidRPr="001D4809">
        <w:rPr>
          <w:szCs w:val="24"/>
        </w:rPr>
        <w:t xml:space="preserve">If you are dissatisfied with the resolution of this matter, you may, as set forth in 52 Pa. Code § 5.44, file a petition with the </w:t>
      </w:r>
      <w:r w:rsidRPr="001D4809">
        <w:rPr>
          <w:color w:val="000000" w:themeColor="text1"/>
          <w:szCs w:val="24"/>
        </w:rPr>
        <w:t xml:space="preserve">Commission within 20 days of the date of this letter.  If you have any questions in this matter, please contact Derek Vogelsong Telco </w:t>
      </w:r>
      <w:r w:rsidRPr="001D4809">
        <w:rPr>
          <w:szCs w:val="24"/>
        </w:rPr>
        <w:t xml:space="preserve">Section, Bureau of Technical Utility Services at (717) 787-3861 or </w:t>
      </w:r>
      <w:hyperlink r:id="rId9" w:history="1">
        <w:r w:rsidRPr="001D4809">
          <w:rPr>
            <w:rStyle w:val="Hyperlink"/>
            <w:szCs w:val="24"/>
          </w:rPr>
          <w:t>devogelson@pa.gov</w:t>
        </w:r>
      </w:hyperlink>
      <w:r w:rsidRPr="001D4809">
        <w:rPr>
          <w:szCs w:val="24"/>
        </w:rPr>
        <w:t>.</w:t>
      </w:r>
    </w:p>
    <w:p w14:paraId="7D8D0AAA" w14:textId="77777777" w:rsidR="00BF1927" w:rsidRPr="001D4809" w:rsidRDefault="00BF1927" w:rsidP="00BF1927">
      <w:pPr>
        <w:pStyle w:val="BodyText"/>
        <w:ind w:firstLine="720"/>
        <w:rPr>
          <w:color w:val="000000" w:themeColor="text1"/>
          <w:szCs w:val="24"/>
        </w:rPr>
      </w:pPr>
      <w:r w:rsidRPr="001D4809">
        <w:rPr>
          <w:color w:val="FF00FF"/>
          <w:szCs w:val="24"/>
        </w:rPr>
        <w:t xml:space="preserve"> </w:t>
      </w:r>
    </w:p>
    <w:p w14:paraId="26DF143F" w14:textId="4705BDFD" w:rsidR="00BF1927" w:rsidRPr="001D4809" w:rsidRDefault="006233BB" w:rsidP="00BF1927">
      <w:pPr>
        <w:rPr>
          <w:szCs w:val="24"/>
        </w:rPr>
      </w:pPr>
      <w:r w:rsidRPr="009F01BA">
        <w:rPr>
          <w:b/>
          <w:noProof/>
          <w:sz w:val="20"/>
        </w:rPr>
        <w:drawing>
          <wp:anchor distT="0" distB="0" distL="114300" distR="114300" simplePos="0" relativeHeight="251663360" behindDoc="1" locked="0" layoutInCell="1" allowOverlap="1" wp14:anchorId="644DDD2F" wp14:editId="5C554430">
            <wp:simplePos x="0" y="0"/>
            <wp:positionH relativeFrom="column">
              <wp:posOffset>2543175</wp:posOffset>
            </wp:positionH>
            <wp:positionV relativeFrom="paragraph">
              <wp:posOffset>26670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F1927" w:rsidRPr="001D4809">
        <w:rPr>
          <w:szCs w:val="24"/>
        </w:rPr>
        <w:tab/>
      </w:r>
      <w:r w:rsidR="00BF1927" w:rsidRPr="001D4809">
        <w:rPr>
          <w:szCs w:val="24"/>
        </w:rPr>
        <w:tab/>
      </w:r>
      <w:r w:rsidR="00BF1927" w:rsidRPr="001D4809">
        <w:rPr>
          <w:szCs w:val="24"/>
        </w:rPr>
        <w:tab/>
      </w:r>
      <w:r w:rsidR="00BF1927" w:rsidRPr="001D4809">
        <w:rPr>
          <w:szCs w:val="24"/>
        </w:rPr>
        <w:tab/>
      </w:r>
      <w:r w:rsidR="00BF1927" w:rsidRPr="001D4809">
        <w:rPr>
          <w:szCs w:val="24"/>
        </w:rPr>
        <w:tab/>
      </w:r>
      <w:r w:rsidR="00BF1927" w:rsidRPr="001D4809">
        <w:rPr>
          <w:szCs w:val="24"/>
        </w:rPr>
        <w:tab/>
        <w:t>Sincerely,</w:t>
      </w:r>
    </w:p>
    <w:p w14:paraId="57186B5C" w14:textId="4E60F83E" w:rsidR="00BF1927" w:rsidRPr="001D4809" w:rsidRDefault="00BF1927" w:rsidP="00BF1927">
      <w:pPr>
        <w:rPr>
          <w:szCs w:val="24"/>
        </w:rPr>
      </w:pPr>
    </w:p>
    <w:p w14:paraId="5EDB8448" w14:textId="3F9B61DA" w:rsidR="00BF1927" w:rsidRPr="001D4809" w:rsidRDefault="00BF1927" w:rsidP="006233BB">
      <w:pPr>
        <w:jc w:val="center"/>
        <w:rPr>
          <w:szCs w:val="24"/>
        </w:rPr>
      </w:pPr>
    </w:p>
    <w:p w14:paraId="266EB286" w14:textId="77777777" w:rsidR="00BF1927" w:rsidRPr="001D4809" w:rsidRDefault="00BF1927" w:rsidP="00BF1927">
      <w:pPr>
        <w:rPr>
          <w:szCs w:val="24"/>
        </w:rPr>
      </w:pPr>
    </w:p>
    <w:p w14:paraId="7FC37586" w14:textId="77777777" w:rsidR="00BF1927" w:rsidRPr="001D4809" w:rsidRDefault="00BF1927" w:rsidP="00BF1927">
      <w:pPr>
        <w:pStyle w:val="Heading2"/>
        <w:tabs>
          <w:tab w:val="left" w:pos="4320"/>
        </w:tabs>
        <w:ind w:left="0" w:firstLine="0"/>
        <w:rPr>
          <w:szCs w:val="24"/>
        </w:rPr>
      </w:pPr>
      <w:r w:rsidRPr="001D4809">
        <w:rPr>
          <w:szCs w:val="24"/>
        </w:rPr>
        <w:tab/>
        <w:t>Rosemary Chiavetta</w:t>
      </w:r>
    </w:p>
    <w:p w14:paraId="08809463" w14:textId="77777777" w:rsidR="00BF1927" w:rsidRPr="001D4809" w:rsidRDefault="00BF1927" w:rsidP="00BF1927">
      <w:pPr>
        <w:pStyle w:val="Heading2"/>
        <w:tabs>
          <w:tab w:val="left" w:pos="4320"/>
        </w:tabs>
        <w:ind w:left="0" w:firstLine="0"/>
        <w:rPr>
          <w:szCs w:val="24"/>
        </w:rPr>
      </w:pPr>
      <w:r w:rsidRPr="001D4809">
        <w:rPr>
          <w:szCs w:val="24"/>
        </w:rPr>
        <w:tab/>
        <w:t>Secretary</w:t>
      </w:r>
    </w:p>
    <w:p w14:paraId="47C9536F" w14:textId="77777777" w:rsidR="00BF1927" w:rsidRPr="001D4809" w:rsidRDefault="00BF1927" w:rsidP="00BF1927">
      <w:pPr>
        <w:rPr>
          <w:color w:val="000000"/>
          <w:szCs w:val="24"/>
        </w:rPr>
      </w:pPr>
    </w:p>
    <w:p w14:paraId="1192AF61" w14:textId="77777777" w:rsidR="00BF1927" w:rsidRPr="001D4809" w:rsidRDefault="00BF1927" w:rsidP="00BF1927">
      <w:pPr>
        <w:rPr>
          <w:color w:val="000000"/>
          <w:szCs w:val="24"/>
        </w:rPr>
      </w:pPr>
      <w:r w:rsidRPr="001D4809">
        <w:rPr>
          <w:color w:val="000000"/>
          <w:szCs w:val="24"/>
        </w:rPr>
        <w:t>cc:</w:t>
      </w:r>
      <w:r w:rsidRPr="001D4809">
        <w:rPr>
          <w:color w:val="000000"/>
          <w:szCs w:val="24"/>
        </w:rPr>
        <w:tab/>
        <w:t>Office of Consumer Advocate</w:t>
      </w:r>
    </w:p>
    <w:p w14:paraId="435EDEDA" w14:textId="77777777" w:rsidR="00BF1927" w:rsidRPr="001D4809" w:rsidRDefault="00BF1927" w:rsidP="00BF1927">
      <w:pPr>
        <w:rPr>
          <w:color w:val="000000"/>
          <w:szCs w:val="24"/>
        </w:rPr>
      </w:pPr>
      <w:r w:rsidRPr="001D4809">
        <w:rPr>
          <w:color w:val="000000"/>
          <w:szCs w:val="24"/>
        </w:rPr>
        <w:tab/>
        <w:t>Office of Small Business Advocate</w:t>
      </w:r>
    </w:p>
    <w:p w14:paraId="29981708" w14:textId="6AEEDB8A" w:rsidR="00BF1927" w:rsidRPr="001D4809" w:rsidRDefault="00BF1927" w:rsidP="00BF1927">
      <w:pPr>
        <w:rPr>
          <w:color w:val="000000"/>
          <w:szCs w:val="24"/>
        </w:rPr>
      </w:pPr>
      <w:r w:rsidRPr="001D4809">
        <w:rPr>
          <w:color w:val="000000"/>
          <w:szCs w:val="24"/>
        </w:rPr>
        <w:tab/>
        <w:t>Bureau of Investigation and Enforcement</w:t>
      </w:r>
    </w:p>
    <w:p w14:paraId="254CA052" w14:textId="569D2985" w:rsidR="00BF1927" w:rsidRPr="001D4809" w:rsidRDefault="00BF1927" w:rsidP="00BF1927">
      <w:pPr>
        <w:rPr>
          <w:rFonts w:eastAsiaTheme="minorHAnsi"/>
          <w:color w:val="000000" w:themeColor="text1"/>
          <w:szCs w:val="24"/>
        </w:rPr>
      </w:pPr>
    </w:p>
    <w:p w14:paraId="5880AB91" w14:textId="1A8044E4" w:rsidR="0075531F" w:rsidRPr="001D4809" w:rsidRDefault="00BF1927" w:rsidP="0075531F">
      <w:pPr>
        <w:ind w:firstLine="720"/>
        <w:rPr>
          <w:rFonts w:eastAsiaTheme="minorHAnsi"/>
          <w:color w:val="000000" w:themeColor="text1"/>
          <w:szCs w:val="24"/>
        </w:rPr>
        <w:sectPr w:rsidR="0075531F" w:rsidRPr="001D4809" w:rsidSect="00BF1927">
          <w:footerReference w:type="default" r:id="rId11"/>
          <w:type w:val="continuous"/>
          <w:pgSz w:w="12240" w:h="15840"/>
          <w:pgMar w:top="1296" w:right="1080" w:bottom="1296" w:left="1080" w:header="720" w:footer="720" w:gutter="0"/>
          <w:cols w:space="720"/>
          <w:formProt w:val="0"/>
          <w:titlePg/>
          <w:docGrid w:linePitch="360"/>
        </w:sectPr>
      </w:pPr>
      <w:r w:rsidRPr="001D4809">
        <w:rPr>
          <w:rFonts w:eastAsiaTheme="minorHAnsi"/>
          <w:color w:val="000000" w:themeColor="text1"/>
          <w:szCs w:val="24"/>
        </w:rPr>
        <w:t>Enclosure</w:t>
      </w:r>
    </w:p>
    <w:p w14:paraId="5434FC63" w14:textId="32277EF4" w:rsidR="00BF1927" w:rsidRDefault="00BF1927" w:rsidP="0075531F">
      <w:pPr>
        <w:rPr>
          <w:szCs w:val="24"/>
        </w:rPr>
      </w:pPr>
    </w:p>
    <w:p w14:paraId="303E2265" w14:textId="5ABA48AB" w:rsidR="001D4809" w:rsidRDefault="001D4809" w:rsidP="0075531F">
      <w:pPr>
        <w:rPr>
          <w:szCs w:val="24"/>
        </w:rPr>
      </w:pPr>
    </w:p>
    <w:p w14:paraId="4987032B" w14:textId="359D405A" w:rsidR="00BF1927" w:rsidRPr="001D4809" w:rsidRDefault="00BF1927" w:rsidP="001D4809">
      <w:pPr>
        <w:keepNext/>
        <w:jc w:val="center"/>
        <w:rPr>
          <w:color w:val="000000" w:themeColor="text1"/>
          <w:szCs w:val="24"/>
        </w:rPr>
      </w:pPr>
      <w:r w:rsidRPr="001D4809">
        <w:rPr>
          <w:color w:val="000000" w:themeColor="text1"/>
          <w:szCs w:val="24"/>
        </w:rPr>
        <w:lastRenderedPageBreak/>
        <w:t>Enclosure</w:t>
      </w:r>
    </w:p>
    <w:p w14:paraId="6CBA970E" w14:textId="77777777" w:rsidR="00131798" w:rsidRPr="001D4809" w:rsidRDefault="00131798" w:rsidP="001D4809">
      <w:pPr>
        <w:keepNext/>
        <w:jc w:val="center"/>
        <w:rPr>
          <w:color w:val="000000" w:themeColor="text1"/>
          <w:szCs w:val="24"/>
        </w:rPr>
      </w:pPr>
    </w:p>
    <w:p w14:paraId="15D55EA9" w14:textId="77777777" w:rsidR="00131798" w:rsidRPr="001D4809" w:rsidRDefault="00131798" w:rsidP="001D4809">
      <w:pPr>
        <w:pStyle w:val="Header"/>
        <w:keepNext/>
        <w:jc w:val="center"/>
        <w:rPr>
          <w:color w:val="000000" w:themeColor="text1"/>
          <w:szCs w:val="24"/>
        </w:rPr>
      </w:pPr>
      <w:r w:rsidRPr="001D4809">
        <w:rPr>
          <w:color w:val="000000" w:themeColor="text1"/>
          <w:szCs w:val="24"/>
        </w:rPr>
        <w:t>Pa. PUC Staff Data Requests – Set I</w:t>
      </w:r>
    </w:p>
    <w:sdt>
      <w:sdtPr>
        <w:rPr>
          <w:color w:val="000000" w:themeColor="text1"/>
          <w:szCs w:val="24"/>
        </w:rPr>
        <w:id w:val="-1387947175"/>
        <w:docPartObj>
          <w:docPartGallery w:val="Page Numbers (Top of Page)"/>
          <w:docPartUnique/>
        </w:docPartObj>
      </w:sdtPr>
      <w:sdtEndPr/>
      <w:sdtContent>
        <w:p w14:paraId="173CF074" w14:textId="4B77A529" w:rsidR="00131798" w:rsidRPr="001D4809" w:rsidRDefault="00BF1927" w:rsidP="001D4809">
          <w:pPr>
            <w:keepNext/>
            <w:spacing w:before="240"/>
            <w:rPr>
              <w:color w:val="000000" w:themeColor="text1"/>
              <w:szCs w:val="24"/>
            </w:rPr>
          </w:pPr>
          <w:r w:rsidRPr="001D4809">
            <w:rPr>
              <w:color w:val="000000" w:themeColor="text1"/>
              <w:szCs w:val="24"/>
            </w:rPr>
            <w:t>PAETEC Communications, Inc.; Business Telecom, LLC dba EarthLink Business III; US LEC of Pennsylvania LLC dba PAETEC Business Services; American Telephone Company, LLC; Broadview Networks, Inc.; Cavalier Telephone Mid-Atlantic LLC</w:t>
          </w:r>
          <w:r w:rsidR="00131798" w:rsidRPr="001D4809">
            <w:rPr>
              <w:color w:val="000000" w:themeColor="text1"/>
              <w:szCs w:val="24"/>
            </w:rPr>
            <w:t xml:space="preserve">; Choice One Communications of Pennsylvania, Inc.; CTC Communications Corp. dba EarthLink Business; Lightship Telecom, LLC; </w:t>
          </w:r>
          <w:proofErr w:type="spellStart"/>
          <w:r w:rsidR="00131798" w:rsidRPr="001D4809">
            <w:rPr>
              <w:color w:val="000000" w:themeColor="text1"/>
              <w:szCs w:val="24"/>
            </w:rPr>
            <w:t>MassComm</w:t>
          </w:r>
          <w:proofErr w:type="spellEnd"/>
          <w:r w:rsidR="00131798" w:rsidRPr="001D4809">
            <w:rPr>
              <w:color w:val="000000" w:themeColor="text1"/>
              <w:szCs w:val="24"/>
            </w:rPr>
            <w:t>, LLC; Earthlink Business, LLC</w:t>
          </w:r>
          <w:r w:rsidR="000D78BF">
            <w:rPr>
              <w:color w:val="000000" w:themeColor="text1"/>
              <w:szCs w:val="24"/>
            </w:rPr>
            <w:t>; Talk America, LLC; Windstream Communications LLC; and Windstream D&amp;E, Inc.</w:t>
          </w:r>
          <w:r w:rsidR="00131798" w:rsidRPr="001D4809">
            <w:rPr>
              <w:color w:val="000000" w:themeColor="text1"/>
              <w:szCs w:val="24"/>
            </w:rPr>
            <w:t xml:space="preserve"> (collectively, “the Companies”</w:t>
          </w:r>
          <w:r w:rsidR="000F77A4" w:rsidRPr="001D4809">
            <w:rPr>
              <w:color w:val="000000" w:themeColor="text1"/>
              <w:szCs w:val="24"/>
            </w:rPr>
            <w:t>)</w:t>
          </w:r>
        </w:p>
      </w:sdtContent>
    </w:sdt>
    <w:p w14:paraId="0B56F639" w14:textId="77777777" w:rsidR="00BF1927" w:rsidRPr="001D4809" w:rsidRDefault="00BF1927" w:rsidP="00BF1927">
      <w:pPr>
        <w:ind w:firstLine="720"/>
        <w:jc w:val="right"/>
        <w:rPr>
          <w:szCs w:val="24"/>
        </w:rPr>
      </w:pPr>
    </w:p>
    <w:p w14:paraId="22309CEF" w14:textId="77777777" w:rsidR="00BF1927" w:rsidRPr="001D4809" w:rsidRDefault="00BF1927" w:rsidP="00BF1927">
      <w:pPr>
        <w:rPr>
          <w:szCs w:val="24"/>
        </w:rPr>
      </w:pPr>
      <w:r w:rsidRPr="001D4809">
        <w:rPr>
          <w:b/>
          <w:szCs w:val="24"/>
        </w:rPr>
        <w:tab/>
        <w:t>Note:</w:t>
      </w:r>
      <w:r w:rsidRPr="001D4809">
        <w:rPr>
          <w:szCs w:val="24"/>
        </w:rPr>
        <w:t xml:space="preserve"> Restate each inquiry prior to providing a response.  Also, include the name and title of the person providing the response.</w:t>
      </w:r>
    </w:p>
    <w:p w14:paraId="3E014774" w14:textId="77777777" w:rsidR="00BF1927" w:rsidRPr="001D4809" w:rsidRDefault="00BF1927" w:rsidP="00BF1927">
      <w:pPr>
        <w:rPr>
          <w:szCs w:val="24"/>
        </w:rPr>
      </w:pPr>
    </w:p>
    <w:p w14:paraId="43174AAE" w14:textId="19959397" w:rsidR="00E94034" w:rsidRPr="001D4809" w:rsidRDefault="00E94034" w:rsidP="00E94034">
      <w:pPr>
        <w:ind w:firstLine="720"/>
        <w:rPr>
          <w:color w:val="000000" w:themeColor="text1"/>
          <w:szCs w:val="24"/>
        </w:rPr>
      </w:pPr>
      <w:r w:rsidRPr="001D4809">
        <w:rPr>
          <w:color w:val="000000" w:themeColor="text1"/>
          <w:szCs w:val="24"/>
        </w:rPr>
        <w:t>For the following inquiries, please refer to the “</w:t>
      </w:r>
      <w:r w:rsidRPr="001D4809">
        <w:rPr>
          <w:szCs w:val="24"/>
        </w:rPr>
        <w:t>TDM Connectivity Charge</w:t>
      </w:r>
      <w:r w:rsidRPr="001D4809">
        <w:rPr>
          <w:color w:val="000000" w:themeColor="text1"/>
          <w:szCs w:val="24"/>
        </w:rPr>
        <w:t>”</w:t>
      </w:r>
      <w:r w:rsidR="00287774" w:rsidRPr="001D4809">
        <w:rPr>
          <w:color w:val="000000" w:themeColor="text1"/>
          <w:szCs w:val="24"/>
        </w:rPr>
        <w:t xml:space="preserve"> </w:t>
      </w:r>
      <w:r w:rsidRPr="001D4809">
        <w:rPr>
          <w:color w:val="000000" w:themeColor="text1"/>
          <w:szCs w:val="24"/>
        </w:rPr>
        <w:t>introduced in the Companies’ filings</w:t>
      </w:r>
      <w:r w:rsidR="000F77A4" w:rsidRPr="001D4809">
        <w:rPr>
          <w:color w:val="000000" w:themeColor="text1"/>
          <w:szCs w:val="24"/>
        </w:rPr>
        <w:t xml:space="preserve"> and generally described </w:t>
      </w:r>
      <w:r w:rsidR="00501A27" w:rsidRPr="001D4809">
        <w:rPr>
          <w:color w:val="000000" w:themeColor="text1"/>
          <w:szCs w:val="24"/>
        </w:rPr>
        <w:t>thusly:</w:t>
      </w:r>
    </w:p>
    <w:p w14:paraId="6F98DF28" w14:textId="77777777" w:rsidR="00E94034" w:rsidRPr="001D4809" w:rsidRDefault="00E94034" w:rsidP="00E94034">
      <w:pPr>
        <w:rPr>
          <w:color w:val="000000" w:themeColor="text1"/>
          <w:szCs w:val="24"/>
        </w:rPr>
      </w:pPr>
    </w:p>
    <w:p w14:paraId="4084E902" w14:textId="77777777" w:rsidR="00E94034" w:rsidRPr="001D4809" w:rsidRDefault="00E94034" w:rsidP="00E94034">
      <w:pPr>
        <w:ind w:left="720" w:right="720"/>
        <w:rPr>
          <w:color w:val="000000" w:themeColor="text1"/>
          <w:szCs w:val="24"/>
        </w:rPr>
      </w:pPr>
      <w:r w:rsidRPr="001D4809">
        <w:rPr>
          <w:color w:val="000000" w:themeColor="text1"/>
          <w:szCs w:val="24"/>
        </w:rPr>
        <w:t>TDM Connectivity Charge</w:t>
      </w:r>
    </w:p>
    <w:p w14:paraId="56DEDD89" w14:textId="19E72CBC" w:rsidR="00E94034" w:rsidRPr="001D4809" w:rsidRDefault="00E94034" w:rsidP="002E030D">
      <w:pPr>
        <w:ind w:left="720" w:right="720"/>
        <w:rPr>
          <w:color w:val="000000" w:themeColor="text1"/>
          <w:szCs w:val="24"/>
        </w:rPr>
      </w:pPr>
      <w:r w:rsidRPr="001D4809">
        <w:rPr>
          <w:color w:val="000000" w:themeColor="text1"/>
          <w:szCs w:val="24"/>
        </w:rPr>
        <w:t>All Business Service options may be assessed a TDM Connectivity Charge</w:t>
      </w:r>
      <w:r w:rsidR="002E030D" w:rsidRPr="001D4809">
        <w:rPr>
          <w:color w:val="000000" w:themeColor="text1"/>
          <w:szCs w:val="24"/>
        </w:rPr>
        <w:t>.</w:t>
      </w:r>
      <w:r w:rsidRPr="001D4809">
        <w:rPr>
          <w:color w:val="000000" w:themeColor="text1"/>
          <w:szCs w:val="24"/>
        </w:rPr>
        <w:t xml:space="preserve"> </w:t>
      </w:r>
      <w:r w:rsidR="002E030D" w:rsidRPr="001D4809">
        <w:rPr>
          <w:color w:val="000000" w:themeColor="text1"/>
          <w:szCs w:val="24"/>
        </w:rPr>
        <w:t xml:space="preserve"> </w:t>
      </w:r>
      <w:r w:rsidRPr="001D4809">
        <w:rPr>
          <w:color w:val="000000" w:themeColor="text1"/>
          <w:szCs w:val="24"/>
        </w:rPr>
        <w:t>This is a monthly recurring charge assessed on services that rely</w:t>
      </w:r>
      <w:r w:rsidR="002E030D" w:rsidRPr="001D4809">
        <w:rPr>
          <w:color w:val="000000" w:themeColor="text1"/>
          <w:szCs w:val="24"/>
        </w:rPr>
        <w:t xml:space="preserve"> </w:t>
      </w:r>
      <w:r w:rsidRPr="001D4809">
        <w:rPr>
          <w:color w:val="000000" w:themeColor="text1"/>
          <w:szCs w:val="24"/>
        </w:rPr>
        <w:t>on Time Division Multiplexing (“TDM”) equipment and facilities in areas where an</w:t>
      </w:r>
      <w:r w:rsidR="002E030D" w:rsidRPr="001D4809">
        <w:rPr>
          <w:color w:val="000000" w:themeColor="text1"/>
          <w:szCs w:val="24"/>
        </w:rPr>
        <w:t xml:space="preserve"> </w:t>
      </w:r>
      <w:r w:rsidRPr="001D4809">
        <w:rPr>
          <w:color w:val="000000" w:themeColor="text1"/>
          <w:szCs w:val="24"/>
        </w:rPr>
        <w:t xml:space="preserve">alternative Internet Protocol (“IP”) based service exists. </w:t>
      </w:r>
      <w:r w:rsidR="002E030D" w:rsidRPr="001D4809">
        <w:rPr>
          <w:color w:val="000000" w:themeColor="text1"/>
          <w:szCs w:val="24"/>
        </w:rPr>
        <w:t xml:space="preserve"> </w:t>
      </w:r>
      <w:r w:rsidRPr="001D4809">
        <w:rPr>
          <w:color w:val="000000" w:themeColor="text1"/>
          <w:szCs w:val="24"/>
        </w:rPr>
        <w:t>The amount of the charge is</w:t>
      </w:r>
      <w:r w:rsidR="002E030D" w:rsidRPr="001D4809">
        <w:rPr>
          <w:color w:val="000000" w:themeColor="text1"/>
          <w:szCs w:val="24"/>
        </w:rPr>
        <w:t xml:space="preserve"> </w:t>
      </w:r>
      <w:r w:rsidRPr="001D4809">
        <w:rPr>
          <w:color w:val="000000" w:themeColor="text1"/>
          <w:szCs w:val="24"/>
        </w:rPr>
        <w:t xml:space="preserve">dependent upon the bandwidth capacity in use at a service location. </w:t>
      </w:r>
      <w:r w:rsidR="002E030D" w:rsidRPr="001D4809">
        <w:rPr>
          <w:color w:val="000000" w:themeColor="text1"/>
          <w:szCs w:val="24"/>
        </w:rPr>
        <w:t xml:space="preserve"> </w:t>
      </w:r>
      <w:r w:rsidRPr="001D4809">
        <w:rPr>
          <w:color w:val="000000" w:themeColor="text1"/>
          <w:szCs w:val="24"/>
        </w:rPr>
        <w:t>The bandwidth</w:t>
      </w:r>
      <w:r w:rsidR="002E030D" w:rsidRPr="001D4809">
        <w:rPr>
          <w:color w:val="000000" w:themeColor="text1"/>
          <w:szCs w:val="24"/>
        </w:rPr>
        <w:t xml:space="preserve"> </w:t>
      </w:r>
      <w:r w:rsidRPr="001D4809">
        <w:rPr>
          <w:color w:val="000000" w:themeColor="text1"/>
          <w:szCs w:val="24"/>
        </w:rPr>
        <w:t>capacity will be classified as 64kbps or 1.544Mbps.</w:t>
      </w:r>
    </w:p>
    <w:p w14:paraId="3EE5B134" w14:textId="6F0D362C" w:rsidR="00E94034" w:rsidRPr="001D4809" w:rsidRDefault="00E94034" w:rsidP="00E94034">
      <w:pPr>
        <w:ind w:left="720" w:right="720"/>
        <w:rPr>
          <w:color w:val="000000" w:themeColor="text1"/>
          <w:szCs w:val="24"/>
        </w:rPr>
      </w:pPr>
    </w:p>
    <w:p w14:paraId="26C3F3F5" w14:textId="24F11D04" w:rsidR="00E94034" w:rsidRPr="001D4809" w:rsidRDefault="00E94034" w:rsidP="00E409C0">
      <w:pPr>
        <w:autoSpaceDE w:val="0"/>
        <w:autoSpaceDN w:val="0"/>
        <w:adjustRightInd w:val="0"/>
        <w:ind w:firstLine="720"/>
        <w:rPr>
          <w:szCs w:val="24"/>
        </w:rPr>
      </w:pPr>
      <w:r w:rsidRPr="001D4809">
        <w:rPr>
          <w:szCs w:val="24"/>
        </w:rPr>
        <w:t>TDM Connectivity Charge</w:t>
      </w:r>
    </w:p>
    <w:p w14:paraId="4672C573" w14:textId="77777777" w:rsidR="00E94034" w:rsidRPr="001D4809" w:rsidRDefault="00E94034" w:rsidP="00E409C0">
      <w:pPr>
        <w:autoSpaceDE w:val="0"/>
        <w:autoSpaceDN w:val="0"/>
        <w:adjustRightInd w:val="0"/>
        <w:ind w:left="5760" w:firstLine="720"/>
        <w:rPr>
          <w:szCs w:val="24"/>
        </w:rPr>
      </w:pPr>
      <w:r w:rsidRPr="001D4809">
        <w:rPr>
          <w:szCs w:val="24"/>
        </w:rPr>
        <w:t>Monthly Recurring Charge</w:t>
      </w:r>
    </w:p>
    <w:p w14:paraId="3C0D9AE4" w14:textId="6F877CA6" w:rsidR="00E94034" w:rsidRPr="001D4809" w:rsidRDefault="00E94034" w:rsidP="00E409C0">
      <w:pPr>
        <w:autoSpaceDE w:val="0"/>
        <w:autoSpaceDN w:val="0"/>
        <w:adjustRightInd w:val="0"/>
        <w:ind w:left="720" w:firstLine="720"/>
        <w:rPr>
          <w:szCs w:val="24"/>
        </w:rPr>
      </w:pPr>
      <w:r w:rsidRPr="001D4809">
        <w:rPr>
          <w:szCs w:val="24"/>
        </w:rPr>
        <w:t xml:space="preserve">Per Circuit with 64kbps Bandwidth Capacity </w:t>
      </w:r>
      <w:r w:rsidRPr="001D4809">
        <w:rPr>
          <w:szCs w:val="24"/>
        </w:rPr>
        <w:tab/>
      </w:r>
      <w:r w:rsidRPr="001D4809">
        <w:rPr>
          <w:szCs w:val="24"/>
        </w:rPr>
        <w:tab/>
      </w:r>
      <w:r w:rsidRPr="001D4809">
        <w:rPr>
          <w:szCs w:val="24"/>
        </w:rPr>
        <w:tab/>
        <w:t>$50.00</w:t>
      </w:r>
    </w:p>
    <w:p w14:paraId="34B0B074" w14:textId="1644C85C" w:rsidR="004F6868" w:rsidRPr="001D4809" w:rsidRDefault="00E94034" w:rsidP="00E409C0">
      <w:pPr>
        <w:ind w:left="720" w:right="720" w:firstLine="720"/>
        <w:rPr>
          <w:szCs w:val="24"/>
        </w:rPr>
      </w:pPr>
      <w:r w:rsidRPr="001D4809">
        <w:rPr>
          <w:szCs w:val="24"/>
        </w:rPr>
        <w:t xml:space="preserve">Per Circuit with 1.544Mbps Bandwidth Capacity </w:t>
      </w:r>
      <w:r w:rsidRPr="001D4809">
        <w:rPr>
          <w:szCs w:val="24"/>
        </w:rPr>
        <w:tab/>
      </w:r>
      <w:r w:rsidRPr="001D4809">
        <w:rPr>
          <w:szCs w:val="24"/>
        </w:rPr>
        <w:tab/>
      </w:r>
      <w:r w:rsidRPr="001D4809">
        <w:rPr>
          <w:szCs w:val="24"/>
        </w:rPr>
        <w:tab/>
        <w:t>$300.00</w:t>
      </w:r>
    </w:p>
    <w:p w14:paraId="476319C0" w14:textId="3D079022" w:rsidR="00D55CA2" w:rsidRPr="001D4809" w:rsidRDefault="00D55CA2" w:rsidP="00F93EF0">
      <w:pPr>
        <w:jc w:val="both"/>
        <w:rPr>
          <w:color w:val="000000" w:themeColor="text1"/>
          <w:szCs w:val="24"/>
        </w:rPr>
      </w:pPr>
    </w:p>
    <w:p w14:paraId="663134DB" w14:textId="77777777" w:rsidR="00D55CA2" w:rsidRPr="001D4809" w:rsidRDefault="00D55CA2" w:rsidP="00F93EF0">
      <w:pPr>
        <w:jc w:val="both"/>
        <w:rPr>
          <w:color w:val="000000" w:themeColor="text1"/>
          <w:szCs w:val="24"/>
        </w:rPr>
      </w:pPr>
    </w:p>
    <w:p w14:paraId="58406397" w14:textId="080B0C6E" w:rsidR="00D55CA2" w:rsidRPr="001D4809" w:rsidRDefault="000F77A4" w:rsidP="00287774">
      <w:pPr>
        <w:ind w:left="1008" w:hanging="1008"/>
        <w:rPr>
          <w:color w:val="000000" w:themeColor="text1"/>
          <w:szCs w:val="24"/>
        </w:rPr>
      </w:pPr>
      <w:r w:rsidRPr="001D4809">
        <w:rPr>
          <w:color w:val="000000" w:themeColor="text1"/>
          <w:szCs w:val="24"/>
        </w:rPr>
        <w:t>TUS-</w:t>
      </w:r>
      <w:r w:rsidR="00D55CA2" w:rsidRPr="001D4809">
        <w:rPr>
          <w:color w:val="000000" w:themeColor="text1"/>
          <w:szCs w:val="24"/>
        </w:rPr>
        <w:t>1</w:t>
      </w:r>
      <w:bookmarkStart w:id="0" w:name="_Hlk89087225"/>
      <w:r w:rsidR="00287774" w:rsidRPr="001D4809">
        <w:rPr>
          <w:color w:val="000000" w:themeColor="text1"/>
          <w:szCs w:val="24"/>
        </w:rPr>
        <w:tab/>
      </w:r>
      <w:r w:rsidR="00D55CA2" w:rsidRPr="001D4809">
        <w:rPr>
          <w:color w:val="000000" w:themeColor="text1"/>
          <w:szCs w:val="24"/>
        </w:rPr>
        <w:t xml:space="preserve">Exactly what </w:t>
      </w:r>
      <w:r w:rsidR="00287774" w:rsidRPr="001D4809">
        <w:rPr>
          <w:color w:val="000000" w:themeColor="text1"/>
          <w:szCs w:val="24"/>
        </w:rPr>
        <w:t xml:space="preserve">services </w:t>
      </w:r>
      <w:r w:rsidR="00D55CA2" w:rsidRPr="001D4809">
        <w:rPr>
          <w:color w:val="000000" w:themeColor="text1"/>
          <w:szCs w:val="24"/>
        </w:rPr>
        <w:t>qualif</w:t>
      </w:r>
      <w:r w:rsidR="00287774" w:rsidRPr="001D4809">
        <w:rPr>
          <w:color w:val="000000" w:themeColor="text1"/>
          <w:szCs w:val="24"/>
        </w:rPr>
        <w:t>y</w:t>
      </w:r>
      <w:r w:rsidR="00D55CA2" w:rsidRPr="001D4809">
        <w:rPr>
          <w:color w:val="000000" w:themeColor="text1"/>
          <w:szCs w:val="24"/>
        </w:rPr>
        <w:t xml:space="preserve"> as “alternative IP-based service(s)” (</w:t>
      </w:r>
      <w:r w:rsidR="00287774" w:rsidRPr="001D4809">
        <w:rPr>
          <w:color w:val="000000" w:themeColor="text1"/>
          <w:szCs w:val="24"/>
        </w:rPr>
        <w:t>“</w:t>
      </w:r>
      <w:r w:rsidR="00D55CA2" w:rsidRPr="001D4809">
        <w:rPr>
          <w:color w:val="000000" w:themeColor="text1"/>
          <w:szCs w:val="24"/>
        </w:rPr>
        <w:t>AIPBS</w:t>
      </w:r>
      <w:r w:rsidR="00287774" w:rsidRPr="001D4809">
        <w:rPr>
          <w:color w:val="000000" w:themeColor="text1"/>
          <w:szCs w:val="24"/>
        </w:rPr>
        <w:t>”</w:t>
      </w:r>
      <w:r w:rsidR="00D55CA2" w:rsidRPr="001D4809">
        <w:rPr>
          <w:color w:val="000000" w:themeColor="text1"/>
          <w:szCs w:val="24"/>
        </w:rPr>
        <w:t xml:space="preserve">) for purposes of determining whether or not the </w:t>
      </w:r>
      <w:r w:rsidR="00E409C0" w:rsidRPr="001D4809">
        <w:rPr>
          <w:color w:val="000000" w:themeColor="text1"/>
          <w:szCs w:val="24"/>
        </w:rPr>
        <w:t xml:space="preserve">proposed </w:t>
      </w:r>
      <w:r w:rsidR="00D55CA2" w:rsidRPr="001D4809">
        <w:rPr>
          <w:color w:val="000000" w:themeColor="text1"/>
          <w:szCs w:val="24"/>
        </w:rPr>
        <w:t>T</w:t>
      </w:r>
      <w:r w:rsidR="00D94CE8">
        <w:rPr>
          <w:color w:val="000000" w:themeColor="text1"/>
          <w:szCs w:val="24"/>
        </w:rPr>
        <w:t xml:space="preserve">DM </w:t>
      </w:r>
      <w:r w:rsidR="00D55CA2" w:rsidRPr="001D4809">
        <w:rPr>
          <w:color w:val="000000" w:themeColor="text1"/>
          <w:szCs w:val="24"/>
        </w:rPr>
        <w:t>C</w:t>
      </w:r>
      <w:r w:rsidR="00D94CE8">
        <w:rPr>
          <w:color w:val="000000" w:themeColor="text1"/>
          <w:szCs w:val="24"/>
        </w:rPr>
        <w:t xml:space="preserve">onnectivity </w:t>
      </w:r>
      <w:r w:rsidR="00D55CA2" w:rsidRPr="001D4809">
        <w:rPr>
          <w:color w:val="000000" w:themeColor="text1"/>
          <w:szCs w:val="24"/>
        </w:rPr>
        <w:t>C</w:t>
      </w:r>
      <w:r w:rsidR="00D94CE8">
        <w:rPr>
          <w:color w:val="000000" w:themeColor="text1"/>
          <w:szCs w:val="24"/>
        </w:rPr>
        <w:t>harge (“TCC”)</w:t>
      </w:r>
      <w:r w:rsidR="00D55CA2" w:rsidRPr="001D4809">
        <w:rPr>
          <w:color w:val="000000" w:themeColor="text1"/>
          <w:szCs w:val="24"/>
        </w:rPr>
        <w:t xml:space="preserve"> would apply</w:t>
      </w:r>
      <w:r w:rsidR="002024B2" w:rsidRPr="001D4809">
        <w:rPr>
          <w:color w:val="000000" w:themeColor="text1"/>
          <w:szCs w:val="24"/>
        </w:rPr>
        <w:t xml:space="preserve"> in a given area</w:t>
      </w:r>
      <w:r w:rsidR="00D55CA2" w:rsidRPr="001D4809">
        <w:rPr>
          <w:color w:val="000000" w:themeColor="text1"/>
          <w:szCs w:val="24"/>
        </w:rPr>
        <w:t xml:space="preserve">?  Specifically indicate what qualifies as AIPBS for DS0 customers and what qualifies as AIPBS for DS1 customers.  </w:t>
      </w:r>
    </w:p>
    <w:p w14:paraId="70017AD6" w14:textId="77777777" w:rsidR="00D55CA2" w:rsidRPr="001D4809" w:rsidRDefault="00D55CA2" w:rsidP="00D55CA2">
      <w:pPr>
        <w:ind w:left="1008"/>
        <w:rPr>
          <w:color w:val="000000" w:themeColor="text1"/>
          <w:szCs w:val="24"/>
        </w:rPr>
      </w:pPr>
    </w:p>
    <w:p w14:paraId="4B045050" w14:textId="06B2B66E" w:rsidR="00D55CA2" w:rsidRPr="001D4809" w:rsidRDefault="00D55CA2" w:rsidP="00D55CA2">
      <w:pPr>
        <w:ind w:left="1008"/>
        <w:rPr>
          <w:color w:val="000000" w:themeColor="text1"/>
          <w:szCs w:val="24"/>
        </w:rPr>
      </w:pPr>
      <w:r w:rsidRPr="001D4809">
        <w:rPr>
          <w:color w:val="000000" w:themeColor="text1"/>
          <w:szCs w:val="24"/>
        </w:rPr>
        <w:t xml:space="preserve">If any such AIPBS are tariffed, please provide tariff citations.    </w:t>
      </w:r>
    </w:p>
    <w:bookmarkEnd w:id="0"/>
    <w:p w14:paraId="6243ACB0" w14:textId="7BC0AE93" w:rsidR="00D55CA2" w:rsidRPr="001D4809" w:rsidRDefault="000F77A4" w:rsidP="000F77A4">
      <w:pPr>
        <w:ind w:left="1008" w:hanging="1008"/>
        <w:rPr>
          <w:color w:val="000000" w:themeColor="text1"/>
          <w:szCs w:val="24"/>
        </w:rPr>
      </w:pPr>
      <w:r w:rsidRPr="001D4809">
        <w:rPr>
          <w:color w:val="000000" w:themeColor="text1"/>
          <w:szCs w:val="24"/>
        </w:rPr>
        <w:tab/>
      </w:r>
    </w:p>
    <w:p w14:paraId="29F62D92" w14:textId="77777777" w:rsidR="00A313E9" w:rsidRPr="001D4809" w:rsidRDefault="00A313E9" w:rsidP="000F77A4">
      <w:pPr>
        <w:ind w:left="1008" w:hanging="1008"/>
        <w:rPr>
          <w:color w:val="000000" w:themeColor="text1"/>
          <w:szCs w:val="24"/>
        </w:rPr>
      </w:pPr>
    </w:p>
    <w:p w14:paraId="019BE25D" w14:textId="1CB9BE02" w:rsidR="006E0AAD" w:rsidRPr="001D4809" w:rsidRDefault="00D55CA2" w:rsidP="00287774">
      <w:pPr>
        <w:ind w:left="1008" w:hanging="1008"/>
        <w:rPr>
          <w:color w:val="000000" w:themeColor="text1"/>
          <w:szCs w:val="24"/>
        </w:rPr>
      </w:pPr>
      <w:r w:rsidRPr="001D4809">
        <w:rPr>
          <w:color w:val="000000" w:themeColor="text1"/>
          <w:szCs w:val="24"/>
        </w:rPr>
        <w:t>TUS-2</w:t>
      </w:r>
      <w:r w:rsidR="00287774" w:rsidRPr="001D4809">
        <w:rPr>
          <w:color w:val="000000" w:themeColor="text1"/>
          <w:szCs w:val="24"/>
        </w:rPr>
        <w:tab/>
      </w:r>
      <w:r w:rsidR="006E0AAD" w:rsidRPr="001D4809">
        <w:rPr>
          <w:color w:val="000000" w:themeColor="text1"/>
          <w:szCs w:val="24"/>
        </w:rPr>
        <w:t xml:space="preserve">What classification </w:t>
      </w:r>
      <w:r w:rsidR="00D94CE8">
        <w:rPr>
          <w:color w:val="000000" w:themeColor="text1"/>
          <w:szCs w:val="24"/>
        </w:rPr>
        <w:t xml:space="preserve">criteria </w:t>
      </w:r>
      <w:r w:rsidR="006E0AAD" w:rsidRPr="001D4809">
        <w:rPr>
          <w:color w:val="000000" w:themeColor="text1"/>
          <w:szCs w:val="24"/>
        </w:rPr>
        <w:t xml:space="preserve">is used to determine if an existing AIPBS is within a given customer’s area?  </w:t>
      </w:r>
    </w:p>
    <w:p w14:paraId="14133EFF" w14:textId="643F10BB" w:rsidR="00287774" w:rsidRPr="001D4809" w:rsidRDefault="00287774" w:rsidP="00A313E9">
      <w:pPr>
        <w:rPr>
          <w:color w:val="000000" w:themeColor="text1"/>
          <w:szCs w:val="24"/>
        </w:rPr>
      </w:pPr>
    </w:p>
    <w:p w14:paraId="6271B5D7" w14:textId="77777777" w:rsidR="00A313E9" w:rsidRPr="001D4809" w:rsidRDefault="00A313E9" w:rsidP="00A313E9">
      <w:pPr>
        <w:rPr>
          <w:color w:val="000000" w:themeColor="text1"/>
          <w:szCs w:val="24"/>
        </w:rPr>
      </w:pPr>
    </w:p>
    <w:p w14:paraId="5E7896F8" w14:textId="5026E9CC" w:rsidR="00CE32B8" w:rsidRPr="001D4809" w:rsidRDefault="00A313E9" w:rsidP="000F77A4">
      <w:pPr>
        <w:ind w:left="1008" w:hanging="1008"/>
        <w:rPr>
          <w:color w:val="000000" w:themeColor="text1"/>
          <w:szCs w:val="24"/>
        </w:rPr>
      </w:pPr>
      <w:r w:rsidRPr="001D4809">
        <w:rPr>
          <w:color w:val="000000" w:themeColor="text1"/>
          <w:szCs w:val="24"/>
        </w:rPr>
        <w:t>TUS-3</w:t>
      </w:r>
      <w:r w:rsidRPr="001D4809">
        <w:rPr>
          <w:color w:val="000000" w:themeColor="text1"/>
          <w:szCs w:val="24"/>
        </w:rPr>
        <w:tab/>
      </w:r>
      <w:r w:rsidR="00CE32B8" w:rsidRPr="001D4809">
        <w:rPr>
          <w:color w:val="000000" w:themeColor="text1"/>
          <w:szCs w:val="24"/>
        </w:rPr>
        <w:t>How can customers determine whether or not</w:t>
      </w:r>
      <w:r w:rsidR="002024B2" w:rsidRPr="001D4809">
        <w:rPr>
          <w:color w:val="000000" w:themeColor="text1"/>
          <w:szCs w:val="24"/>
        </w:rPr>
        <w:t xml:space="preserve"> they will be subject to the proposed TCC?  </w:t>
      </w:r>
      <w:r w:rsidR="00CE32B8" w:rsidRPr="001D4809">
        <w:rPr>
          <w:color w:val="000000" w:themeColor="text1"/>
          <w:szCs w:val="24"/>
        </w:rPr>
        <w:t xml:space="preserve"> </w:t>
      </w:r>
    </w:p>
    <w:p w14:paraId="0927BDBF" w14:textId="3F59E620" w:rsidR="00CE32B8" w:rsidRPr="001D4809" w:rsidRDefault="00CE32B8" w:rsidP="000F77A4">
      <w:pPr>
        <w:ind w:left="1008" w:hanging="1008"/>
        <w:rPr>
          <w:color w:val="000000" w:themeColor="text1"/>
          <w:szCs w:val="24"/>
        </w:rPr>
      </w:pPr>
    </w:p>
    <w:p w14:paraId="76DE3E7A" w14:textId="77777777" w:rsidR="00A313E9" w:rsidRPr="001D4809" w:rsidRDefault="00A313E9" w:rsidP="000F77A4">
      <w:pPr>
        <w:ind w:left="1008" w:hanging="1008"/>
        <w:rPr>
          <w:color w:val="000000" w:themeColor="text1"/>
          <w:szCs w:val="24"/>
        </w:rPr>
      </w:pPr>
    </w:p>
    <w:p w14:paraId="158455FE" w14:textId="0565A737" w:rsidR="000F77A4" w:rsidRPr="001D4809" w:rsidRDefault="00A313E9" w:rsidP="00A313E9">
      <w:pPr>
        <w:ind w:left="1008" w:hanging="1008"/>
        <w:rPr>
          <w:color w:val="000000" w:themeColor="text1"/>
          <w:szCs w:val="24"/>
        </w:rPr>
      </w:pPr>
      <w:r w:rsidRPr="001D4809">
        <w:rPr>
          <w:color w:val="000000" w:themeColor="text1"/>
          <w:szCs w:val="24"/>
        </w:rPr>
        <w:t>TUS-4</w:t>
      </w:r>
      <w:r w:rsidRPr="001D4809">
        <w:rPr>
          <w:color w:val="000000" w:themeColor="text1"/>
          <w:szCs w:val="24"/>
        </w:rPr>
        <w:tab/>
      </w:r>
      <w:r w:rsidR="000F77A4" w:rsidRPr="001D4809">
        <w:rPr>
          <w:color w:val="000000" w:themeColor="text1"/>
          <w:szCs w:val="24"/>
        </w:rPr>
        <w:t>Have there been any complaints in opposition to the implementation of the</w:t>
      </w:r>
      <w:r w:rsidR="00E409C0" w:rsidRPr="001D4809">
        <w:rPr>
          <w:color w:val="000000" w:themeColor="text1"/>
          <w:szCs w:val="24"/>
        </w:rPr>
        <w:t xml:space="preserve"> proposed</w:t>
      </w:r>
      <w:r w:rsidR="000F77A4" w:rsidRPr="001D4809">
        <w:rPr>
          <w:color w:val="000000" w:themeColor="text1"/>
          <w:szCs w:val="24"/>
        </w:rPr>
        <w:t xml:space="preserve"> </w:t>
      </w:r>
      <w:r w:rsidR="00D55CA2" w:rsidRPr="001D4809">
        <w:rPr>
          <w:color w:val="000000" w:themeColor="text1"/>
          <w:szCs w:val="24"/>
        </w:rPr>
        <w:t>TCC from</w:t>
      </w:r>
      <w:r w:rsidR="000F77A4" w:rsidRPr="001D4809">
        <w:rPr>
          <w:color w:val="000000" w:themeColor="text1"/>
          <w:szCs w:val="24"/>
        </w:rPr>
        <w:t xml:space="preserve"> affected customers?  If so, please detail the number and nature of the complaints.</w:t>
      </w:r>
    </w:p>
    <w:p w14:paraId="074B55E7" w14:textId="54AEB66E" w:rsidR="000F77A4" w:rsidRPr="001D4809" w:rsidRDefault="000F77A4" w:rsidP="00A313E9">
      <w:pPr>
        <w:rPr>
          <w:color w:val="000000" w:themeColor="text1"/>
          <w:szCs w:val="24"/>
        </w:rPr>
      </w:pPr>
    </w:p>
    <w:p w14:paraId="4D997DEA" w14:textId="77777777" w:rsidR="00F23300" w:rsidRPr="001D4809" w:rsidRDefault="00F23300" w:rsidP="00A313E9">
      <w:pPr>
        <w:rPr>
          <w:color w:val="000000" w:themeColor="text1"/>
          <w:szCs w:val="24"/>
        </w:rPr>
      </w:pPr>
    </w:p>
    <w:p w14:paraId="4CADDCB8" w14:textId="0BFA4EB1" w:rsidR="00C02D88" w:rsidRPr="001D4809" w:rsidRDefault="000F77A4" w:rsidP="000F77A4">
      <w:pPr>
        <w:ind w:left="1008" w:hanging="1008"/>
        <w:rPr>
          <w:color w:val="000000" w:themeColor="text1"/>
          <w:szCs w:val="24"/>
        </w:rPr>
      </w:pPr>
      <w:r w:rsidRPr="001D4809">
        <w:rPr>
          <w:color w:val="000000" w:themeColor="text1"/>
          <w:szCs w:val="24"/>
        </w:rPr>
        <w:t>TUS-</w:t>
      </w:r>
      <w:r w:rsidR="00F23300" w:rsidRPr="001D4809">
        <w:rPr>
          <w:color w:val="000000" w:themeColor="text1"/>
          <w:szCs w:val="24"/>
        </w:rPr>
        <w:t>5</w:t>
      </w:r>
      <w:r w:rsidRPr="001D4809">
        <w:rPr>
          <w:color w:val="000000" w:themeColor="text1"/>
          <w:szCs w:val="24"/>
        </w:rPr>
        <w:tab/>
      </w:r>
      <w:r w:rsidR="00C02D88" w:rsidRPr="001D4809">
        <w:rPr>
          <w:color w:val="000000" w:themeColor="text1"/>
          <w:szCs w:val="24"/>
        </w:rPr>
        <w:t>How many of the Companies’ current DS0 customers would be subject to the proposed TCC?</w:t>
      </w:r>
      <w:r w:rsidR="00F23300" w:rsidRPr="001D4809">
        <w:rPr>
          <w:color w:val="000000" w:themeColor="text1"/>
          <w:szCs w:val="24"/>
        </w:rPr>
        <w:t xml:space="preserve">   </w:t>
      </w:r>
    </w:p>
    <w:p w14:paraId="2E97EE8E" w14:textId="77777777" w:rsidR="00C02D88" w:rsidRPr="001D4809" w:rsidRDefault="00C02D88" w:rsidP="000F77A4">
      <w:pPr>
        <w:ind w:left="1008" w:hanging="1008"/>
        <w:rPr>
          <w:color w:val="000000" w:themeColor="text1"/>
          <w:szCs w:val="24"/>
        </w:rPr>
      </w:pPr>
    </w:p>
    <w:p w14:paraId="702B267A" w14:textId="13E3A225" w:rsidR="000F77A4" w:rsidRPr="001D4809" w:rsidRDefault="00C02D88" w:rsidP="00C02D88">
      <w:pPr>
        <w:ind w:left="1008"/>
        <w:rPr>
          <w:color w:val="000000" w:themeColor="text1"/>
          <w:szCs w:val="24"/>
        </w:rPr>
      </w:pPr>
      <w:r w:rsidRPr="001D4809">
        <w:rPr>
          <w:color w:val="000000" w:themeColor="text1"/>
          <w:szCs w:val="24"/>
        </w:rPr>
        <w:t xml:space="preserve">What percent of the Companies’ current DS0 customers would be subject to the proposed TCC?  </w:t>
      </w:r>
    </w:p>
    <w:p w14:paraId="1ED01D57" w14:textId="33AE3B85" w:rsidR="00C02D88" w:rsidRPr="001D4809" w:rsidRDefault="00C02D88" w:rsidP="00C02D88">
      <w:pPr>
        <w:ind w:left="1008"/>
        <w:rPr>
          <w:color w:val="000000" w:themeColor="text1"/>
          <w:szCs w:val="24"/>
        </w:rPr>
      </w:pPr>
    </w:p>
    <w:p w14:paraId="3E2E3B0D" w14:textId="77777777" w:rsidR="00F23300" w:rsidRPr="001D4809" w:rsidRDefault="00F23300" w:rsidP="00C02D88">
      <w:pPr>
        <w:ind w:left="1008"/>
        <w:rPr>
          <w:color w:val="000000" w:themeColor="text1"/>
          <w:szCs w:val="24"/>
        </w:rPr>
      </w:pPr>
    </w:p>
    <w:p w14:paraId="383313EB" w14:textId="30C3EE0B" w:rsidR="00C02D88" w:rsidRPr="001D4809" w:rsidRDefault="00C02D88" w:rsidP="00C02D88">
      <w:pPr>
        <w:ind w:left="1008" w:hanging="1008"/>
        <w:rPr>
          <w:color w:val="000000" w:themeColor="text1"/>
          <w:szCs w:val="24"/>
        </w:rPr>
      </w:pPr>
      <w:r w:rsidRPr="001D4809">
        <w:rPr>
          <w:color w:val="000000" w:themeColor="text1"/>
          <w:szCs w:val="24"/>
        </w:rPr>
        <w:t>TUS-</w:t>
      </w:r>
      <w:r w:rsidR="00F23300" w:rsidRPr="001D4809">
        <w:rPr>
          <w:color w:val="000000" w:themeColor="text1"/>
          <w:szCs w:val="24"/>
        </w:rPr>
        <w:t>6</w:t>
      </w:r>
      <w:r w:rsidRPr="001D4809">
        <w:rPr>
          <w:color w:val="000000" w:themeColor="text1"/>
          <w:szCs w:val="24"/>
        </w:rPr>
        <w:t xml:space="preserve"> </w:t>
      </w:r>
      <w:r w:rsidRPr="001D4809">
        <w:rPr>
          <w:color w:val="000000" w:themeColor="text1"/>
          <w:szCs w:val="24"/>
        </w:rPr>
        <w:tab/>
        <w:t xml:space="preserve">How many of the Companies’ current DS1 customers would be subject to the proposed TCC?  </w:t>
      </w:r>
    </w:p>
    <w:p w14:paraId="1A8FE508" w14:textId="77777777" w:rsidR="00C02D88" w:rsidRPr="001D4809" w:rsidRDefault="00C02D88" w:rsidP="00C02D88">
      <w:pPr>
        <w:ind w:left="1008" w:hanging="1008"/>
        <w:rPr>
          <w:color w:val="000000" w:themeColor="text1"/>
          <w:szCs w:val="24"/>
        </w:rPr>
      </w:pPr>
    </w:p>
    <w:p w14:paraId="1D522266" w14:textId="26AB4786" w:rsidR="00C02D88" w:rsidRPr="001D4809" w:rsidRDefault="00C02D88" w:rsidP="00C02D88">
      <w:pPr>
        <w:ind w:left="1008"/>
        <w:rPr>
          <w:color w:val="000000" w:themeColor="text1"/>
          <w:szCs w:val="24"/>
        </w:rPr>
      </w:pPr>
      <w:r w:rsidRPr="001D4809">
        <w:rPr>
          <w:color w:val="000000" w:themeColor="text1"/>
          <w:szCs w:val="24"/>
        </w:rPr>
        <w:t xml:space="preserve">What percent of the Companies’ current DS1 customers would be subject to the proposed TCC?  </w:t>
      </w:r>
    </w:p>
    <w:p w14:paraId="21AAEB7F" w14:textId="0E9C447B" w:rsidR="00F93EF0" w:rsidRPr="001D4809" w:rsidRDefault="00F93EF0" w:rsidP="00F93EF0">
      <w:pPr>
        <w:jc w:val="both"/>
        <w:rPr>
          <w:color w:val="000000" w:themeColor="text1"/>
          <w:szCs w:val="24"/>
        </w:rPr>
      </w:pPr>
    </w:p>
    <w:p w14:paraId="1BFBE599" w14:textId="77777777" w:rsidR="00F23300" w:rsidRPr="001D4809" w:rsidRDefault="00F23300" w:rsidP="00F93EF0">
      <w:pPr>
        <w:jc w:val="both"/>
        <w:rPr>
          <w:color w:val="000000" w:themeColor="text1"/>
          <w:szCs w:val="24"/>
        </w:rPr>
      </w:pPr>
    </w:p>
    <w:p w14:paraId="50C61137" w14:textId="1667207B" w:rsidR="000F77A4" w:rsidRPr="001D4809" w:rsidRDefault="000F77A4" w:rsidP="000F77A4">
      <w:pPr>
        <w:ind w:left="1008" w:hanging="1008"/>
        <w:rPr>
          <w:color w:val="000000" w:themeColor="text1"/>
          <w:szCs w:val="24"/>
        </w:rPr>
      </w:pPr>
      <w:r w:rsidRPr="001D4809">
        <w:rPr>
          <w:color w:val="000000" w:themeColor="text1"/>
          <w:szCs w:val="24"/>
        </w:rPr>
        <w:t>TUS-</w:t>
      </w:r>
      <w:r w:rsidR="00F23300" w:rsidRPr="001D4809">
        <w:rPr>
          <w:color w:val="000000" w:themeColor="text1"/>
          <w:szCs w:val="24"/>
        </w:rPr>
        <w:t>7</w:t>
      </w:r>
      <w:r w:rsidRPr="001D4809">
        <w:rPr>
          <w:color w:val="000000" w:themeColor="text1"/>
          <w:szCs w:val="24"/>
        </w:rPr>
        <w:tab/>
        <w:t>Explain in detail how the Companies calculated</w:t>
      </w:r>
      <w:r w:rsidR="00C02D88" w:rsidRPr="001D4809">
        <w:rPr>
          <w:color w:val="000000" w:themeColor="text1"/>
          <w:szCs w:val="24"/>
        </w:rPr>
        <w:t xml:space="preserve"> or determined the amount of the proposed TCC.  </w:t>
      </w:r>
      <w:r w:rsidRPr="001D4809">
        <w:rPr>
          <w:color w:val="000000" w:themeColor="text1"/>
          <w:szCs w:val="24"/>
        </w:rPr>
        <w:t>Include any cost</w:t>
      </w:r>
      <w:r w:rsidR="00C02D88" w:rsidRPr="001D4809">
        <w:rPr>
          <w:color w:val="000000" w:themeColor="text1"/>
          <w:szCs w:val="24"/>
        </w:rPr>
        <w:t xml:space="preserve"> studies, expense</w:t>
      </w:r>
      <w:r w:rsidRPr="001D4809">
        <w:rPr>
          <w:color w:val="000000" w:themeColor="text1"/>
          <w:szCs w:val="24"/>
        </w:rPr>
        <w:t xml:space="preserve"> examinations</w:t>
      </w:r>
      <w:r w:rsidR="00C02D88" w:rsidRPr="001D4809">
        <w:rPr>
          <w:color w:val="000000" w:themeColor="text1"/>
          <w:szCs w:val="24"/>
        </w:rPr>
        <w:t xml:space="preserve">, or other analyses conducted </w:t>
      </w:r>
      <w:r w:rsidR="00CE32B8" w:rsidRPr="001D4809">
        <w:rPr>
          <w:color w:val="000000" w:themeColor="text1"/>
          <w:szCs w:val="24"/>
        </w:rPr>
        <w:t xml:space="preserve">to determine the amount.  </w:t>
      </w:r>
    </w:p>
    <w:p w14:paraId="598F4BA3" w14:textId="29A3D9ED" w:rsidR="000F77A4" w:rsidRPr="001D4809" w:rsidRDefault="000F77A4" w:rsidP="000F77A4">
      <w:pPr>
        <w:ind w:left="1008" w:hanging="1008"/>
        <w:rPr>
          <w:color w:val="000000" w:themeColor="text1"/>
          <w:szCs w:val="24"/>
        </w:rPr>
      </w:pPr>
    </w:p>
    <w:p w14:paraId="0DEC2D8C" w14:textId="77777777" w:rsidR="00F23300" w:rsidRPr="001D4809" w:rsidRDefault="00F23300" w:rsidP="000F77A4">
      <w:pPr>
        <w:ind w:left="1008" w:hanging="1008"/>
        <w:rPr>
          <w:color w:val="000000" w:themeColor="text1"/>
          <w:szCs w:val="24"/>
        </w:rPr>
      </w:pPr>
    </w:p>
    <w:p w14:paraId="5899AEBE" w14:textId="5A4485C7" w:rsidR="00E94034" w:rsidRPr="001D4809" w:rsidRDefault="000F77A4" w:rsidP="00CE32B8">
      <w:pPr>
        <w:ind w:left="1008" w:hanging="1008"/>
        <w:rPr>
          <w:color w:val="000000" w:themeColor="text1"/>
          <w:szCs w:val="24"/>
        </w:rPr>
      </w:pPr>
      <w:r w:rsidRPr="001D4809">
        <w:rPr>
          <w:color w:val="000000" w:themeColor="text1"/>
          <w:szCs w:val="24"/>
        </w:rPr>
        <w:t>TUS-</w:t>
      </w:r>
      <w:r w:rsidR="00F23300" w:rsidRPr="001D4809">
        <w:rPr>
          <w:color w:val="000000" w:themeColor="text1"/>
          <w:szCs w:val="24"/>
        </w:rPr>
        <w:t>8</w:t>
      </w:r>
      <w:r w:rsidRPr="001D4809">
        <w:rPr>
          <w:color w:val="000000" w:themeColor="text1"/>
          <w:szCs w:val="24"/>
        </w:rPr>
        <w:t xml:space="preserve"> </w:t>
      </w:r>
      <w:r w:rsidRPr="001D4809">
        <w:rPr>
          <w:color w:val="000000" w:themeColor="text1"/>
          <w:szCs w:val="24"/>
        </w:rPr>
        <w:tab/>
      </w:r>
      <w:r w:rsidR="00CE32B8" w:rsidRPr="001D4809">
        <w:rPr>
          <w:color w:val="000000" w:themeColor="text1"/>
          <w:szCs w:val="24"/>
        </w:rPr>
        <w:t xml:space="preserve">How will the revenue from the </w:t>
      </w:r>
      <w:r w:rsidR="00E409C0" w:rsidRPr="001D4809">
        <w:rPr>
          <w:color w:val="000000" w:themeColor="text1"/>
          <w:szCs w:val="24"/>
        </w:rPr>
        <w:t xml:space="preserve">proposed </w:t>
      </w:r>
      <w:r w:rsidR="00CE32B8" w:rsidRPr="001D4809">
        <w:rPr>
          <w:color w:val="000000" w:themeColor="text1"/>
          <w:szCs w:val="24"/>
        </w:rPr>
        <w:t xml:space="preserve">TCC be classified jurisdictionally?   Do any of the Companies have a TCC or similar charge in their interstate tariff?  </w:t>
      </w:r>
    </w:p>
    <w:p w14:paraId="0F71E460" w14:textId="389BFC2C" w:rsidR="00CE32B8" w:rsidRPr="001D4809" w:rsidRDefault="00CE32B8" w:rsidP="00CE32B8">
      <w:pPr>
        <w:ind w:left="1008" w:hanging="1008"/>
        <w:rPr>
          <w:color w:val="000000" w:themeColor="text1"/>
          <w:szCs w:val="24"/>
        </w:rPr>
      </w:pPr>
    </w:p>
    <w:p w14:paraId="5325F32F" w14:textId="77777777" w:rsidR="00F23300" w:rsidRPr="001D4809" w:rsidRDefault="00F23300" w:rsidP="00CE32B8">
      <w:pPr>
        <w:ind w:left="1008" w:hanging="1008"/>
        <w:rPr>
          <w:color w:val="000000" w:themeColor="text1"/>
          <w:szCs w:val="24"/>
        </w:rPr>
      </w:pPr>
    </w:p>
    <w:p w14:paraId="76ED2A97" w14:textId="11CD0920" w:rsidR="00CE32B8" w:rsidRPr="001D4809" w:rsidRDefault="00CE32B8" w:rsidP="00CE32B8">
      <w:pPr>
        <w:ind w:left="1008" w:hanging="1008"/>
        <w:rPr>
          <w:color w:val="000000" w:themeColor="text1"/>
          <w:szCs w:val="24"/>
        </w:rPr>
      </w:pPr>
      <w:r w:rsidRPr="001D4809">
        <w:rPr>
          <w:color w:val="000000" w:themeColor="text1"/>
          <w:szCs w:val="24"/>
        </w:rPr>
        <w:t>TUS-</w:t>
      </w:r>
      <w:r w:rsidR="00F23300" w:rsidRPr="001D4809">
        <w:rPr>
          <w:color w:val="000000" w:themeColor="text1"/>
          <w:szCs w:val="24"/>
        </w:rPr>
        <w:t>9</w:t>
      </w:r>
      <w:r w:rsidRPr="001D4809">
        <w:rPr>
          <w:color w:val="000000" w:themeColor="text1"/>
          <w:szCs w:val="24"/>
        </w:rPr>
        <w:tab/>
        <w:t xml:space="preserve">Have the Companies proposed or implemented a TCC or similar charge in any other states?  If so, provide the state(s), docket number(s) and disposition(s) of the filing(s). </w:t>
      </w:r>
    </w:p>
    <w:p w14:paraId="01E3BE56" w14:textId="77777777" w:rsidR="00E409C0" w:rsidRPr="001D4809" w:rsidRDefault="00E409C0" w:rsidP="00CE32B8">
      <w:pPr>
        <w:ind w:left="1008" w:hanging="1008"/>
        <w:rPr>
          <w:color w:val="000000" w:themeColor="text1"/>
          <w:szCs w:val="24"/>
        </w:rPr>
      </w:pPr>
    </w:p>
    <w:p w14:paraId="18684C91" w14:textId="77777777" w:rsidR="000F77A4" w:rsidRPr="001D4809" w:rsidRDefault="000F77A4" w:rsidP="00CE32B8">
      <w:pPr>
        <w:rPr>
          <w:color w:val="000000" w:themeColor="text1"/>
          <w:szCs w:val="24"/>
        </w:rPr>
      </w:pPr>
    </w:p>
    <w:p w14:paraId="744E1FE1" w14:textId="7621F817" w:rsidR="000F77A4" w:rsidRPr="001D4809" w:rsidRDefault="000F77A4" w:rsidP="000F77A4">
      <w:pPr>
        <w:ind w:left="1008" w:hanging="1008"/>
        <w:rPr>
          <w:color w:val="000000" w:themeColor="text1"/>
          <w:szCs w:val="24"/>
        </w:rPr>
      </w:pPr>
      <w:r w:rsidRPr="001D4809">
        <w:rPr>
          <w:color w:val="000000" w:themeColor="text1"/>
          <w:szCs w:val="24"/>
        </w:rPr>
        <w:t>TUS-</w:t>
      </w:r>
      <w:r w:rsidR="00F23300" w:rsidRPr="001D4809">
        <w:rPr>
          <w:color w:val="000000" w:themeColor="text1"/>
          <w:szCs w:val="24"/>
        </w:rPr>
        <w:t>10</w:t>
      </w:r>
      <w:r w:rsidRPr="001D4809">
        <w:rPr>
          <w:color w:val="000000" w:themeColor="text1"/>
          <w:szCs w:val="24"/>
        </w:rPr>
        <w:t xml:space="preserve"> </w:t>
      </w:r>
      <w:r w:rsidRPr="001D4809">
        <w:rPr>
          <w:color w:val="000000" w:themeColor="text1"/>
          <w:szCs w:val="24"/>
        </w:rPr>
        <w:tab/>
        <w:t>Will the Companies allow any customers currently subject to an unexpired multi-month fixed</w:t>
      </w:r>
      <w:r w:rsidR="00F23300" w:rsidRPr="001D4809">
        <w:rPr>
          <w:color w:val="000000" w:themeColor="text1"/>
          <w:szCs w:val="24"/>
        </w:rPr>
        <w:noBreakHyphen/>
      </w:r>
      <w:r w:rsidRPr="001D4809">
        <w:rPr>
          <w:color w:val="000000" w:themeColor="text1"/>
          <w:szCs w:val="24"/>
        </w:rPr>
        <w:t xml:space="preserve">term contract an opportunity to terminate their contract without incurring any Term Liability or Termination Charges prior to the implementation of the </w:t>
      </w:r>
      <w:r w:rsidR="00E409C0" w:rsidRPr="001D4809">
        <w:rPr>
          <w:color w:val="000000" w:themeColor="text1"/>
          <w:szCs w:val="24"/>
        </w:rPr>
        <w:t xml:space="preserve">proposed </w:t>
      </w:r>
      <w:r w:rsidR="00CE32B8" w:rsidRPr="001D4809">
        <w:rPr>
          <w:color w:val="000000" w:themeColor="text1"/>
          <w:szCs w:val="24"/>
        </w:rPr>
        <w:t xml:space="preserve">TCC?  </w:t>
      </w:r>
    </w:p>
    <w:p w14:paraId="7429E655" w14:textId="71EF2BB0" w:rsidR="000F77A4" w:rsidRPr="001D4809" w:rsidRDefault="000F77A4" w:rsidP="000F77A4">
      <w:pPr>
        <w:ind w:left="1008" w:hanging="1008"/>
        <w:rPr>
          <w:color w:val="000000" w:themeColor="text1"/>
          <w:szCs w:val="24"/>
        </w:rPr>
      </w:pPr>
      <w:r w:rsidRPr="001D4809">
        <w:rPr>
          <w:color w:val="000000" w:themeColor="text1"/>
          <w:szCs w:val="24"/>
        </w:rPr>
        <w:t xml:space="preserve"> </w:t>
      </w:r>
    </w:p>
    <w:p w14:paraId="7F6BE210" w14:textId="77777777" w:rsidR="00F23300" w:rsidRPr="001D4809" w:rsidRDefault="00F23300" w:rsidP="000F77A4">
      <w:pPr>
        <w:ind w:left="1008" w:hanging="1008"/>
        <w:rPr>
          <w:color w:val="000000" w:themeColor="text1"/>
          <w:szCs w:val="24"/>
        </w:rPr>
      </w:pPr>
    </w:p>
    <w:p w14:paraId="275B2B8F" w14:textId="50F2F4A6" w:rsidR="00F23300" w:rsidRPr="001D4809" w:rsidRDefault="000F77A4" w:rsidP="00F23300">
      <w:pPr>
        <w:ind w:left="1008" w:hanging="1008"/>
        <w:rPr>
          <w:color w:val="000000" w:themeColor="text1"/>
          <w:szCs w:val="24"/>
        </w:rPr>
      </w:pPr>
      <w:r w:rsidRPr="001D4809">
        <w:rPr>
          <w:color w:val="000000" w:themeColor="text1"/>
          <w:szCs w:val="24"/>
        </w:rPr>
        <w:t>TUS-1</w:t>
      </w:r>
      <w:r w:rsidR="00F23300" w:rsidRPr="001D4809">
        <w:rPr>
          <w:color w:val="000000" w:themeColor="text1"/>
          <w:szCs w:val="24"/>
        </w:rPr>
        <w:t>1</w:t>
      </w:r>
      <w:r w:rsidRPr="001D4809">
        <w:rPr>
          <w:color w:val="000000" w:themeColor="text1"/>
          <w:szCs w:val="24"/>
        </w:rPr>
        <w:t xml:space="preserve"> </w:t>
      </w:r>
      <w:r w:rsidRPr="001D4809">
        <w:rPr>
          <w:color w:val="000000" w:themeColor="text1"/>
          <w:szCs w:val="24"/>
        </w:rPr>
        <w:tab/>
      </w:r>
      <w:r w:rsidR="00F23300" w:rsidRPr="001D4809">
        <w:rPr>
          <w:color w:val="000000" w:themeColor="text1"/>
          <w:szCs w:val="24"/>
        </w:rPr>
        <w:t xml:space="preserve">Explain how the imposition of the </w:t>
      </w:r>
      <w:r w:rsidR="00E409C0" w:rsidRPr="001D4809">
        <w:rPr>
          <w:color w:val="000000" w:themeColor="text1"/>
          <w:szCs w:val="24"/>
        </w:rPr>
        <w:t xml:space="preserve">proposed </w:t>
      </w:r>
      <w:r w:rsidR="00F23300" w:rsidRPr="001D4809">
        <w:rPr>
          <w:color w:val="000000" w:themeColor="text1"/>
          <w:szCs w:val="24"/>
        </w:rPr>
        <w:t xml:space="preserve">TCC based on the availability of AIPBS in a given area does not violate 66 Pa.C.S. § 1304 which states, in pertinent part, that “No public utility shall, as to rates, make or grant any unreasonable preference or advantage to any person, corporation, or municipal corporation, or subject any person, corporation, or municipal corporation to any unreasonable prejudice or disadvantage. </w:t>
      </w:r>
      <w:r w:rsidR="001D4809" w:rsidRPr="001D4809">
        <w:rPr>
          <w:color w:val="000000" w:themeColor="text1"/>
          <w:szCs w:val="24"/>
        </w:rPr>
        <w:t xml:space="preserve"> </w:t>
      </w:r>
      <w:r w:rsidR="00F23300" w:rsidRPr="001D4809">
        <w:rPr>
          <w:color w:val="000000" w:themeColor="text1"/>
          <w:szCs w:val="24"/>
        </w:rPr>
        <w:t>No public utility shall establish or maintain any unreasonable difference as to rates, either as between localities or as between classes of service.”</w:t>
      </w:r>
    </w:p>
    <w:p w14:paraId="57736603" w14:textId="4BFC8EFA" w:rsidR="00F23300" w:rsidRPr="001D4809" w:rsidRDefault="00F23300" w:rsidP="000F77A4">
      <w:pPr>
        <w:ind w:left="1008" w:hanging="1008"/>
        <w:rPr>
          <w:color w:val="000000" w:themeColor="text1"/>
          <w:szCs w:val="24"/>
        </w:rPr>
      </w:pPr>
    </w:p>
    <w:p w14:paraId="3305F3C6" w14:textId="77777777" w:rsidR="00E409C0" w:rsidRPr="001D4809" w:rsidRDefault="00E409C0" w:rsidP="000F77A4">
      <w:pPr>
        <w:ind w:left="1008" w:hanging="1008"/>
        <w:rPr>
          <w:color w:val="000000" w:themeColor="text1"/>
          <w:szCs w:val="24"/>
        </w:rPr>
      </w:pPr>
    </w:p>
    <w:p w14:paraId="067644CB" w14:textId="25381465" w:rsidR="000F77A4" w:rsidRPr="001D4809" w:rsidRDefault="00E409C0" w:rsidP="00E409C0">
      <w:pPr>
        <w:ind w:left="1008" w:hanging="1008"/>
        <w:rPr>
          <w:color w:val="000000" w:themeColor="text1"/>
          <w:szCs w:val="24"/>
        </w:rPr>
      </w:pPr>
      <w:r w:rsidRPr="001D4809">
        <w:rPr>
          <w:color w:val="000000" w:themeColor="text1"/>
          <w:szCs w:val="24"/>
        </w:rPr>
        <w:t>TUS-12</w:t>
      </w:r>
      <w:r w:rsidRPr="001D4809">
        <w:rPr>
          <w:color w:val="000000" w:themeColor="text1"/>
          <w:szCs w:val="24"/>
        </w:rPr>
        <w:tab/>
      </w:r>
      <w:r w:rsidR="000F77A4" w:rsidRPr="001D4809">
        <w:rPr>
          <w:color w:val="000000" w:themeColor="text1"/>
          <w:szCs w:val="24"/>
        </w:rPr>
        <w:t>Provide any additional information or documentation that demonstrates the reasonableness of the</w:t>
      </w:r>
      <w:r w:rsidRPr="001D4809">
        <w:rPr>
          <w:color w:val="000000" w:themeColor="text1"/>
          <w:szCs w:val="24"/>
        </w:rPr>
        <w:t xml:space="preserve"> proposed</w:t>
      </w:r>
      <w:r w:rsidR="000F77A4" w:rsidRPr="001D4809">
        <w:rPr>
          <w:color w:val="000000" w:themeColor="text1"/>
          <w:szCs w:val="24"/>
        </w:rPr>
        <w:t xml:space="preserve"> </w:t>
      </w:r>
      <w:r w:rsidR="00CE32B8" w:rsidRPr="001D4809">
        <w:rPr>
          <w:color w:val="000000" w:themeColor="text1"/>
          <w:szCs w:val="24"/>
        </w:rPr>
        <w:t xml:space="preserve">TCC and its amount.  </w:t>
      </w:r>
      <w:r w:rsidR="000F77A4" w:rsidRPr="001D4809">
        <w:rPr>
          <w:color w:val="000000" w:themeColor="text1"/>
          <w:szCs w:val="24"/>
        </w:rPr>
        <w:t xml:space="preserve">    </w:t>
      </w:r>
    </w:p>
    <w:p w14:paraId="1CA44390" w14:textId="64C0A561" w:rsidR="00420765" w:rsidRPr="001D4809" w:rsidRDefault="00420765" w:rsidP="000F77A4">
      <w:pPr>
        <w:pStyle w:val="BodyText"/>
        <w:rPr>
          <w:sz w:val="26"/>
          <w:szCs w:val="26"/>
        </w:rPr>
      </w:pPr>
    </w:p>
    <w:p w14:paraId="6078AE5E" w14:textId="600FFC11" w:rsidR="001603A6" w:rsidRDefault="001603A6" w:rsidP="00705331">
      <w:pPr>
        <w:pStyle w:val="BodyText"/>
        <w:ind w:firstLine="720"/>
        <w:rPr>
          <w:sz w:val="26"/>
          <w:szCs w:val="26"/>
        </w:rPr>
      </w:pPr>
    </w:p>
    <w:p w14:paraId="604609B1" w14:textId="77777777" w:rsidR="001D4809" w:rsidRPr="009730DE" w:rsidRDefault="001D4809" w:rsidP="00705331">
      <w:pPr>
        <w:pStyle w:val="BodyText"/>
        <w:ind w:firstLine="720"/>
        <w:rPr>
          <w:sz w:val="26"/>
          <w:szCs w:val="26"/>
        </w:rPr>
      </w:pPr>
    </w:p>
    <w:sectPr w:rsidR="001D4809" w:rsidRPr="009730DE" w:rsidSect="001D4809">
      <w:footerReference w:type="default" r:id="rId12"/>
      <w:type w:val="continuous"/>
      <w:pgSz w:w="12240" w:h="15840"/>
      <w:pgMar w:top="1080" w:right="1080" w:bottom="1080" w:left="1080" w:header="720" w:footer="720" w:gutter="0"/>
      <w:pgNumType w:start="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B5285" w14:textId="77777777" w:rsidR="00BA4D56" w:rsidRDefault="00BA4D56">
      <w:r>
        <w:separator/>
      </w:r>
    </w:p>
  </w:endnote>
  <w:endnote w:type="continuationSeparator" w:id="0">
    <w:p w14:paraId="6FD423C5" w14:textId="77777777" w:rsidR="00BA4D56" w:rsidRDefault="00BA4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732017"/>
      <w:docPartObj>
        <w:docPartGallery w:val="Page Numbers (Bottom of Page)"/>
        <w:docPartUnique/>
      </w:docPartObj>
    </w:sdtPr>
    <w:sdtEndPr>
      <w:rPr>
        <w:noProof/>
        <w:sz w:val="26"/>
        <w:szCs w:val="26"/>
      </w:rPr>
    </w:sdtEndPr>
    <w:sdtContent>
      <w:p w14:paraId="3742A42C" w14:textId="46694153" w:rsidR="00EB685F" w:rsidRDefault="00EB68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C563D9" w14:textId="77777777" w:rsidR="00EB685F" w:rsidRDefault="00EB68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602295"/>
      <w:docPartObj>
        <w:docPartGallery w:val="Page Numbers (Bottom of Page)"/>
        <w:docPartUnique/>
      </w:docPartObj>
    </w:sdtPr>
    <w:sdtEndPr>
      <w:rPr>
        <w:noProof/>
      </w:rPr>
    </w:sdtEndPr>
    <w:sdtContent>
      <w:p w14:paraId="078FCE32" w14:textId="3BE2DCB6" w:rsidR="00E409C0" w:rsidRDefault="00E409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0F1458" w14:textId="77777777" w:rsidR="0075531F" w:rsidRDefault="00755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654D" w14:textId="77777777" w:rsidR="00BA4D56" w:rsidRDefault="00BA4D56">
      <w:r>
        <w:separator/>
      </w:r>
    </w:p>
  </w:footnote>
  <w:footnote w:type="continuationSeparator" w:id="0">
    <w:p w14:paraId="14E94967" w14:textId="77777777" w:rsidR="00BA4D56" w:rsidRDefault="00BA4D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0C"/>
    <w:rsid w:val="0000558D"/>
    <w:rsid w:val="00010B34"/>
    <w:rsid w:val="00010B7E"/>
    <w:rsid w:val="0001376F"/>
    <w:rsid w:val="0002278F"/>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A79D8"/>
    <w:rsid w:val="000B54B4"/>
    <w:rsid w:val="000C1530"/>
    <w:rsid w:val="000D01DF"/>
    <w:rsid w:val="000D03CA"/>
    <w:rsid w:val="000D0FD9"/>
    <w:rsid w:val="000D2E42"/>
    <w:rsid w:val="000D78BF"/>
    <w:rsid w:val="000E07BF"/>
    <w:rsid w:val="000E3B2C"/>
    <w:rsid w:val="000E6A31"/>
    <w:rsid w:val="000F77A4"/>
    <w:rsid w:val="0011236F"/>
    <w:rsid w:val="001264B6"/>
    <w:rsid w:val="001302AB"/>
    <w:rsid w:val="00131798"/>
    <w:rsid w:val="00131DDA"/>
    <w:rsid w:val="001334FC"/>
    <w:rsid w:val="00134CA2"/>
    <w:rsid w:val="00142BA3"/>
    <w:rsid w:val="00145849"/>
    <w:rsid w:val="00150A3B"/>
    <w:rsid w:val="00150F8B"/>
    <w:rsid w:val="001535C8"/>
    <w:rsid w:val="00156144"/>
    <w:rsid w:val="00157C40"/>
    <w:rsid w:val="001603A6"/>
    <w:rsid w:val="00162439"/>
    <w:rsid w:val="0016278E"/>
    <w:rsid w:val="00163219"/>
    <w:rsid w:val="0017540A"/>
    <w:rsid w:val="0017760B"/>
    <w:rsid w:val="00181410"/>
    <w:rsid w:val="0018720B"/>
    <w:rsid w:val="00191FE1"/>
    <w:rsid w:val="001A1A45"/>
    <w:rsid w:val="001A2153"/>
    <w:rsid w:val="001B4A58"/>
    <w:rsid w:val="001D1712"/>
    <w:rsid w:val="001D4809"/>
    <w:rsid w:val="001F4A76"/>
    <w:rsid w:val="002024B2"/>
    <w:rsid w:val="00212299"/>
    <w:rsid w:val="0021531E"/>
    <w:rsid w:val="00227576"/>
    <w:rsid w:val="002311CC"/>
    <w:rsid w:val="00231244"/>
    <w:rsid w:val="002350B4"/>
    <w:rsid w:val="00244511"/>
    <w:rsid w:val="00256182"/>
    <w:rsid w:val="00263066"/>
    <w:rsid w:val="00266BF8"/>
    <w:rsid w:val="0027226D"/>
    <w:rsid w:val="00272D3C"/>
    <w:rsid w:val="00282251"/>
    <w:rsid w:val="00287774"/>
    <w:rsid w:val="002936DB"/>
    <w:rsid w:val="00294B4B"/>
    <w:rsid w:val="002B1776"/>
    <w:rsid w:val="002D043D"/>
    <w:rsid w:val="002E030D"/>
    <w:rsid w:val="002E5260"/>
    <w:rsid w:val="002E699B"/>
    <w:rsid w:val="002F1221"/>
    <w:rsid w:val="002F2CF3"/>
    <w:rsid w:val="00303F21"/>
    <w:rsid w:val="003107D6"/>
    <w:rsid w:val="0031378E"/>
    <w:rsid w:val="003212C6"/>
    <w:rsid w:val="00323D97"/>
    <w:rsid w:val="00331BA5"/>
    <w:rsid w:val="0033489B"/>
    <w:rsid w:val="00334DE7"/>
    <w:rsid w:val="0034777A"/>
    <w:rsid w:val="00352AFA"/>
    <w:rsid w:val="003B1A94"/>
    <w:rsid w:val="003C1936"/>
    <w:rsid w:val="003C2ACF"/>
    <w:rsid w:val="003D021C"/>
    <w:rsid w:val="003E28AF"/>
    <w:rsid w:val="003E6E97"/>
    <w:rsid w:val="003E73AC"/>
    <w:rsid w:val="003F44B6"/>
    <w:rsid w:val="003F7CE2"/>
    <w:rsid w:val="00401C75"/>
    <w:rsid w:val="004159C6"/>
    <w:rsid w:val="00420765"/>
    <w:rsid w:val="00420E46"/>
    <w:rsid w:val="004236BD"/>
    <w:rsid w:val="00427437"/>
    <w:rsid w:val="00432351"/>
    <w:rsid w:val="004376E3"/>
    <w:rsid w:val="0045068E"/>
    <w:rsid w:val="00466AD7"/>
    <w:rsid w:val="00470AE3"/>
    <w:rsid w:val="00471C2A"/>
    <w:rsid w:val="004728E1"/>
    <w:rsid w:val="00486A7A"/>
    <w:rsid w:val="004A2082"/>
    <w:rsid w:val="004A6903"/>
    <w:rsid w:val="004B3F1D"/>
    <w:rsid w:val="004B6F33"/>
    <w:rsid w:val="004C4A7F"/>
    <w:rsid w:val="004D2C06"/>
    <w:rsid w:val="004E0233"/>
    <w:rsid w:val="004F6868"/>
    <w:rsid w:val="00501A27"/>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75B41"/>
    <w:rsid w:val="00583A30"/>
    <w:rsid w:val="0058733C"/>
    <w:rsid w:val="00597EC1"/>
    <w:rsid w:val="005A7E07"/>
    <w:rsid w:val="005D0EA3"/>
    <w:rsid w:val="005D298F"/>
    <w:rsid w:val="005D29F8"/>
    <w:rsid w:val="005D5C63"/>
    <w:rsid w:val="005D669C"/>
    <w:rsid w:val="005F1E17"/>
    <w:rsid w:val="005F3F27"/>
    <w:rsid w:val="00600756"/>
    <w:rsid w:val="006011EB"/>
    <w:rsid w:val="00621754"/>
    <w:rsid w:val="006233BB"/>
    <w:rsid w:val="006238FB"/>
    <w:rsid w:val="00633EEA"/>
    <w:rsid w:val="00635A69"/>
    <w:rsid w:val="006504C9"/>
    <w:rsid w:val="00651853"/>
    <w:rsid w:val="0065332E"/>
    <w:rsid w:val="0065384C"/>
    <w:rsid w:val="00654399"/>
    <w:rsid w:val="00657116"/>
    <w:rsid w:val="00663517"/>
    <w:rsid w:val="006721A8"/>
    <w:rsid w:val="00674304"/>
    <w:rsid w:val="0067692B"/>
    <w:rsid w:val="00676B01"/>
    <w:rsid w:val="006901A9"/>
    <w:rsid w:val="006978E9"/>
    <w:rsid w:val="006A0190"/>
    <w:rsid w:val="006A19DE"/>
    <w:rsid w:val="006B1842"/>
    <w:rsid w:val="006E0AAD"/>
    <w:rsid w:val="006E1263"/>
    <w:rsid w:val="006F7BD8"/>
    <w:rsid w:val="00701979"/>
    <w:rsid w:val="00705331"/>
    <w:rsid w:val="0070664E"/>
    <w:rsid w:val="007155DD"/>
    <w:rsid w:val="007166E9"/>
    <w:rsid w:val="00727178"/>
    <w:rsid w:val="00727E82"/>
    <w:rsid w:val="00732A26"/>
    <w:rsid w:val="007331FA"/>
    <w:rsid w:val="00734009"/>
    <w:rsid w:val="00736988"/>
    <w:rsid w:val="007415A2"/>
    <w:rsid w:val="00747AED"/>
    <w:rsid w:val="00753026"/>
    <w:rsid w:val="007533A6"/>
    <w:rsid w:val="0075531F"/>
    <w:rsid w:val="00756A92"/>
    <w:rsid w:val="00774679"/>
    <w:rsid w:val="00777420"/>
    <w:rsid w:val="0078182F"/>
    <w:rsid w:val="00794AEA"/>
    <w:rsid w:val="007979C9"/>
    <w:rsid w:val="007A2F47"/>
    <w:rsid w:val="007C3C93"/>
    <w:rsid w:val="007C5683"/>
    <w:rsid w:val="007D0340"/>
    <w:rsid w:val="007F16BF"/>
    <w:rsid w:val="007F36B4"/>
    <w:rsid w:val="007F7700"/>
    <w:rsid w:val="007F78A1"/>
    <w:rsid w:val="008064F1"/>
    <w:rsid w:val="008159FD"/>
    <w:rsid w:val="00815D5E"/>
    <w:rsid w:val="00832A70"/>
    <w:rsid w:val="00833958"/>
    <w:rsid w:val="00834BEC"/>
    <w:rsid w:val="00841BD1"/>
    <w:rsid w:val="00856AB4"/>
    <w:rsid w:val="00862F80"/>
    <w:rsid w:val="008704FE"/>
    <w:rsid w:val="0087747A"/>
    <w:rsid w:val="00882E3F"/>
    <w:rsid w:val="008834E0"/>
    <w:rsid w:val="00885F07"/>
    <w:rsid w:val="00897392"/>
    <w:rsid w:val="008A6E17"/>
    <w:rsid w:val="008B3037"/>
    <w:rsid w:val="008B4EAD"/>
    <w:rsid w:val="008B53AC"/>
    <w:rsid w:val="008B5404"/>
    <w:rsid w:val="008B66F2"/>
    <w:rsid w:val="008B7249"/>
    <w:rsid w:val="008B7B5D"/>
    <w:rsid w:val="008C2E2F"/>
    <w:rsid w:val="008C37D1"/>
    <w:rsid w:val="008C5915"/>
    <w:rsid w:val="008D56BF"/>
    <w:rsid w:val="008D6944"/>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730DE"/>
    <w:rsid w:val="009847E8"/>
    <w:rsid w:val="009877CD"/>
    <w:rsid w:val="009925D5"/>
    <w:rsid w:val="00992F9E"/>
    <w:rsid w:val="00993F00"/>
    <w:rsid w:val="009A0779"/>
    <w:rsid w:val="009A1867"/>
    <w:rsid w:val="009C2EDE"/>
    <w:rsid w:val="009C7E2D"/>
    <w:rsid w:val="009D4442"/>
    <w:rsid w:val="009D65AD"/>
    <w:rsid w:val="009F49F6"/>
    <w:rsid w:val="009F77FB"/>
    <w:rsid w:val="00A0093B"/>
    <w:rsid w:val="00A10484"/>
    <w:rsid w:val="00A12DE2"/>
    <w:rsid w:val="00A171DB"/>
    <w:rsid w:val="00A24641"/>
    <w:rsid w:val="00A31208"/>
    <w:rsid w:val="00A313E9"/>
    <w:rsid w:val="00A364AC"/>
    <w:rsid w:val="00A46305"/>
    <w:rsid w:val="00A47D19"/>
    <w:rsid w:val="00A56E7A"/>
    <w:rsid w:val="00A739FA"/>
    <w:rsid w:val="00A91C81"/>
    <w:rsid w:val="00A97571"/>
    <w:rsid w:val="00AA4F00"/>
    <w:rsid w:val="00AB0C2C"/>
    <w:rsid w:val="00AB556F"/>
    <w:rsid w:val="00AB5F58"/>
    <w:rsid w:val="00AB67BC"/>
    <w:rsid w:val="00AC597D"/>
    <w:rsid w:val="00AC62AC"/>
    <w:rsid w:val="00AE4FCE"/>
    <w:rsid w:val="00AF0D8C"/>
    <w:rsid w:val="00AF5BD4"/>
    <w:rsid w:val="00AF633E"/>
    <w:rsid w:val="00B0488D"/>
    <w:rsid w:val="00B07C0A"/>
    <w:rsid w:val="00B10D25"/>
    <w:rsid w:val="00B11DA5"/>
    <w:rsid w:val="00B13ECF"/>
    <w:rsid w:val="00B16630"/>
    <w:rsid w:val="00B16E7A"/>
    <w:rsid w:val="00B23F5E"/>
    <w:rsid w:val="00B264D5"/>
    <w:rsid w:val="00B26D0D"/>
    <w:rsid w:val="00B32990"/>
    <w:rsid w:val="00B4715B"/>
    <w:rsid w:val="00B472C6"/>
    <w:rsid w:val="00B70A9E"/>
    <w:rsid w:val="00B800F7"/>
    <w:rsid w:val="00B8278F"/>
    <w:rsid w:val="00B95752"/>
    <w:rsid w:val="00B977B2"/>
    <w:rsid w:val="00BA064B"/>
    <w:rsid w:val="00BA0E50"/>
    <w:rsid w:val="00BA4D56"/>
    <w:rsid w:val="00BC76A3"/>
    <w:rsid w:val="00BD13EF"/>
    <w:rsid w:val="00BD24A2"/>
    <w:rsid w:val="00BD4D83"/>
    <w:rsid w:val="00BD6B09"/>
    <w:rsid w:val="00BD6BD0"/>
    <w:rsid w:val="00BE1986"/>
    <w:rsid w:val="00BE46FD"/>
    <w:rsid w:val="00BE51E5"/>
    <w:rsid w:val="00BE7C84"/>
    <w:rsid w:val="00BF0CE9"/>
    <w:rsid w:val="00BF1927"/>
    <w:rsid w:val="00BF260A"/>
    <w:rsid w:val="00BF2E85"/>
    <w:rsid w:val="00C006EE"/>
    <w:rsid w:val="00C02D88"/>
    <w:rsid w:val="00C05164"/>
    <w:rsid w:val="00C22074"/>
    <w:rsid w:val="00C25A0A"/>
    <w:rsid w:val="00C25AD4"/>
    <w:rsid w:val="00C3233F"/>
    <w:rsid w:val="00C33E42"/>
    <w:rsid w:val="00C3562A"/>
    <w:rsid w:val="00C437C8"/>
    <w:rsid w:val="00C62D89"/>
    <w:rsid w:val="00C70A0F"/>
    <w:rsid w:val="00C7770C"/>
    <w:rsid w:val="00C92AAA"/>
    <w:rsid w:val="00C97AC7"/>
    <w:rsid w:val="00CB3A5E"/>
    <w:rsid w:val="00CE32B8"/>
    <w:rsid w:val="00CF103F"/>
    <w:rsid w:val="00CF57C9"/>
    <w:rsid w:val="00CF7CEF"/>
    <w:rsid w:val="00D02C14"/>
    <w:rsid w:val="00D11B24"/>
    <w:rsid w:val="00D12605"/>
    <w:rsid w:val="00D15212"/>
    <w:rsid w:val="00D15C97"/>
    <w:rsid w:val="00D175B4"/>
    <w:rsid w:val="00D23E68"/>
    <w:rsid w:val="00D4608E"/>
    <w:rsid w:val="00D50808"/>
    <w:rsid w:val="00D5571A"/>
    <w:rsid w:val="00D55CA2"/>
    <w:rsid w:val="00D6758E"/>
    <w:rsid w:val="00D72082"/>
    <w:rsid w:val="00D760AA"/>
    <w:rsid w:val="00D847C6"/>
    <w:rsid w:val="00D875A6"/>
    <w:rsid w:val="00D90DA2"/>
    <w:rsid w:val="00D92653"/>
    <w:rsid w:val="00D94CE8"/>
    <w:rsid w:val="00DA168C"/>
    <w:rsid w:val="00DA7314"/>
    <w:rsid w:val="00DB6062"/>
    <w:rsid w:val="00DB7502"/>
    <w:rsid w:val="00DC28DA"/>
    <w:rsid w:val="00DC3ACB"/>
    <w:rsid w:val="00DC6980"/>
    <w:rsid w:val="00DD0701"/>
    <w:rsid w:val="00DD0892"/>
    <w:rsid w:val="00DD1390"/>
    <w:rsid w:val="00DE34B0"/>
    <w:rsid w:val="00DF2E12"/>
    <w:rsid w:val="00E019E8"/>
    <w:rsid w:val="00E0393A"/>
    <w:rsid w:val="00E060EE"/>
    <w:rsid w:val="00E11251"/>
    <w:rsid w:val="00E200A1"/>
    <w:rsid w:val="00E22A88"/>
    <w:rsid w:val="00E2671D"/>
    <w:rsid w:val="00E31FD0"/>
    <w:rsid w:val="00E36AE3"/>
    <w:rsid w:val="00E36D68"/>
    <w:rsid w:val="00E37DE5"/>
    <w:rsid w:val="00E409C0"/>
    <w:rsid w:val="00E4351A"/>
    <w:rsid w:val="00E50F8B"/>
    <w:rsid w:val="00E5456F"/>
    <w:rsid w:val="00E579D8"/>
    <w:rsid w:val="00E70E63"/>
    <w:rsid w:val="00E73F89"/>
    <w:rsid w:val="00E80250"/>
    <w:rsid w:val="00E8322E"/>
    <w:rsid w:val="00E86FC9"/>
    <w:rsid w:val="00E94034"/>
    <w:rsid w:val="00E965F7"/>
    <w:rsid w:val="00E9717D"/>
    <w:rsid w:val="00EA42F2"/>
    <w:rsid w:val="00EA6E47"/>
    <w:rsid w:val="00EB3229"/>
    <w:rsid w:val="00EB685F"/>
    <w:rsid w:val="00EB6E43"/>
    <w:rsid w:val="00ED021A"/>
    <w:rsid w:val="00ED58F6"/>
    <w:rsid w:val="00ED78C6"/>
    <w:rsid w:val="00EE0DB3"/>
    <w:rsid w:val="00EE2764"/>
    <w:rsid w:val="00EE3DC3"/>
    <w:rsid w:val="00EE5D1E"/>
    <w:rsid w:val="00EE79EB"/>
    <w:rsid w:val="00EF21CF"/>
    <w:rsid w:val="00EF3697"/>
    <w:rsid w:val="00EF6B14"/>
    <w:rsid w:val="00EF7CCD"/>
    <w:rsid w:val="00F007AF"/>
    <w:rsid w:val="00F01053"/>
    <w:rsid w:val="00F10C7F"/>
    <w:rsid w:val="00F11F75"/>
    <w:rsid w:val="00F12B60"/>
    <w:rsid w:val="00F20234"/>
    <w:rsid w:val="00F23300"/>
    <w:rsid w:val="00F24A24"/>
    <w:rsid w:val="00F25353"/>
    <w:rsid w:val="00F3436F"/>
    <w:rsid w:val="00F408CF"/>
    <w:rsid w:val="00F50CBC"/>
    <w:rsid w:val="00F5135F"/>
    <w:rsid w:val="00F5665E"/>
    <w:rsid w:val="00F61260"/>
    <w:rsid w:val="00F66539"/>
    <w:rsid w:val="00F721B6"/>
    <w:rsid w:val="00F7367E"/>
    <w:rsid w:val="00F743A5"/>
    <w:rsid w:val="00F851EF"/>
    <w:rsid w:val="00F93B8B"/>
    <w:rsid w:val="00F93EF0"/>
    <w:rsid w:val="00F94022"/>
    <w:rsid w:val="00FA7402"/>
    <w:rsid w:val="00FB1170"/>
    <w:rsid w:val="00FB3F71"/>
    <w:rsid w:val="00FC56E0"/>
    <w:rsid w:val="00FD03EF"/>
    <w:rsid w:val="00FE0E43"/>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055C45"/>
  <w15:docId w15:val="{6C47DF43-4E00-4525-8E5C-58B6C75D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3300"/>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link w:val="BodyTextChar"/>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71CC5"/>
    <w:rPr>
      <w:color w:val="0000FF"/>
      <w:u w:val="single"/>
    </w:rPr>
  </w:style>
  <w:style w:type="character" w:styleId="Strong">
    <w:name w:val="Strong"/>
    <w:basedOn w:val="DefaultParagraphFont"/>
    <w:qFormat/>
    <w:rsid w:val="009612BE"/>
    <w:rPr>
      <w:b/>
      <w:bCs/>
    </w:rPr>
  </w:style>
  <w:style w:type="character" w:styleId="PageNumber">
    <w:name w:val="page number"/>
    <w:basedOn w:val="DefaultParagraphFont"/>
    <w:rsid w:val="008D6944"/>
  </w:style>
  <w:style w:type="character" w:styleId="UnresolvedMention">
    <w:name w:val="Unresolved Mention"/>
    <w:basedOn w:val="DefaultParagraphFont"/>
    <w:uiPriority w:val="99"/>
    <w:semiHidden/>
    <w:unhideWhenUsed/>
    <w:rsid w:val="003E28AF"/>
    <w:rPr>
      <w:color w:val="605E5C"/>
      <w:shd w:val="clear" w:color="auto" w:fill="E1DFDD"/>
    </w:rPr>
  </w:style>
  <w:style w:type="character" w:customStyle="1" w:styleId="FooterChar">
    <w:name w:val="Footer Char"/>
    <w:basedOn w:val="DefaultParagraphFont"/>
    <w:link w:val="Footer"/>
    <w:uiPriority w:val="99"/>
    <w:rsid w:val="00EB685F"/>
    <w:rPr>
      <w:sz w:val="24"/>
    </w:rPr>
  </w:style>
  <w:style w:type="character" w:styleId="CommentReference">
    <w:name w:val="annotation reference"/>
    <w:basedOn w:val="DefaultParagraphFont"/>
    <w:semiHidden/>
    <w:unhideWhenUsed/>
    <w:rsid w:val="0078182F"/>
    <w:rPr>
      <w:sz w:val="16"/>
      <w:szCs w:val="16"/>
    </w:rPr>
  </w:style>
  <w:style w:type="paragraph" w:styleId="CommentText">
    <w:name w:val="annotation text"/>
    <w:basedOn w:val="Normal"/>
    <w:link w:val="CommentTextChar"/>
    <w:semiHidden/>
    <w:unhideWhenUsed/>
    <w:rsid w:val="0078182F"/>
    <w:rPr>
      <w:sz w:val="20"/>
    </w:rPr>
  </w:style>
  <w:style w:type="character" w:customStyle="1" w:styleId="CommentTextChar">
    <w:name w:val="Comment Text Char"/>
    <w:basedOn w:val="DefaultParagraphFont"/>
    <w:link w:val="CommentText"/>
    <w:semiHidden/>
    <w:rsid w:val="0078182F"/>
  </w:style>
  <w:style w:type="paragraph" w:styleId="CommentSubject">
    <w:name w:val="annotation subject"/>
    <w:basedOn w:val="CommentText"/>
    <w:next w:val="CommentText"/>
    <w:link w:val="CommentSubjectChar"/>
    <w:semiHidden/>
    <w:unhideWhenUsed/>
    <w:rsid w:val="0078182F"/>
    <w:rPr>
      <w:b/>
      <w:bCs/>
    </w:rPr>
  </w:style>
  <w:style w:type="character" w:customStyle="1" w:styleId="CommentSubjectChar">
    <w:name w:val="Comment Subject Char"/>
    <w:basedOn w:val="CommentTextChar"/>
    <w:link w:val="CommentSubject"/>
    <w:semiHidden/>
    <w:rsid w:val="0078182F"/>
    <w:rPr>
      <w:b/>
      <w:bCs/>
    </w:rPr>
  </w:style>
  <w:style w:type="character" w:customStyle="1" w:styleId="BodyTextChar">
    <w:name w:val="Body Text Char"/>
    <w:basedOn w:val="DefaultParagraphFont"/>
    <w:link w:val="BodyText"/>
    <w:rsid w:val="00BF1927"/>
    <w:rPr>
      <w:sz w:val="24"/>
    </w:rPr>
  </w:style>
  <w:style w:type="character" w:customStyle="1" w:styleId="HeaderChar">
    <w:name w:val="Header Char"/>
    <w:basedOn w:val="DefaultParagraphFont"/>
    <w:link w:val="Header"/>
    <w:uiPriority w:val="99"/>
    <w:rsid w:val="00BF192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4695">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55533592">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34469435">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vogelson@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devogelso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9D3E9-81D5-4A5E-A379-24F1FE53B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7520</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Vogelsong, Derek</dc:creator>
  <cp:lastModifiedBy>Sheffer, Ryan</cp:lastModifiedBy>
  <cp:revision>6</cp:revision>
  <cp:lastPrinted>2019-11-26T18:34:00Z</cp:lastPrinted>
  <dcterms:created xsi:type="dcterms:W3CDTF">2021-11-30T18:02:00Z</dcterms:created>
  <dcterms:modified xsi:type="dcterms:W3CDTF">2021-12-02T18:07:00Z</dcterms:modified>
</cp:coreProperties>
</file>