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69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37741" w:rsidRPr="00CD4F3D" w14:paraId="5C107A21" w14:textId="77777777" w:rsidTr="0061711C">
        <w:trPr>
          <w:trHeight w:val="990"/>
        </w:trPr>
        <w:tc>
          <w:tcPr>
            <w:tcW w:w="1363" w:type="dxa"/>
          </w:tcPr>
          <w:p w14:paraId="316BBF24" w14:textId="77777777" w:rsidR="00E37741" w:rsidRPr="00CD4F3D" w:rsidRDefault="00005927" w:rsidP="0061711C">
            <w:pPr>
              <w:rPr>
                <w:sz w:val="24"/>
                <w:szCs w:val="24"/>
              </w:rPr>
            </w:pPr>
            <w:r w:rsidRPr="00CD4F3D"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 wp14:anchorId="3058543E" wp14:editId="47A4AAC3">
                  <wp:extent cx="699135" cy="699135"/>
                  <wp:effectExtent l="19050" t="0" r="571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35" cy="699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vAlign w:val="center"/>
          </w:tcPr>
          <w:p w14:paraId="0D909FAC" w14:textId="77777777" w:rsidR="00E37741" w:rsidRPr="00CD4F3D" w:rsidRDefault="00E37741" w:rsidP="0061711C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</w:p>
          <w:p w14:paraId="004A49ED" w14:textId="77777777" w:rsidR="00E37741" w:rsidRPr="00CD4F3D" w:rsidRDefault="00E37741" w:rsidP="0061711C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r w:rsidRPr="00CD4F3D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3D02C4AB" w14:textId="77777777" w:rsidR="00E37741" w:rsidRPr="00CD4F3D" w:rsidRDefault="00E37741" w:rsidP="0061711C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r w:rsidRPr="00CD4F3D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2E3F971C" w14:textId="77777777" w:rsidR="00E37741" w:rsidRPr="00CD4F3D" w:rsidRDefault="00E37741" w:rsidP="0061711C">
            <w:pPr>
              <w:jc w:val="center"/>
              <w:rPr>
                <w:sz w:val="24"/>
                <w:szCs w:val="24"/>
              </w:rPr>
            </w:pPr>
            <w:r w:rsidRPr="00CD4F3D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P.O. </w:t>
            </w:r>
            <w:smartTag w:uri="urn:schemas-microsoft-com:office:smarttags" w:element="stockticker">
              <w:r w:rsidRPr="00CD4F3D">
                <w:rPr>
                  <w:rFonts w:ascii="Arial" w:hAnsi="Arial" w:cs="Arial"/>
                  <w:color w:val="000080"/>
                  <w:spacing w:val="-3"/>
                  <w:sz w:val="24"/>
                  <w:szCs w:val="24"/>
                </w:rPr>
                <w:t>BOX</w:t>
              </w:r>
            </w:smartTag>
            <w:r w:rsidRPr="00CD4F3D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 3265, HARRISBURG, PA 17105-3265</w:t>
            </w:r>
          </w:p>
        </w:tc>
        <w:tc>
          <w:tcPr>
            <w:tcW w:w="1452" w:type="dxa"/>
          </w:tcPr>
          <w:p w14:paraId="5894DDDE" w14:textId="77777777" w:rsidR="00E37741" w:rsidRPr="00CD4F3D" w:rsidRDefault="00E37741" w:rsidP="0061711C">
            <w:pPr>
              <w:rPr>
                <w:sz w:val="24"/>
                <w:szCs w:val="24"/>
              </w:rPr>
            </w:pPr>
          </w:p>
          <w:p w14:paraId="62107F8A" w14:textId="77777777" w:rsidR="00E37741" w:rsidRPr="00CD4F3D" w:rsidRDefault="00E37741" w:rsidP="0061711C">
            <w:pPr>
              <w:rPr>
                <w:sz w:val="16"/>
                <w:szCs w:val="16"/>
              </w:rPr>
            </w:pPr>
          </w:p>
          <w:p w14:paraId="2DF9AE92" w14:textId="77777777" w:rsidR="00E37741" w:rsidRPr="00CD4F3D" w:rsidRDefault="00E37741" w:rsidP="0061711C">
            <w:pPr>
              <w:rPr>
                <w:sz w:val="16"/>
                <w:szCs w:val="16"/>
              </w:rPr>
            </w:pPr>
          </w:p>
          <w:p w14:paraId="5EAADDEB" w14:textId="1C816AFA" w:rsidR="00E37741" w:rsidRPr="00CD4F3D" w:rsidRDefault="00E37741" w:rsidP="0061711C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CD4F3D">
              <w:rPr>
                <w:rFonts w:ascii="Arial" w:hAnsi="Arial" w:cs="Arial"/>
                <w:spacing w:val="-1"/>
                <w:sz w:val="12"/>
                <w:szCs w:val="12"/>
              </w:rPr>
              <w:t xml:space="preserve">IN REPLY PLEASE REFER TO OUR </w:t>
            </w:r>
            <w:smartTag w:uri="urn:schemas-microsoft-com:office:smarttags" w:element="stockticker">
              <w:r w:rsidRPr="00CD4F3D">
                <w:rPr>
                  <w:rFonts w:ascii="Arial" w:hAnsi="Arial" w:cs="Arial"/>
                  <w:spacing w:val="-1"/>
                  <w:sz w:val="12"/>
                  <w:szCs w:val="12"/>
                </w:rPr>
                <w:t>FILE</w:t>
              </w:r>
            </w:smartTag>
            <w:r w:rsidR="00CD4F3D">
              <w:rPr>
                <w:rFonts w:ascii="Arial" w:hAnsi="Arial" w:cs="Arial"/>
                <w:spacing w:val="-1"/>
                <w:sz w:val="12"/>
                <w:szCs w:val="12"/>
              </w:rPr>
              <w:br/>
            </w:r>
            <w:r w:rsidR="003F155E">
              <w:rPr>
                <w:rFonts w:ascii="Arial" w:hAnsi="Arial" w:cs="Arial"/>
                <w:sz w:val="16"/>
                <w:szCs w:val="16"/>
              </w:rPr>
              <w:t>P-2021-</w:t>
            </w:r>
            <w:r w:rsidR="00596DBD">
              <w:rPr>
                <w:rFonts w:ascii="Arial" w:hAnsi="Arial" w:cs="Arial"/>
                <w:sz w:val="16"/>
                <w:szCs w:val="16"/>
              </w:rPr>
              <w:t>3023915</w:t>
            </w:r>
          </w:p>
        </w:tc>
      </w:tr>
    </w:tbl>
    <w:p w14:paraId="0EBB74B3" w14:textId="10D02F53" w:rsidR="00524C92" w:rsidRPr="007E6215" w:rsidRDefault="003F155E" w:rsidP="008C09D7">
      <w:pPr>
        <w:jc w:val="center"/>
        <w:rPr>
          <w:sz w:val="25"/>
          <w:szCs w:val="25"/>
        </w:rPr>
      </w:pPr>
      <w:r w:rsidRPr="007E6215">
        <w:rPr>
          <w:sz w:val="25"/>
          <w:szCs w:val="25"/>
        </w:rPr>
        <w:t xml:space="preserve">December </w:t>
      </w:r>
      <w:r w:rsidR="00367F46" w:rsidRPr="007E6215">
        <w:rPr>
          <w:sz w:val="25"/>
          <w:szCs w:val="25"/>
        </w:rPr>
        <w:t>6</w:t>
      </w:r>
      <w:r w:rsidRPr="007E6215">
        <w:rPr>
          <w:sz w:val="25"/>
          <w:szCs w:val="25"/>
        </w:rPr>
        <w:t>, 2021</w:t>
      </w:r>
    </w:p>
    <w:p w14:paraId="4878A51C" w14:textId="77777777" w:rsidR="00524C92" w:rsidRPr="007E6215" w:rsidRDefault="00524C92" w:rsidP="008C09D7">
      <w:pPr>
        <w:jc w:val="center"/>
        <w:rPr>
          <w:sz w:val="25"/>
          <w:szCs w:val="25"/>
        </w:rPr>
      </w:pPr>
    </w:p>
    <w:p w14:paraId="31773909" w14:textId="1DB44BE9" w:rsidR="00367F46" w:rsidRPr="007E6215" w:rsidRDefault="00367F46" w:rsidP="003F155E">
      <w:pPr>
        <w:ind w:left="720" w:hanging="720"/>
        <w:rPr>
          <w:sz w:val="25"/>
          <w:szCs w:val="25"/>
        </w:rPr>
      </w:pPr>
      <w:r w:rsidRPr="007E6215">
        <w:rPr>
          <w:sz w:val="25"/>
          <w:szCs w:val="25"/>
        </w:rPr>
        <w:t>Michael Gruin, Esquire</w:t>
      </w:r>
    </w:p>
    <w:p w14:paraId="42B4B133" w14:textId="4E997CF8" w:rsidR="00367F46" w:rsidRPr="007E6215" w:rsidRDefault="00367F46" w:rsidP="003F155E">
      <w:pPr>
        <w:ind w:left="720" w:hanging="720"/>
        <w:rPr>
          <w:sz w:val="25"/>
          <w:szCs w:val="25"/>
        </w:rPr>
      </w:pPr>
      <w:r w:rsidRPr="007E6215">
        <w:rPr>
          <w:sz w:val="25"/>
          <w:szCs w:val="25"/>
        </w:rPr>
        <w:t>Stevens and Lee</w:t>
      </w:r>
    </w:p>
    <w:p w14:paraId="715C0B96" w14:textId="49D3FEE1" w:rsidR="00367F46" w:rsidRPr="007E6215" w:rsidRDefault="00367F46" w:rsidP="003F155E">
      <w:pPr>
        <w:ind w:left="720" w:hanging="720"/>
        <w:rPr>
          <w:sz w:val="25"/>
          <w:szCs w:val="25"/>
        </w:rPr>
      </w:pPr>
      <w:r w:rsidRPr="007E6215">
        <w:rPr>
          <w:sz w:val="25"/>
          <w:szCs w:val="25"/>
        </w:rPr>
        <w:t>17</w:t>
      </w:r>
      <w:r w:rsidRPr="007E6215">
        <w:rPr>
          <w:sz w:val="25"/>
          <w:szCs w:val="25"/>
          <w:vertAlign w:val="superscript"/>
        </w:rPr>
        <w:t>th</w:t>
      </w:r>
      <w:r w:rsidRPr="007E6215">
        <w:rPr>
          <w:sz w:val="25"/>
          <w:szCs w:val="25"/>
        </w:rPr>
        <w:t xml:space="preserve"> N. Second Street, 16</w:t>
      </w:r>
      <w:r w:rsidRPr="007E6215">
        <w:rPr>
          <w:sz w:val="25"/>
          <w:szCs w:val="25"/>
          <w:vertAlign w:val="superscript"/>
        </w:rPr>
        <w:t>th</w:t>
      </w:r>
      <w:r w:rsidRPr="007E6215">
        <w:rPr>
          <w:sz w:val="25"/>
          <w:szCs w:val="25"/>
        </w:rPr>
        <w:t xml:space="preserve"> Floor</w:t>
      </w:r>
    </w:p>
    <w:p w14:paraId="64E5D2C8" w14:textId="3F4DA5DB" w:rsidR="00367F46" w:rsidRPr="007E6215" w:rsidRDefault="00367F46" w:rsidP="003F155E">
      <w:pPr>
        <w:ind w:left="720" w:hanging="720"/>
        <w:rPr>
          <w:sz w:val="25"/>
          <w:szCs w:val="25"/>
        </w:rPr>
      </w:pPr>
      <w:r w:rsidRPr="007E6215">
        <w:rPr>
          <w:sz w:val="25"/>
          <w:szCs w:val="25"/>
        </w:rPr>
        <w:t>Harrisburg, PA 17101</w:t>
      </w:r>
    </w:p>
    <w:p w14:paraId="2C99C986" w14:textId="4420AAF9" w:rsidR="00524C92" w:rsidRPr="007E6215" w:rsidRDefault="00367F46" w:rsidP="003F155E">
      <w:pPr>
        <w:ind w:left="720" w:hanging="720"/>
        <w:rPr>
          <w:sz w:val="25"/>
          <w:szCs w:val="25"/>
        </w:rPr>
      </w:pPr>
      <w:r w:rsidRPr="007E6215">
        <w:rPr>
          <w:sz w:val="25"/>
          <w:szCs w:val="25"/>
        </w:rPr>
        <w:t xml:space="preserve">Counsel to </w:t>
      </w:r>
      <w:r w:rsidR="003F155E" w:rsidRPr="007E6215">
        <w:rPr>
          <w:sz w:val="25"/>
          <w:szCs w:val="25"/>
        </w:rPr>
        <w:t>Connect Everyone LLC, a wholly owned subsidiary of Starry, Inc.</w:t>
      </w:r>
    </w:p>
    <w:p w14:paraId="7E4C83A6" w14:textId="77777777" w:rsidR="003F155E" w:rsidRPr="007E6215" w:rsidRDefault="003F155E" w:rsidP="003F155E">
      <w:pPr>
        <w:ind w:left="720" w:hanging="720"/>
        <w:rPr>
          <w:sz w:val="25"/>
          <w:szCs w:val="25"/>
        </w:rPr>
      </w:pPr>
    </w:p>
    <w:p w14:paraId="306F120C" w14:textId="77777777" w:rsidR="007552DA" w:rsidRDefault="00524C92" w:rsidP="0095632D">
      <w:pPr>
        <w:ind w:left="1440" w:hanging="720"/>
        <w:rPr>
          <w:sz w:val="25"/>
          <w:szCs w:val="25"/>
        </w:rPr>
      </w:pPr>
      <w:r w:rsidRPr="007E6215">
        <w:rPr>
          <w:sz w:val="25"/>
          <w:szCs w:val="25"/>
        </w:rPr>
        <w:t xml:space="preserve">Re: </w:t>
      </w:r>
      <w:r w:rsidR="00A13A39" w:rsidRPr="007E6215">
        <w:rPr>
          <w:sz w:val="25"/>
          <w:szCs w:val="25"/>
        </w:rPr>
        <w:tab/>
      </w:r>
      <w:r w:rsidR="003F155E" w:rsidRPr="007E6215">
        <w:rPr>
          <w:sz w:val="25"/>
          <w:szCs w:val="25"/>
        </w:rPr>
        <w:t>Petition of Connect Everyone LLC, a wholly owned subsidiary of Starry, Inc., for Designation as an Eligible Telecommunications Carrier</w:t>
      </w:r>
      <w:r w:rsidR="00A020D8" w:rsidRPr="007E6215">
        <w:rPr>
          <w:sz w:val="25"/>
          <w:szCs w:val="25"/>
        </w:rPr>
        <w:t xml:space="preserve"> </w:t>
      </w:r>
      <w:r w:rsidR="00CA2E39" w:rsidRPr="007E6215">
        <w:rPr>
          <w:sz w:val="25"/>
          <w:szCs w:val="25"/>
        </w:rPr>
        <w:t xml:space="preserve">Docket No. </w:t>
      </w:r>
    </w:p>
    <w:p w14:paraId="22D4D673" w14:textId="301435F8" w:rsidR="00524C92" w:rsidRPr="007E6215" w:rsidRDefault="007552DA" w:rsidP="0095632D">
      <w:pPr>
        <w:ind w:left="1440" w:hanging="720"/>
        <w:rPr>
          <w:sz w:val="25"/>
          <w:szCs w:val="25"/>
        </w:rPr>
      </w:pPr>
      <w:r>
        <w:rPr>
          <w:sz w:val="25"/>
          <w:szCs w:val="25"/>
        </w:rPr>
        <w:tab/>
      </w:r>
      <w:r w:rsidR="00CA2E39" w:rsidRPr="007E6215">
        <w:rPr>
          <w:sz w:val="25"/>
          <w:szCs w:val="25"/>
        </w:rPr>
        <w:t>P-2021-3023915</w:t>
      </w:r>
    </w:p>
    <w:p w14:paraId="5A33B92A" w14:textId="77777777" w:rsidR="00A13A39" w:rsidRPr="007E6215" w:rsidRDefault="00A13A39" w:rsidP="00524C92">
      <w:pPr>
        <w:rPr>
          <w:sz w:val="25"/>
          <w:szCs w:val="25"/>
        </w:rPr>
      </w:pPr>
    </w:p>
    <w:p w14:paraId="0B4E6396" w14:textId="3A2EEEE5" w:rsidR="00FC5865" w:rsidRPr="007E6215" w:rsidRDefault="00596DBD" w:rsidP="00FC5865">
      <w:pPr>
        <w:rPr>
          <w:sz w:val="25"/>
          <w:szCs w:val="25"/>
        </w:rPr>
      </w:pPr>
      <w:r w:rsidRPr="007E6215">
        <w:rPr>
          <w:sz w:val="25"/>
          <w:szCs w:val="25"/>
        </w:rPr>
        <w:tab/>
        <w:t>On August 2</w:t>
      </w:r>
      <w:r w:rsidR="00CA2E39" w:rsidRPr="007E6215">
        <w:rPr>
          <w:sz w:val="25"/>
          <w:szCs w:val="25"/>
        </w:rPr>
        <w:t>6</w:t>
      </w:r>
      <w:r w:rsidRPr="007E6215">
        <w:rPr>
          <w:sz w:val="25"/>
          <w:szCs w:val="25"/>
        </w:rPr>
        <w:t xml:space="preserve">, 2021, the Commission </w:t>
      </w:r>
      <w:r w:rsidR="00FC5865" w:rsidRPr="007E6215">
        <w:rPr>
          <w:sz w:val="25"/>
          <w:szCs w:val="25"/>
        </w:rPr>
        <w:t xml:space="preserve">entered </w:t>
      </w:r>
      <w:r w:rsidRPr="007E6215">
        <w:rPr>
          <w:sz w:val="25"/>
          <w:szCs w:val="25"/>
        </w:rPr>
        <w:t>an Order in the above</w:t>
      </w:r>
      <w:r w:rsidR="00FC5865" w:rsidRPr="007E6215">
        <w:rPr>
          <w:sz w:val="25"/>
          <w:szCs w:val="25"/>
        </w:rPr>
        <w:t xml:space="preserve">-captioned </w:t>
      </w:r>
      <w:r w:rsidRPr="007E6215">
        <w:rPr>
          <w:sz w:val="25"/>
          <w:szCs w:val="25"/>
        </w:rPr>
        <w:t>docket</w:t>
      </w:r>
      <w:r w:rsidR="00244086" w:rsidRPr="007E6215">
        <w:rPr>
          <w:sz w:val="25"/>
          <w:szCs w:val="25"/>
        </w:rPr>
        <w:t xml:space="preserve">, </w:t>
      </w:r>
      <w:r w:rsidR="00FC5865" w:rsidRPr="007E6215">
        <w:rPr>
          <w:sz w:val="25"/>
          <w:szCs w:val="25"/>
        </w:rPr>
        <w:t xml:space="preserve">by which it provisionally granted Connect Everyone’s Petition for Designation as an Eligible Telecommunications Carrier </w:t>
      </w:r>
      <w:r w:rsidR="00AA7A95" w:rsidRPr="007E6215">
        <w:rPr>
          <w:sz w:val="25"/>
          <w:szCs w:val="25"/>
        </w:rPr>
        <w:t xml:space="preserve">(ETC) </w:t>
      </w:r>
      <w:r w:rsidR="00FC5865" w:rsidRPr="007E6215">
        <w:rPr>
          <w:sz w:val="25"/>
          <w:szCs w:val="25"/>
        </w:rPr>
        <w:t xml:space="preserve">in the Commonwealth of Pennsylvania due to its inability to </w:t>
      </w:r>
      <w:r w:rsidR="00D63F8E" w:rsidRPr="007E6215">
        <w:rPr>
          <w:sz w:val="25"/>
          <w:szCs w:val="25"/>
        </w:rPr>
        <w:t xml:space="preserve">submit evidence of </w:t>
      </w:r>
      <w:r w:rsidR="00244086" w:rsidRPr="007E6215">
        <w:rPr>
          <w:sz w:val="25"/>
          <w:szCs w:val="25"/>
        </w:rPr>
        <w:t>an</w:t>
      </w:r>
      <w:r w:rsidR="00D63F8E" w:rsidRPr="007E6215">
        <w:rPr>
          <w:sz w:val="25"/>
          <w:szCs w:val="25"/>
        </w:rPr>
        <w:t xml:space="preserve"> executed contractual agreement with a managed service provider or other third-party voice platform that will provide it with the capability to offer voice grade access to the Public Switched Telecommunications Network</w:t>
      </w:r>
      <w:r w:rsidR="00244086" w:rsidRPr="007E6215">
        <w:rPr>
          <w:sz w:val="25"/>
          <w:szCs w:val="25"/>
        </w:rPr>
        <w:t xml:space="preserve"> (PSTN)</w:t>
      </w:r>
      <w:r w:rsidR="00D63F8E" w:rsidRPr="007E6215">
        <w:rPr>
          <w:sz w:val="25"/>
          <w:szCs w:val="25"/>
        </w:rPr>
        <w:t xml:space="preserve"> for its voice telecommunications service customers</w:t>
      </w:r>
      <w:r w:rsidR="00FC5865" w:rsidRPr="007E6215">
        <w:rPr>
          <w:sz w:val="25"/>
          <w:szCs w:val="25"/>
        </w:rPr>
        <w:t xml:space="preserve"> in Pennsylvania</w:t>
      </w:r>
      <w:r w:rsidR="00D63F8E" w:rsidRPr="007E6215">
        <w:rPr>
          <w:sz w:val="25"/>
          <w:szCs w:val="25"/>
        </w:rPr>
        <w:t xml:space="preserve">.  </w:t>
      </w:r>
      <w:r w:rsidR="00367F46" w:rsidRPr="007E6215">
        <w:rPr>
          <w:sz w:val="25"/>
          <w:szCs w:val="25"/>
        </w:rPr>
        <w:t xml:space="preserve">This criterion must be satisfied by a common carrier seeking an ETC designation under 47 U.S.C. § 214(e)(1) and (2).  </w:t>
      </w:r>
      <w:r w:rsidR="00FC5865" w:rsidRPr="007E6215">
        <w:rPr>
          <w:sz w:val="25"/>
          <w:szCs w:val="25"/>
        </w:rPr>
        <w:t>Accordingly, w</w:t>
      </w:r>
      <w:r w:rsidRPr="007E6215">
        <w:rPr>
          <w:sz w:val="25"/>
          <w:szCs w:val="25"/>
        </w:rPr>
        <w:t xml:space="preserve">e directed </w:t>
      </w:r>
      <w:r w:rsidR="00244086" w:rsidRPr="007E6215">
        <w:rPr>
          <w:sz w:val="25"/>
          <w:szCs w:val="25"/>
        </w:rPr>
        <w:t>Connect Everyone</w:t>
      </w:r>
      <w:r w:rsidRPr="007E6215">
        <w:rPr>
          <w:sz w:val="25"/>
          <w:szCs w:val="25"/>
        </w:rPr>
        <w:t xml:space="preserve"> to file such evidence within 90 days of the entry of the </w:t>
      </w:r>
      <w:r w:rsidR="00CA2E39" w:rsidRPr="007E6215">
        <w:rPr>
          <w:i/>
          <w:iCs/>
          <w:sz w:val="25"/>
          <w:szCs w:val="25"/>
        </w:rPr>
        <w:t xml:space="preserve">August 26, </w:t>
      </w:r>
      <w:r w:rsidR="00780B4C" w:rsidRPr="007E6215">
        <w:rPr>
          <w:i/>
          <w:iCs/>
          <w:sz w:val="25"/>
          <w:szCs w:val="25"/>
        </w:rPr>
        <w:t>2021,</w:t>
      </w:r>
      <w:r w:rsidR="00CA2E39" w:rsidRPr="007E6215">
        <w:rPr>
          <w:i/>
          <w:iCs/>
          <w:sz w:val="25"/>
          <w:szCs w:val="25"/>
        </w:rPr>
        <w:t xml:space="preserve"> </w:t>
      </w:r>
      <w:r w:rsidRPr="007E6215">
        <w:rPr>
          <w:i/>
          <w:iCs/>
          <w:sz w:val="25"/>
          <w:szCs w:val="25"/>
        </w:rPr>
        <w:t>Order</w:t>
      </w:r>
      <w:r w:rsidRPr="007E6215">
        <w:rPr>
          <w:sz w:val="25"/>
          <w:szCs w:val="25"/>
        </w:rPr>
        <w:t xml:space="preserve">.  </w:t>
      </w:r>
    </w:p>
    <w:p w14:paraId="431B3ADB" w14:textId="77777777" w:rsidR="00FC5865" w:rsidRPr="007E6215" w:rsidRDefault="00FC5865" w:rsidP="00FC5865">
      <w:pPr>
        <w:rPr>
          <w:sz w:val="25"/>
          <w:szCs w:val="25"/>
        </w:rPr>
      </w:pPr>
    </w:p>
    <w:p w14:paraId="5D83361C" w14:textId="26572866" w:rsidR="00A15727" w:rsidRPr="007E6215" w:rsidRDefault="00596DBD" w:rsidP="0095632D">
      <w:pPr>
        <w:ind w:firstLine="720"/>
        <w:rPr>
          <w:sz w:val="25"/>
          <w:szCs w:val="25"/>
        </w:rPr>
      </w:pPr>
      <w:r w:rsidRPr="007E6215">
        <w:rPr>
          <w:sz w:val="25"/>
          <w:szCs w:val="25"/>
        </w:rPr>
        <w:t>On November 2, 2021, Connect Everyone</w:t>
      </w:r>
      <w:r w:rsidR="00CA2E39" w:rsidRPr="007E6215">
        <w:rPr>
          <w:sz w:val="25"/>
          <w:szCs w:val="25"/>
        </w:rPr>
        <w:t xml:space="preserve"> timely</w:t>
      </w:r>
      <w:r w:rsidRPr="007E6215">
        <w:rPr>
          <w:sz w:val="25"/>
          <w:szCs w:val="25"/>
        </w:rPr>
        <w:t xml:space="preserve"> filed evidence it ha</w:t>
      </w:r>
      <w:r w:rsidR="00FC5865" w:rsidRPr="007E6215">
        <w:rPr>
          <w:sz w:val="25"/>
          <w:szCs w:val="25"/>
        </w:rPr>
        <w:t>s</w:t>
      </w:r>
      <w:r w:rsidRPr="007E6215">
        <w:rPr>
          <w:sz w:val="25"/>
          <w:szCs w:val="25"/>
        </w:rPr>
        <w:t xml:space="preserve"> executed a contractual agreement with a third-party managed service provider that will enable it to offer</w:t>
      </w:r>
      <w:r w:rsidR="00AA7A95" w:rsidRPr="007E6215">
        <w:rPr>
          <w:sz w:val="25"/>
          <w:szCs w:val="25"/>
        </w:rPr>
        <w:t xml:space="preserve"> </w:t>
      </w:r>
      <w:r w:rsidRPr="007E6215">
        <w:rPr>
          <w:sz w:val="25"/>
          <w:szCs w:val="25"/>
        </w:rPr>
        <w:t>voice</w:t>
      </w:r>
      <w:r w:rsidR="00FC5865" w:rsidRPr="007E6215">
        <w:rPr>
          <w:sz w:val="25"/>
          <w:szCs w:val="25"/>
        </w:rPr>
        <w:t xml:space="preserve"> </w:t>
      </w:r>
      <w:r w:rsidR="00AA7A95" w:rsidRPr="007E6215">
        <w:rPr>
          <w:bCs/>
          <w:sz w:val="25"/>
          <w:szCs w:val="25"/>
        </w:rPr>
        <w:t>grade access</w:t>
      </w:r>
      <w:r w:rsidR="00AA7A95" w:rsidRPr="007E6215">
        <w:rPr>
          <w:b/>
          <w:sz w:val="25"/>
          <w:szCs w:val="25"/>
        </w:rPr>
        <w:t xml:space="preserve"> </w:t>
      </w:r>
      <w:r w:rsidRPr="007E6215">
        <w:rPr>
          <w:sz w:val="25"/>
          <w:szCs w:val="25"/>
        </w:rPr>
        <w:t>to the PSTN</w:t>
      </w:r>
      <w:r w:rsidR="00AA7A95" w:rsidRPr="007E6215">
        <w:rPr>
          <w:sz w:val="25"/>
          <w:szCs w:val="25"/>
        </w:rPr>
        <w:t xml:space="preserve"> to its customers in Pennsylvania</w:t>
      </w:r>
      <w:r w:rsidRPr="007E6215">
        <w:rPr>
          <w:sz w:val="25"/>
          <w:szCs w:val="25"/>
        </w:rPr>
        <w:t xml:space="preserve">. </w:t>
      </w:r>
      <w:r w:rsidR="00AA7A95" w:rsidRPr="007E6215">
        <w:rPr>
          <w:sz w:val="25"/>
          <w:szCs w:val="25"/>
        </w:rPr>
        <w:t>Connect Everyone’s November 2</w:t>
      </w:r>
      <w:r w:rsidR="00AA7A95" w:rsidRPr="007E6215">
        <w:rPr>
          <w:sz w:val="25"/>
          <w:szCs w:val="25"/>
          <w:vertAlign w:val="superscript"/>
        </w:rPr>
        <w:t>nd</w:t>
      </w:r>
      <w:r w:rsidR="00AA7A95" w:rsidRPr="007E6215">
        <w:rPr>
          <w:sz w:val="25"/>
          <w:szCs w:val="25"/>
        </w:rPr>
        <w:t xml:space="preserve"> </w:t>
      </w:r>
      <w:r w:rsidR="000427B3" w:rsidRPr="007E6215">
        <w:rPr>
          <w:sz w:val="25"/>
          <w:szCs w:val="25"/>
        </w:rPr>
        <w:t xml:space="preserve">confidential </w:t>
      </w:r>
      <w:r w:rsidR="00AA7A95" w:rsidRPr="007E6215">
        <w:rPr>
          <w:sz w:val="25"/>
          <w:szCs w:val="25"/>
        </w:rPr>
        <w:t xml:space="preserve">filing indicates that Connect Everyone </w:t>
      </w:r>
      <w:r w:rsidR="00A020D8" w:rsidRPr="007E6215">
        <w:rPr>
          <w:sz w:val="25"/>
          <w:szCs w:val="25"/>
        </w:rPr>
        <w:t xml:space="preserve">now has the capability to </w:t>
      </w:r>
      <w:r w:rsidR="00AA7A95" w:rsidRPr="007E6215">
        <w:rPr>
          <w:sz w:val="25"/>
          <w:szCs w:val="25"/>
        </w:rPr>
        <w:t xml:space="preserve">offer standalone voice service </w:t>
      </w:r>
      <w:r w:rsidR="00A020D8" w:rsidRPr="007E6215">
        <w:rPr>
          <w:sz w:val="25"/>
          <w:szCs w:val="25"/>
        </w:rPr>
        <w:t xml:space="preserve">since it </w:t>
      </w:r>
      <w:r w:rsidR="00AA7A95" w:rsidRPr="007E6215">
        <w:rPr>
          <w:sz w:val="25"/>
          <w:szCs w:val="25"/>
        </w:rPr>
        <w:t xml:space="preserve">and has </w:t>
      </w:r>
      <w:r w:rsidR="00A020D8" w:rsidRPr="007E6215">
        <w:rPr>
          <w:sz w:val="25"/>
          <w:szCs w:val="25"/>
        </w:rPr>
        <w:t xml:space="preserve">a </w:t>
      </w:r>
      <w:r w:rsidR="00AA7A95" w:rsidRPr="007E6215">
        <w:rPr>
          <w:sz w:val="25"/>
          <w:szCs w:val="25"/>
        </w:rPr>
        <w:t xml:space="preserve">firm arrangement in place </w:t>
      </w:r>
      <w:r w:rsidR="00A020D8" w:rsidRPr="007E6215">
        <w:rPr>
          <w:sz w:val="25"/>
          <w:szCs w:val="25"/>
        </w:rPr>
        <w:t xml:space="preserve">with a third-party managed service provider </w:t>
      </w:r>
      <w:r w:rsidR="00AA7A95" w:rsidRPr="007E6215">
        <w:rPr>
          <w:sz w:val="25"/>
          <w:szCs w:val="25"/>
        </w:rPr>
        <w:t>t</w:t>
      </w:r>
      <w:r w:rsidR="00A020D8" w:rsidRPr="007E6215">
        <w:rPr>
          <w:sz w:val="25"/>
          <w:szCs w:val="25"/>
        </w:rPr>
        <w:t xml:space="preserve">hat will </w:t>
      </w:r>
      <w:r w:rsidR="00AA7A95" w:rsidRPr="007E6215">
        <w:rPr>
          <w:sz w:val="25"/>
          <w:szCs w:val="25"/>
        </w:rPr>
        <w:t xml:space="preserve">facilitate </w:t>
      </w:r>
      <w:r w:rsidR="00A020D8" w:rsidRPr="007E6215">
        <w:rPr>
          <w:sz w:val="25"/>
          <w:szCs w:val="25"/>
        </w:rPr>
        <w:t xml:space="preserve">providing access of Connect Everyone’s </w:t>
      </w:r>
      <w:r w:rsidR="00AA7A95" w:rsidRPr="007E6215">
        <w:rPr>
          <w:sz w:val="25"/>
          <w:szCs w:val="25"/>
        </w:rPr>
        <w:t>standalone voice service</w:t>
      </w:r>
      <w:r w:rsidR="00A020D8" w:rsidRPr="007E6215">
        <w:rPr>
          <w:sz w:val="25"/>
          <w:szCs w:val="25"/>
        </w:rPr>
        <w:t xml:space="preserve"> to the PSTN</w:t>
      </w:r>
      <w:r w:rsidR="00AA7A95" w:rsidRPr="007E6215">
        <w:rPr>
          <w:sz w:val="25"/>
          <w:szCs w:val="25"/>
        </w:rPr>
        <w:t>.</w:t>
      </w:r>
      <w:r w:rsidR="00A020D8" w:rsidRPr="007E6215">
        <w:rPr>
          <w:sz w:val="25"/>
          <w:szCs w:val="25"/>
        </w:rPr>
        <w:t xml:space="preserve">  Thus, </w:t>
      </w:r>
      <w:r w:rsidR="00CA2E39" w:rsidRPr="007E6215">
        <w:rPr>
          <w:sz w:val="25"/>
          <w:szCs w:val="25"/>
        </w:rPr>
        <w:t xml:space="preserve">Connect Everyone has therefore satisfied Ordering Paragraph 3 of the </w:t>
      </w:r>
      <w:r w:rsidR="00CA2E39" w:rsidRPr="007E6215">
        <w:rPr>
          <w:i/>
          <w:iCs/>
          <w:sz w:val="25"/>
          <w:szCs w:val="25"/>
        </w:rPr>
        <w:t xml:space="preserve">August 26, </w:t>
      </w:r>
      <w:proofErr w:type="gramStart"/>
      <w:r w:rsidR="00CA2E39" w:rsidRPr="007E6215">
        <w:rPr>
          <w:i/>
          <w:iCs/>
          <w:sz w:val="25"/>
          <w:szCs w:val="25"/>
        </w:rPr>
        <w:t>2021</w:t>
      </w:r>
      <w:proofErr w:type="gramEnd"/>
      <w:r w:rsidR="00CA2E39" w:rsidRPr="007E6215">
        <w:rPr>
          <w:i/>
          <w:iCs/>
          <w:sz w:val="25"/>
          <w:szCs w:val="25"/>
        </w:rPr>
        <w:t xml:space="preserve"> Order</w:t>
      </w:r>
      <w:r w:rsidR="00A020D8" w:rsidRPr="007E6215">
        <w:rPr>
          <w:i/>
          <w:iCs/>
          <w:sz w:val="25"/>
          <w:szCs w:val="25"/>
        </w:rPr>
        <w:t xml:space="preserve"> </w:t>
      </w:r>
      <w:r w:rsidR="00A020D8" w:rsidRPr="007E6215">
        <w:rPr>
          <w:sz w:val="25"/>
          <w:szCs w:val="25"/>
        </w:rPr>
        <w:t>and</w:t>
      </w:r>
      <w:r w:rsidR="00A020D8" w:rsidRPr="007E6215">
        <w:rPr>
          <w:i/>
          <w:iCs/>
          <w:sz w:val="25"/>
          <w:szCs w:val="25"/>
        </w:rPr>
        <w:t xml:space="preserve"> </w:t>
      </w:r>
      <w:r w:rsidR="00A020D8" w:rsidRPr="007E6215">
        <w:rPr>
          <w:sz w:val="25"/>
          <w:szCs w:val="25"/>
        </w:rPr>
        <w:t xml:space="preserve">its Petition for Designation an Eligible Telecommunications Carrier </w:t>
      </w:r>
      <w:r w:rsidR="00A020D8" w:rsidRPr="007E6215">
        <w:rPr>
          <w:bCs/>
          <w:sz w:val="25"/>
          <w:szCs w:val="25"/>
        </w:rPr>
        <w:t xml:space="preserve">in the Commonwealth of Pennsylvania is granted, subject to the terms and conditions set forth in the </w:t>
      </w:r>
      <w:r w:rsidR="00A020D8" w:rsidRPr="007E6215">
        <w:rPr>
          <w:bCs/>
          <w:i/>
          <w:iCs/>
          <w:sz w:val="25"/>
          <w:szCs w:val="25"/>
        </w:rPr>
        <w:t>August 26, 2021 Order</w:t>
      </w:r>
      <w:r w:rsidR="00CA2E39" w:rsidRPr="007E6215">
        <w:rPr>
          <w:sz w:val="25"/>
          <w:szCs w:val="25"/>
        </w:rPr>
        <w:t>.</w:t>
      </w:r>
    </w:p>
    <w:p w14:paraId="28477871" w14:textId="5AED6E90" w:rsidR="00946719" w:rsidRPr="007E6215" w:rsidRDefault="005B7D48" w:rsidP="00B314D2">
      <w:pPr>
        <w:tabs>
          <w:tab w:val="left" w:pos="6195"/>
        </w:tabs>
        <w:rPr>
          <w:rFonts w:eastAsia="Calibri"/>
          <w:color w:val="000000"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34C16D" wp14:editId="00F6C142">
            <wp:simplePos x="0" y="0"/>
            <wp:positionH relativeFrom="column">
              <wp:posOffset>3619500</wp:posOffset>
            </wp:positionH>
            <wp:positionV relativeFrom="paragraph">
              <wp:posOffset>142240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AD2" w:rsidRPr="007E6215">
        <w:rPr>
          <w:rFonts w:eastAsia="Calibri"/>
          <w:color w:val="000000"/>
          <w:sz w:val="25"/>
          <w:szCs w:val="25"/>
        </w:rPr>
        <w:t xml:space="preserve"> </w:t>
      </w:r>
      <w:r w:rsidR="00CB31BE" w:rsidRPr="007E6215">
        <w:rPr>
          <w:rFonts w:eastAsia="Calibri"/>
          <w:color w:val="000000"/>
          <w:sz w:val="25"/>
          <w:szCs w:val="25"/>
        </w:rPr>
        <w:t xml:space="preserve"> </w:t>
      </w:r>
      <w:r w:rsidR="00B314D2" w:rsidRPr="007E6215">
        <w:rPr>
          <w:rFonts w:eastAsia="Calibri"/>
          <w:color w:val="000000"/>
          <w:sz w:val="25"/>
          <w:szCs w:val="25"/>
        </w:rPr>
        <w:tab/>
      </w:r>
    </w:p>
    <w:p w14:paraId="58E46130" w14:textId="003C7884" w:rsidR="00946719" w:rsidRPr="007E6215" w:rsidRDefault="00946719" w:rsidP="00F92CB1">
      <w:pPr>
        <w:rPr>
          <w:rFonts w:eastAsia="Calibri"/>
          <w:color w:val="000000"/>
          <w:sz w:val="25"/>
          <w:szCs w:val="25"/>
        </w:rPr>
      </w:pP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  <w:t xml:space="preserve">Very truly yours, </w:t>
      </w:r>
    </w:p>
    <w:p w14:paraId="4C715BFB" w14:textId="77777777" w:rsidR="00946719" w:rsidRPr="007E6215" w:rsidRDefault="00946719" w:rsidP="00F92CB1">
      <w:pPr>
        <w:rPr>
          <w:rFonts w:eastAsia="Calibri"/>
          <w:color w:val="000000"/>
          <w:sz w:val="25"/>
          <w:szCs w:val="25"/>
        </w:rPr>
      </w:pPr>
    </w:p>
    <w:p w14:paraId="33E29B74" w14:textId="77777777" w:rsidR="00946719" w:rsidRPr="007E6215" w:rsidRDefault="00946719" w:rsidP="00F92CB1">
      <w:pPr>
        <w:rPr>
          <w:rFonts w:eastAsia="Calibri"/>
          <w:color w:val="000000"/>
          <w:sz w:val="25"/>
          <w:szCs w:val="25"/>
        </w:rPr>
      </w:pPr>
    </w:p>
    <w:p w14:paraId="1EC68251" w14:textId="77777777" w:rsidR="00946719" w:rsidRPr="007E6215" w:rsidRDefault="00946719" w:rsidP="00F92CB1">
      <w:pPr>
        <w:rPr>
          <w:rFonts w:eastAsia="Calibri"/>
          <w:color w:val="000000"/>
          <w:sz w:val="25"/>
          <w:szCs w:val="25"/>
        </w:rPr>
      </w:pP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  <w:t>Rosemary Chiavetta</w:t>
      </w:r>
    </w:p>
    <w:p w14:paraId="408223B5" w14:textId="77777777" w:rsidR="00946719" w:rsidRPr="007E6215" w:rsidRDefault="00946719" w:rsidP="00F92CB1">
      <w:pPr>
        <w:rPr>
          <w:rFonts w:eastAsia="Calibri"/>
          <w:color w:val="000000"/>
          <w:sz w:val="25"/>
          <w:szCs w:val="25"/>
        </w:rPr>
      </w:pP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</w:r>
      <w:r w:rsidRPr="007E6215">
        <w:rPr>
          <w:rFonts w:eastAsia="Calibri"/>
          <w:color w:val="000000"/>
          <w:sz w:val="25"/>
          <w:szCs w:val="25"/>
        </w:rPr>
        <w:tab/>
        <w:t>Secretary</w:t>
      </w:r>
    </w:p>
    <w:p w14:paraId="5BA0BF21" w14:textId="77777777" w:rsidR="00D93550" w:rsidRPr="007E6215" w:rsidRDefault="00D93550" w:rsidP="00F92CB1">
      <w:pPr>
        <w:rPr>
          <w:rFonts w:eastAsia="Calibri"/>
          <w:color w:val="000000"/>
          <w:sz w:val="25"/>
          <w:szCs w:val="25"/>
        </w:rPr>
      </w:pPr>
    </w:p>
    <w:p w14:paraId="7A7E9CF4" w14:textId="1040AB72" w:rsidR="00F90AD2" w:rsidRPr="007E6215" w:rsidRDefault="00D93550" w:rsidP="003F155E">
      <w:pPr>
        <w:rPr>
          <w:sz w:val="25"/>
          <w:szCs w:val="25"/>
        </w:rPr>
      </w:pPr>
      <w:r w:rsidRPr="007E6215">
        <w:rPr>
          <w:rFonts w:eastAsia="Calibri"/>
          <w:color w:val="000000"/>
          <w:sz w:val="25"/>
          <w:szCs w:val="25"/>
        </w:rPr>
        <w:t>cc:</w:t>
      </w:r>
      <w:r w:rsidRPr="007E6215">
        <w:rPr>
          <w:rFonts w:eastAsia="Calibri"/>
          <w:color w:val="000000"/>
          <w:sz w:val="25"/>
          <w:szCs w:val="25"/>
        </w:rPr>
        <w:tab/>
      </w:r>
      <w:r w:rsidR="003F155E" w:rsidRPr="007E6215">
        <w:rPr>
          <w:rFonts w:eastAsia="Calibri"/>
          <w:color w:val="000000"/>
          <w:sz w:val="25"/>
          <w:szCs w:val="25"/>
        </w:rPr>
        <w:t xml:space="preserve">Christian </w:t>
      </w:r>
      <w:r w:rsidR="003802FC">
        <w:rPr>
          <w:rFonts w:eastAsia="Calibri"/>
          <w:color w:val="000000"/>
          <w:sz w:val="25"/>
          <w:szCs w:val="25"/>
        </w:rPr>
        <w:t xml:space="preserve">A. </w:t>
      </w:r>
      <w:r w:rsidR="003F155E" w:rsidRPr="007E6215">
        <w:rPr>
          <w:rFonts w:eastAsia="Calibri"/>
          <w:color w:val="000000"/>
          <w:sz w:val="25"/>
          <w:szCs w:val="25"/>
        </w:rPr>
        <w:t>McDewell, Assistant Counsel</w:t>
      </w:r>
    </w:p>
    <w:p w14:paraId="505A963A" w14:textId="543D90B5" w:rsidR="0008201E" w:rsidRPr="007E6215" w:rsidRDefault="00F90AD2" w:rsidP="0049470B">
      <w:pPr>
        <w:rPr>
          <w:sz w:val="25"/>
          <w:szCs w:val="25"/>
        </w:rPr>
      </w:pPr>
      <w:r w:rsidRPr="007E6215">
        <w:rPr>
          <w:sz w:val="25"/>
          <w:szCs w:val="25"/>
        </w:rPr>
        <w:tab/>
      </w:r>
      <w:r w:rsidR="003F155E" w:rsidRPr="007E6215">
        <w:rPr>
          <w:sz w:val="25"/>
          <w:szCs w:val="25"/>
        </w:rPr>
        <w:t xml:space="preserve">David </w:t>
      </w:r>
      <w:r w:rsidR="003802FC">
        <w:rPr>
          <w:sz w:val="25"/>
          <w:szCs w:val="25"/>
        </w:rPr>
        <w:t xml:space="preserve">E. </w:t>
      </w:r>
      <w:r w:rsidR="003F155E" w:rsidRPr="007E6215">
        <w:rPr>
          <w:sz w:val="25"/>
          <w:szCs w:val="25"/>
        </w:rPr>
        <w:t>Screven</w:t>
      </w:r>
      <w:r w:rsidRPr="007E6215">
        <w:rPr>
          <w:sz w:val="25"/>
          <w:szCs w:val="25"/>
        </w:rPr>
        <w:t xml:space="preserve">, Deputy </w:t>
      </w:r>
      <w:r w:rsidR="003F155E" w:rsidRPr="007E6215">
        <w:rPr>
          <w:sz w:val="25"/>
          <w:szCs w:val="25"/>
        </w:rPr>
        <w:t>Chief Counsel</w:t>
      </w:r>
    </w:p>
    <w:sectPr w:rsidR="0008201E" w:rsidRPr="007E6215" w:rsidSect="00A8086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0A2AB" w14:textId="77777777" w:rsidR="00B63D03" w:rsidRDefault="00B63D03" w:rsidP="00A3311B">
      <w:r>
        <w:separator/>
      </w:r>
    </w:p>
  </w:endnote>
  <w:endnote w:type="continuationSeparator" w:id="0">
    <w:p w14:paraId="0A93143B" w14:textId="77777777" w:rsidR="00B63D03" w:rsidRDefault="00B63D03" w:rsidP="00A3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C07D" w14:textId="37F78E3B" w:rsidR="008C0AF7" w:rsidRDefault="008C0AF7">
    <w:pPr>
      <w:pStyle w:val="Footer"/>
      <w:jc w:val="center"/>
    </w:pPr>
  </w:p>
  <w:p w14:paraId="0B387732" w14:textId="77777777" w:rsidR="008C0AF7" w:rsidRDefault="008C0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A5486" w14:textId="77777777" w:rsidR="00B63D03" w:rsidRDefault="00B63D03" w:rsidP="00A3311B">
      <w:r>
        <w:separator/>
      </w:r>
    </w:p>
  </w:footnote>
  <w:footnote w:type="continuationSeparator" w:id="0">
    <w:p w14:paraId="0F73D402" w14:textId="77777777" w:rsidR="00B63D03" w:rsidRDefault="00B63D03" w:rsidP="00A3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2D3D5" w14:textId="77777777" w:rsidR="008C0AF7" w:rsidRDefault="008C0AF7">
    <w:pPr>
      <w:pStyle w:val="Header"/>
    </w:pPr>
  </w:p>
  <w:p w14:paraId="48E58CA9" w14:textId="77777777" w:rsidR="008C0AF7" w:rsidRDefault="008C0AF7">
    <w:pPr>
      <w:pStyle w:val="Header"/>
    </w:pPr>
  </w:p>
  <w:p w14:paraId="29521A05" w14:textId="77777777" w:rsidR="008C0AF7" w:rsidRDefault="008C0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42E7"/>
    <w:multiLevelType w:val="hybridMultilevel"/>
    <w:tmpl w:val="C354F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F18CD"/>
    <w:multiLevelType w:val="hybridMultilevel"/>
    <w:tmpl w:val="F2683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D7DCE"/>
    <w:multiLevelType w:val="hybridMultilevel"/>
    <w:tmpl w:val="57EEB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1544E"/>
    <w:multiLevelType w:val="hybridMultilevel"/>
    <w:tmpl w:val="32DC7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04C3E"/>
    <w:multiLevelType w:val="hybridMultilevel"/>
    <w:tmpl w:val="F688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DF0E4E"/>
    <w:multiLevelType w:val="hybridMultilevel"/>
    <w:tmpl w:val="D680896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63440058"/>
    <w:multiLevelType w:val="hybridMultilevel"/>
    <w:tmpl w:val="8B0483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DF320A3"/>
    <w:multiLevelType w:val="hybridMultilevel"/>
    <w:tmpl w:val="AC082E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41"/>
    <w:rsid w:val="000014E3"/>
    <w:rsid w:val="0000202A"/>
    <w:rsid w:val="00002866"/>
    <w:rsid w:val="000029C1"/>
    <w:rsid w:val="0000486D"/>
    <w:rsid w:val="00005927"/>
    <w:rsid w:val="000066BF"/>
    <w:rsid w:val="0001064A"/>
    <w:rsid w:val="0001089E"/>
    <w:rsid w:val="00011A94"/>
    <w:rsid w:val="00016919"/>
    <w:rsid w:val="0002088B"/>
    <w:rsid w:val="000259E7"/>
    <w:rsid w:val="00025E52"/>
    <w:rsid w:val="000260D4"/>
    <w:rsid w:val="00031359"/>
    <w:rsid w:val="00031BA4"/>
    <w:rsid w:val="00031C99"/>
    <w:rsid w:val="00032B60"/>
    <w:rsid w:val="00035993"/>
    <w:rsid w:val="00036279"/>
    <w:rsid w:val="00036DC3"/>
    <w:rsid w:val="00040E8A"/>
    <w:rsid w:val="0004137A"/>
    <w:rsid w:val="00042780"/>
    <w:rsid w:val="000427B3"/>
    <w:rsid w:val="00043068"/>
    <w:rsid w:val="00043F67"/>
    <w:rsid w:val="00045A52"/>
    <w:rsid w:val="00046329"/>
    <w:rsid w:val="000478EF"/>
    <w:rsid w:val="000509EB"/>
    <w:rsid w:val="00050F11"/>
    <w:rsid w:val="00057817"/>
    <w:rsid w:val="00057AC3"/>
    <w:rsid w:val="00060418"/>
    <w:rsid w:val="00060C66"/>
    <w:rsid w:val="0006349F"/>
    <w:rsid w:val="0006475B"/>
    <w:rsid w:val="00070138"/>
    <w:rsid w:val="00073E61"/>
    <w:rsid w:val="00075849"/>
    <w:rsid w:val="000776FA"/>
    <w:rsid w:val="0008188E"/>
    <w:rsid w:val="00081EBC"/>
    <w:rsid w:val="0008201E"/>
    <w:rsid w:val="000830C0"/>
    <w:rsid w:val="00090EA9"/>
    <w:rsid w:val="000946B4"/>
    <w:rsid w:val="000A244F"/>
    <w:rsid w:val="000A324B"/>
    <w:rsid w:val="000A5D1E"/>
    <w:rsid w:val="000B0545"/>
    <w:rsid w:val="000B14A6"/>
    <w:rsid w:val="000B2255"/>
    <w:rsid w:val="000B2BBF"/>
    <w:rsid w:val="000B2E10"/>
    <w:rsid w:val="000B34C3"/>
    <w:rsid w:val="000B6D85"/>
    <w:rsid w:val="000B73EE"/>
    <w:rsid w:val="000C02B1"/>
    <w:rsid w:val="000C08A7"/>
    <w:rsid w:val="000C1F7C"/>
    <w:rsid w:val="000C3659"/>
    <w:rsid w:val="000C3F5F"/>
    <w:rsid w:val="000D21A4"/>
    <w:rsid w:val="000D2442"/>
    <w:rsid w:val="000D2854"/>
    <w:rsid w:val="000D4F68"/>
    <w:rsid w:val="000D4F82"/>
    <w:rsid w:val="000D6C95"/>
    <w:rsid w:val="000D7275"/>
    <w:rsid w:val="000E0EB7"/>
    <w:rsid w:val="000E1FEA"/>
    <w:rsid w:val="000E2A3C"/>
    <w:rsid w:val="000E2FA7"/>
    <w:rsid w:val="000E3B1D"/>
    <w:rsid w:val="000E450C"/>
    <w:rsid w:val="000E764F"/>
    <w:rsid w:val="000E77E6"/>
    <w:rsid w:val="000F0A71"/>
    <w:rsid w:val="000F182D"/>
    <w:rsid w:val="000F1C39"/>
    <w:rsid w:val="000F34AD"/>
    <w:rsid w:val="000F6B71"/>
    <w:rsid w:val="000F71B5"/>
    <w:rsid w:val="001037D2"/>
    <w:rsid w:val="001048CB"/>
    <w:rsid w:val="00104E59"/>
    <w:rsid w:val="00106F6D"/>
    <w:rsid w:val="001070B9"/>
    <w:rsid w:val="00110241"/>
    <w:rsid w:val="00110268"/>
    <w:rsid w:val="0011515B"/>
    <w:rsid w:val="00116329"/>
    <w:rsid w:val="001164DD"/>
    <w:rsid w:val="00117DB5"/>
    <w:rsid w:val="001214E6"/>
    <w:rsid w:val="00123942"/>
    <w:rsid w:val="00124AD5"/>
    <w:rsid w:val="001259C6"/>
    <w:rsid w:val="0013029C"/>
    <w:rsid w:val="00130A4F"/>
    <w:rsid w:val="001332AC"/>
    <w:rsid w:val="001360C9"/>
    <w:rsid w:val="00136454"/>
    <w:rsid w:val="001373D7"/>
    <w:rsid w:val="00137EA0"/>
    <w:rsid w:val="001443FC"/>
    <w:rsid w:val="00145CE8"/>
    <w:rsid w:val="00145EC3"/>
    <w:rsid w:val="00150B15"/>
    <w:rsid w:val="001543B0"/>
    <w:rsid w:val="00155916"/>
    <w:rsid w:val="00155935"/>
    <w:rsid w:val="00155F42"/>
    <w:rsid w:val="0016080B"/>
    <w:rsid w:val="001649B8"/>
    <w:rsid w:val="00165BD5"/>
    <w:rsid w:val="0016745B"/>
    <w:rsid w:val="00171DC0"/>
    <w:rsid w:val="0017276C"/>
    <w:rsid w:val="00173BBC"/>
    <w:rsid w:val="00176A6D"/>
    <w:rsid w:val="00176DFA"/>
    <w:rsid w:val="00177251"/>
    <w:rsid w:val="00181033"/>
    <w:rsid w:val="00181D19"/>
    <w:rsid w:val="00183509"/>
    <w:rsid w:val="00185B1D"/>
    <w:rsid w:val="00187925"/>
    <w:rsid w:val="00192090"/>
    <w:rsid w:val="001922F5"/>
    <w:rsid w:val="0019466D"/>
    <w:rsid w:val="00195105"/>
    <w:rsid w:val="001A0495"/>
    <w:rsid w:val="001A1A16"/>
    <w:rsid w:val="001A3276"/>
    <w:rsid w:val="001A57AE"/>
    <w:rsid w:val="001A5DE6"/>
    <w:rsid w:val="001A64F5"/>
    <w:rsid w:val="001A7280"/>
    <w:rsid w:val="001B2083"/>
    <w:rsid w:val="001B2CCB"/>
    <w:rsid w:val="001B3C38"/>
    <w:rsid w:val="001B690C"/>
    <w:rsid w:val="001B72FE"/>
    <w:rsid w:val="001C1FB9"/>
    <w:rsid w:val="001C2B2B"/>
    <w:rsid w:val="001C37AF"/>
    <w:rsid w:val="001C411F"/>
    <w:rsid w:val="001C459D"/>
    <w:rsid w:val="001C66F8"/>
    <w:rsid w:val="001C723B"/>
    <w:rsid w:val="001D0F98"/>
    <w:rsid w:val="001D7EBF"/>
    <w:rsid w:val="001E1E41"/>
    <w:rsid w:val="001E35BF"/>
    <w:rsid w:val="001E3B7D"/>
    <w:rsid w:val="001E3F6E"/>
    <w:rsid w:val="001E49A9"/>
    <w:rsid w:val="001F18F8"/>
    <w:rsid w:val="001F1FFA"/>
    <w:rsid w:val="001F5F17"/>
    <w:rsid w:val="001F6DCF"/>
    <w:rsid w:val="001F7F57"/>
    <w:rsid w:val="00201A6A"/>
    <w:rsid w:val="002024BB"/>
    <w:rsid w:val="00203F1F"/>
    <w:rsid w:val="002061B1"/>
    <w:rsid w:val="002107B7"/>
    <w:rsid w:val="00210E1C"/>
    <w:rsid w:val="00211CD3"/>
    <w:rsid w:val="00211FA5"/>
    <w:rsid w:val="00217063"/>
    <w:rsid w:val="00220DA1"/>
    <w:rsid w:val="00220E79"/>
    <w:rsid w:val="00221225"/>
    <w:rsid w:val="00221D84"/>
    <w:rsid w:val="002240D5"/>
    <w:rsid w:val="002267CF"/>
    <w:rsid w:val="00232DF4"/>
    <w:rsid w:val="00244086"/>
    <w:rsid w:val="00247A16"/>
    <w:rsid w:val="00250B92"/>
    <w:rsid w:val="002567C2"/>
    <w:rsid w:val="00256C4E"/>
    <w:rsid w:val="002610B1"/>
    <w:rsid w:val="002621D1"/>
    <w:rsid w:val="00264E74"/>
    <w:rsid w:val="002652AC"/>
    <w:rsid w:val="0026689D"/>
    <w:rsid w:val="0026784C"/>
    <w:rsid w:val="00270201"/>
    <w:rsid w:val="00270F0E"/>
    <w:rsid w:val="002715CF"/>
    <w:rsid w:val="00276EA6"/>
    <w:rsid w:val="00277394"/>
    <w:rsid w:val="00277D68"/>
    <w:rsid w:val="0028211D"/>
    <w:rsid w:val="0028276F"/>
    <w:rsid w:val="0028319E"/>
    <w:rsid w:val="002853B4"/>
    <w:rsid w:val="002863A6"/>
    <w:rsid w:val="002901D4"/>
    <w:rsid w:val="002911C3"/>
    <w:rsid w:val="0029470C"/>
    <w:rsid w:val="00294723"/>
    <w:rsid w:val="002A078E"/>
    <w:rsid w:val="002A1D57"/>
    <w:rsid w:val="002A7172"/>
    <w:rsid w:val="002B3071"/>
    <w:rsid w:val="002B520E"/>
    <w:rsid w:val="002B6817"/>
    <w:rsid w:val="002C032F"/>
    <w:rsid w:val="002C063B"/>
    <w:rsid w:val="002C4575"/>
    <w:rsid w:val="002C5527"/>
    <w:rsid w:val="002D435B"/>
    <w:rsid w:val="002D4CDB"/>
    <w:rsid w:val="002D63E9"/>
    <w:rsid w:val="002D7F7D"/>
    <w:rsid w:val="002E34AF"/>
    <w:rsid w:val="002E4F99"/>
    <w:rsid w:val="002E5B82"/>
    <w:rsid w:val="002E7002"/>
    <w:rsid w:val="002E7025"/>
    <w:rsid w:val="002F144F"/>
    <w:rsid w:val="002F2BA9"/>
    <w:rsid w:val="002F7CFD"/>
    <w:rsid w:val="00301E19"/>
    <w:rsid w:val="00302076"/>
    <w:rsid w:val="0030363F"/>
    <w:rsid w:val="0030462A"/>
    <w:rsid w:val="0030722C"/>
    <w:rsid w:val="003076C4"/>
    <w:rsid w:val="003102A0"/>
    <w:rsid w:val="003124C6"/>
    <w:rsid w:val="0031626B"/>
    <w:rsid w:val="003167DD"/>
    <w:rsid w:val="00316A21"/>
    <w:rsid w:val="00317825"/>
    <w:rsid w:val="00322256"/>
    <w:rsid w:val="003232D5"/>
    <w:rsid w:val="00324DEC"/>
    <w:rsid w:val="00326C38"/>
    <w:rsid w:val="003305E5"/>
    <w:rsid w:val="003321BE"/>
    <w:rsid w:val="00333A3C"/>
    <w:rsid w:val="00333A78"/>
    <w:rsid w:val="00333AD4"/>
    <w:rsid w:val="00334CB5"/>
    <w:rsid w:val="00337437"/>
    <w:rsid w:val="00337E57"/>
    <w:rsid w:val="00340347"/>
    <w:rsid w:val="00340EBA"/>
    <w:rsid w:val="0034171A"/>
    <w:rsid w:val="003454EA"/>
    <w:rsid w:val="00347B3E"/>
    <w:rsid w:val="00352B94"/>
    <w:rsid w:val="00353E33"/>
    <w:rsid w:val="00354343"/>
    <w:rsid w:val="00357A08"/>
    <w:rsid w:val="003613BE"/>
    <w:rsid w:val="003632BF"/>
    <w:rsid w:val="00366799"/>
    <w:rsid w:val="00367F46"/>
    <w:rsid w:val="00370441"/>
    <w:rsid w:val="00371EC3"/>
    <w:rsid w:val="00372C9D"/>
    <w:rsid w:val="0037332A"/>
    <w:rsid w:val="0037365C"/>
    <w:rsid w:val="00373BD6"/>
    <w:rsid w:val="00377383"/>
    <w:rsid w:val="00377B22"/>
    <w:rsid w:val="003802FC"/>
    <w:rsid w:val="003828BB"/>
    <w:rsid w:val="00384B82"/>
    <w:rsid w:val="00386CC5"/>
    <w:rsid w:val="00390346"/>
    <w:rsid w:val="0039327E"/>
    <w:rsid w:val="003939B5"/>
    <w:rsid w:val="00393F38"/>
    <w:rsid w:val="00394D98"/>
    <w:rsid w:val="0039518D"/>
    <w:rsid w:val="00395B5E"/>
    <w:rsid w:val="0039668B"/>
    <w:rsid w:val="003A4833"/>
    <w:rsid w:val="003A5CB8"/>
    <w:rsid w:val="003A6BE9"/>
    <w:rsid w:val="003B178C"/>
    <w:rsid w:val="003B3EA9"/>
    <w:rsid w:val="003B6E43"/>
    <w:rsid w:val="003C4E1C"/>
    <w:rsid w:val="003C549C"/>
    <w:rsid w:val="003D21F9"/>
    <w:rsid w:val="003E37DF"/>
    <w:rsid w:val="003E5ABF"/>
    <w:rsid w:val="003E5D6A"/>
    <w:rsid w:val="003E7731"/>
    <w:rsid w:val="003F005C"/>
    <w:rsid w:val="003F155E"/>
    <w:rsid w:val="003F3A21"/>
    <w:rsid w:val="003F4363"/>
    <w:rsid w:val="003F448B"/>
    <w:rsid w:val="003F78E4"/>
    <w:rsid w:val="00404AA2"/>
    <w:rsid w:val="00405207"/>
    <w:rsid w:val="00405BB8"/>
    <w:rsid w:val="004070BD"/>
    <w:rsid w:val="00407F11"/>
    <w:rsid w:val="004114D2"/>
    <w:rsid w:val="00413022"/>
    <w:rsid w:val="004133A8"/>
    <w:rsid w:val="004148D4"/>
    <w:rsid w:val="004151D1"/>
    <w:rsid w:val="0041561C"/>
    <w:rsid w:val="0041713F"/>
    <w:rsid w:val="00417933"/>
    <w:rsid w:val="00425BA4"/>
    <w:rsid w:val="004274D4"/>
    <w:rsid w:val="0042797B"/>
    <w:rsid w:val="00430503"/>
    <w:rsid w:val="004313C5"/>
    <w:rsid w:val="00433825"/>
    <w:rsid w:val="00434980"/>
    <w:rsid w:val="00434BAE"/>
    <w:rsid w:val="00435052"/>
    <w:rsid w:val="004368DB"/>
    <w:rsid w:val="0044192A"/>
    <w:rsid w:val="00441DCE"/>
    <w:rsid w:val="004432B0"/>
    <w:rsid w:val="00443920"/>
    <w:rsid w:val="00444F2B"/>
    <w:rsid w:val="00445C4C"/>
    <w:rsid w:val="004505D3"/>
    <w:rsid w:val="004519D9"/>
    <w:rsid w:val="00451DE4"/>
    <w:rsid w:val="0045510E"/>
    <w:rsid w:val="004631B3"/>
    <w:rsid w:val="00465BFB"/>
    <w:rsid w:val="00466BE7"/>
    <w:rsid w:val="00466CD6"/>
    <w:rsid w:val="00466E2F"/>
    <w:rsid w:val="00472E7D"/>
    <w:rsid w:val="00473BDF"/>
    <w:rsid w:val="00476FAF"/>
    <w:rsid w:val="00481ECF"/>
    <w:rsid w:val="00482668"/>
    <w:rsid w:val="0048436E"/>
    <w:rsid w:val="004848F5"/>
    <w:rsid w:val="00491128"/>
    <w:rsid w:val="00491FC2"/>
    <w:rsid w:val="00493A70"/>
    <w:rsid w:val="0049470B"/>
    <w:rsid w:val="00497963"/>
    <w:rsid w:val="004A00DB"/>
    <w:rsid w:val="004A03C5"/>
    <w:rsid w:val="004A13D1"/>
    <w:rsid w:val="004A18D8"/>
    <w:rsid w:val="004A1E4D"/>
    <w:rsid w:val="004A306E"/>
    <w:rsid w:val="004A4BBA"/>
    <w:rsid w:val="004A7858"/>
    <w:rsid w:val="004B0CDB"/>
    <w:rsid w:val="004B2A62"/>
    <w:rsid w:val="004B2F7C"/>
    <w:rsid w:val="004B4E4F"/>
    <w:rsid w:val="004B5DA4"/>
    <w:rsid w:val="004B6206"/>
    <w:rsid w:val="004C0071"/>
    <w:rsid w:val="004C0C1C"/>
    <w:rsid w:val="004C12A3"/>
    <w:rsid w:val="004C21E7"/>
    <w:rsid w:val="004C42FF"/>
    <w:rsid w:val="004C6292"/>
    <w:rsid w:val="004D0A8F"/>
    <w:rsid w:val="004D210C"/>
    <w:rsid w:val="004D26B0"/>
    <w:rsid w:val="004D28F0"/>
    <w:rsid w:val="004D2B80"/>
    <w:rsid w:val="004D63C5"/>
    <w:rsid w:val="004D7F0D"/>
    <w:rsid w:val="004E09BC"/>
    <w:rsid w:val="004E3220"/>
    <w:rsid w:val="004E729B"/>
    <w:rsid w:val="004F006B"/>
    <w:rsid w:val="004F0DAF"/>
    <w:rsid w:val="004F61DF"/>
    <w:rsid w:val="004F6D43"/>
    <w:rsid w:val="00501202"/>
    <w:rsid w:val="005013FC"/>
    <w:rsid w:val="0050306B"/>
    <w:rsid w:val="00506E63"/>
    <w:rsid w:val="00510CEC"/>
    <w:rsid w:val="00510D56"/>
    <w:rsid w:val="00510E13"/>
    <w:rsid w:val="0051131E"/>
    <w:rsid w:val="00512411"/>
    <w:rsid w:val="0051790C"/>
    <w:rsid w:val="00521C76"/>
    <w:rsid w:val="005248D7"/>
    <w:rsid w:val="00524C92"/>
    <w:rsid w:val="00525892"/>
    <w:rsid w:val="00526DCA"/>
    <w:rsid w:val="00527961"/>
    <w:rsid w:val="00527E0F"/>
    <w:rsid w:val="00533171"/>
    <w:rsid w:val="005340D4"/>
    <w:rsid w:val="00535AB4"/>
    <w:rsid w:val="00536BEC"/>
    <w:rsid w:val="00536EEF"/>
    <w:rsid w:val="00542B42"/>
    <w:rsid w:val="00544B9D"/>
    <w:rsid w:val="00544DFE"/>
    <w:rsid w:val="00545EED"/>
    <w:rsid w:val="0054769E"/>
    <w:rsid w:val="00547894"/>
    <w:rsid w:val="005478A9"/>
    <w:rsid w:val="00547B9B"/>
    <w:rsid w:val="00556E80"/>
    <w:rsid w:val="0056074A"/>
    <w:rsid w:val="00564C70"/>
    <w:rsid w:val="00565B60"/>
    <w:rsid w:val="00565D61"/>
    <w:rsid w:val="00565E7B"/>
    <w:rsid w:val="0056601D"/>
    <w:rsid w:val="005665DC"/>
    <w:rsid w:val="00566A46"/>
    <w:rsid w:val="00576481"/>
    <w:rsid w:val="00587FAF"/>
    <w:rsid w:val="0059166A"/>
    <w:rsid w:val="005946A1"/>
    <w:rsid w:val="00594D16"/>
    <w:rsid w:val="005958F6"/>
    <w:rsid w:val="00596B2D"/>
    <w:rsid w:val="00596DBD"/>
    <w:rsid w:val="005975C3"/>
    <w:rsid w:val="00597789"/>
    <w:rsid w:val="005A1C18"/>
    <w:rsid w:val="005A4B09"/>
    <w:rsid w:val="005A5AA3"/>
    <w:rsid w:val="005B0B8C"/>
    <w:rsid w:val="005B3076"/>
    <w:rsid w:val="005B4A39"/>
    <w:rsid w:val="005B6113"/>
    <w:rsid w:val="005B671F"/>
    <w:rsid w:val="005B73E2"/>
    <w:rsid w:val="005B74DC"/>
    <w:rsid w:val="005B7D48"/>
    <w:rsid w:val="005C20E0"/>
    <w:rsid w:val="005C3C6B"/>
    <w:rsid w:val="005C40D6"/>
    <w:rsid w:val="005C58F3"/>
    <w:rsid w:val="005C66E0"/>
    <w:rsid w:val="005D023B"/>
    <w:rsid w:val="005D056F"/>
    <w:rsid w:val="005D0A01"/>
    <w:rsid w:val="005D1CD0"/>
    <w:rsid w:val="005D4DC7"/>
    <w:rsid w:val="005D70B6"/>
    <w:rsid w:val="005E11B6"/>
    <w:rsid w:val="005E5F08"/>
    <w:rsid w:val="005E7DC1"/>
    <w:rsid w:val="005F0C81"/>
    <w:rsid w:val="005F2959"/>
    <w:rsid w:val="005F29EB"/>
    <w:rsid w:val="005F3B15"/>
    <w:rsid w:val="005F4DAC"/>
    <w:rsid w:val="006061AB"/>
    <w:rsid w:val="00607820"/>
    <w:rsid w:val="0061022D"/>
    <w:rsid w:val="0061104E"/>
    <w:rsid w:val="0061306D"/>
    <w:rsid w:val="0061711C"/>
    <w:rsid w:val="00621D0B"/>
    <w:rsid w:val="0062314C"/>
    <w:rsid w:val="006240E2"/>
    <w:rsid w:val="00625D9D"/>
    <w:rsid w:val="00627956"/>
    <w:rsid w:val="0063215F"/>
    <w:rsid w:val="00633B62"/>
    <w:rsid w:val="00637F48"/>
    <w:rsid w:val="0064032B"/>
    <w:rsid w:val="00640342"/>
    <w:rsid w:val="006439E9"/>
    <w:rsid w:val="00645C3D"/>
    <w:rsid w:val="00647735"/>
    <w:rsid w:val="00647D06"/>
    <w:rsid w:val="00647E2F"/>
    <w:rsid w:val="006566E5"/>
    <w:rsid w:val="00657067"/>
    <w:rsid w:val="00666261"/>
    <w:rsid w:val="00666354"/>
    <w:rsid w:val="006675F6"/>
    <w:rsid w:val="006677C0"/>
    <w:rsid w:val="00671439"/>
    <w:rsid w:val="00671813"/>
    <w:rsid w:val="00672B47"/>
    <w:rsid w:val="0067401D"/>
    <w:rsid w:val="00675C6D"/>
    <w:rsid w:val="00677B18"/>
    <w:rsid w:val="0068078C"/>
    <w:rsid w:val="006813B6"/>
    <w:rsid w:val="00682B57"/>
    <w:rsid w:val="0068416D"/>
    <w:rsid w:val="006853B6"/>
    <w:rsid w:val="006860AB"/>
    <w:rsid w:val="00686442"/>
    <w:rsid w:val="00692075"/>
    <w:rsid w:val="00694BC7"/>
    <w:rsid w:val="00696A64"/>
    <w:rsid w:val="0069749B"/>
    <w:rsid w:val="006A3457"/>
    <w:rsid w:val="006A3829"/>
    <w:rsid w:val="006A50B4"/>
    <w:rsid w:val="006A5789"/>
    <w:rsid w:val="006A687B"/>
    <w:rsid w:val="006A7ED4"/>
    <w:rsid w:val="006B21AA"/>
    <w:rsid w:val="006B508A"/>
    <w:rsid w:val="006B5C03"/>
    <w:rsid w:val="006B726F"/>
    <w:rsid w:val="006C3216"/>
    <w:rsid w:val="006C3E4E"/>
    <w:rsid w:val="006D161D"/>
    <w:rsid w:val="006D201C"/>
    <w:rsid w:val="006D23FB"/>
    <w:rsid w:val="006D37C9"/>
    <w:rsid w:val="006D40EE"/>
    <w:rsid w:val="006D63A5"/>
    <w:rsid w:val="006E1A97"/>
    <w:rsid w:val="006E2A09"/>
    <w:rsid w:val="006E2B74"/>
    <w:rsid w:val="006E2BE2"/>
    <w:rsid w:val="006F1814"/>
    <w:rsid w:val="006F2201"/>
    <w:rsid w:val="006F4A59"/>
    <w:rsid w:val="006F63F2"/>
    <w:rsid w:val="0070132A"/>
    <w:rsid w:val="00701687"/>
    <w:rsid w:val="00704219"/>
    <w:rsid w:val="00704474"/>
    <w:rsid w:val="0070471A"/>
    <w:rsid w:val="007051AE"/>
    <w:rsid w:val="0070541D"/>
    <w:rsid w:val="00705D22"/>
    <w:rsid w:val="00707EDC"/>
    <w:rsid w:val="007145FD"/>
    <w:rsid w:val="007178B8"/>
    <w:rsid w:val="007210FF"/>
    <w:rsid w:val="007216DB"/>
    <w:rsid w:val="00722EFC"/>
    <w:rsid w:val="0072301E"/>
    <w:rsid w:val="007232E4"/>
    <w:rsid w:val="00724F16"/>
    <w:rsid w:val="00730CD4"/>
    <w:rsid w:val="00730D49"/>
    <w:rsid w:val="00731C1D"/>
    <w:rsid w:val="0073322F"/>
    <w:rsid w:val="00734F20"/>
    <w:rsid w:val="00737546"/>
    <w:rsid w:val="0074091C"/>
    <w:rsid w:val="00741EAE"/>
    <w:rsid w:val="00743DE1"/>
    <w:rsid w:val="007459A5"/>
    <w:rsid w:val="00745BD1"/>
    <w:rsid w:val="00746412"/>
    <w:rsid w:val="00746EF4"/>
    <w:rsid w:val="007474E9"/>
    <w:rsid w:val="00747695"/>
    <w:rsid w:val="00750470"/>
    <w:rsid w:val="00750524"/>
    <w:rsid w:val="00753210"/>
    <w:rsid w:val="00753BAF"/>
    <w:rsid w:val="007552DA"/>
    <w:rsid w:val="00755CCA"/>
    <w:rsid w:val="00763246"/>
    <w:rsid w:val="007673D8"/>
    <w:rsid w:val="007674F9"/>
    <w:rsid w:val="00771092"/>
    <w:rsid w:val="00771C8C"/>
    <w:rsid w:val="00772EAA"/>
    <w:rsid w:val="0077381F"/>
    <w:rsid w:val="00780B4C"/>
    <w:rsid w:val="00781271"/>
    <w:rsid w:val="00781AAE"/>
    <w:rsid w:val="00782AF2"/>
    <w:rsid w:val="007837B5"/>
    <w:rsid w:val="0078403E"/>
    <w:rsid w:val="00784F2D"/>
    <w:rsid w:val="0078728B"/>
    <w:rsid w:val="00787416"/>
    <w:rsid w:val="00792389"/>
    <w:rsid w:val="00795038"/>
    <w:rsid w:val="00795C1F"/>
    <w:rsid w:val="007A0E2E"/>
    <w:rsid w:val="007A5558"/>
    <w:rsid w:val="007A6500"/>
    <w:rsid w:val="007A7AC4"/>
    <w:rsid w:val="007B23D6"/>
    <w:rsid w:val="007B3849"/>
    <w:rsid w:val="007B7AE9"/>
    <w:rsid w:val="007C4612"/>
    <w:rsid w:val="007C47BA"/>
    <w:rsid w:val="007C613E"/>
    <w:rsid w:val="007C7BF8"/>
    <w:rsid w:val="007D1F0F"/>
    <w:rsid w:val="007D220E"/>
    <w:rsid w:val="007D2CF3"/>
    <w:rsid w:val="007D44D3"/>
    <w:rsid w:val="007D5801"/>
    <w:rsid w:val="007D5E96"/>
    <w:rsid w:val="007D6675"/>
    <w:rsid w:val="007D6E52"/>
    <w:rsid w:val="007D758F"/>
    <w:rsid w:val="007E0240"/>
    <w:rsid w:val="007E1506"/>
    <w:rsid w:val="007E34CD"/>
    <w:rsid w:val="007E6215"/>
    <w:rsid w:val="007E6241"/>
    <w:rsid w:val="007E7C5D"/>
    <w:rsid w:val="007F0B04"/>
    <w:rsid w:val="007F0BFF"/>
    <w:rsid w:val="007F5865"/>
    <w:rsid w:val="00800AED"/>
    <w:rsid w:val="00801C53"/>
    <w:rsid w:val="00807242"/>
    <w:rsid w:val="00810C21"/>
    <w:rsid w:val="00811272"/>
    <w:rsid w:val="00813A1F"/>
    <w:rsid w:val="00816C43"/>
    <w:rsid w:val="008173DC"/>
    <w:rsid w:val="00821DC9"/>
    <w:rsid w:val="00822710"/>
    <w:rsid w:val="00824934"/>
    <w:rsid w:val="00825737"/>
    <w:rsid w:val="00825DF7"/>
    <w:rsid w:val="00825E9F"/>
    <w:rsid w:val="0082635A"/>
    <w:rsid w:val="008265BF"/>
    <w:rsid w:val="00830CDC"/>
    <w:rsid w:val="00831D4F"/>
    <w:rsid w:val="00832A04"/>
    <w:rsid w:val="0083343F"/>
    <w:rsid w:val="00835959"/>
    <w:rsid w:val="00836474"/>
    <w:rsid w:val="00836D6D"/>
    <w:rsid w:val="008371B4"/>
    <w:rsid w:val="00842F2F"/>
    <w:rsid w:val="0085040E"/>
    <w:rsid w:val="0085092E"/>
    <w:rsid w:val="00850D34"/>
    <w:rsid w:val="0085122E"/>
    <w:rsid w:val="00851720"/>
    <w:rsid w:val="0085361C"/>
    <w:rsid w:val="008547B5"/>
    <w:rsid w:val="008558FF"/>
    <w:rsid w:val="00857F2E"/>
    <w:rsid w:val="00857FF1"/>
    <w:rsid w:val="00861464"/>
    <w:rsid w:val="008635AA"/>
    <w:rsid w:val="00864107"/>
    <w:rsid w:val="0086489E"/>
    <w:rsid w:val="008656BD"/>
    <w:rsid w:val="008659B6"/>
    <w:rsid w:val="00865D3B"/>
    <w:rsid w:val="008660D7"/>
    <w:rsid w:val="00867EA1"/>
    <w:rsid w:val="008707A7"/>
    <w:rsid w:val="008712DC"/>
    <w:rsid w:val="00871E45"/>
    <w:rsid w:val="00874A06"/>
    <w:rsid w:val="0087589E"/>
    <w:rsid w:val="008758BC"/>
    <w:rsid w:val="00876A36"/>
    <w:rsid w:val="00877532"/>
    <w:rsid w:val="008779D2"/>
    <w:rsid w:val="008811C8"/>
    <w:rsid w:val="00883806"/>
    <w:rsid w:val="00885159"/>
    <w:rsid w:val="00885B91"/>
    <w:rsid w:val="008864A6"/>
    <w:rsid w:val="00886E88"/>
    <w:rsid w:val="008927AD"/>
    <w:rsid w:val="008A02C8"/>
    <w:rsid w:val="008A16CE"/>
    <w:rsid w:val="008A4DDB"/>
    <w:rsid w:val="008A5124"/>
    <w:rsid w:val="008A6A99"/>
    <w:rsid w:val="008A7929"/>
    <w:rsid w:val="008B2AB5"/>
    <w:rsid w:val="008B30C1"/>
    <w:rsid w:val="008B4872"/>
    <w:rsid w:val="008C09D7"/>
    <w:rsid w:val="008C0AF7"/>
    <w:rsid w:val="008C196B"/>
    <w:rsid w:val="008C42A3"/>
    <w:rsid w:val="008C688F"/>
    <w:rsid w:val="008C71D4"/>
    <w:rsid w:val="008D12C4"/>
    <w:rsid w:val="008D322F"/>
    <w:rsid w:val="008D326E"/>
    <w:rsid w:val="008D4909"/>
    <w:rsid w:val="008D4963"/>
    <w:rsid w:val="008D6600"/>
    <w:rsid w:val="008E1635"/>
    <w:rsid w:val="008E4992"/>
    <w:rsid w:val="008E5BC1"/>
    <w:rsid w:val="008E7AE1"/>
    <w:rsid w:val="008E7E4E"/>
    <w:rsid w:val="008F351E"/>
    <w:rsid w:val="00900082"/>
    <w:rsid w:val="00906942"/>
    <w:rsid w:val="009079FF"/>
    <w:rsid w:val="00910BF7"/>
    <w:rsid w:val="00910D6E"/>
    <w:rsid w:val="00910FEF"/>
    <w:rsid w:val="0091596C"/>
    <w:rsid w:val="0091628D"/>
    <w:rsid w:val="00922236"/>
    <w:rsid w:val="00926960"/>
    <w:rsid w:val="0093093A"/>
    <w:rsid w:val="00931B53"/>
    <w:rsid w:val="00933243"/>
    <w:rsid w:val="009332B2"/>
    <w:rsid w:val="00934640"/>
    <w:rsid w:val="009350D5"/>
    <w:rsid w:val="00936D39"/>
    <w:rsid w:val="00936D6D"/>
    <w:rsid w:val="00940399"/>
    <w:rsid w:val="00943A75"/>
    <w:rsid w:val="009455E9"/>
    <w:rsid w:val="00946719"/>
    <w:rsid w:val="009511B2"/>
    <w:rsid w:val="0095632D"/>
    <w:rsid w:val="009563DA"/>
    <w:rsid w:val="00960646"/>
    <w:rsid w:val="00963091"/>
    <w:rsid w:val="00963227"/>
    <w:rsid w:val="00964DC5"/>
    <w:rsid w:val="0097019B"/>
    <w:rsid w:val="0097095E"/>
    <w:rsid w:val="00970B7C"/>
    <w:rsid w:val="00970B85"/>
    <w:rsid w:val="00971877"/>
    <w:rsid w:val="00971911"/>
    <w:rsid w:val="00971AC9"/>
    <w:rsid w:val="0097368D"/>
    <w:rsid w:val="00973BBA"/>
    <w:rsid w:val="00973DDB"/>
    <w:rsid w:val="0097419A"/>
    <w:rsid w:val="0097422A"/>
    <w:rsid w:val="00974ECD"/>
    <w:rsid w:val="00974ED0"/>
    <w:rsid w:val="009765D8"/>
    <w:rsid w:val="0097688B"/>
    <w:rsid w:val="00977095"/>
    <w:rsid w:val="00980223"/>
    <w:rsid w:val="00981E8B"/>
    <w:rsid w:val="0098384A"/>
    <w:rsid w:val="00983F19"/>
    <w:rsid w:val="00990963"/>
    <w:rsid w:val="0099124F"/>
    <w:rsid w:val="00991498"/>
    <w:rsid w:val="0099203E"/>
    <w:rsid w:val="009925EE"/>
    <w:rsid w:val="00994893"/>
    <w:rsid w:val="0099654D"/>
    <w:rsid w:val="009A71BC"/>
    <w:rsid w:val="009A7718"/>
    <w:rsid w:val="009A7A9C"/>
    <w:rsid w:val="009B1AA3"/>
    <w:rsid w:val="009B27E1"/>
    <w:rsid w:val="009C0C20"/>
    <w:rsid w:val="009C19A8"/>
    <w:rsid w:val="009C2030"/>
    <w:rsid w:val="009C2DBD"/>
    <w:rsid w:val="009C3134"/>
    <w:rsid w:val="009C3DA9"/>
    <w:rsid w:val="009C4DDF"/>
    <w:rsid w:val="009C7944"/>
    <w:rsid w:val="009C7963"/>
    <w:rsid w:val="009D11E7"/>
    <w:rsid w:val="009D2FBA"/>
    <w:rsid w:val="009D7449"/>
    <w:rsid w:val="009E5352"/>
    <w:rsid w:val="009E5362"/>
    <w:rsid w:val="009E5E3B"/>
    <w:rsid w:val="009E666C"/>
    <w:rsid w:val="009E7685"/>
    <w:rsid w:val="009F0C14"/>
    <w:rsid w:val="009F3630"/>
    <w:rsid w:val="009F3A95"/>
    <w:rsid w:val="009F5519"/>
    <w:rsid w:val="00A001A0"/>
    <w:rsid w:val="00A00AF8"/>
    <w:rsid w:val="00A0155F"/>
    <w:rsid w:val="00A020D8"/>
    <w:rsid w:val="00A12661"/>
    <w:rsid w:val="00A13289"/>
    <w:rsid w:val="00A13A39"/>
    <w:rsid w:val="00A14113"/>
    <w:rsid w:val="00A1415D"/>
    <w:rsid w:val="00A155F6"/>
    <w:rsid w:val="00A15727"/>
    <w:rsid w:val="00A20348"/>
    <w:rsid w:val="00A203DC"/>
    <w:rsid w:val="00A207A9"/>
    <w:rsid w:val="00A208DB"/>
    <w:rsid w:val="00A224A9"/>
    <w:rsid w:val="00A236BE"/>
    <w:rsid w:val="00A2451A"/>
    <w:rsid w:val="00A3311B"/>
    <w:rsid w:val="00A33C79"/>
    <w:rsid w:val="00A3487F"/>
    <w:rsid w:val="00A35D76"/>
    <w:rsid w:val="00A403E4"/>
    <w:rsid w:val="00A414E1"/>
    <w:rsid w:val="00A42EF3"/>
    <w:rsid w:val="00A4488A"/>
    <w:rsid w:val="00A4548F"/>
    <w:rsid w:val="00A478B6"/>
    <w:rsid w:val="00A47CA4"/>
    <w:rsid w:val="00A50755"/>
    <w:rsid w:val="00A53F8D"/>
    <w:rsid w:val="00A55863"/>
    <w:rsid w:val="00A56163"/>
    <w:rsid w:val="00A62C16"/>
    <w:rsid w:val="00A64FFE"/>
    <w:rsid w:val="00A65BD7"/>
    <w:rsid w:val="00A70E14"/>
    <w:rsid w:val="00A71549"/>
    <w:rsid w:val="00A718AF"/>
    <w:rsid w:val="00A73EBF"/>
    <w:rsid w:val="00A801FB"/>
    <w:rsid w:val="00A80863"/>
    <w:rsid w:val="00A82308"/>
    <w:rsid w:val="00A825F3"/>
    <w:rsid w:val="00A8543A"/>
    <w:rsid w:val="00A87267"/>
    <w:rsid w:val="00A90445"/>
    <w:rsid w:val="00A91C03"/>
    <w:rsid w:val="00A9318C"/>
    <w:rsid w:val="00A93404"/>
    <w:rsid w:val="00A959D5"/>
    <w:rsid w:val="00A96BB4"/>
    <w:rsid w:val="00AA0B7C"/>
    <w:rsid w:val="00AA527C"/>
    <w:rsid w:val="00AA5FE2"/>
    <w:rsid w:val="00AA7A95"/>
    <w:rsid w:val="00AA7ED1"/>
    <w:rsid w:val="00AA7EE8"/>
    <w:rsid w:val="00AB154E"/>
    <w:rsid w:val="00AB1BFC"/>
    <w:rsid w:val="00AB3B62"/>
    <w:rsid w:val="00AB5081"/>
    <w:rsid w:val="00AC4A30"/>
    <w:rsid w:val="00AC5196"/>
    <w:rsid w:val="00AD103F"/>
    <w:rsid w:val="00AD1E71"/>
    <w:rsid w:val="00AD23D7"/>
    <w:rsid w:val="00AD3775"/>
    <w:rsid w:val="00AD395C"/>
    <w:rsid w:val="00AD68FF"/>
    <w:rsid w:val="00AD77E2"/>
    <w:rsid w:val="00AE0942"/>
    <w:rsid w:val="00AE37AF"/>
    <w:rsid w:val="00AE4076"/>
    <w:rsid w:val="00AE5CA6"/>
    <w:rsid w:val="00AE6506"/>
    <w:rsid w:val="00AE6A4C"/>
    <w:rsid w:val="00AE73CC"/>
    <w:rsid w:val="00AE7AF4"/>
    <w:rsid w:val="00AF6FB4"/>
    <w:rsid w:val="00B006CC"/>
    <w:rsid w:val="00B02FC6"/>
    <w:rsid w:val="00B11202"/>
    <w:rsid w:val="00B12324"/>
    <w:rsid w:val="00B12695"/>
    <w:rsid w:val="00B13FD6"/>
    <w:rsid w:val="00B178FC"/>
    <w:rsid w:val="00B17A93"/>
    <w:rsid w:val="00B20437"/>
    <w:rsid w:val="00B20B55"/>
    <w:rsid w:val="00B20EAB"/>
    <w:rsid w:val="00B21183"/>
    <w:rsid w:val="00B23F8B"/>
    <w:rsid w:val="00B24907"/>
    <w:rsid w:val="00B314D2"/>
    <w:rsid w:val="00B318C3"/>
    <w:rsid w:val="00B320A4"/>
    <w:rsid w:val="00B336CB"/>
    <w:rsid w:val="00B33F92"/>
    <w:rsid w:val="00B34E07"/>
    <w:rsid w:val="00B3791C"/>
    <w:rsid w:val="00B404D8"/>
    <w:rsid w:val="00B422FB"/>
    <w:rsid w:val="00B43704"/>
    <w:rsid w:val="00B44577"/>
    <w:rsid w:val="00B44A7D"/>
    <w:rsid w:val="00B454E9"/>
    <w:rsid w:val="00B46001"/>
    <w:rsid w:val="00B50087"/>
    <w:rsid w:val="00B518E0"/>
    <w:rsid w:val="00B51A07"/>
    <w:rsid w:val="00B52AEE"/>
    <w:rsid w:val="00B54397"/>
    <w:rsid w:val="00B54DF2"/>
    <w:rsid w:val="00B57C86"/>
    <w:rsid w:val="00B60836"/>
    <w:rsid w:val="00B61A7D"/>
    <w:rsid w:val="00B63D03"/>
    <w:rsid w:val="00B74BC5"/>
    <w:rsid w:val="00B77A9A"/>
    <w:rsid w:val="00B808A6"/>
    <w:rsid w:val="00B822DF"/>
    <w:rsid w:val="00B8268F"/>
    <w:rsid w:val="00B828AC"/>
    <w:rsid w:val="00B8371E"/>
    <w:rsid w:val="00B8423A"/>
    <w:rsid w:val="00B869C0"/>
    <w:rsid w:val="00B86B55"/>
    <w:rsid w:val="00B90861"/>
    <w:rsid w:val="00B95DC4"/>
    <w:rsid w:val="00B975A4"/>
    <w:rsid w:val="00BA0207"/>
    <w:rsid w:val="00BA1C7B"/>
    <w:rsid w:val="00BA31E4"/>
    <w:rsid w:val="00BA3F74"/>
    <w:rsid w:val="00BA43E6"/>
    <w:rsid w:val="00BA4B43"/>
    <w:rsid w:val="00BA68F5"/>
    <w:rsid w:val="00BA6A0A"/>
    <w:rsid w:val="00BB0F07"/>
    <w:rsid w:val="00BB11E2"/>
    <w:rsid w:val="00BB1D9E"/>
    <w:rsid w:val="00BB31C3"/>
    <w:rsid w:val="00BB5778"/>
    <w:rsid w:val="00BC1F5B"/>
    <w:rsid w:val="00BC2D35"/>
    <w:rsid w:val="00BC2EFF"/>
    <w:rsid w:val="00BC3EB4"/>
    <w:rsid w:val="00BC5FDF"/>
    <w:rsid w:val="00BD274E"/>
    <w:rsid w:val="00BD336C"/>
    <w:rsid w:val="00BD41FF"/>
    <w:rsid w:val="00BD6D2C"/>
    <w:rsid w:val="00BE1C45"/>
    <w:rsid w:val="00BE313C"/>
    <w:rsid w:val="00BE57A5"/>
    <w:rsid w:val="00BE5D6E"/>
    <w:rsid w:val="00BE62F5"/>
    <w:rsid w:val="00BE73A0"/>
    <w:rsid w:val="00BF002C"/>
    <w:rsid w:val="00BF112C"/>
    <w:rsid w:val="00BF1603"/>
    <w:rsid w:val="00C010FA"/>
    <w:rsid w:val="00C01C36"/>
    <w:rsid w:val="00C052D0"/>
    <w:rsid w:val="00C05A77"/>
    <w:rsid w:val="00C06701"/>
    <w:rsid w:val="00C070B0"/>
    <w:rsid w:val="00C11C5C"/>
    <w:rsid w:val="00C11E86"/>
    <w:rsid w:val="00C12640"/>
    <w:rsid w:val="00C1305E"/>
    <w:rsid w:val="00C13EB0"/>
    <w:rsid w:val="00C1501B"/>
    <w:rsid w:val="00C20922"/>
    <w:rsid w:val="00C22DC7"/>
    <w:rsid w:val="00C251D7"/>
    <w:rsid w:val="00C27BE2"/>
    <w:rsid w:val="00C305E7"/>
    <w:rsid w:val="00C31260"/>
    <w:rsid w:val="00C3270E"/>
    <w:rsid w:val="00C328B8"/>
    <w:rsid w:val="00C32D57"/>
    <w:rsid w:val="00C3340A"/>
    <w:rsid w:val="00C3496F"/>
    <w:rsid w:val="00C35F4A"/>
    <w:rsid w:val="00C37179"/>
    <w:rsid w:val="00C37A1C"/>
    <w:rsid w:val="00C4202B"/>
    <w:rsid w:val="00C428B6"/>
    <w:rsid w:val="00C45A08"/>
    <w:rsid w:val="00C4725C"/>
    <w:rsid w:val="00C50BA4"/>
    <w:rsid w:val="00C518B7"/>
    <w:rsid w:val="00C51F08"/>
    <w:rsid w:val="00C56B30"/>
    <w:rsid w:val="00C671A3"/>
    <w:rsid w:val="00C71CE7"/>
    <w:rsid w:val="00C7398D"/>
    <w:rsid w:val="00C73EBC"/>
    <w:rsid w:val="00C75A49"/>
    <w:rsid w:val="00C75B73"/>
    <w:rsid w:val="00C76602"/>
    <w:rsid w:val="00C774AA"/>
    <w:rsid w:val="00C778E9"/>
    <w:rsid w:val="00C80A57"/>
    <w:rsid w:val="00C82B19"/>
    <w:rsid w:val="00C82B72"/>
    <w:rsid w:val="00C84039"/>
    <w:rsid w:val="00C87A4C"/>
    <w:rsid w:val="00C87FA9"/>
    <w:rsid w:val="00C903D0"/>
    <w:rsid w:val="00C91812"/>
    <w:rsid w:val="00C94C39"/>
    <w:rsid w:val="00C955A5"/>
    <w:rsid w:val="00CA1419"/>
    <w:rsid w:val="00CA18B4"/>
    <w:rsid w:val="00CA1DFA"/>
    <w:rsid w:val="00CA2E39"/>
    <w:rsid w:val="00CA5CBB"/>
    <w:rsid w:val="00CB31BE"/>
    <w:rsid w:val="00CB3766"/>
    <w:rsid w:val="00CB4F8F"/>
    <w:rsid w:val="00CB7022"/>
    <w:rsid w:val="00CC0AD0"/>
    <w:rsid w:val="00CC2FA6"/>
    <w:rsid w:val="00CC6878"/>
    <w:rsid w:val="00CD2011"/>
    <w:rsid w:val="00CD233A"/>
    <w:rsid w:val="00CD4F3D"/>
    <w:rsid w:val="00CD59B5"/>
    <w:rsid w:val="00CD7563"/>
    <w:rsid w:val="00CE03FA"/>
    <w:rsid w:val="00CE1FD1"/>
    <w:rsid w:val="00CE3721"/>
    <w:rsid w:val="00CE43DE"/>
    <w:rsid w:val="00CE48A9"/>
    <w:rsid w:val="00CE5CD2"/>
    <w:rsid w:val="00CF11BF"/>
    <w:rsid w:val="00CF1746"/>
    <w:rsid w:val="00CF17C1"/>
    <w:rsid w:val="00CF49FE"/>
    <w:rsid w:val="00CF7142"/>
    <w:rsid w:val="00CF71FC"/>
    <w:rsid w:val="00D007E1"/>
    <w:rsid w:val="00D01AC6"/>
    <w:rsid w:val="00D0290A"/>
    <w:rsid w:val="00D033C8"/>
    <w:rsid w:val="00D039C5"/>
    <w:rsid w:val="00D049F6"/>
    <w:rsid w:val="00D07DBA"/>
    <w:rsid w:val="00D1278F"/>
    <w:rsid w:val="00D12AFB"/>
    <w:rsid w:val="00D162D4"/>
    <w:rsid w:val="00D16AAE"/>
    <w:rsid w:val="00D17213"/>
    <w:rsid w:val="00D20FC6"/>
    <w:rsid w:val="00D22009"/>
    <w:rsid w:val="00D24482"/>
    <w:rsid w:val="00D306E4"/>
    <w:rsid w:val="00D30B1C"/>
    <w:rsid w:val="00D31139"/>
    <w:rsid w:val="00D41029"/>
    <w:rsid w:val="00D414E5"/>
    <w:rsid w:val="00D41B59"/>
    <w:rsid w:val="00D43554"/>
    <w:rsid w:val="00D43E2B"/>
    <w:rsid w:val="00D440C5"/>
    <w:rsid w:val="00D45404"/>
    <w:rsid w:val="00D45F47"/>
    <w:rsid w:val="00D470B6"/>
    <w:rsid w:val="00D47613"/>
    <w:rsid w:val="00D523C5"/>
    <w:rsid w:val="00D53253"/>
    <w:rsid w:val="00D532FE"/>
    <w:rsid w:val="00D54753"/>
    <w:rsid w:val="00D54A1E"/>
    <w:rsid w:val="00D55044"/>
    <w:rsid w:val="00D56BC5"/>
    <w:rsid w:val="00D5745B"/>
    <w:rsid w:val="00D57A87"/>
    <w:rsid w:val="00D63F8E"/>
    <w:rsid w:val="00D64AB8"/>
    <w:rsid w:val="00D65285"/>
    <w:rsid w:val="00D66AB6"/>
    <w:rsid w:val="00D66DDE"/>
    <w:rsid w:val="00D67D6D"/>
    <w:rsid w:val="00D72E9B"/>
    <w:rsid w:val="00D733B8"/>
    <w:rsid w:val="00D74BD3"/>
    <w:rsid w:val="00D764F0"/>
    <w:rsid w:val="00D80C57"/>
    <w:rsid w:val="00D81334"/>
    <w:rsid w:val="00D816D4"/>
    <w:rsid w:val="00D824FA"/>
    <w:rsid w:val="00D83E33"/>
    <w:rsid w:val="00D84B2A"/>
    <w:rsid w:val="00D85539"/>
    <w:rsid w:val="00D8594F"/>
    <w:rsid w:val="00D8708A"/>
    <w:rsid w:val="00D873AF"/>
    <w:rsid w:val="00D90F93"/>
    <w:rsid w:val="00D91619"/>
    <w:rsid w:val="00D93550"/>
    <w:rsid w:val="00D940A3"/>
    <w:rsid w:val="00D96158"/>
    <w:rsid w:val="00DA1C2F"/>
    <w:rsid w:val="00DA2FC9"/>
    <w:rsid w:val="00DA50BA"/>
    <w:rsid w:val="00DB00C1"/>
    <w:rsid w:val="00DB026D"/>
    <w:rsid w:val="00DB463B"/>
    <w:rsid w:val="00DB58FC"/>
    <w:rsid w:val="00DB5B64"/>
    <w:rsid w:val="00DB61C4"/>
    <w:rsid w:val="00DB6A26"/>
    <w:rsid w:val="00DB6A60"/>
    <w:rsid w:val="00DB7584"/>
    <w:rsid w:val="00DC501C"/>
    <w:rsid w:val="00DC782F"/>
    <w:rsid w:val="00DC7ECB"/>
    <w:rsid w:val="00DC7F48"/>
    <w:rsid w:val="00DD1407"/>
    <w:rsid w:val="00DD324D"/>
    <w:rsid w:val="00DD4B0B"/>
    <w:rsid w:val="00DD5C9B"/>
    <w:rsid w:val="00DD7126"/>
    <w:rsid w:val="00DE2A2E"/>
    <w:rsid w:val="00DE4ACF"/>
    <w:rsid w:val="00DE7114"/>
    <w:rsid w:val="00DE778F"/>
    <w:rsid w:val="00DF1EEB"/>
    <w:rsid w:val="00DF26DE"/>
    <w:rsid w:val="00DF27E6"/>
    <w:rsid w:val="00DF36B1"/>
    <w:rsid w:val="00DF5D98"/>
    <w:rsid w:val="00DF676D"/>
    <w:rsid w:val="00E007C5"/>
    <w:rsid w:val="00E01E86"/>
    <w:rsid w:val="00E0454B"/>
    <w:rsid w:val="00E06CB5"/>
    <w:rsid w:val="00E07FBD"/>
    <w:rsid w:val="00E116FE"/>
    <w:rsid w:val="00E12155"/>
    <w:rsid w:val="00E121F5"/>
    <w:rsid w:val="00E14F0B"/>
    <w:rsid w:val="00E15B7E"/>
    <w:rsid w:val="00E17FD4"/>
    <w:rsid w:val="00E21111"/>
    <w:rsid w:val="00E22A13"/>
    <w:rsid w:val="00E2348B"/>
    <w:rsid w:val="00E247BA"/>
    <w:rsid w:val="00E24A04"/>
    <w:rsid w:val="00E24BA7"/>
    <w:rsid w:val="00E322E4"/>
    <w:rsid w:val="00E33019"/>
    <w:rsid w:val="00E3678D"/>
    <w:rsid w:val="00E37741"/>
    <w:rsid w:val="00E40D1D"/>
    <w:rsid w:val="00E417E8"/>
    <w:rsid w:val="00E41C45"/>
    <w:rsid w:val="00E44650"/>
    <w:rsid w:val="00E50447"/>
    <w:rsid w:val="00E514D2"/>
    <w:rsid w:val="00E52B40"/>
    <w:rsid w:val="00E54492"/>
    <w:rsid w:val="00E5665C"/>
    <w:rsid w:val="00E57241"/>
    <w:rsid w:val="00E60DAE"/>
    <w:rsid w:val="00E6161C"/>
    <w:rsid w:val="00E6167E"/>
    <w:rsid w:val="00E720AD"/>
    <w:rsid w:val="00E74BA4"/>
    <w:rsid w:val="00E754A8"/>
    <w:rsid w:val="00E75A99"/>
    <w:rsid w:val="00E75AEB"/>
    <w:rsid w:val="00E761AE"/>
    <w:rsid w:val="00E76AA3"/>
    <w:rsid w:val="00E84C75"/>
    <w:rsid w:val="00E85182"/>
    <w:rsid w:val="00E868EA"/>
    <w:rsid w:val="00E86CB2"/>
    <w:rsid w:val="00E87854"/>
    <w:rsid w:val="00E87F84"/>
    <w:rsid w:val="00E90095"/>
    <w:rsid w:val="00E90670"/>
    <w:rsid w:val="00E90E51"/>
    <w:rsid w:val="00E91EC5"/>
    <w:rsid w:val="00E92280"/>
    <w:rsid w:val="00E924E7"/>
    <w:rsid w:val="00E925ED"/>
    <w:rsid w:val="00E958AB"/>
    <w:rsid w:val="00E95F90"/>
    <w:rsid w:val="00E96A5F"/>
    <w:rsid w:val="00E9710D"/>
    <w:rsid w:val="00E9752E"/>
    <w:rsid w:val="00EA0ABD"/>
    <w:rsid w:val="00EA37A5"/>
    <w:rsid w:val="00EA3C93"/>
    <w:rsid w:val="00EA446F"/>
    <w:rsid w:val="00EB16F5"/>
    <w:rsid w:val="00EB303B"/>
    <w:rsid w:val="00EC095E"/>
    <w:rsid w:val="00EC1E0E"/>
    <w:rsid w:val="00EC249F"/>
    <w:rsid w:val="00EC32A5"/>
    <w:rsid w:val="00EC3316"/>
    <w:rsid w:val="00EC3B4B"/>
    <w:rsid w:val="00EC51B9"/>
    <w:rsid w:val="00EC5BD9"/>
    <w:rsid w:val="00EC610D"/>
    <w:rsid w:val="00EC7ED8"/>
    <w:rsid w:val="00ED385C"/>
    <w:rsid w:val="00ED42FE"/>
    <w:rsid w:val="00EE1925"/>
    <w:rsid w:val="00EE1931"/>
    <w:rsid w:val="00EE3D99"/>
    <w:rsid w:val="00EE4D40"/>
    <w:rsid w:val="00EE6B48"/>
    <w:rsid w:val="00EE6CDC"/>
    <w:rsid w:val="00EE7EEB"/>
    <w:rsid w:val="00EF0A62"/>
    <w:rsid w:val="00EF0AA2"/>
    <w:rsid w:val="00EF2581"/>
    <w:rsid w:val="00EF2B9E"/>
    <w:rsid w:val="00EF393C"/>
    <w:rsid w:val="00EF3F16"/>
    <w:rsid w:val="00EF404D"/>
    <w:rsid w:val="00EF4FB5"/>
    <w:rsid w:val="00EF5A94"/>
    <w:rsid w:val="00EF656A"/>
    <w:rsid w:val="00F01324"/>
    <w:rsid w:val="00F0149F"/>
    <w:rsid w:val="00F02FC7"/>
    <w:rsid w:val="00F05495"/>
    <w:rsid w:val="00F16263"/>
    <w:rsid w:val="00F16399"/>
    <w:rsid w:val="00F17B5C"/>
    <w:rsid w:val="00F2245F"/>
    <w:rsid w:val="00F24985"/>
    <w:rsid w:val="00F24EA4"/>
    <w:rsid w:val="00F276A4"/>
    <w:rsid w:val="00F305C0"/>
    <w:rsid w:val="00F30CA8"/>
    <w:rsid w:val="00F31480"/>
    <w:rsid w:val="00F328C8"/>
    <w:rsid w:val="00F335B8"/>
    <w:rsid w:val="00F33E56"/>
    <w:rsid w:val="00F3427E"/>
    <w:rsid w:val="00F34E0D"/>
    <w:rsid w:val="00F359A9"/>
    <w:rsid w:val="00F36399"/>
    <w:rsid w:val="00F40F8C"/>
    <w:rsid w:val="00F45D5C"/>
    <w:rsid w:val="00F47C29"/>
    <w:rsid w:val="00F51618"/>
    <w:rsid w:val="00F52A9B"/>
    <w:rsid w:val="00F5311D"/>
    <w:rsid w:val="00F53D10"/>
    <w:rsid w:val="00F54249"/>
    <w:rsid w:val="00F54B07"/>
    <w:rsid w:val="00F557BC"/>
    <w:rsid w:val="00F604AD"/>
    <w:rsid w:val="00F643CF"/>
    <w:rsid w:val="00F657AF"/>
    <w:rsid w:val="00F66B18"/>
    <w:rsid w:val="00F677E1"/>
    <w:rsid w:val="00F70593"/>
    <w:rsid w:val="00F718FC"/>
    <w:rsid w:val="00F72EB7"/>
    <w:rsid w:val="00F73A1B"/>
    <w:rsid w:val="00F8012C"/>
    <w:rsid w:val="00F811C6"/>
    <w:rsid w:val="00F83D4D"/>
    <w:rsid w:val="00F84EC8"/>
    <w:rsid w:val="00F856A1"/>
    <w:rsid w:val="00F85A68"/>
    <w:rsid w:val="00F90196"/>
    <w:rsid w:val="00F90AD2"/>
    <w:rsid w:val="00F92817"/>
    <w:rsid w:val="00F92A21"/>
    <w:rsid w:val="00F92CB1"/>
    <w:rsid w:val="00F92E6C"/>
    <w:rsid w:val="00F948E9"/>
    <w:rsid w:val="00F94C69"/>
    <w:rsid w:val="00F963EB"/>
    <w:rsid w:val="00F965E7"/>
    <w:rsid w:val="00FA747E"/>
    <w:rsid w:val="00FB42B0"/>
    <w:rsid w:val="00FC2680"/>
    <w:rsid w:val="00FC42C8"/>
    <w:rsid w:val="00FC5207"/>
    <w:rsid w:val="00FC5865"/>
    <w:rsid w:val="00FC70FA"/>
    <w:rsid w:val="00FC798E"/>
    <w:rsid w:val="00FC7A8B"/>
    <w:rsid w:val="00FD1898"/>
    <w:rsid w:val="00FD1C51"/>
    <w:rsid w:val="00FD499A"/>
    <w:rsid w:val="00FD59BC"/>
    <w:rsid w:val="00FD63E5"/>
    <w:rsid w:val="00FD6921"/>
    <w:rsid w:val="00FD6B83"/>
    <w:rsid w:val="00FD7046"/>
    <w:rsid w:val="00FD7261"/>
    <w:rsid w:val="00FD7364"/>
    <w:rsid w:val="00FE0D53"/>
    <w:rsid w:val="00FE23B6"/>
    <w:rsid w:val="00FE594E"/>
    <w:rsid w:val="00FE70E3"/>
    <w:rsid w:val="00FF065E"/>
    <w:rsid w:val="00FF2270"/>
    <w:rsid w:val="00FF76AA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763BC21A"/>
  <w15:docId w15:val="{0BAF0F80-D3C4-448A-9DAC-60AFF3BB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741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74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C09D7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3311B"/>
    <w:rPr>
      <w:rFonts w:ascii="Courier New" w:hAnsi="Courier New"/>
    </w:rPr>
  </w:style>
  <w:style w:type="character" w:customStyle="1" w:styleId="FootnoteTextChar">
    <w:name w:val="Footnote Text Char"/>
    <w:basedOn w:val="DefaultParagraphFont"/>
    <w:link w:val="FootnoteText"/>
    <w:semiHidden/>
    <w:rsid w:val="00A3311B"/>
    <w:rPr>
      <w:rFonts w:ascii="Courier New" w:eastAsia="Times New Roman" w:hAnsi="Courier New"/>
    </w:rPr>
  </w:style>
  <w:style w:type="character" w:styleId="FootnoteReference">
    <w:name w:val="footnote reference"/>
    <w:basedOn w:val="DefaultParagraphFont"/>
    <w:semiHidden/>
    <w:rsid w:val="00A3311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616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61C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616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61C"/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E2FA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D49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D4963"/>
    <w:pPr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D4F3D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C586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67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9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7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E0E16-3692-42A8-81E1-0C1444A69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2373</CharactersWithSpaces>
  <SharedDoc>false</SharedDoc>
  <HLinks>
    <vt:vector size="24" baseType="variant">
      <vt:variant>
        <vt:i4>3276902</vt:i4>
      </vt:variant>
      <vt:variant>
        <vt:i4>9</vt:i4>
      </vt:variant>
      <vt:variant>
        <vt:i4>0</vt:i4>
      </vt:variant>
      <vt:variant>
        <vt:i4>5</vt:i4>
      </vt:variant>
      <vt:variant>
        <vt:lpwstr>http://www.puc.state.pa.us/pcdocs/1133537.docx</vt:lpwstr>
      </vt:variant>
      <vt:variant>
        <vt:lpwstr/>
      </vt:variant>
      <vt:variant>
        <vt:i4>5373963</vt:i4>
      </vt:variant>
      <vt:variant>
        <vt:i4>6</vt:i4>
      </vt:variant>
      <vt:variant>
        <vt:i4>0</vt:i4>
      </vt:variant>
      <vt:variant>
        <vt:i4>5</vt:i4>
      </vt:variant>
      <vt:variant>
        <vt:lpwstr>https://revenue-pa.custhelp.com/</vt:lpwstr>
      </vt:variant>
      <vt:variant>
        <vt:lpwstr/>
      </vt:variant>
      <vt:variant>
        <vt:i4>5963833</vt:i4>
      </vt:variant>
      <vt:variant>
        <vt:i4>3</vt:i4>
      </vt:variant>
      <vt:variant>
        <vt:i4>0</vt:i4>
      </vt:variant>
      <vt:variant>
        <vt:i4>5</vt:i4>
      </vt:variant>
      <vt:variant>
        <vt:lpwstr>http://www.revenue.state.pa.us/portal/server.pt/document/755531/rev-717_pdf</vt:lpwstr>
      </vt:variant>
      <vt:variant>
        <vt:lpwstr/>
      </vt:variant>
      <vt:variant>
        <vt:i4>2949222</vt:i4>
      </vt:variant>
      <vt:variant>
        <vt:i4>0</vt:i4>
      </vt:variant>
      <vt:variant>
        <vt:i4>0</vt:i4>
      </vt:variant>
      <vt:variant>
        <vt:i4>5</vt:i4>
      </vt:variant>
      <vt:variant>
        <vt:lpwstr>http://www.pacode.com/secure/data/061/chapter32/s32.25.html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pburket</dc:creator>
  <cp:keywords/>
  <dc:description/>
  <cp:lastModifiedBy>Wagner, Nathan R</cp:lastModifiedBy>
  <cp:revision>2</cp:revision>
  <cp:lastPrinted>2019-11-05T19:41:00Z</cp:lastPrinted>
  <dcterms:created xsi:type="dcterms:W3CDTF">2021-12-06T19:11:00Z</dcterms:created>
  <dcterms:modified xsi:type="dcterms:W3CDTF">2021-12-06T19:11:00Z</dcterms:modified>
</cp:coreProperties>
</file>