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0FE18A1" w14:textId="3CA6EFD8" w:rsidR="00DB0F8E" w:rsidRPr="00DB0F8E" w:rsidRDefault="00D6050D" w:rsidP="00DB0F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A062AF">
        <w:rPr>
          <w:sz w:val="22"/>
          <w:szCs w:val="22"/>
        </w:rPr>
        <w:t>8</w:t>
      </w:r>
      <w:r w:rsidR="00722095">
        <w:rPr>
          <w:sz w:val="22"/>
          <w:szCs w:val="22"/>
        </w:rPr>
        <w:t>, 2021</w:t>
      </w:r>
    </w:p>
    <w:p w14:paraId="4F039747" w14:textId="74871405" w:rsidR="00DB0F8E" w:rsidRPr="00DB0F8E" w:rsidRDefault="00A062AF" w:rsidP="00DB0F8E">
      <w:pPr>
        <w:jc w:val="right"/>
        <w:rPr>
          <w:sz w:val="22"/>
          <w:szCs w:val="22"/>
        </w:rPr>
      </w:pPr>
      <w:r>
        <w:rPr>
          <w:sz w:val="22"/>
          <w:szCs w:val="22"/>
        </w:rPr>
        <w:t>P-2021-3024328</w:t>
      </w:r>
    </w:p>
    <w:p w14:paraId="57CF60DF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09303E0C" w14:textId="7F740EC0" w:rsidR="00DB0F8E" w:rsidRDefault="00A8524C" w:rsidP="00A8524C">
      <w:pPr>
        <w:ind w:left="720" w:right="720"/>
        <w:jc w:val="center"/>
        <w:rPr>
          <w:sz w:val="22"/>
          <w:szCs w:val="22"/>
        </w:rPr>
      </w:pPr>
      <w:r w:rsidRPr="00A8524C">
        <w:rPr>
          <w:sz w:val="22"/>
          <w:szCs w:val="22"/>
        </w:rPr>
        <w:t>Petition of PECO Energy Company for a Finding</w:t>
      </w:r>
      <w:r>
        <w:rPr>
          <w:sz w:val="22"/>
          <w:szCs w:val="22"/>
        </w:rPr>
        <w:t xml:space="preserve"> </w:t>
      </w:r>
      <w:r w:rsidRPr="00A8524C">
        <w:rPr>
          <w:sz w:val="22"/>
          <w:szCs w:val="22"/>
        </w:rPr>
        <w:t>of Necessity Pursuant to 53 P.S. § 10619 that the</w:t>
      </w:r>
      <w:r>
        <w:rPr>
          <w:sz w:val="22"/>
          <w:szCs w:val="22"/>
        </w:rPr>
        <w:t xml:space="preserve"> </w:t>
      </w:r>
      <w:r w:rsidRPr="00A8524C">
        <w:rPr>
          <w:sz w:val="22"/>
          <w:szCs w:val="22"/>
        </w:rPr>
        <w:t>Situation of</w:t>
      </w:r>
      <w:r>
        <w:rPr>
          <w:sz w:val="22"/>
          <w:szCs w:val="22"/>
        </w:rPr>
        <w:t xml:space="preserve"> </w:t>
      </w:r>
      <w:r w:rsidRPr="00A8524C">
        <w:rPr>
          <w:sz w:val="22"/>
          <w:szCs w:val="22"/>
        </w:rPr>
        <w:t>Two Buildings Associated with a Gas</w:t>
      </w:r>
      <w:r>
        <w:rPr>
          <w:sz w:val="22"/>
          <w:szCs w:val="22"/>
        </w:rPr>
        <w:t xml:space="preserve"> </w:t>
      </w:r>
      <w:r w:rsidRPr="00A8524C">
        <w:rPr>
          <w:sz w:val="22"/>
          <w:szCs w:val="22"/>
        </w:rPr>
        <w:t>Reliability Station in Marple Township, Delaware</w:t>
      </w:r>
      <w:r>
        <w:rPr>
          <w:sz w:val="22"/>
          <w:szCs w:val="22"/>
        </w:rPr>
        <w:t xml:space="preserve"> </w:t>
      </w:r>
      <w:r w:rsidRPr="00A8524C">
        <w:rPr>
          <w:sz w:val="22"/>
          <w:szCs w:val="22"/>
        </w:rPr>
        <w:t>County Is Reasonably Necessary for the</w:t>
      </w:r>
      <w:r>
        <w:rPr>
          <w:sz w:val="22"/>
          <w:szCs w:val="22"/>
        </w:rPr>
        <w:t xml:space="preserve"> </w:t>
      </w:r>
      <w:r w:rsidRPr="00A8524C">
        <w:rPr>
          <w:sz w:val="22"/>
          <w:szCs w:val="22"/>
        </w:rPr>
        <w:t>Convenience and Welfare of the Public</w:t>
      </w:r>
    </w:p>
    <w:p w14:paraId="210F5489" w14:textId="77777777" w:rsidR="00A8524C" w:rsidRPr="00DB0F8E" w:rsidRDefault="00A8524C" w:rsidP="00A8524C">
      <w:pPr>
        <w:jc w:val="center"/>
        <w:rPr>
          <w:sz w:val="22"/>
          <w:szCs w:val="22"/>
        </w:rPr>
      </w:pPr>
    </w:p>
    <w:p w14:paraId="1AC8FD12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DB0F8E">
        <w:rPr>
          <w:b/>
          <w:bCs/>
          <w:sz w:val="22"/>
          <w:szCs w:val="22"/>
        </w:rPr>
        <w:t>TO ALL PARTIES:</w:t>
      </w:r>
    </w:p>
    <w:p w14:paraId="2BA1638C" w14:textId="77777777" w:rsidR="00DB0F8E" w:rsidRPr="00DB0F8E" w:rsidRDefault="00DB0F8E" w:rsidP="00DB0F8E">
      <w:pPr>
        <w:rPr>
          <w:sz w:val="22"/>
          <w:szCs w:val="22"/>
        </w:rPr>
      </w:pPr>
    </w:p>
    <w:p w14:paraId="6974BAB0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>Enclosed is a copy of the Initial Decision of the Office of Administrative Law Judge.</w:t>
      </w:r>
    </w:p>
    <w:p w14:paraId="3E2AE10E" w14:textId="77777777" w:rsidR="00DB0F8E" w:rsidRPr="00DB0F8E" w:rsidRDefault="00DB0F8E" w:rsidP="00DB0F8E">
      <w:pPr>
        <w:rPr>
          <w:sz w:val="22"/>
          <w:szCs w:val="22"/>
        </w:rPr>
      </w:pPr>
    </w:p>
    <w:p w14:paraId="0E08BE3D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If you do not agree with any part of this decision, you may send written comments (called </w:t>
      </w:r>
      <w:r w:rsidRPr="00DB0F8E">
        <w:rPr>
          <w:sz w:val="22"/>
          <w:szCs w:val="22"/>
          <w:u w:val="single"/>
        </w:rPr>
        <w:t>Exceptions</w:t>
      </w:r>
      <w:r w:rsidRPr="00DB0F8E">
        <w:rPr>
          <w:sz w:val="22"/>
          <w:szCs w:val="22"/>
        </w:rPr>
        <w:t xml:space="preserve">) to the Commission.  Your signed Exceptions to the decision, if any, must be: 1) </w:t>
      </w:r>
      <w:r w:rsidRPr="00DB0F8E">
        <w:rPr>
          <w:b/>
          <w:sz w:val="22"/>
          <w:szCs w:val="22"/>
        </w:rPr>
        <w:t>filed</w:t>
      </w:r>
      <w:r w:rsidRPr="00DB0F8E">
        <w:rPr>
          <w:sz w:val="22"/>
          <w:szCs w:val="22"/>
        </w:rPr>
        <w:t xml:space="preserve"> with the Secretary of the Commission, </w:t>
      </w:r>
      <w:r w:rsidRPr="00DB0F8E">
        <w:rPr>
          <w:b/>
          <w:sz w:val="22"/>
          <w:szCs w:val="22"/>
        </w:rPr>
        <w:t>and</w:t>
      </w:r>
      <w:r w:rsidRPr="00DB0F8E">
        <w:rPr>
          <w:sz w:val="22"/>
          <w:szCs w:val="22"/>
        </w:rPr>
        <w:t xml:space="preserve"> 2) </w:t>
      </w:r>
      <w:r w:rsidRPr="00DB0F8E">
        <w:rPr>
          <w:b/>
          <w:sz w:val="22"/>
          <w:szCs w:val="22"/>
        </w:rPr>
        <w:t>within twenty (20) days</w:t>
      </w:r>
      <w:r w:rsidRPr="00DB0F8E">
        <w:rPr>
          <w:sz w:val="22"/>
          <w:szCs w:val="22"/>
        </w:rPr>
        <w:t xml:space="preserve"> of the date of this letter.  </w:t>
      </w:r>
    </w:p>
    <w:p w14:paraId="0076F013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6DE4A812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722095">
        <w:rPr>
          <w:sz w:val="22"/>
          <w:szCs w:val="22"/>
        </w:rPr>
        <w:t xml:space="preserve">Exceptions must be </w:t>
      </w:r>
      <w:proofErr w:type="spellStart"/>
      <w:r w:rsidRPr="00722095">
        <w:rPr>
          <w:sz w:val="22"/>
          <w:szCs w:val="22"/>
        </w:rPr>
        <w:t>efiled</w:t>
      </w:r>
      <w:proofErr w:type="spellEnd"/>
      <w:r w:rsidRPr="00722095">
        <w:rPr>
          <w:sz w:val="22"/>
          <w:szCs w:val="22"/>
        </w:rPr>
        <w:t xml:space="preserve"> with the Secretary of the Commission by opening an </w:t>
      </w:r>
      <w:proofErr w:type="spellStart"/>
      <w:r w:rsidRPr="00722095">
        <w:rPr>
          <w:sz w:val="22"/>
          <w:szCs w:val="22"/>
        </w:rPr>
        <w:t>efiling</w:t>
      </w:r>
      <w:proofErr w:type="spellEnd"/>
      <w:r w:rsidRPr="00722095">
        <w:rPr>
          <w:sz w:val="22"/>
          <w:szCs w:val="22"/>
        </w:rPr>
        <w:t xml:space="preserve"> account through the Commission’s website and accepting eservice at </w:t>
      </w:r>
      <w:hyperlink r:id="rId13" w:history="1">
        <w:r w:rsidRPr="00722095">
          <w:rPr>
            <w:rStyle w:val="Hyperlink"/>
            <w:sz w:val="22"/>
            <w:szCs w:val="22"/>
          </w:rPr>
          <w:t>http://www.puc.state.pa.us/efiling/default.aspx</w:t>
        </w:r>
      </w:hyperlink>
      <w:r w:rsidRPr="00722095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DB0F8E">
        <w:rPr>
          <w:sz w:val="22"/>
          <w:szCs w:val="22"/>
        </w:rPr>
        <w:t xml:space="preserve">  </w:t>
      </w:r>
    </w:p>
    <w:p w14:paraId="7810A9F5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32550548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In addition to filing your Exceptions with the Secretary of the Commission, a courtesy copy of your Exceptions should be e-mailed to the Commission’s Office of Special Assistants (OSA) at </w:t>
      </w:r>
      <w:hyperlink r:id="rId14" w:history="1">
        <w:r w:rsidRPr="00DB0F8E">
          <w:rPr>
            <w:rStyle w:val="Hyperlink"/>
            <w:sz w:val="22"/>
            <w:szCs w:val="22"/>
          </w:rPr>
          <w:t>ra-OSA@pa.gov</w:t>
        </w:r>
      </w:hyperlink>
      <w:r w:rsidRPr="00DB0F8E">
        <w:rPr>
          <w:sz w:val="22"/>
          <w:szCs w:val="22"/>
        </w:rPr>
        <w:t>.  Your filing should not be larger than 10mb.</w:t>
      </w:r>
    </w:p>
    <w:p w14:paraId="02B85694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74DE20D0" w14:textId="77777777" w:rsidR="00DB0F8E" w:rsidRPr="00DB0F8E" w:rsidRDefault="00DB0F8E" w:rsidP="00DB0F8E">
      <w:pPr>
        <w:ind w:firstLine="720"/>
        <w:rPr>
          <w:b/>
          <w:sz w:val="22"/>
          <w:szCs w:val="22"/>
        </w:rPr>
      </w:pPr>
      <w:r w:rsidRPr="00DB0F8E">
        <w:rPr>
          <w:sz w:val="22"/>
          <w:szCs w:val="22"/>
          <w:u w:val="single"/>
        </w:rPr>
        <w:t>Replies to Exceptions</w:t>
      </w:r>
      <w:r w:rsidRPr="00DB0F8E">
        <w:rPr>
          <w:sz w:val="22"/>
          <w:szCs w:val="22"/>
        </w:rPr>
        <w:t xml:space="preserve">, if any, must be </w:t>
      </w:r>
      <w:r w:rsidRPr="00DB0F8E">
        <w:rPr>
          <w:b/>
          <w:sz w:val="22"/>
          <w:szCs w:val="22"/>
        </w:rPr>
        <w:t>filed</w:t>
      </w:r>
      <w:r w:rsidRPr="00DB0F8E">
        <w:rPr>
          <w:sz w:val="22"/>
          <w:szCs w:val="22"/>
        </w:rPr>
        <w:t xml:space="preserve"> with the Secretary of the Commission and </w:t>
      </w:r>
      <w:r w:rsidRPr="00DB0F8E">
        <w:rPr>
          <w:b/>
          <w:sz w:val="22"/>
          <w:szCs w:val="22"/>
        </w:rPr>
        <w:t>served</w:t>
      </w:r>
      <w:r w:rsidRPr="00DB0F8E">
        <w:rPr>
          <w:sz w:val="22"/>
          <w:szCs w:val="22"/>
        </w:rPr>
        <w:t xml:space="preserve"> on each party of record and the Commission’s OSA, in the manner described above.  </w:t>
      </w:r>
      <w:r w:rsidRPr="00DB0F8E">
        <w:rPr>
          <w:b/>
          <w:sz w:val="22"/>
          <w:szCs w:val="22"/>
        </w:rPr>
        <w:t>They are due within ten (10) days of the date when Exceptions are due</w:t>
      </w:r>
      <w:r w:rsidRPr="00DB0F8E">
        <w:rPr>
          <w:sz w:val="22"/>
          <w:szCs w:val="22"/>
        </w:rPr>
        <w:t>.</w:t>
      </w:r>
      <w:r w:rsidRPr="00DB0F8E">
        <w:rPr>
          <w:b/>
          <w:sz w:val="22"/>
          <w:szCs w:val="22"/>
        </w:rPr>
        <w:t xml:space="preserve">  </w:t>
      </w:r>
    </w:p>
    <w:p w14:paraId="089DBC7C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2654A143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DB0F8E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17BB545E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08A06980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>Exceptions and Replies to Exceptions shall follow 52 Pa. Code §§5.533 and 5.535 particularly the 40</w:t>
      </w:r>
      <w:r w:rsidRPr="00DB0F8E">
        <w:rPr>
          <w:sz w:val="22"/>
          <w:szCs w:val="22"/>
        </w:rPr>
        <w:noBreakHyphen/>
        <w:t>page limit for Exceptions and the 25</w:t>
      </w:r>
      <w:r w:rsidRPr="00DB0F8E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Initial Decision shall include the page number(s) of the cited section of the decision.  </w:t>
      </w:r>
    </w:p>
    <w:p w14:paraId="0CFC14B1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03B84B29" w14:textId="1C5621A2" w:rsidR="00DB0F8E" w:rsidRPr="00DB0F8E" w:rsidRDefault="00DB0F8E" w:rsidP="00227131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If no Exceptions are received, the decision of the Administrative Law Judge </w:t>
      </w:r>
      <w:r w:rsidRPr="00DB0F8E">
        <w:rPr>
          <w:sz w:val="22"/>
          <w:szCs w:val="22"/>
          <w:u w:val="single"/>
        </w:rPr>
        <w:t>could become final</w:t>
      </w:r>
      <w:r w:rsidRPr="00DB0F8E">
        <w:rPr>
          <w:sz w:val="22"/>
          <w:szCs w:val="22"/>
        </w:rPr>
        <w:t xml:space="preserve"> without further Commission action.  You will receive written notification if this occurs.  However, </w:t>
      </w:r>
      <w:proofErr w:type="gramStart"/>
      <w:r w:rsidRPr="00DB0F8E">
        <w:rPr>
          <w:sz w:val="22"/>
          <w:szCs w:val="22"/>
        </w:rPr>
        <w:t>even  if</w:t>
      </w:r>
      <w:proofErr w:type="gramEnd"/>
      <w:r w:rsidRPr="00DB0F8E">
        <w:rPr>
          <w:sz w:val="22"/>
          <w:szCs w:val="22"/>
        </w:rPr>
        <w:t xml:space="preserve"> no exceptions are received, the Commission </w:t>
      </w:r>
      <w:r w:rsidRPr="00DB0F8E">
        <w:rPr>
          <w:sz w:val="22"/>
          <w:szCs w:val="22"/>
          <w:u w:val="single"/>
        </w:rPr>
        <w:t>may review and change the decision</w:t>
      </w:r>
      <w:r w:rsidRPr="00DB0F8E">
        <w:rPr>
          <w:sz w:val="22"/>
          <w:szCs w:val="22"/>
        </w:rPr>
        <w:t xml:space="preserve"> pursuant to Section 332(h) of the Public Utility Code, 66 Pa. C.S. § 332(h).</w:t>
      </w:r>
    </w:p>
    <w:p w14:paraId="50280397" w14:textId="2F550C3C" w:rsidR="00DB0F8E" w:rsidRPr="00DB0F8E" w:rsidRDefault="00227131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B0F8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3564E14" wp14:editId="53167699">
            <wp:simplePos x="0" y="0"/>
            <wp:positionH relativeFrom="column">
              <wp:posOffset>3048000</wp:posOffset>
            </wp:positionH>
            <wp:positionV relativeFrom="paragraph">
              <wp:posOffset>27305</wp:posOffset>
            </wp:positionV>
            <wp:extent cx="1571625" cy="598714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2" cy="6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8E" w:rsidRPr="00DB0F8E">
        <w:rPr>
          <w:sz w:val="22"/>
          <w:szCs w:val="22"/>
        </w:rPr>
        <w:t xml:space="preserve"> </w:t>
      </w:r>
      <w:r w:rsidR="00DB0F8E" w:rsidRPr="00DB0F8E">
        <w:rPr>
          <w:sz w:val="22"/>
          <w:szCs w:val="22"/>
        </w:rPr>
        <w:tab/>
        <w:t>Sincerely,</w:t>
      </w:r>
    </w:p>
    <w:p w14:paraId="2A1E8B54" w14:textId="77777777" w:rsidR="00DB0F8E" w:rsidRPr="00DB0F8E" w:rsidRDefault="00DB0F8E" w:rsidP="00DB0F8E">
      <w:pPr>
        <w:rPr>
          <w:sz w:val="22"/>
          <w:szCs w:val="22"/>
        </w:rPr>
      </w:pPr>
    </w:p>
    <w:p w14:paraId="70D3D653" w14:textId="77777777" w:rsidR="00DB0F8E" w:rsidRPr="00DB0F8E" w:rsidRDefault="00DB0F8E" w:rsidP="00DB0F8E">
      <w:pPr>
        <w:rPr>
          <w:sz w:val="22"/>
          <w:szCs w:val="22"/>
        </w:rPr>
      </w:pPr>
    </w:p>
    <w:p w14:paraId="09D232EE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  <w:t>Rosemary Chiavetta</w:t>
      </w:r>
    </w:p>
    <w:p w14:paraId="5FF882D7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  <w:t>Secretary</w:t>
      </w:r>
    </w:p>
    <w:p w14:paraId="1E8BBB79" w14:textId="41DBDDD8" w:rsidR="001E1BF3" w:rsidRPr="00323440" w:rsidRDefault="00DB0F8E" w:rsidP="003234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DB0F8E">
        <w:rPr>
          <w:b/>
          <w:bCs/>
          <w:sz w:val="22"/>
          <w:szCs w:val="22"/>
        </w:rPr>
        <w:t>Decision attached</w:t>
      </w:r>
    </w:p>
    <w:sectPr w:rsidR="001E1BF3" w:rsidRPr="00323440" w:rsidSect="00DB0F8E">
      <w:endnotePr>
        <w:numFmt w:val="decimal"/>
      </w:endnotePr>
      <w:type w:val="continuous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F88B" w14:textId="77777777" w:rsidR="00CB017A" w:rsidRDefault="00CB017A">
      <w:r>
        <w:separator/>
      </w:r>
    </w:p>
  </w:endnote>
  <w:endnote w:type="continuationSeparator" w:id="0">
    <w:p w14:paraId="7DB96CF2" w14:textId="77777777" w:rsidR="00CB017A" w:rsidRDefault="00CB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F351" w14:textId="77777777" w:rsidR="00CB017A" w:rsidRDefault="00CB017A">
      <w:r>
        <w:separator/>
      </w:r>
    </w:p>
  </w:footnote>
  <w:footnote w:type="continuationSeparator" w:id="0">
    <w:p w14:paraId="43ED974F" w14:textId="77777777" w:rsidR="00CB017A" w:rsidRDefault="00CB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07A0"/>
    <w:rsid w:val="000C718C"/>
    <w:rsid w:val="000E3958"/>
    <w:rsid w:val="000E7FB5"/>
    <w:rsid w:val="000F2B36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27131"/>
    <w:rsid w:val="00231433"/>
    <w:rsid w:val="00266F5B"/>
    <w:rsid w:val="00272AC3"/>
    <w:rsid w:val="0029471C"/>
    <w:rsid w:val="002A6DAF"/>
    <w:rsid w:val="002E0E41"/>
    <w:rsid w:val="002E4A14"/>
    <w:rsid w:val="002F0138"/>
    <w:rsid w:val="002F2A55"/>
    <w:rsid w:val="002F55B1"/>
    <w:rsid w:val="0030291E"/>
    <w:rsid w:val="003074C3"/>
    <w:rsid w:val="00323440"/>
    <w:rsid w:val="00340F5E"/>
    <w:rsid w:val="003569E8"/>
    <w:rsid w:val="00372134"/>
    <w:rsid w:val="00385CA5"/>
    <w:rsid w:val="00435D48"/>
    <w:rsid w:val="00474D6A"/>
    <w:rsid w:val="004C090E"/>
    <w:rsid w:val="004C4A5A"/>
    <w:rsid w:val="004D2698"/>
    <w:rsid w:val="004D57EC"/>
    <w:rsid w:val="0051639C"/>
    <w:rsid w:val="005461C3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22095"/>
    <w:rsid w:val="007617B1"/>
    <w:rsid w:val="00794CF5"/>
    <w:rsid w:val="007A69A2"/>
    <w:rsid w:val="007C085F"/>
    <w:rsid w:val="007F7263"/>
    <w:rsid w:val="0081537D"/>
    <w:rsid w:val="008750DB"/>
    <w:rsid w:val="0088179E"/>
    <w:rsid w:val="008F3914"/>
    <w:rsid w:val="00900881"/>
    <w:rsid w:val="009320B6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062AF"/>
    <w:rsid w:val="00A14087"/>
    <w:rsid w:val="00A16325"/>
    <w:rsid w:val="00A35F64"/>
    <w:rsid w:val="00A53EAC"/>
    <w:rsid w:val="00A65A2E"/>
    <w:rsid w:val="00A81E4B"/>
    <w:rsid w:val="00A8524C"/>
    <w:rsid w:val="00AA12A9"/>
    <w:rsid w:val="00AF479B"/>
    <w:rsid w:val="00B05141"/>
    <w:rsid w:val="00B4587E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017A"/>
    <w:rsid w:val="00CB5738"/>
    <w:rsid w:val="00CF047C"/>
    <w:rsid w:val="00CF290E"/>
    <w:rsid w:val="00D15D82"/>
    <w:rsid w:val="00D2288A"/>
    <w:rsid w:val="00D24C04"/>
    <w:rsid w:val="00D365AD"/>
    <w:rsid w:val="00D4351D"/>
    <w:rsid w:val="00D6050D"/>
    <w:rsid w:val="00D725FE"/>
    <w:rsid w:val="00D901A3"/>
    <w:rsid w:val="00DB0F8E"/>
    <w:rsid w:val="00DD678C"/>
    <w:rsid w:val="00DE3F29"/>
    <w:rsid w:val="00E24D3E"/>
    <w:rsid w:val="00E33998"/>
    <w:rsid w:val="00E349DA"/>
    <w:rsid w:val="00EB4DF4"/>
    <w:rsid w:val="00EE0D93"/>
    <w:rsid w:val="00EE555D"/>
    <w:rsid w:val="00EF5F20"/>
    <w:rsid w:val="00F001A3"/>
    <w:rsid w:val="00F7094C"/>
    <w:rsid w:val="00F90146"/>
    <w:rsid w:val="00FA0E37"/>
    <w:rsid w:val="00FB61E7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uc.state.pa.us/efiling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-OS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Sheffer, Ryan</cp:lastModifiedBy>
  <cp:revision>2</cp:revision>
  <cp:lastPrinted>2021-11-16T13:27:00Z</cp:lastPrinted>
  <dcterms:created xsi:type="dcterms:W3CDTF">2021-12-08T15:55:00Z</dcterms:created>
  <dcterms:modified xsi:type="dcterms:W3CDTF">2021-12-08T15:55:00Z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