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37B9" w14:textId="77777777" w:rsidR="00773FA0" w:rsidRDefault="00773FA0" w:rsidP="00AE3240">
      <w:pPr>
        <w:autoSpaceDE w:val="0"/>
        <w:autoSpaceDN w:val="0"/>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BEFORE THE</w:t>
      </w:r>
    </w:p>
    <w:p w14:paraId="416A75EB" w14:textId="77777777" w:rsidR="00773FA0" w:rsidRDefault="00773FA0" w:rsidP="00AE3240">
      <w:pPr>
        <w:autoSpaceDE w:val="0"/>
        <w:autoSpaceDN w:val="0"/>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PENNSYLVANIA PUBLIC UTILITY COMMISSION</w:t>
      </w:r>
    </w:p>
    <w:p w14:paraId="2C3A9DAD" w14:textId="77777777" w:rsidR="00773FA0" w:rsidRDefault="00773FA0" w:rsidP="00AE3240">
      <w:pPr>
        <w:autoSpaceDE w:val="0"/>
        <w:autoSpaceDN w:val="0"/>
        <w:spacing w:after="0" w:line="240" w:lineRule="auto"/>
        <w:contextualSpacing/>
        <w:rPr>
          <w:rFonts w:ascii="Times New Roman" w:eastAsia="Times New Roman" w:hAnsi="Times New Roman"/>
          <w:bCs/>
          <w:sz w:val="24"/>
          <w:szCs w:val="24"/>
        </w:rPr>
      </w:pPr>
    </w:p>
    <w:p w14:paraId="5FBFBF80" w14:textId="77777777" w:rsidR="00773FA0" w:rsidRDefault="00773FA0" w:rsidP="00AE3240">
      <w:pPr>
        <w:autoSpaceDE w:val="0"/>
        <w:autoSpaceDN w:val="0"/>
        <w:spacing w:after="0" w:line="240" w:lineRule="auto"/>
        <w:contextualSpacing/>
        <w:rPr>
          <w:rFonts w:ascii="Times New Roman" w:eastAsia="Times New Roman" w:hAnsi="Times New Roman"/>
          <w:bCs/>
          <w:sz w:val="24"/>
          <w:szCs w:val="24"/>
        </w:rPr>
      </w:pPr>
    </w:p>
    <w:p w14:paraId="5A22808B" w14:textId="77777777" w:rsidR="00773FA0" w:rsidRDefault="00773FA0" w:rsidP="00AE3240">
      <w:pPr>
        <w:autoSpaceDE w:val="0"/>
        <w:autoSpaceDN w:val="0"/>
        <w:spacing w:after="0" w:line="240" w:lineRule="auto"/>
        <w:contextualSpacing/>
        <w:rPr>
          <w:rFonts w:ascii="Times New Roman" w:eastAsia="Times New Roman" w:hAnsi="Times New Roman"/>
          <w:bCs/>
          <w:sz w:val="24"/>
          <w:szCs w:val="24"/>
        </w:rPr>
      </w:pPr>
    </w:p>
    <w:p w14:paraId="433A0CD7" w14:textId="264415CE" w:rsidR="00574BB8" w:rsidRDefault="00574BB8" w:rsidP="00AE3240">
      <w:pPr>
        <w:autoSpaceDE w:val="0"/>
        <w:autoSpaceDN w:val="0"/>
        <w:spacing w:after="0" w:line="240" w:lineRule="auto"/>
        <w:contextualSpacing/>
        <w:rPr>
          <w:rFonts w:ascii="Times New Roman" w:eastAsia="Times New Roman" w:hAnsi="Times New Roman"/>
          <w:sz w:val="24"/>
          <w:szCs w:val="24"/>
        </w:rPr>
      </w:pPr>
      <w:r w:rsidRPr="00574BB8">
        <w:rPr>
          <w:rFonts w:ascii="Times New Roman" w:eastAsia="Times New Roman" w:hAnsi="Times New Roman"/>
          <w:sz w:val="24"/>
          <w:szCs w:val="24"/>
        </w:rPr>
        <w:t>Joint Application of The United Telephone</w:t>
      </w:r>
      <w:r>
        <w:rPr>
          <w:rFonts w:ascii="Times New Roman" w:eastAsia="Times New Roman" w:hAnsi="Times New Roman"/>
          <w:sz w:val="24"/>
          <w:szCs w:val="24"/>
        </w:rPr>
        <w:tab/>
      </w:r>
      <w:r>
        <w:rPr>
          <w:rFonts w:ascii="Times New Roman" w:eastAsia="Times New Roman" w:hAnsi="Times New Roman"/>
          <w:sz w:val="24"/>
          <w:szCs w:val="24"/>
        </w:rPr>
        <w:tab/>
        <w:t>:</w:t>
      </w:r>
    </w:p>
    <w:p w14:paraId="178E906B" w14:textId="7F5E6C75" w:rsidR="00574BB8" w:rsidRDefault="00574BB8" w:rsidP="00AE3240">
      <w:pPr>
        <w:autoSpaceDE w:val="0"/>
        <w:autoSpaceDN w:val="0"/>
        <w:spacing w:after="0" w:line="240" w:lineRule="auto"/>
        <w:contextualSpacing/>
        <w:rPr>
          <w:rFonts w:ascii="Times New Roman" w:eastAsia="Times New Roman" w:hAnsi="Times New Roman"/>
          <w:sz w:val="24"/>
          <w:szCs w:val="24"/>
        </w:rPr>
      </w:pPr>
      <w:r w:rsidRPr="00574BB8">
        <w:rPr>
          <w:rFonts w:ascii="Times New Roman" w:eastAsia="Times New Roman" w:hAnsi="Times New Roman"/>
          <w:sz w:val="24"/>
          <w:szCs w:val="24"/>
        </w:rPr>
        <w:t>Company of Pennsylvania LLC</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sidRPr="00574BB8">
        <w:rPr>
          <w:rFonts w:ascii="Times New Roman" w:eastAsia="Times New Roman" w:hAnsi="Times New Roman"/>
          <w:sz w:val="24"/>
          <w:szCs w:val="24"/>
        </w:rPr>
        <w:t xml:space="preserve"> </w:t>
      </w:r>
    </w:p>
    <w:p w14:paraId="69476AAA" w14:textId="258DD7B8" w:rsidR="00574BB8" w:rsidRDefault="00574BB8" w:rsidP="00AE3240">
      <w:pPr>
        <w:autoSpaceDE w:val="0"/>
        <w:autoSpaceDN w:val="0"/>
        <w:spacing w:after="0" w:line="240" w:lineRule="auto"/>
        <w:contextualSpacing/>
        <w:rPr>
          <w:rFonts w:ascii="Times New Roman" w:eastAsia="Times New Roman" w:hAnsi="Times New Roman"/>
          <w:sz w:val="24"/>
          <w:szCs w:val="24"/>
        </w:rPr>
      </w:pPr>
      <w:r w:rsidRPr="00574BB8">
        <w:rPr>
          <w:rFonts w:ascii="Times New Roman" w:eastAsia="Times New Roman" w:hAnsi="Times New Roman"/>
          <w:sz w:val="24"/>
          <w:szCs w:val="24"/>
        </w:rPr>
        <w:t>d/b/a CenturyLink; CenturyTel</w:t>
      </w:r>
      <w:r>
        <w:rPr>
          <w:rFonts w:ascii="Times New Roman" w:eastAsia="Times New Roman" w:hAnsi="Times New Roman"/>
          <w:sz w:val="24"/>
          <w:szCs w:val="24"/>
        </w:rPr>
        <w:t xml:space="preserve"> </w:t>
      </w:r>
      <w:r w:rsidRPr="00574BB8">
        <w:rPr>
          <w:rFonts w:ascii="Times New Roman" w:eastAsia="Times New Roman" w:hAnsi="Times New Roman"/>
          <w:sz w:val="24"/>
          <w:szCs w:val="24"/>
        </w:rPr>
        <w:t>Broadband</w:t>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sidRPr="00574BB8">
        <w:rPr>
          <w:rFonts w:ascii="Times New Roman" w:eastAsia="Times New Roman" w:hAnsi="Times New Roman"/>
          <w:sz w:val="24"/>
          <w:szCs w:val="24"/>
        </w:rPr>
        <w:t>A-2021-3028668</w:t>
      </w:r>
    </w:p>
    <w:p w14:paraId="584FE7F9" w14:textId="0A73F1EF" w:rsidR="00574BB8" w:rsidRDefault="00574BB8" w:rsidP="00AE3240">
      <w:pPr>
        <w:autoSpaceDE w:val="0"/>
        <w:autoSpaceDN w:val="0"/>
        <w:spacing w:after="0" w:line="240" w:lineRule="auto"/>
        <w:contextualSpacing/>
        <w:rPr>
          <w:rFonts w:ascii="Times New Roman" w:eastAsia="Times New Roman" w:hAnsi="Times New Roman"/>
          <w:sz w:val="24"/>
          <w:szCs w:val="24"/>
        </w:rPr>
      </w:pPr>
      <w:r w:rsidRPr="00574BB8">
        <w:rPr>
          <w:rFonts w:ascii="Times New Roman" w:eastAsia="Times New Roman" w:hAnsi="Times New Roman"/>
          <w:sz w:val="24"/>
          <w:szCs w:val="24"/>
        </w:rPr>
        <w:t>Services, LLC; Connect Holding LLC;</w:t>
      </w:r>
      <w:r>
        <w:rPr>
          <w:rFonts w:ascii="Times New Roman" w:eastAsia="Times New Roman" w:hAnsi="Times New Roman"/>
          <w:sz w:val="24"/>
          <w:szCs w:val="24"/>
        </w:rPr>
        <w:tab/>
      </w:r>
      <w:r>
        <w:rPr>
          <w:rFonts w:ascii="Times New Roman" w:eastAsia="Times New Roman" w:hAnsi="Times New Roman"/>
          <w:sz w:val="24"/>
          <w:szCs w:val="24"/>
        </w:rPr>
        <w:tab/>
        <w:t>:</w:t>
      </w:r>
    </w:p>
    <w:p w14:paraId="1C956D9E" w14:textId="410080E5" w:rsidR="00574BB8" w:rsidRDefault="00574BB8" w:rsidP="00AE3240">
      <w:pPr>
        <w:autoSpaceDE w:val="0"/>
        <w:autoSpaceDN w:val="0"/>
        <w:spacing w:after="0" w:line="240" w:lineRule="auto"/>
        <w:contextualSpacing/>
        <w:rPr>
          <w:rFonts w:ascii="Times New Roman" w:eastAsia="Times New Roman" w:hAnsi="Times New Roman"/>
          <w:sz w:val="24"/>
          <w:szCs w:val="24"/>
        </w:rPr>
      </w:pPr>
      <w:r w:rsidRPr="00574BB8">
        <w:rPr>
          <w:rFonts w:ascii="Times New Roman" w:eastAsia="Times New Roman" w:hAnsi="Times New Roman"/>
          <w:sz w:val="24"/>
          <w:szCs w:val="24"/>
        </w:rPr>
        <w:t>and Lumen Technologies, Inc. for</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sidRPr="00574BB8">
        <w:rPr>
          <w:rFonts w:ascii="Times New Roman" w:eastAsia="Times New Roman" w:hAnsi="Times New Roman"/>
          <w:sz w:val="24"/>
          <w:szCs w:val="24"/>
        </w:rPr>
        <w:t xml:space="preserve"> </w:t>
      </w:r>
      <w:r>
        <w:rPr>
          <w:rFonts w:ascii="Times New Roman" w:eastAsia="Times New Roman" w:hAnsi="Times New Roman"/>
          <w:sz w:val="24"/>
          <w:szCs w:val="24"/>
        </w:rPr>
        <w:tab/>
      </w:r>
      <w:r w:rsidRPr="00574BB8">
        <w:rPr>
          <w:rFonts w:ascii="Times New Roman" w:eastAsia="Times New Roman" w:hAnsi="Times New Roman"/>
          <w:sz w:val="24"/>
          <w:szCs w:val="24"/>
        </w:rPr>
        <w:t>A-2021-3028669</w:t>
      </w:r>
    </w:p>
    <w:p w14:paraId="6EC5FF3E" w14:textId="6CFD817E" w:rsidR="00574BB8" w:rsidRDefault="00574BB8" w:rsidP="00AE3240">
      <w:pPr>
        <w:autoSpaceDE w:val="0"/>
        <w:autoSpaceDN w:val="0"/>
        <w:spacing w:after="0" w:line="240" w:lineRule="auto"/>
        <w:contextualSpacing/>
        <w:rPr>
          <w:rFonts w:ascii="Times New Roman" w:eastAsia="Times New Roman" w:hAnsi="Times New Roman"/>
          <w:sz w:val="24"/>
          <w:szCs w:val="24"/>
        </w:rPr>
      </w:pPr>
      <w:r w:rsidRPr="00574BB8">
        <w:rPr>
          <w:rFonts w:ascii="Times New Roman" w:eastAsia="Times New Roman" w:hAnsi="Times New Roman"/>
          <w:sz w:val="24"/>
          <w:szCs w:val="24"/>
        </w:rPr>
        <w:t>All Approvals of a General</w:t>
      </w:r>
      <w:r>
        <w:rPr>
          <w:rFonts w:ascii="Times New Roman" w:eastAsia="Times New Roman" w:hAnsi="Times New Roman"/>
          <w:sz w:val="24"/>
          <w:szCs w:val="24"/>
        </w:rPr>
        <w:t xml:space="preserve"> </w:t>
      </w:r>
      <w:r w:rsidRPr="00574BB8">
        <w:rPr>
          <w:rFonts w:ascii="Times New Roman" w:eastAsia="Times New Roman" w:hAnsi="Times New Roman"/>
          <w:sz w:val="24"/>
          <w:szCs w:val="24"/>
        </w:rPr>
        <w:t>Rule Transfer</w:t>
      </w:r>
      <w:r>
        <w:rPr>
          <w:rFonts w:ascii="Times New Roman" w:eastAsia="Times New Roman" w:hAnsi="Times New Roman"/>
          <w:sz w:val="24"/>
          <w:szCs w:val="24"/>
        </w:rPr>
        <w:tab/>
      </w:r>
      <w:r>
        <w:rPr>
          <w:rFonts w:ascii="Times New Roman" w:eastAsia="Times New Roman" w:hAnsi="Times New Roman"/>
          <w:sz w:val="24"/>
          <w:szCs w:val="24"/>
        </w:rPr>
        <w:tab/>
        <w:t>:</w:t>
      </w:r>
    </w:p>
    <w:p w14:paraId="6C1B332B" w14:textId="2AB3B729" w:rsidR="00773FA0" w:rsidRPr="00574BB8" w:rsidRDefault="00574BB8" w:rsidP="00AE3240">
      <w:pPr>
        <w:autoSpaceDE w:val="0"/>
        <w:autoSpaceDN w:val="0"/>
        <w:spacing w:after="0" w:line="240" w:lineRule="auto"/>
        <w:contextualSpacing/>
        <w:rPr>
          <w:rFonts w:ascii="Times New Roman" w:eastAsia="Times New Roman" w:hAnsi="Times New Roman"/>
          <w:sz w:val="24"/>
          <w:szCs w:val="24"/>
        </w:rPr>
      </w:pPr>
      <w:r w:rsidRPr="00574BB8">
        <w:rPr>
          <w:rFonts w:ascii="Times New Roman" w:eastAsia="Times New Roman" w:hAnsi="Times New Roman"/>
          <w:sz w:val="24"/>
          <w:szCs w:val="24"/>
        </w:rPr>
        <w:t>of Control and Registration of Securities</w:t>
      </w:r>
      <w:r>
        <w:rPr>
          <w:rFonts w:ascii="Times New Roman" w:eastAsia="Times New Roman" w:hAnsi="Times New Roman"/>
          <w:sz w:val="24"/>
          <w:szCs w:val="24"/>
        </w:rPr>
        <w:tab/>
      </w:r>
      <w:r>
        <w:rPr>
          <w:rFonts w:ascii="Times New Roman" w:eastAsia="Times New Roman" w:hAnsi="Times New Roman"/>
          <w:sz w:val="24"/>
          <w:szCs w:val="24"/>
        </w:rPr>
        <w:tab/>
        <w:t>:</w:t>
      </w:r>
    </w:p>
    <w:p w14:paraId="6A86DB39" w14:textId="77777777" w:rsidR="00773FA0" w:rsidRDefault="00773FA0" w:rsidP="00AE3240">
      <w:pPr>
        <w:autoSpaceDE w:val="0"/>
        <w:autoSpaceDN w:val="0"/>
        <w:spacing w:after="0" w:line="240" w:lineRule="auto"/>
        <w:contextualSpacing/>
        <w:rPr>
          <w:rFonts w:ascii="Times New Roman" w:eastAsia="Times New Roman" w:hAnsi="Times New Roman"/>
          <w:bCs/>
          <w:sz w:val="24"/>
          <w:szCs w:val="24"/>
        </w:rPr>
      </w:pPr>
    </w:p>
    <w:p w14:paraId="52951B68" w14:textId="77777777" w:rsidR="00773FA0" w:rsidRDefault="00773FA0" w:rsidP="00AE3240">
      <w:pPr>
        <w:suppressAutoHyphens/>
        <w:autoSpaceDE w:val="0"/>
        <w:autoSpaceDN w:val="0"/>
        <w:spacing w:after="0" w:line="240" w:lineRule="auto"/>
        <w:contextualSpacing/>
        <w:jc w:val="both"/>
        <w:rPr>
          <w:rFonts w:ascii="Times New Roman" w:eastAsia="Times New Roman" w:hAnsi="Times New Roman" w:cs="Times New Roman"/>
          <w:spacing w:val="-3"/>
          <w:sz w:val="24"/>
          <w:szCs w:val="24"/>
        </w:rPr>
      </w:pPr>
    </w:p>
    <w:p w14:paraId="3D494EBB" w14:textId="77777777" w:rsidR="00773FA0" w:rsidRDefault="00773FA0" w:rsidP="00AE3240">
      <w:pPr>
        <w:suppressAutoHyphens/>
        <w:autoSpaceDE w:val="0"/>
        <w:autoSpaceDN w:val="0"/>
        <w:spacing w:after="0" w:line="360" w:lineRule="auto"/>
        <w:contextualSpacing/>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PREHEARING ORDER # 1</w:t>
      </w:r>
    </w:p>
    <w:p w14:paraId="405E2FA1" w14:textId="77777777" w:rsidR="00773FA0" w:rsidRPr="00572A4B" w:rsidRDefault="00773FA0" w:rsidP="00AE3240">
      <w:pPr>
        <w:autoSpaceDE w:val="0"/>
        <w:autoSpaceDN w:val="0"/>
        <w:spacing w:after="0" w:line="360" w:lineRule="auto"/>
        <w:contextualSpacing/>
        <w:rPr>
          <w:rFonts w:ascii="Times New Roman" w:eastAsia="Times New Roman" w:hAnsi="Times New Roman" w:cs="Times New Roman"/>
          <w:sz w:val="24"/>
          <w:szCs w:val="24"/>
        </w:rPr>
      </w:pPr>
    </w:p>
    <w:p w14:paraId="17AC084E" w14:textId="1E116C2F" w:rsidR="00773FA0" w:rsidRPr="00572A4B" w:rsidRDefault="00773FA0" w:rsidP="00AE3240">
      <w:pPr>
        <w:spacing w:after="80" w:line="360" w:lineRule="auto"/>
        <w:contextualSpacing/>
        <w:rPr>
          <w:rFonts w:ascii="Times New Roman" w:eastAsia="Times New Roman" w:hAnsi="Times New Roman" w:cs="Times New Roman"/>
          <w:sz w:val="24"/>
          <w:szCs w:val="24"/>
        </w:rPr>
      </w:pPr>
      <w:r w:rsidRPr="00572A4B">
        <w:rPr>
          <w:rFonts w:ascii="Times New Roman" w:eastAsia="Times New Roman" w:hAnsi="Times New Roman" w:cs="Times New Roman"/>
          <w:sz w:val="24"/>
          <w:szCs w:val="24"/>
        </w:rPr>
        <w:tab/>
      </w:r>
      <w:r w:rsidRPr="00572A4B">
        <w:rPr>
          <w:rFonts w:ascii="Times New Roman" w:eastAsia="Times New Roman" w:hAnsi="Times New Roman" w:cs="Times New Roman"/>
          <w:sz w:val="24"/>
          <w:szCs w:val="24"/>
        </w:rPr>
        <w:tab/>
        <w:t xml:space="preserve">On </w:t>
      </w:r>
      <w:r w:rsidR="004A5724" w:rsidRPr="00572A4B">
        <w:rPr>
          <w:rFonts w:ascii="Times New Roman" w:eastAsia="Times New Roman" w:hAnsi="Times New Roman" w:cs="Times New Roman"/>
          <w:sz w:val="24"/>
          <w:szCs w:val="24"/>
        </w:rPr>
        <w:t>September 22</w:t>
      </w:r>
      <w:r w:rsidRPr="00572A4B">
        <w:rPr>
          <w:rFonts w:ascii="Times New Roman" w:eastAsia="Times New Roman" w:hAnsi="Times New Roman" w:cs="Times New Roman"/>
          <w:sz w:val="24"/>
          <w:szCs w:val="24"/>
        </w:rPr>
        <w:t xml:space="preserve">, 2021, </w:t>
      </w:r>
      <w:r w:rsidR="008C17E4" w:rsidRPr="00572A4B">
        <w:rPr>
          <w:rFonts w:ascii="Times New Roman" w:hAnsi="Times New Roman" w:cs="Times New Roman"/>
          <w:sz w:val="24"/>
          <w:szCs w:val="24"/>
        </w:rPr>
        <w:t xml:space="preserve">the United Telephone Company of Pennsylvania LLC d/b/a CenturyLink (“United Telephone”); CenturyTel Broadband Services, LLC (“CTBS”) (United Telephone and CTBS collectively “Acquired Pennsylvania Companies”); Connect Holding LLC (“Connect Holding”), an affiliate of Apollo Global Management, Inc. and its subsidiaries (“Apollo”); and Lumen Technologies, Inc. (“Lumen”) (all entities collectively, “Joint Applicants”), pursuant to Sections 1102 and 1103 of the Pennsylvania Public Utility Code, 66 </w:t>
      </w:r>
      <w:proofErr w:type="spellStart"/>
      <w:r w:rsidR="008C17E4" w:rsidRPr="00572A4B">
        <w:rPr>
          <w:rFonts w:ascii="Times New Roman" w:hAnsi="Times New Roman" w:cs="Times New Roman"/>
          <w:sz w:val="24"/>
          <w:szCs w:val="24"/>
        </w:rPr>
        <w:t>Pa.C.S</w:t>
      </w:r>
      <w:proofErr w:type="spellEnd"/>
      <w:r w:rsidR="008C17E4" w:rsidRPr="00572A4B">
        <w:rPr>
          <w:rFonts w:ascii="Times New Roman" w:hAnsi="Times New Roman" w:cs="Times New Roman"/>
          <w:sz w:val="24"/>
          <w:szCs w:val="24"/>
        </w:rPr>
        <w:t xml:space="preserve">. §§ 1102 and 1103, and the Commission’s Statement of Policy—Utility Stock Transfers Under 66 </w:t>
      </w:r>
      <w:proofErr w:type="spellStart"/>
      <w:r w:rsidR="008C17E4" w:rsidRPr="00572A4B">
        <w:rPr>
          <w:rFonts w:ascii="Times New Roman" w:hAnsi="Times New Roman" w:cs="Times New Roman"/>
          <w:sz w:val="24"/>
          <w:szCs w:val="24"/>
        </w:rPr>
        <w:t>Pa.C.S</w:t>
      </w:r>
      <w:proofErr w:type="spellEnd"/>
      <w:r w:rsidR="008C17E4" w:rsidRPr="00572A4B">
        <w:rPr>
          <w:rFonts w:ascii="Times New Roman" w:hAnsi="Times New Roman" w:cs="Times New Roman"/>
          <w:sz w:val="24"/>
          <w:szCs w:val="24"/>
        </w:rPr>
        <w:t xml:space="preserve">. § 1102(a)(3), 52 Pa. Code § 69.901 and its Abbreviated Procedures for Review and Approval of Transfer of Control For Telecommunications Public Utilities, 52 Pa. Code § 63.324 and any other applicable rules of the Pennsylvania Public Utility Commission (“Commission”), hereby request authority from the Commission, to the extent required, for Joint Applicants to undertake a general rule transaction (the “Transaction”) as described herein, as well as the registration of securities pursuant to 66 Pa. C.S. § 1102(a)(3). </w:t>
      </w:r>
      <w:r w:rsidR="00AE3240">
        <w:rPr>
          <w:rFonts w:ascii="Times New Roman" w:hAnsi="Times New Roman" w:cs="Times New Roman"/>
          <w:sz w:val="24"/>
          <w:szCs w:val="24"/>
        </w:rPr>
        <w:t xml:space="preserve"> </w:t>
      </w:r>
      <w:r w:rsidR="008C17E4" w:rsidRPr="00572A4B">
        <w:rPr>
          <w:rFonts w:ascii="Times New Roman" w:hAnsi="Times New Roman" w:cs="Times New Roman"/>
          <w:sz w:val="24"/>
          <w:szCs w:val="24"/>
        </w:rPr>
        <w:t xml:space="preserve">They further seek all other approvals or certificates of public convenience that - 2 - are appropriate, customary, or necessary under the Public Utility Code (“Code”) to carry out the transaction contemplated in this Application in a lawful manner. </w:t>
      </w:r>
      <w:r w:rsidR="00AE3240">
        <w:rPr>
          <w:rFonts w:ascii="Times New Roman" w:hAnsi="Times New Roman" w:cs="Times New Roman"/>
          <w:sz w:val="24"/>
          <w:szCs w:val="24"/>
        </w:rPr>
        <w:t xml:space="preserve"> </w:t>
      </w:r>
      <w:r w:rsidR="00461D42" w:rsidRPr="00572A4B">
        <w:rPr>
          <w:rFonts w:ascii="Times New Roman" w:eastAsia="Times New Roman" w:hAnsi="Times New Roman" w:cs="Times New Roman"/>
          <w:sz w:val="24"/>
          <w:szCs w:val="24"/>
        </w:rPr>
        <w:t xml:space="preserve">The Commission caused notice of </w:t>
      </w:r>
      <w:r w:rsidR="004D6CD6">
        <w:rPr>
          <w:rFonts w:ascii="Times New Roman" w:eastAsia="Times New Roman" w:hAnsi="Times New Roman" w:cs="Times New Roman"/>
          <w:sz w:val="24"/>
          <w:szCs w:val="24"/>
        </w:rPr>
        <w:t>these joint applications</w:t>
      </w:r>
      <w:r w:rsidR="00461D42" w:rsidRPr="00572A4B">
        <w:rPr>
          <w:rFonts w:ascii="Times New Roman" w:eastAsia="Times New Roman" w:hAnsi="Times New Roman" w:cs="Times New Roman"/>
          <w:sz w:val="24"/>
          <w:szCs w:val="24"/>
        </w:rPr>
        <w:t xml:space="preserve"> to be published in the October 9, 2021 </w:t>
      </w:r>
      <w:r w:rsidR="00461D42" w:rsidRPr="00572A4B">
        <w:rPr>
          <w:rFonts w:ascii="Times New Roman" w:eastAsia="Times New Roman" w:hAnsi="Times New Roman" w:cs="Times New Roman"/>
          <w:i/>
          <w:sz w:val="24"/>
          <w:szCs w:val="24"/>
        </w:rPr>
        <w:t>Pennsylvania Bulletin</w:t>
      </w:r>
      <w:r w:rsidR="00461D42" w:rsidRPr="00572A4B">
        <w:rPr>
          <w:rFonts w:ascii="Times New Roman" w:eastAsia="Times New Roman" w:hAnsi="Times New Roman" w:cs="Times New Roman"/>
          <w:sz w:val="24"/>
          <w:szCs w:val="24"/>
        </w:rPr>
        <w:t xml:space="preserve"> at 51 </w:t>
      </w:r>
      <w:proofErr w:type="spellStart"/>
      <w:r w:rsidR="00461D42" w:rsidRPr="00572A4B">
        <w:rPr>
          <w:rFonts w:ascii="Times New Roman" w:eastAsia="Times New Roman" w:hAnsi="Times New Roman" w:cs="Times New Roman"/>
          <w:sz w:val="24"/>
          <w:szCs w:val="24"/>
        </w:rPr>
        <w:t>Pa.B</w:t>
      </w:r>
      <w:proofErr w:type="spellEnd"/>
      <w:r w:rsidR="00461D42" w:rsidRPr="00572A4B">
        <w:rPr>
          <w:rFonts w:ascii="Times New Roman" w:eastAsia="Times New Roman" w:hAnsi="Times New Roman" w:cs="Times New Roman"/>
          <w:sz w:val="24"/>
          <w:szCs w:val="24"/>
        </w:rPr>
        <w:t xml:space="preserve">. 6501, specifying a deadline of </w:t>
      </w:r>
      <w:r w:rsidR="00761DA2" w:rsidRPr="00572A4B">
        <w:rPr>
          <w:rFonts w:ascii="Times New Roman" w:eastAsia="Times New Roman" w:hAnsi="Times New Roman" w:cs="Times New Roman"/>
          <w:sz w:val="24"/>
          <w:szCs w:val="24"/>
        </w:rPr>
        <w:t>October 25</w:t>
      </w:r>
      <w:r w:rsidR="00461D42" w:rsidRPr="00572A4B">
        <w:rPr>
          <w:rFonts w:ascii="Times New Roman" w:eastAsia="Times New Roman" w:hAnsi="Times New Roman" w:cs="Times New Roman"/>
          <w:sz w:val="24"/>
          <w:szCs w:val="24"/>
        </w:rPr>
        <w:t>, 2021, for filing protests.</w:t>
      </w:r>
    </w:p>
    <w:p w14:paraId="6B9E5E46" w14:textId="77777777" w:rsidR="00761DA2" w:rsidRDefault="00761DA2" w:rsidP="00AE3240">
      <w:pPr>
        <w:spacing w:after="80" w:line="360" w:lineRule="auto"/>
        <w:contextualSpacing/>
        <w:rPr>
          <w:rFonts w:ascii="Times New Roman" w:hAnsi="Times New Roman" w:cs="Times New Roman"/>
          <w:sz w:val="24"/>
          <w:szCs w:val="24"/>
        </w:rPr>
      </w:pPr>
    </w:p>
    <w:p w14:paraId="1EEB15ED" w14:textId="3FBE1278" w:rsidR="0025225F" w:rsidRDefault="004D6CD6" w:rsidP="00AE3240">
      <w:pPr>
        <w:spacing w:after="0" w:line="360" w:lineRule="auto"/>
        <w:ind w:firstLine="1440"/>
        <w:contextualSpacing/>
        <w:rPr>
          <w:rFonts w:ascii="Times New Roman" w:eastAsia="Times New Roman" w:hAnsi="Times New Roman" w:cs="Times New Roman"/>
          <w:sz w:val="24"/>
          <w:szCs w:val="24"/>
        </w:rPr>
      </w:pPr>
      <w:r>
        <w:rPr>
          <w:rFonts w:ascii="Times New Roman" w:hAnsi="Times New Roman" w:cs="Times New Roman"/>
          <w:sz w:val="24"/>
          <w:szCs w:val="24"/>
        </w:rPr>
        <w:lastRenderedPageBreak/>
        <w:t>On October 25, 2021,</w:t>
      </w:r>
      <w:r w:rsidR="00773FA0">
        <w:rPr>
          <w:rFonts w:ascii="Times New Roman" w:eastAsia="Times New Roman" w:hAnsi="Times New Roman" w:cs="Times New Roman"/>
          <w:sz w:val="24"/>
          <w:szCs w:val="24"/>
        </w:rPr>
        <w:t xml:space="preserve"> the Office of Small Business Advocate (OSBA)</w:t>
      </w:r>
      <w:r>
        <w:rPr>
          <w:rFonts w:ascii="Times New Roman" w:eastAsia="Times New Roman" w:hAnsi="Times New Roman" w:cs="Times New Roman"/>
          <w:sz w:val="24"/>
          <w:szCs w:val="24"/>
        </w:rPr>
        <w:t xml:space="preserve"> filed a Notice of Appearance on its behalf of </w:t>
      </w:r>
      <w:r w:rsidR="0025225F">
        <w:rPr>
          <w:rFonts w:ascii="Times New Roman" w:eastAsia="Times New Roman" w:hAnsi="Times New Roman" w:cs="Times New Roman"/>
          <w:sz w:val="24"/>
          <w:szCs w:val="24"/>
        </w:rPr>
        <w:t>Steven C. Gray, Esquire.  On the same date, OSBA also filed a formal Protest to the Joint Applications</w:t>
      </w:r>
      <w:r w:rsidR="00773FA0">
        <w:rPr>
          <w:rFonts w:ascii="Times New Roman" w:eastAsia="Times New Roman" w:hAnsi="Times New Roman" w:cs="Times New Roman"/>
          <w:sz w:val="24"/>
          <w:szCs w:val="24"/>
        </w:rPr>
        <w:t xml:space="preserve">. </w:t>
      </w:r>
    </w:p>
    <w:p w14:paraId="26CAEFB6" w14:textId="77777777" w:rsidR="0025225F" w:rsidRDefault="0025225F" w:rsidP="00AE3240">
      <w:pPr>
        <w:spacing w:after="0" w:line="360" w:lineRule="auto"/>
        <w:ind w:firstLine="1440"/>
        <w:contextualSpacing/>
        <w:rPr>
          <w:rFonts w:ascii="Times New Roman" w:eastAsia="Times New Roman" w:hAnsi="Times New Roman" w:cs="Times New Roman"/>
          <w:sz w:val="24"/>
          <w:szCs w:val="24"/>
        </w:rPr>
      </w:pPr>
    </w:p>
    <w:p w14:paraId="342A20DF" w14:textId="0857834B" w:rsidR="00773FA0" w:rsidRDefault="002201A5" w:rsidP="00AE3240">
      <w:pPr>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October 25, 2021, the </w:t>
      </w:r>
      <w:r w:rsidR="004D6CD6">
        <w:rPr>
          <w:rFonts w:ascii="Times New Roman" w:eastAsia="Times New Roman" w:hAnsi="Times New Roman" w:cs="Times New Roman"/>
          <w:sz w:val="24"/>
          <w:szCs w:val="24"/>
        </w:rPr>
        <w:t>Office of Consumer Advocate (OCA)</w:t>
      </w:r>
      <w:r>
        <w:rPr>
          <w:rFonts w:ascii="Times New Roman" w:eastAsia="Times New Roman" w:hAnsi="Times New Roman" w:cs="Times New Roman"/>
          <w:sz w:val="24"/>
          <w:szCs w:val="24"/>
        </w:rPr>
        <w:t xml:space="preserve"> filed a formal Protest to </w:t>
      </w:r>
      <w:r w:rsidR="00734D25">
        <w:rPr>
          <w:rFonts w:ascii="Times New Roman" w:eastAsia="Times New Roman" w:hAnsi="Times New Roman" w:cs="Times New Roman"/>
          <w:sz w:val="24"/>
          <w:szCs w:val="24"/>
        </w:rPr>
        <w:t xml:space="preserve">the Joint Applications.  </w:t>
      </w:r>
    </w:p>
    <w:p w14:paraId="4F3BEC1E" w14:textId="77777777" w:rsidR="00773FA0" w:rsidRDefault="00773FA0" w:rsidP="00AE3240">
      <w:pPr>
        <w:spacing w:after="0" w:line="360" w:lineRule="auto"/>
        <w:contextualSpacing/>
        <w:rPr>
          <w:rFonts w:ascii="Times New Roman" w:eastAsia="Times New Roman" w:hAnsi="Times New Roman" w:cs="Times New Roman"/>
          <w:sz w:val="24"/>
          <w:szCs w:val="24"/>
        </w:rPr>
      </w:pPr>
    </w:p>
    <w:p w14:paraId="708EEF7B" w14:textId="77777777" w:rsidR="00AE3240" w:rsidRDefault="00773FA0" w:rsidP="00AE3240">
      <w:pPr>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B2D89">
        <w:rPr>
          <w:rFonts w:ascii="Times New Roman" w:eastAsia="Times New Roman" w:hAnsi="Times New Roman" w:cs="Times New Roman"/>
          <w:sz w:val="24"/>
          <w:szCs w:val="24"/>
        </w:rPr>
        <w:t xml:space="preserve">n an </w:t>
      </w:r>
      <w:r w:rsidR="00950607">
        <w:rPr>
          <w:rFonts w:ascii="Times New Roman" w:eastAsia="Times New Roman" w:hAnsi="Times New Roman" w:cs="Times New Roman"/>
          <w:sz w:val="24"/>
          <w:szCs w:val="24"/>
        </w:rPr>
        <w:t xml:space="preserve">Initial Call-In Telephonic Prehearing Conference Notice dated </w:t>
      </w:r>
    </w:p>
    <w:p w14:paraId="44BB6787" w14:textId="1D70197F" w:rsidR="00773FA0" w:rsidRDefault="00950607" w:rsidP="00AE3240">
      <w:pPr>
        <w:spacing w:after="0" w:line="36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November 1, 2021, a prehearing conference was scheduled for Friday, November 12, 2021 at 10:00 a.m. and the matter was assigned to me.  </w:t>
      </w:r>
    </w:p>
    <w:p w14:paraId="647F7577" w14:textId="77777777" w:rsidR="00773FA0" w:rsidRDefault="00773FA0" w:rsidP="00AE3240">
      <w:pPr>
        <w:spacing w:after="0" w:line="360" w:lineRule="auto"/>
        <w:contextualSpacing/>
        <w:rPr>
          <w:rFonts w:ascii="Times New Roman" w:hAnsi="Times New Roman" w:cs="Times New Roman"/>
          <w:sz w:val="24"/>
          <w:szCs w:val="24"/>
        </w:rPr>
      </w:pPr>
    </w:p>
    <w:p w14:paraId="08CA44C1" w14:textId="5C251FE7" w:rsidR="00773FA0" w:rsidRDefault="00773FA0" w:rsidP="00AE3240">
      <w:pPr>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Prehearing conference was held as scheduled. Participating were:  </w:t>
      </w:r>
    </w:p>
    <w:p w14:paraId="52BC5084" w14:textId="77777777" w:rsidR="00773FA0" w:rsidRDefault="00773FA0" w:rsidP="00AE3240">
      <w:pPr>
        <w:spacing w:after="0" w:line="360" w:lineRule="auto"/>
        <w:contextualSpacing/>
        <w:rPr>
          <w:rFonts w:ascii="Times New Roman" w:eastAsia="Times New Roman" w:hAnsi="Times New Roman" w:cs="Times New Roman"/>
          <w:sz w:val="24"/>
          <w:szCs w:val="24"/>
        </w:rPr>
      </w:pPr>
    </w:p>
    <w:p w14:paraId="1D69BED5" w14:textId="4924DAF6" w:rsidR="00773FA0" w:rsidRDefault="00671AFA" w:rsidP="00AE3240">
      <w:pPr>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Joint Applicants</w:t>
      </w:r>
      <w:r w:rsidR="00773F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Sarah C. Stoner</w:t>
      </w:r>
      <w:r w:rsidR="00773FA0">
        <w:rPr>
          <w:rFonts w:ascii="Times New Roman" w:eastAsia="Times New Roman" w:hAnsi="Times New Roman" w:cs="Times New Roman"/>
          <w:sz w:val="24"/>
          <w:szCs w:val="24"/>
        </w:rPr>
        <w:t>, Esq.</w:t>
      </w:r>
    </w:p>
    <w:p w14:paraId="25F0DA39" w14:textId="64BB1749" w:rsidR="00671AFA" w:rsidRDefault="00C77A7F" w:rsidP="00AE3240">
      <w:pPr>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Lumen, United Telephone, and CTBS</w:t>
      </w:r>
    </w:p>
    <w:p w14:paraId="7879352A" w14:textId="536770E3" w:rsidR="00C77A7F" w:rsidRDefault="00C77A7F" w:rsidP="00AE3240">
      <w:pPr>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Sue </w:t>
      </w:r>
      <w:proofErr w:type="spellStart"/>
      <w:r>
        <w:rPr>
          <w:rFonts w:ascii="Times New Roman" w:eastAsia="Times New Roman" w:hAnsi="Times New Roman" w:cs="Times New Roman"/>
          <w:sz w:val="24"/>
          <w:szCs w:val="24"/>
        </w:rPr>
        <w:t>Benedek</w:t>
      </w:r>
      <w:proofErr w:type="spellEnd"/>
      <w:r>
        <w:rPr>
          <w:rFonts w:ascii="Times New Roman" w:eastAsia="Times New Roman" w:hAnsi="Times New Roman" w:cs="Times New Roman"/>
          <w:sz w:val="24"/>
          <w:szCs w:val="24"/>
        </w:rPr>
        <w:t>, Esq.</w:t>
      </w:r>
    </w:p>
    <w:p w14:paraId="4262957F" w14:textId="3EBE7D41" w:rsidR="00C77A7F" w:rsidRDefault="00DA13CA" w:rsidP="00AE3240">
      <w:pPr>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Apollo and Connect Holding</w:t>
      </w:r>
    </w:p>
    <w:p w14:paraId="2CD7E9FA" w14:textId="6BAC247D" w:rsidR="00DA13CA" w:rsidRDefault="00DA13CA" w:rsidP="00AE3240">
      <w:pPr>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Howard J. Symons, Esq.</w:t>
      </w:r>
    </w:p>
    <w:p w14:paraId="4600BEAE" w14:textId="2904C0F4" w:rsidR="00DA13CA" w:rsidRDefault="00DA13CA" w:rsidP="00AE3240">
      <w:pPr>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John L. Flynn, Esq.</w:t>
      </w:r>
    </w:p>
    <w:p w14:paraId="7CCAB3E9" w14:textId="1F22C294" w:rsidR="00773FA0" w:rsidRDefault="00773FA0" w:rsidP="00AE3240">
      <w:pPr>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OCA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71AFA">
        <w:rPr>
          <w:rFonts w:ascii="Times New Roman" w:eastAsia="Times New Roman" w:hAnsi="Times New Roman" w:cs="Times New Roman"/>
          <w:sz w:val="24"/>
          <w:szCs w:val="24"/>
        </w:rPr>
        <w:tab/>
      </w:r>
      <w:r w:rsidR="00DA13CA">
        <w:rPr>
          <w:rFonts w:ascii="Times New Roman" w:eastAsia="Times New Roman" w:hAnsi="Times New Roman" w:cs="Times New Roman"/>
          <w:sz w:val="24"/>
          <w:szCs w:val="24"/>
        </w:rPr>
        <w:t>Bar</w:t>
      </w:r>
      <w:r w:rsidR="009E36CF">
        <w:rPr>
          <w:rFonts w:ascii="Times New Roman" w:eastAsia="Times New Roman" w:hAnsi="Times New Roman" w:cs="Times New Roman"/>
          <w:sz w:val="24"/>
          <w:szCs w:val="24"/>
        </w:rPr>
        <w:t>r</w:t>
      </w:r>
      <w:r w:rsidR="00DA13CA">
        <w:rPr>
          <w:rFonts w:ascii="Times New Roman" w:eastAsia="Times New Roman" w:hAnsi="Times New Roman" w:cs="Times New Roman"/>
          <w:sz w:val="24"/>
          <w:szCs w:val="24"/>
        </w:rPr>
        <w:t>ett Sheridan</w:t>
      </w:r>
      <w:r>
        <w:rPr>
          <w:rFonts w:ascii="Times New Roman" w:eastAsia="Times New Roman" w:hAnsi="Times New Roman" w:cs="Times New Roman"/>
          <w:sz w:val="24"/>
          <w:szCs w:val="24"/>
        </w:rPr>
        <w:t>, Esq.</w:t>
      </w:r>
    </w:p>
    <w:p w14:paraId="4853CFEC" w14:textId="0D5A92A5" w:rsidR="00773FA0" w:rsidRDefault="00773FA0" w:rsidP="00AE3240">
      <w:pPr>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OSBA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71AFA">
        <w:rPr>
          <w:rFonts w:ascii="Times New Roman" w:eastAsia="Times New Roman" w:hAnsi="Times New Roman" w:cs="Times New Roman"/>
          <w:sz w:val="24"/>
          <w:szCs w:val="24"/>
        </w:rPr>
        <w:tab/>
      </w:r>
      <w:r w:rsidR="00DA13CA">
        <w:rPr>
          <w:rFonts w:ascii="Times New Roman" w:eastAsia="Times New Roman" w:hAnsi="Times New Roman" w:cs="Times New Roman"/>
          <w:sz w:val="24"/>
          <w:szCs w:val="24"/>
        </w:rPr>
        <w:t>Steven Gray</w:t>
      </w:r>
      <w:r>
        <w:rPr>
          <w:rFonts w:ascii="Times New Roman" w:eastAsia="Times New Roman" w:hAnsi="Times New Roman" w:cs="Times New Roman"/>
          <w:sz w:val="24"/>
          <w:szCs w:val="24"/>
        </w:rPr>
        <w:t>, Esq.</w:t>
      </w:r>
    </w:p>
    <w:p w14:paraId="58CC1D40" w14:textId="1587CB09" w:rsidR="00773FA0" w:rsidRDefault="00773FA0" w:rsidP="00AE3240">
      <w:pPr>
        <w:spacing w:after="0" w:line="240" w:lineRule="auto"/>
        <w:ind w:firstLine="1440"/>
        <w:contextualSpacing/>
        <w:rPr>
          <w:rFonts w:ascii="Times New Roman" w:eastAsia="Times New Roman" w:hAnsi="Times New Roman" w:cs="Times New Roman"/>
          <w:sz w:val="24"/>
          <w:szCs w:val="24"/>
        </w:rPr>
      </w:pPr>
    </w:p>
    <w:p w14:paraId="298AF3F2" w14:textId="77777777" w:rsidR="00773FA0" w:rsidRDefault="00773FA0" w:rsidP="00AE3240">
      <w:pPr>
        <w:widowControl w:val="0"/>
        <w:autoSpaceDE w:val="0"/>
        <w:autoSpaceDN w:val="0"/>
        <w:adjustRightInd w:val="0"/>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order sets forth the procedural matters addressed at the prehearing conference.</w:t>
      </w:r>
    </w:p>
    <w:p w14:paraId="52BD60A2" w14:textId="77777777" w:rsidR="00773FA0" w:rsidRDefault="00773FA0" w:rsidP="00AE3240">
      <w:pPr>
        <w:contextualSpacing/>
        <w:rPr>
          <w:rFonts w:ascii="Times New Roman" w:eastAsia="Times New Roman" w:hAnsi="Times New Roman" w:cs="Times New Roman"/>
          <w:sz w:val="24"/>
          <w:szCs w:val="24"/>
        </w:rPr>
      </w:pPr>
    </w:p>
    <w:p w14:paraId="4630F8E6" w14:textId="77777777" w:rsidR="00773FA0" w:rsidRDefault="00773FA0" w:rsidP="00AE3240">
      <w:pPr>
        <w:widowControl w:val="0"/>
        <w:autoSpaceDE w:val="0"/>
        <w:autoSpaceDN w:val="0"/>
        <w:adjustRightInd w:val="0"/>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w:t>
      </w:r>
    </w:p>
    <w:p w14:paraId="5FC9656C" w14:textId="77777777" w:rsidR="00773FA0" w:rsidRDefault="00773FA0" w:rsidP="00AE3240">
      <w:pPr>
        <w:widowControl w:val="0"/>
        <w:autoSpaceDE w:val="0"/>
        <w:autoSpaceDN w:val="0"/>
        <w:adjustRightInd w:val="0"/>
        <w:spacing w:after="0" w:line="360" w:lineRule="auto"/>
        <w:ind w:firstLine="1440"/>
        <w:contextualSpacing/>
        <w:rPr>
          <w:rFonts w:ascii="Times New Roman" w:eastAsia="Times New Roman" w:hAnsi="Times New Roman" w:cs="Times New Roman"/>
          <w:sz w:val="24"/>
          <w:szCs w:val="24"/>
        </w:rPr>
      </w:pPr>
    </w:p>
    <w:p w14:paraId="4C44C038" w14:textId="77777777" w:rsidR="00773FA0" w:rsidRDefault="00773FA0" w:rsidP="00AE3240">
      <w:pPr>
        <w:widowControl w:val="0"/>
        <w:autoSpaceDE w:val="0"/>
        <w:autoSpaceDN w:val="0"/>
        <w:adjustRightInd w:val="0"/>
        <w:spacing w:after="0" w:line="360" w:lineRule="auto"/>
        <w:ind w:firstLine="1440"/>
        <w:contextualSpacing/>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048EF1F9" w14:textId="77777777" w:rsidR="00773FA0" w:rsidRDefault="00773FA0" w:rsidP="00AE3240">
      <w:pPr>
        <w:widowControl w:val="0"/>
        <w:autoSpaceDE w:val="0"/>
        <w:autoSpaceDN w:val="0"/>
        <w:adjustRightInd w:val="0"/>
        <w:spacing w:after="0" w:line="360" w:lineRule="auto"/>
        <w:ind w:firstLine="1440"/>
        <w:contextualSpacing/>
        <w:outlineLvl w:val="0"/>
        <w:rPr>
          <w:rFonts w:ascii="Times New Roman" w:eastAsia="Times New Roman" w:hAnsi="Times New Roman" w:cs="Times New Roman"/>
          <w:sz w:val="24"/>
          <w:szCs w:val="24"/>
        </w:rPr>
      </w:pPr>
    </w:p>
    <w:p w14:paraId="79A3F8A4" w14:textId="348EFE44" w:rsidR="00773FA0" w:rsidRDefault="00773FA0" w:rsidP="00AE3240">
      <w:pPr>
        <w:widowControl w:val="0"/>
        <w:numPr>
          <w:ilvl w:val="0"/>
          <w:numId w:val="2"/>
        </w:numPr>
        <w:autoSpaceDE w:val="0"/>
        <w:autoSpaceDN w:val="0"/>
        <w:adjustRightInd w:val="0"/>
        <w:spacing w:line="360" w:lineRule="auto"/>
        <w:ind w:left="0" w:firstLine="1440"/>
        <w:contextualSpacing/>
        <w:outlineLvl w:val="0"/>
        <w:rPr>
          <w:rFonts w:ascii="Times New Roman" w:hAnsi="Times New Roman" w:cs="Times New Roman"/>
          <w:sz w:val="24"/>
          <w:szCs w:val="24"/>
        </w:rPr>
      </w:pPr>
      <w:r>
        <w:rPr>
          <w:rFonts w:ascii="Times New Roman" w:hAnsi="Times New Roman" w:cs="Times New Roman"/>
          <w:sz w:val="24"/>
          <w:szCs w:val="24"/>
        </w:rPr>
        <w:t xml:space="preserve">That </w:t>
      </w:r>
      <w:r w:rsidR="00C9032E">
        <w:rPr>
          <w:rFonts w:ascii="Times New Roman" w:hAnsi="Times New Roman" w:cs="Times New Roman"/>
          <w:sz w:val="24"/>
          <w:szCs w:val="24"/>
        </w:rPr>
        <w:t>the Joint Applications have been docketed at Docket No</w:t>
      </w:r>
      <w:r w:rsidR="00EC3949">
        <w:rPr>
          <w:rFonts w:ascii="Times New Roman" w:hAnsi="Times New Roman" w:cs="Times New Roman"/>
          <w:sz w:val="24"/>
          <w:szCs w:val="24"/>
        </w:rPr>
        <w:t>s</w:t>
      </w:r>
      <w:r w:rsidR="00C9032E">
        <w:rPr>
          <w:rFonts w:ascii="Times New Roman" w:hAnsi="Times New Roman" w:cs="Times New Roman"/>
          <w:sz w:val="24"/>
          <w:szCs w:val="24"/>
        </w:rPr>
        <w:t xml:space="preserve">. A-2021-3028668 and </w:t>
      </w:r>
      <w:r w:rsidR="00EC3949">
        <w:rPr>
          <w:rFonts w:ascii="Times New Roman" w:hAnsi="Times New Roman" w:cs="Times New Roman"/>
          <w:sz w:val="24"/>
          <w:szCs w:val="24"/>
        </w:rPr>
        <w:t>A-2021-3028669.</w:t>
      </w:r>
    </w:p>
    <w:p w14:paraId="1969490B" w14:textId="77777777" w:rsidR="00773FA0" w:rsidRDefault="00773FA0" w:rsidP="00AE3240">
      <w:pPr>
        <w:autoSpaceDE w:val="0"/>
        <w:autoSpaceDN w:val="0"/>
        <w:spacing w:after="0" w:line="360" w:lineRule="auto"/>
        <w:ind w:firstLine="720"/>
        <w:contextualSpacing/>
        <w:rPr>
          <w:rFonts w:ascii="Times New Roman" w:eastAsia="Times New Roman" w:hAnsi="Times New Roman" w:cs="Times New Roman"/>
          <w:sz w:val="24"/>
          <w:szCs w:val="24"/>
        </w:rPr>
      </w:pPr>
    </w:p>
    <w:p w14:paraId="3A142BD9" w14:textId="3686336D" w:rsidR="00773FA0" w:rsidRDefault="00773FA0" w:rsidP="00AE3240">
      <w:pPr>
        <w:numPr>
          <w:ilvl w:val="0"/>
          <w:numId w:val="2"/>
        </w:numPr>
        <w:spacing w:after="80" w:line="360" w:lineRule="auto"/>
        <w:ind w:left="0"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That the parties of record as of this date are </w:t>
      </w:r>
      <w:r w:rsidR="00EC3949">
        <w:rPr>
          <w:rFonts w:ascii="Times New Roman" w:eastAsia="Calibri" w:hAnsi="Times New Roman" w:cs="Times New Roman"/>
          <w:sz w:val="24"/>
          <w:szCs w:val="24"/>
        </w:rPr>
        <w:t>the Joint Applicants</w:t>
      </w:r>
      <w:r>
        <w:rPr>
          <w:rFonts w:ascii="Times New Roman" w:eastAsia="Calibri" w:hAnsi="Times New Roman" w:cs="Times New Roman"/>
          <w:sz w:val="24"/>
          <w:szCs w:val="24"/>
        </w:rPr>
        <w:t xml:space="preserve">, OCA, </w:t>
      </w:r>
      <w:r w:rsidR="00EC3949">
        <w:rPr>
          <w:rFonts w:ascii="Times New Roman" w:eastAsia="Calibri" w:hAnsi="Times New Roman" w:cs="Times New Roman"/>
          <w:sz w:val="24"/>
          <w:szCs w:val="24"/>
        </w:rPr>
        <w:t xml:space="preserve">and </w:t>
      </w:r>
      <w:r>
        <w:rPr>
          <w:rFonts w:ascii="Times New Roman" w:eastAsia="Calibri" w:hAnsi="Times New Roman" w:cs="Times New Roman"/>
          <w:sz w:val="24"/>
          <w:szCs w:val="24"/>
        </w:rPr>
        <w:t>OSBA.</w:t>
      </w:r>
    </w:p>
    <w:p w14:paraId="556FAC3F" w14:textId="77777777" w:rsidR="00AE3240" w:rsidRPr="0065126E" w:rsidRDefault="00AE3240" w:rsidP="00AE3240">
      <w:pPr>
        <w:spacing w:after="80" w:line="360" w:lineRule="auto"/>
        <w:ind w:left="1440"/>
        <w:contextualSpacing/>
        <w:rPr>
          <w:rFonts w:ascii="Times New Roman" w:eastAsia="Calibri" w:hAnsi="Times New Roman" w:cs="Times New Roman"/>
          <w:sz w:val="24"/>
          <w:szCs w:val="24"/>
        </w:rPr>
      </w:pPr>
    </w:p>
    <w:p w14:paraId="61296F1B" w14:textId="3D9BAFB6" w:rsidR="00773FA0" w:rsidRPr="00AE3240" w:rsidRDefault="00773FA0" w:rsidP="00AE3240">
      <w:pPr>
        <w:numPr>
          <w:ilvl w:val="0"/>
          <w:numId w:val="2"/>
        </w:numPr>
        <w:spacing w:line="360" w:lineRule="auto"/>
        <w:ind w:left="0" w:firstLine="1440"/>
        <w:contextualSpacing/>
        <w:rPr>
          <w:rFonts w:ascii="Times New Roman" w:eastAsia="Calibri" w:hAnsi="Times New Roman" w:cs="Times New Roman"/>
          <w:sz w:val="24"/>
          <w:szCs w:val="24"/>
        </w:rPr>
      </w:pPr>
      <w:r w:rsidRPr="004236EE">
        <w:rPr>
          <w:rFonts w:ascii="Times New Roman" w:hAnsi="Times New Roman" w:cs="Times New Roman"/>
          <w:sz w:val="24"/>
          <w:szCs w:val="24"/>
        </w:rPr>
        <w:t xml:space="preserve">That parties to be officially served are listed on the attached service list.  Please direct any changes, corrections or additions to Athena </w:t>
      </w:r>
      <w:proofErr w:type="spellStart"/>
      <w:r w:rsidRPr="004236EE">
        <w:rPr>
          <w:rFonts w:ascii="Times New Roman" w:hAnsi="Times New Roman" w:cs="Times New Roman"/>
          <w:sz w:val="24"/>
          <w:szCs w:val="24"/>
        </w:rPr>
        <w:t>DelVillar,</w:t>
      </w:r>
      <w:proofErr w:type="spellEnd"/>
      <w:r w:rsidRPr="004236EE">
        <w:rPr>
          <w:rFonts w:ascii="Times New Roman" w:hAnsi="Times New Roman" w:cs="Times New Roman"/>
          <w:sz w:val="24"/>
          <w:szCs w:val="24"/>
        </w:rPr>
        <w:t xml:space="preserve"> Legal Assistant, at </w:t>
      </w:r>
      <w:hyperlink r:id="rId7" w:history="1">
        <w:r w:rsidR="00AE3240" w:rsidRPr="00A8537C">
          <w:rPr>
            <w:rStyle w:val="Hyperlink"/>
            <w:rFonts w:ascii="Times New Roman" w:hAnsi="Times New Roman" w:cs="Times New Roman"/>
            <w:sz w:val="24"/>
            <w:szCs w:val="24"/>
          </w:rPr>
          <w:t>sdelvillar@pa.gov</w:t>
        </w:r>
      </w:hyperlink>
      <w:r w:rsidRPr="004236EE">
        <w:rPr>
          <w:rFonts w:ascii="Times New Roman" w:hAnsi="Times New Roman" w:cs="Times New Roman"/>
          <w:sz w:val="24"/>
          <w:szCs w:val="24"/>
        </w:rPr>
        <w:t>.</w:t>
      </w:r>
    </w:p>
    <w:p w14:paraId="1C6339AF" w14:textId="77777777" w:rsidR="00AE3240" w:rsidRPr="004236EE" w:rsidRDefault="00AE3240" w:rsidP="00AE3240">
      <w:pPr>
        <w:spacing w:line="360" w:lineRule="auto"/>
        <w:ind w:left="1440"/>
        <w:contextualSpacing/>
        <w:rPr>
          <w:rFonts w:ascii="Times New Roman" w:eastAsia="Calibri" w:hAnsi="Times New Roman" w:cs="Times New Roman"/>
          <w:sz w:val="24"/>
          <w:szCs w:val="24"/>
        </w:rPr>
      </w:pPr>
    </w:p>
    <w:p w14:paraId="0D984BE8" w14:textId="77777777" w:rsidR="00773FA0" w:rsidRDefault="00773FA0" w:rsidP="00AE3240">
      <w:pPr>
        <w:numPr>
          <w:ilvl w:val="0"/>
          <w:numId w:val="2"/>
        </w:numPr>
        <w:spacing w:after="0" w:line="360" w:lineRule="auto"/>
        <w:ind w:left="0" w:firstLine="1440"/>
        <w:contextualSpacing/>
        <w:rPr>
          <w:rFonts w:ascii="Times New Roman" w:hAnsi="Times New Roman" w:cs="Times New Roman"/>
          <w:sz w:val="24"/>
          <w:szCs w:val="24"/>
        </w:rPr>
      </w:pPr>
      <w:r>
        <w:rPr>
          <w:rFonts w:ascii="Times New Roman" w:hAnsi="Times New Roman" w:cs="Times New Roman"/>
          <w:sz w:val="24"/>
          <w:szCs w:val="24"/>
        </w:rPr>
        <w:t xml:space="preserve">That e-mail distribution list is as follows.  Any changes or corrections should be communicated to me, via e-mail (mguhl@pa.gov) as soon as possible.  Please include my legal assistant, Ms. Athena </w:t>
      </w:r>
      <w:proofErr w:type="spellStart"/>
      <w:r>
        <w:rPr>
          <w:rFonts w:ascii="Times New Roman" w:hAnsi="Times New Roman" w:cs="Times New Roman"/>
          <w:sz w:val="24"/>
          <w:szCs w:val="24"/>
        </w:rPr>
        <w:t>DelVillar</w:t>
      </w:r>
      <w:proofErr w:type="spellEnd"/>
      <w:r>
        <w:rPr>
          <w:rFonts w:ascii="Times New Roman" w:hAnsi="Times New Roman" w:cs="Times New Roman"/>
          <w:sz w:val="24"/>
          <w:szCs w:val="24"/>
        </w:rPr>
        <w:t xml:space="preserve"> (sdelvillar@pa.gov), on anything you send to me.  </w:t>
      </w:r>
    </w:p>
    <w:p w14:paraId="26A4C8BE" w14:textId="77777777" w:rsidR="00773FA0" w:rsidRDefault="00773FA0" w:rsidP="00AE3240">
      <w:pPr>
        <w:spacing w:after="0" w:line="240" w:lineRule="auto"/>
        <w:ind w:left="1440"/>
        <w:contextualSpacing/>
        <w:rPr>
          <w:rFonts w:ascii="Times New Roman" w:hAnsi="Times New Roman" w:cs="Times New Roman"/>
          <w:sz w:val="24"/>
          <w:szCs w:val="24"/>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442"/>
        <w:gridCol w:w="3723"/>
      </w:tblGrid>
      <w:tr w:rsidR="00773FA0" w14:paraId="125F79A5" w14:textId="77777777" w:rsidTr="004236EE">
        <w:tc>
          <w:tcPr>
            <w:tcW w:w="1403" w:type="dxa"/>
            <w:tcBorders>
              <w:top w:val="single" w:sz="4" w:space="0" w:color="auto"/>
              <w:left w:val="single" w:sz="4" w:space="0" w:color="auto"/>
              <w:bottom w:val="single" w:sz="4" w:space="0" w:color="auto"/>
              <w:right w:val="single" w:sz="4" w:space="0" w:color="auto"/>
            </w:tcBorders>
            <w:hideMark/>
          </w:tcPr>
          <w:p w14:paraId="1AB5E31D" w14:textId="77777777" w:rsidR="00773FA0" w:rsidRDefault="00773FA0" w:rsidP="00AE3240">
            <w:pPr>
              <w:spacing w:after="0" w:line="240" w:lineRule="auto"/>
              <w:contextualSpacing/>
              <w:rPr>
                <w:rFonts w:ascii="Times New Roman" w:eastAsia="Calibri" w:hAnsi="Times New Roman" w:cs="Times New Roman"/>
                <w:b/>
                <w:sz w:val="24"/>
                <w:szCs w:val="24"/>
              </w:rPr>
            </w:pPr>
            <w:r>
              <w:rPr>
                <w:rFonts w:ascii="Times New Roman" w:hAnsi="Times New Roman" w:cs="Times New Roman"/>
                <w:sz w:val="24"/>
                <w:szCs w:val="24"/>
              </w:rPr>
              <w:br w:type="page"/>
            </w:r>
            <w:r>
              <w:rPr>
                <w:rFonts w:ascii="Times New Roman" w:eastAsia="Calibri" w:hAnsi="Times New Roman" w:cs="Times New Roman"/>
                <w:b/>
                <w:sz w:val="24"/>
                <w:szCs w:val="24"/>
              </w:rPr>
              <w:t>Party</w:t>
            </w:r>
          </w:p>
        </w:tc>
        <w:tc>
          <w:tcPr>
            <w:tcW w:w="2442" w:type="dxa"/>
            <w:tcBorders>
              <w:top w:val="single" w:sz="4" w:space="0" w:color="auto"/>
              <w:left w:val="single" w:sz="4" w:space="0" w:color="auto"/>
              <w:bottom w:val="single" w:sz="4" w:space="0" w:color="auto"/>
              <w:right w:val="single" w:sz="4" w:space="0" w:color="auto"/>
            </w:tcBorders>
            <w:hideMark/>
          </w:tcPr>
          <w:p w14:paraId="4ED68AF4" w14:textId="77777777" w:rsidR="00773FA0" w:rsidRDefault="00773FA0" w:rsidP="00AE3240">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Counsel</w:t>
            </w:r>
          </w:p>
        </w:tc>
        <w:tc>
          <w:tcPr>
            <w:tcW w:w="3723" w:type="dxa"/>
            <w:tcBorders>
              <w:top w:val="single" w:sz="4" w:space="0" w:color="auto"/>
              <w:left w:val="single" w:sz="4" w:space="0" w:color="auto"/>
              <w:bottom w:val="single" w:sz="4" w:space="0" w:color="auto"/>
              <w:right w:val="single" w:sz="4" w:space="0" w:color="auto"/>
            </w:tcBorders>
            <w:hideMark/>
          </w:tcPr>
          <w:p w14:paraId="179D8E0E" w14:textId="77777777" w:rsidR="00773FA0" w:rsidRDefault="00773FA0" w:rsidP="00AE3240">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e-mail</w:t>
            </w:r>
          </w:p>
        </w:tc>
      </w:tr>
      <w:tr w:rsidR="00773FA0" w14:paraId="1461B3C9" w14:textId="77777777" w:rsidTr="004236EE">
        <w:tc>
          <w:tcPr>
            <w:tcW w:w="1403" w:type="dxa"/>
            <w:tcBorders>
              <w:top w:val="single" w:sz="4" w:space="0" w:color="auto"/>
              <w:left w:val="single" w:sz="4" w:space="0" w:color="auto"/>
              <w:bottom w:val="single" w:sz="4" w:space="0" w:color="auto"/>
              <w:right w:val="single" w:sz="4" w:space="0" w:color="auto"/>
            </w:tcBorders>
          </w:tcPr>
          <w:p w14:paraId="73CA5826" w14:textId="77777777" w:rsidR="00773FA0" w:rsidRDefault="00773FA0" w:rsidP="00AE3240">
            <w:pPr>
              <w:spacing w:after="0" w:line="240" w:lineRule="auto"/>
              <w:contextualSpacing/>
              <w:rPr>
                <w:rFonts w:ascii="Times New Roman" w:eastAsia="Calibri" w:hAnsi="Times New Roman" w:cs="Times New Roman"/>
                <w:sz w:val="24"/>
                <w:szCs w:val="24"/>
              </w:rPr>
            </w:pPr>
          </w:p>
        </w:tc>
        <w:tc>
          <w:tcPr>
            <w:tcW w:w="2442" w:type="dxa"/>
            <w:tcBorders>
              <w:top w:val="single" w:sz="4" w:space="0" w:color="auto"/>
              <w:left w:val="single" w:sz="4" w:space="0" w:color="auto"/>
              <w:bottom w:val="single" w:sz="4" w:space="0" w:color="auto"/>
              <w:right w:val="single" w:sz="4" w:space="0" w:color="auto"/>
            </w:tcBorders>
          </w:tcPr>
          <w:p w14:paraId="34A4A643" w14:textId="77777777" w:rsidR="00773FA0" w:rsidRDefault="00773FA0" w:rsidP="00AE3240">
            <w:pPr>
              <w:spacing w:after="0" w:line="240" w:lineRule="auto"/>
              <w:contextualSpacing/>
              <w:rPr>
                <w:rFonts w:ascii="Times New Roman" w:eastAsia="Calibri" w:hAnsi="Times New Roman" w:cs="Times New Roman"/>
                <w:sz w:val="24"/>
                <w:szCs w:val="24"/>
              </w:rPr>
            </w:pPr>
          </w:p>
        </w:tc>
        <w:tc>
          <w:tcPr>
            <w:tcW w:w="3723" w:type="dxa"/>
            <w:tcBorders>
              <w:top w:val="single" w:sz="4" w:space="0" w:color="auto"/>
              <w:left w:val="single" w:sz="4" w:space="0" w:color="auto"/>
              <w:bottom w:val="single" w:sz="4" w:space="0" w:color="auto"/>
              <w:right w:val="single" w:sz="4" w:space="0" w:color="auto"/>
            </w:tcBorders>
          </w:tcPr>
          <w:p w14:paraId="2B8B26F1" w14:textId="77777777" w:rsidR="00773FA0" w:rsidRDefault="00773FA0" w:rsidP="00AE3240">
            <w:pPr>
              <w:spacing w:after="0" w:line="240" w:lineRule="auto"/>
              <w:contextualSpacing/>
              <w:rPr>
                <w:rFonts w:ascii="Times New Roman" w:eastAsia="Calibri" w:hAnsi="Times New Roman" w:cs="Times New Roman"/>
                <w:sz w:val="24"/>
                <w:szCs w:val="24"/>
              </w:rPr>
            </w:pPr>
          </w:p>
        </w:tc>
      </w:tr>
      <w:tr w:rsidR="00773FA0" w14:paraId="436C149E" w14:textId="77777777" w:rsidTr="004236EE">
        <w:tc>
          <w:tcPr>
            <w:tcW w:w="1403" w:type="dxa"/>
            <w:tcBorders>
              <w:top w:val="single" w:sz="4" w:space="0" w:color="auto"/>
              <w:left w:val="single" w:sz="4" w:space="0" w:color="auto"/>
              <w:bottom w:val="single" w:sz="4" w:space="0" w:color="auto"/>
              <w:right w:val="single" w:sz="4" w:space="0" w:color="auto"/>
            </w:tcBorders>
            <w:hideMark/>
          </w:tcPr>
          <w:p w14:paraId="033ADD65" w14:textId="13DF5FAF" w:rsidR="00773FA0" w:rsidRDefault="009E36CF" w:rsidP="00AE3240">
            <w:pPr>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Joint Applicants</w:t>
            </w:r>
          </w:p>
        </w:tc>
        <w:tc>
          <w:tcPr>
            <w:tcW w:w="2442" w:type="dxa"/>
            <w:tcBorders>
              <w:top w:val="single" w:sz="4" w:space="0" w:color="auto"/>
              <w:left w:val="single" w:sz="4" w:space="0" w:color="auto"/>
              <w:bottom w:val="single" w:sz="4" w:space="0" w:color="auto"/>
              <w:right w:val="single" w:sz="4" w:space="0" w:color="auto"/>
            </w:tcBorders>
            <w:hideMark/>
          </w:tcPr>
          <w:p w14:paraId="044C2816" w14:textId="1C089912" w:rsidR="00773FA0" w:rsidRDefault="00755F4B" w:rsidP="00AE324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Sarah Stoner</w:t>
            </w:r>
          </w:p>
        </w:tc>
        <w:tc>
          <w:tcPr>
            <w:tcW w:w="3723" w:type="dxa"/>
            <w:tcBorders>
              <w:top w:val="single" w:sz="4" w:space="0" w:color="auto"/>
              <w:left w:val="single" w:sz="4" w:space="0" w:color="auto"/>
              <w:bottom w:val="single" w:sz="4" w:space="0" w:color="auto"/>
              <w:right w:val="single" w:sz="4" w:space="0" w:color="auto"/>
            </w:tcBorders>
            <w:hideMark/>
          </w:tcPr>
          <w:p w14:paraId="78AA96E7" w14:textId="3225EBB4" w:rsidR="00773FA0" w:rsidRDefault="00755F4B" w:rsidP="00AE3240">
            <w:pPr>
              <w:spacing w:after="0" w:line="240" w:lineRule="auto"/>
              <w:contextualSpacing/>
              <w:rPr>
                <w:rFonts w:ascii="Times New Roman" w:hAnsi="Times New Roman" w:cs="Times New Roman"/>
                <w:sz w:val="24"/>
                <w:szCs w:val="24"/>
              </w:rPr>
            </w:pPr>
            <w:r>
              <w:rPr>
                <w:rFonts w:ascii="Times New Roman" w:eastAsia="Times New Roman" w:hAnsi="Times New Roman"/>
                <w:sz w:val="24"/>
                <w:szCs w:val="24"/>
              </w:rPr>
              <w:t>sstoner@eckertseamans.com</w:t>
            </w:r>
          </w:p>
        </w:tc>
      </w:tr>
      <w:tr w:rsidR="00773FA0" w14:paraId="40AF3350" w14:textId="77777777" w:rsidTr="004236EE">
        <w:tc>
          <w:tcPr>
            <w:tcW w:w="1403" w:type="dxa"/>
            <w:tcBorders>
              <w:top w:val="single" w:sz="4" w:space="0" w:color="auto"/>
              <w:left w:val="single" w:sz="4" w:space="0" w:color="auto"/>
              <w:bottom w:val="single" w:sz="4" w:space="0" w:color="auto"/>
              <w:right w:val="single" w:sz="4" w:space="0" w:color="auto"/>
            </w:tcBorders>
            <w:hideMark/>
          </w:tcPr>
          <w:p w14:paraId="245FD3EE" w14:textId="2ACD682D" w:rsidR="00773FA0" w:rsidRDefault="00623F37" w:rsidP="00AE324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Joint Applicants</w:t>
            </w:r>
          </w:p>
        </w:tc>
        <w:tc>
          <w:tcPr>
            <w:tcW w:w="2442" w:type="dxa"/>
            <w:tcBorders>
              <w:top w:val="single" w:sz="4" w:space="0" w:color="auto"/>
              <w:left w:val="single" w:sz="4" w:space="0" w:color="auto"/>
              <w:bottom w:val="single" w:sz="4" w:space="0" w:color="auto"/>
              <w:right w:val="single" w:sz="4" w:space="0" w:color="auto"/>
            </w:tcBorders>
            <w:hideMark/>
          </w:tcPr>
          <w:p w14:paraId="0B5225D5" w14:textId="0F0ABBD1" w:rsidR="00773FA0" w:rsidRDefault="00623F37" w:rsidP="00AE324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Sue </w:t>
            </w:r>
            <w:proofErr w:type="spellStart"/>
            <w:r>
              <w:rPr>
                <w:rFonts w:ascii="Times New Roman" w:hAnsi="Times New Roman" w:cs="Times New Roman"/>
                <w:sz w:val="24"/>
                <w:szCs w:val="24"/>
              </w:rPr>
              <w:t>Benedek</w:t>
            </w:r>
            <w:proofErr w:type="spellEnd"/>
          </w:p>
        </w:tc>
        <w:tc>
          <w:tcPr>
            <w:tcW w:w="3723" w:type="dxa"/>
            <w:tcBorders>
              <w:top w:val="single" w:sz="4" w:space="0" w:color="auto"/>
              <w:left w:val="single" w:sz="4" w:space="0" w:color="auto"/>
              <w:bottom w:val="single" w:sz="4" w:space="0" w:color="auto"/>
              <w:right w:val="single" w:sz="4" w:space="0" w:color="auto"/>
            </w:tcBorders>
            <w:hideMark/>
          </w:tcPr>
          <w:p w14:paraId="69822415" w14:textId="72509B55" w:rsidR="00773FA0" w:rsidRDefault="00623F37" w:rsidP="00AE3240">
            <w:pPr>
              <w:spacing w:after="0" w:line="240" w:lineRule="auto"/>
              <w:contextualSpacing/>
              <w:rPr>
                <w:rFonts w:ascii="Times New Roman" w:hAnsi="Times New Roman" w:cs="Times New Roman"/>
                <w:sz w:val="24"/>
                <w:szCs w:val="24"/>
              </w:rPr>
            </w:pPr>
            <w:r>
              <w:rPr>
                <w:rFonts w:ascii="Times New Roman" w:eastAsia="Times New Roman" w:hAnsi="Times New Roman"/>
                <w:sz w:val="24"/>
                <w:szCs w:val="24"/>
              </w:rPr>
              <w:t>Sue.benedek@lumen.com</w:t>
            </w:r>
          </w:p>
        </w:tc>
      </w:tr>
      <w:tr w:rsidR="00773FA0" w14:paraId="4C1E077D" w14:textId="77777777" w:rsidTr="004236EE">
        <w:tc>
          <w:tcPr>
            <w:tcW w:w="1403" w:type="dxa"/>
            <w:tcBorders>
              <w:top w:val="single" w:sz="4" w:space="0" w:color="auto"/>
              <w:left w:val="single" w:sz="4" w:space="0" w:color="auto"/>
              <w:bottom w:val="single" w:sz="4" w:space="0" w:color="auto"/>
              <w:right w:val="single" w:sz="4" w:space="0" w:color="auto"/>
            </w:tcBorders>
            <w:hideMark/>
          </w:tcPr>
          <w:p w14:paraId="1C505D4E" w14:textId="04A936BD" w:rsidR="00773FA0" w:rsidRDefault="00623F37" w:rsidP="00AE324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Joint Applicants</w:t>
            </w:r>
          </w:p>
        </w:tc>
        <w:tc>
          <w:tcPr>
            <w:tcW w:w="2442" w:type="dxa"/>
            <w:tcBorders>
              <w:top w:val="single" w:sz="4" w:space="0" w:color="auto"/>
              <w:left w:val="single" w:sz="4" w:space="0" w:color="auto"/>
              <w:bottom w:val="single" w:sz="4" w:space="0" w:color="auto"/>
              <w:right w:val="single" w:sz="4" w:space="0" w:color="auto"/>
            </w:tcBorders>
            <w:hideMark/>
          </w:tcPr>
          <w:p w14:paraId="521839A0" w14:textId="481EAE57" w:rsidR="00773FA0" w:rsidRDefault="00623F37" w:rsidP="00AE324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Howard Symons</w:t>
            </w:r>
          </w:p>
        </w:tc>
        <w:tc>
          <w:tcPr>
            <w:tcW w:w="3723" w:type="dxa"/>
            <w:tcBorders>
              <w:top w:val="single" w:sz="4" w:space="0" w:color="auto"/>
              <w:left w:val="single" w:sz="4" w:space="0" w:color="auto"/>
              <w:bottom w:val="single" w:sz="4" w:space="0" w:color="auto"/>
              <w:right w:val="single" w:sz="4" w:space="0" w:color="auto"/>
            </w:tcBorders>
            <w:hideMark/>
          </w:tcPr>
          <w:p w14:paraId="06678320" w14:textId="1E9DD9B5" w:rsidR="00773FA0" w:rsidRDefault="00462992" w:rsidP="00AE3240">
            <w:pPr>
              <w:spacing w:after="0" w:line="240" w:lineRule="auto"/>
              <w:contextualSpacing/>
              <w:rPr>
                <w:rFonts w:ascii="Times New Roman" w:hAnsi="Times New Roman" w:cs="Times New Roman"/>
                <w:sz w:val="24"/>
                <w:szCs w:val="24"/>
              </w:rPr>
            </w:pPr>
            <w:r>
              <w:rPr>
                <w:rFonts w:ascii="Times New Roman" w:eastAsia="Times New Roman" w:hAnsi="Times New Roman"/>
                <w:sz w:val="24"/>
                <w:szCs w:val="24"/>
              </w:rPr>
              <w:t>hsymons@jenner.com</w:t>
            </w:r>
          </w:p>
        </w:tc>
      </w:tr>
      <w:tr w:rsidR="00773FA0" w14:paraId="1384C2F9" w14:textId="77777777" w:rsidTr="004236EE">
        <w:tc>
          <w:tcPr>
            <w:tcW w:w="1403" w:type="dxa"/>
            <w:tcBorders>
              <w:top w:val="single" w:sz="4" w:space="0" w:color="auto"/>
              <w:left w:val="single" w:sz="4" w:space="0" w:color="auto"/>
              <w:bottom w:val="single" w:sz="4" w:space="0" w:color="auto"/>
              <w:right w:val="single" w:sz="4" w:space="0" w:color="auto"/>
            </w:tcBorders>
            <w:hideMark/>
          </w:tcPr>
          <w:p w14:paraId="37122E56" w14:textId="4278E5BA" w:rsidR="00773FA0" w:rsidRDefault="00462992" w:rsidP="00AE324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Joint Applicants</w:t>
            </w:r>
          </w:p>
        </w:tc>
        <w:tc>
          <w:tcPr>
            <w:tcW w:w="2442" w:type="dxa"/>
            <w:tcBorders>
              <w:top w:val="single" w:sz="4" w:space="0" w:color="auto"/>
              <w:left w:val="single" w:sz="4" w:space="0" w:color="auto"/>
              <w:bottom w:val="single" w:sz="4" w:space="0" w:color="auto"/>
              <w:right w:val="single" w:sz="4" w:space="0" w:color="auto"/>
            </w:tcBorders>
            <w:hideMark/>
          </w:tcPr>
          <w:p w14:paraId="4F88709C" w14:textId="2E8DA1E9" w:rsidR="00773FA0" w:rsidRDefault="00462992" w:rsidP="00AE324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John Flynn</w:t>
            </w:r>
          </w:p>
        </w:tc>
        <w:tc>
          <w:tcPr>
            <w:tcW w:w="3723" w:type="dxa"/>
            <w:tcBorders>
              <w:top w:val="single" w:sz="4" w:space="0" w:color="auto"/>
              <w:left w:val="single" w:sz="4" w:space="0" w:color="auto"/>
              <w:bottom w:val="single" w:sz="4" w:space="0" w:color="auto"/>
              <w:right w:val="single" w:sz="4" w:space="0" w:color="auto"/>
            </w:tcBorders>
            <w:hideMark/>
          </w:tcPr>
          <w:p w14:paraId="4054E292" w14:textId="07E8E760" w:rsidR="00773FA0" w:rsidRDefault="00462992" w:rsidP="00AE3240">
            <w:pPr>
              <w:spacing w:after="0" w:line="240" w:lineRule="auto"/>
              <w:contextualSpacing/>
              <w:rPr>
                <w:rFonts w:ascii="Times New Roman" w:hAnsi="Times New Roman" w:cs="Times New Roman"/>
                <w:sz w:val="24"/>
                <w:szCs w:val="24"/>
              </w:rPr>
            </w:pPr>
            <w:r>
              <w:rPr>
                <w:rFonts w:ascii="Times New Roman" w:eastAsia="Microsoft Sans Serif" w:hAnsi="Times New Roman"/>
                <w:sz w:val="24"/>
                <w:szCs w:val="24"/>
              </w:rPr>
              <w:t>jflynn@jenner.com</w:t>
            </w:r>
          </w:p>
        </w:tc>
      </w:tr>
      <w:tr w:rsidR="00773FA0" w14:paraId="47BCF56E" w14:textId="77777777" w:rsidTr="004236EE">
        <w:tc>
          <w:tcPr>
            <w:tcW w:w="1403" w:type="dxa"/>
            <w:tcBorders>
              <w:top w:val="single" w:sz="4" w:space="0" w:color="auto"/>
              <w:left w:val="single" w:sz="4" w:space="0" w:color="auto"/>
              <w:bottom w:val="single" w:sz="4" w:space="0" w:color="auto"/>
              <w:right w:val="single" w:sz="4" w:space="0" w:color="auto"/>
            </w:tcBorders>
            <w:hideMark/>
          </w:tcPr>
          <w:p w14:paraId="43D75545" w14:textId="77777777" w:rsidR="00773FA0" w:rsidRDefault="00773FA0" w:rsidP="00AE324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OCA</w:t>
            </w:r>
          </w:p>
        </w:tc>
        <w:tc>
          <w:tcPr>
            <w:tcW w:w="2442" w:type="dxa"/>
            <w:tcBorders>
              <w:top w:val="single" w:sz="4" w:space="0" w:color="auto"/>
              <w:left w:val="single" w:sz="4" w:space="0" w:color="auto"/>
              <w:bottom w:val="single" w:sz="4" w:space="0" w:color="auto"/>
              <w:right w:val="single" w:sz="4" w:space="0" w:color="auto"/>
            </w:tcBorders>
            <w:hideMark/>
          </w:tcPr>
          <w:p w14:paraId="36EF22C4" w14:textId="77777777" w:rsidR="00773FA0" w:rsidRDefault="00773FA0" w:rsidP="00AE324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Barrett Sheridan</w:t>
            </w:r>
          </w:p>
        </w:tc>
        <w:tc>
          <w:tcPr>
            <w:tcW w:w="3723" w:type="dxa"/>
            <w:tcBorders>
              <w:top w:val="single" w:sz="4" w:space="0" w:color="auto"/>
              <w:left w:val="single" w:sz="4" w:space="0" w:color="auto"/>
              <w:bottom w:val="single" w:sz="4" w:space="0" w:color="auto"/>
              <w:right w:val="single" w:sz="4" w:space="0" w:color="auto"/>
            </w:tcBorders>
            <w:hideMark/>
          </w:tcPr>
          <w:p w14:paraId="0F1585DC" w14:textId="77777777" w:rsidR="00773FA0" w:rsidRDefault="00773FA0" w:rsidP="00AE3240">
            <w:pPr>
              <w:spacing w:after="0" w:line="240" w:lineRule="auto"/>
              <w:contextualSpacing/>
              <w:rPr>
                <w:rFonts w:ascii="Times New Roman" w:hAnsi="Times New Roman" w:cs="Times New Roman"/>
                <w:sz w:val="24"/>
                <w:szCs w:val="24"/>
              </w:rPr>
            </w:pPr>
            <w:r>
              <w:rPr>
                <w:rFonts w:ascii="Times New Roman" w:eastAsia="Microsoft Sans Serif" w:hAnsi="Times New Roman"/>
                <w:sz w:val="24"/>
                <w:szCs w:val="24"/>
              </w:rPr>
              <w:t>bsheridan@paoca.org</w:t>
            </w:r>
          </w:p>
        </w:tc>
      </w:tr>
      <w:tr w:rsidR="00773FA0" w14:paraId="56BD0588" w14:textId="77777777" w:rsidTr="004236EE">
        <w:tc>
          <w:tcPr>
            <w:tcW w:w="1403" w:type="dxa"/>
            <w:tcBorders>
              <w:top w:val="single" w:sz="4" w:space="0" w:color="auto"/>
              <w:left w:val="single" w:sz="4" w:space="0" w:color="auto"/>
              <w:bottom w:val="single" w:sz="4" w:space="0" w:color="auto"/>
              <w:right w:val="single" w:sz="4" w:space="0" w:color="auto"/>
            </w:tcBorders>
            <w:hideMark/>
          </w:tcPr>
          <w:p w14:paraId="315CD146" w14:textId="77777777" w:rsidR="00773FA0" w:rsidRDefault="00773FA0" w:rsidP="00AE324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OSBA</w:t>
            </w:r>
          </w:p>
        </w:tc>
        <w:tc>
          <w:tcPr>
            <w:tcW w:w="2442" w:type="dxa"/>
            <w:tcBorders>
              <w:top w:val="single" w:sz="4" w:space="0" w:color="auto"/>
              <w:left w:val="single" w:sz="4" w:space="0" w:color="auto"/>
              <w:bottom w:val="single" w:sz="4" w:space="0" w:color="auto"/>
              <w:right w:val="single" w:sz="4" w:space="0" w:color="auto"/>
            </w:tcBorders>
            <w:hideMark/>
          </w:tcPr>
          <w:p w14:paraId="50D52519" w14:textId="4E2B2647" w:rsidR="00773FA0" w:rsidRDefault="004236EE" w:rsidP="00AE324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Steven Gray</w:t>
            </w:r>
          </w:p>
        </w:tc>
        <w:tc>
          <w:tcPr>
            <w:tcW w:w="3723" w:type="dxa"/>
            <w:tcBorders>
              <w:top w:val="single" w:sz="4" w:space="0" w:color="auto"/>
              <w:left w:val="single" w:sz="4" w:space="0" w:color="auto"/>
              <w:bottom w:val="single" w:sz="4" w:space="0" w:color="auto"/>
              <w:right w:val="single" w:sz="4" w:space="0" w:color="auto"/>
            </w:tcBorders>
            <w:hideMark/>
          </w:tcPr>
          <w:p w14:paraId="1BFD128A" w14:textId="757777FD" w:rsidR="00773FA0" w:rsidRDefault="007A4ECA" w:rsidP="00AE324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sgray</w:t>
            </w:r>
            <w:r w:rsidR="00773FA0">
              <w:rPr>
                <w:rFonts w:ascii="Times New Roman" w:hAnsi="Times New Roman" w:cs="Times New Roman"/>
                <w:sz w:val="24"/>
                <w:szCs w:val="24"/>
              </w:rPr>
              <w:t>@pa.gov</w:t>
            </w:r>
          </w:p>
        </w:tc>
      </w:tr>
      <w:tr w:rsidR="00773FA0" w14:paraId="2A094F2B" w14:textId="77777777" w:rsidTr="004236EE">
        <w:tc>
          <w:tcPr>
            <w:tcW w:w="1403" w:type="dxa"/>
            <w:tcBorders>
              <w:top w:val="single" w:sz="4" w:space="0" w:color="auto"/>
              <w:left w:val="single" w:sz="4" w:space="0" w:color="auto"/>
              <w:bottom w:val="single" w:sz="4" w:space="0" w:color="auto"/>
              <w:right w:val="single" w:sz="4" w:space="0" w:color="auto"/>
            </w:tcBorders>
          </w:tcPr>
          <w:p w14:paraId="6A348174" w14:textId="77777777" w:rsidR="00773FA0" w:rsidRDefault="00773FA0" w:rsidP="00AE3240">
            <w:pPr>
              <w:spacing w:after="0" w:line="240" w:lineRule="auto"/>
              <w:contextualSpacing/>
              <w:rPr>
                <w:rFonts w:ascii="Times New Roman" w:eastAsia="Calibri" w:hAnsi="Times New Roman" w:cs="Times New Roman"/>
                <w:sz w:val="24"/>
                <w:szCs w:val="24"/>
              </w:rPr>
            </w:pPr>
          </w:p>
        </w:tc>
        <w:tc>
          <w:tcPr>
            <w:tcW w:w="2442" w:type="dxa"/>
            <w:tcBorders>
              <w:top w:val="single" w:sz="4" w:space="0" w:color="auto"/>
              <w:left w:val="single" w:sz="4" w:space="0" w:color="auto"/>
              <w:bottom w:val="single" w:sz="4" w:space="0" w:color="auto"/>
              <w:right w:val="single" w:sz="4" w:space="0" w:color="auto"/>
            </w:tcBorders>
          </w:tcPr>
          <w:p w14:paraId="7B572544" w14:textId="77777777" w:rsidR="00773FA0" w:rsidRDefault="00773FA0" w:rsidP="00AE3240">
            <w:pPr>
              <w:spacing w:after="0" w:line="240" w:lineRule="auto"/>
              <w:contextualSpacing/>
              <w:rPr>
                <w:rFonts w:ascii="Times New Roman" w:eastAsia="Calibri" w:hAnsi="Times New Roman" w:cs="Times New Roman"/>
                <w:sz w:val="24"/>
                <w:szCs w:val="24"/>
              </w:rPr>
            </w:pPr>
          </w:p>
        </w:tc>
        <w:tc>
          <w:tcPr>
            <w:tcW w:w="3723" w:type="dxa"/>
            <w:tcBorders>
              <w:top w:val="single" w:sz="4" w:space="0" w:color="auto"/>
              <w:left w:val="single" w:sz="4" w:space="0" w:color="auto"/>
              <w:bottom w:val="single" w:sz="4" w:space="0" w:color="auto"/>
              <w:right w:val="single" w:sz="4" w:space="0" w:color="auto"/>
            </w:tcBorders>
          </w:tcPr>
          <w:p w14:paraId="593D91A5" w14:textId="77777777" w:rsidR="00773FA0" w:rsidRDefault="00773FA0" w:rsidP="00AE3240">
            <w:pPr>
              <w:spacing w:after="0" w:line="240" w:lineRule="auto"/>
              <w:contextualSpacing/>
              <w:rPr>
                <w:rFonts w:ascii="Times New Roman" w:eastAsia="Calibri" w:hAnsi="Times New Roman" w:cs="Times New Roman"/>
                <w:sz w:val="24"/>
                <w:szCs w:val="24"/>
              </w:rPr>
            </w:pPr>
          </w:p>
        </w:tc>
      </w:tr>
      <w:tr w:rsidR="00773FA0" w14:paraId="609430D3" w14:textId="77777777" w:rsidTr="004236EE">
        <w:tc>
          <w:tcPr>
            <w:tcW w:w="1403" w:type="dxa"/>
            <w:tcBorders>
              <w:top w:val="single" w:sz="4" w:space="0" w:color="auto"/>
              <w:left w:val="single" w:sz="4" w:space="0" w:color="auto"/>
              <w:bottom w:val="single" w:sz="4" w:space="0" w:color="auto"/>
              <w:right w:val="single" w:sz="4" w:space="0" w:color="auto"/>
            </w:tcBorders>
            <w:hideMark/>
          </w:tcPr>
          <w:p w14:paraId="422EF17F" w14:textId="77777777" w:rsidR="00773FA0" w:rsidRDefault="00773FA0" w:rsidP="00AE324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ALJ </w:t>
            </w:r>
          </w:p>
        </w:tc>
        <w:tc>
          <w:tcPr>
            <w:tcW w:w="2442" w:type="dxa"/>
            <w:tcBorders>
              <w:top w:val="single" w:sz="4" w:space="0" w:color="auto"/>
              <w:left w:val="single" w:sz="4" w:space="0" w:color="auto"/>
              <w:bottom w:val="single" w:sz="4" w:space="0" w:color="auto"/>
              <w:right w:val="single" w:sz="4" w:space="0" w:color="auto"/>
            </w:tcBorders>
            <w:hideMark/>
          </w:tcPr>
          <w:p w14:paraId="1DF37CEA" w14:textId="77777777" w:rsidR="00773FA0" w:rsidRDefault="00773FA0" w:rsidP="00AE324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ALJ Guhl</w:t>
            </w:r>
          </w:p>
        </w:tc>
        <w:tc>
          <w:tcPr>
            <w:tcW w:w="3723" w:type="dxa"/>
            <w:tcBorders>
              <w:top w:val="single" w:sz="4" w:space="0" w:color="auto"/>
              <w:left w:val="single" w:sz="4" w:space="0" w:color="auto"/>
              <w:bottom w:val="single" w:sz="4" w:space="0" w:color="auto"/>
              <w:right w:val="single" w:sz="4" w:space="0" w:color="auto"/>
            </w:tcBorders>
            <w:hideMark/>
          </w:tcPr>
          <w:p w14:paraId="210BE671" w14:textId="77777777" w:rsidR="00773FA0" w:rsidRDefault="00773FA0" w:rsidP="00AE324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mguhl@pa.gov</w:t>
            </w:r>
          </w:p>
        </w:tc>
      </w:tr>
      <w:tr w:rsidR="00773FA0" w14:paraId="2FB99B64" w14:textId="77777777" w:rsidTr="004236EE">
        <w:tc>
          <w:tcPr>
            <w:tcW w:w="1403" w:type="dxa"/>
            <w:tcBorders>
              <w:top w:val="single" w:sz="4" w:space="0" w:color="auto"/>
              <w:left w:val="single" w:sz="4" w:space="0" w:color="auto"/>
              <w:bottom w:val="single" w:sz="4" w:space="0" w:color="auto"/>
              <w:right w:val="single" w:sz="4" w:space="0" w:color="auto"/>
            </w:tcBorders>
            <w:hideMark/>
          </w:tcPr>
          <w:p w14:paraId="3021FC33" w14:textId="77777777" w:rsidR="00773FA0" w:rsidRDefault="00773FA0" w:rsidP="00AE324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ALJ</w:t>
            </w:r>
          </w:p>
        </w:tc>
        <w:tc>
          <w:tcPr>
            <w:tcW w:w="2442" w:type="dxa"/>
            <w:tcBorders>
              <w:top w:val="single" w:sz="4" w:space="0" w:color="auto"/>
              <w:left w:val="single" w:sz="4" w:space="0" w:color="auto"/>
              <w:bottom w:val="single" w:sz="4" w:space="0" w:color="auto"/>
              <w:right w:val="single" w:sz="4" w:space="0" w:color="auto"/>
            </w:tcBorders>
            <w:hideMark/>
          </w:tcPr>
          <w:p w14:paraId="22D4F96F" w14:textId="77777777" w:rsidR="00773FA0" w:rsidRDefault="00773FA0" w:rsidP="00AE324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Athena </w:t>
            </w:r>
            <w:proofErr w:type="spellStart"/>
            <w:r>
              <w:rPr>
                <w:rFonts w:ascii="Times New Roman" w:eastAsia="Calibri" w:hAnsi="Times New Roman" w:cs="Times New Roman"/>
                <w:sz w:val="24"/>
                <w:szCs w:val="24"/>
              </w:rPr>
              <w:t>DelVillar</w:t>
            </w:r>
            <w:proofErr w:type="spellEnd"/>
          </w:p>
        </w:tc>
        <w:tc>
          <w:tcPr>
            <w:tcW w:w="3723" w:type="dxa"/>
            <w:tcBorders>
              <w:top w:val="single" w:sz="4" w:space="0" w:color="auto"/>
              <w:left w:val="single" w:sz="4" w:space="0" w:color="auto"/>
              <w:bottom w:val="single" w:sz="4" w:space="0" w:color="auto"/>
              <w:right w:val="single" w:sz="4" w:space="0" w:color="auto"/>
            </w:tcBorders>
            <w:hideMark/>
          </w:tcPr>
          <w:p w14:paraId="5F71E70C" w14:textId="77777777" w:rsidR="00773FA0" w:rsidRDefault="00773FA0" w:rsidP="00AE324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sdelvillar@pa.gov</w:t>
            </w:r>
          </w:p>
        </w:tc>
      </w:tr>
    </w:tbl>
    <w:p w14:paraId="7E8B119B" w14:textId="77777777" w:rsidR="00773FA0" w:rsidRDefault="00773FA0" w:rsidP="00AE3240">
      <w:pPr>
        <w:contextualSpacing/>
        <w:rPr>
          <w:rFonts w:ascii="Times New Roman" w:hAnsi="Times New Roman" w:cs="Times New Roman"/>
          <w:sz w:val="24"/>
          <w:szCs w:val="24"/>
        </w:rPr>
      </w:pPr>
    </w:p>
    <w:p w14:paraId="0FD08540" w14:textId="25BA5140" w:rsidR="00773FA0" w:rsidRDefault="00773FA0" w:rsidP="00AE3240">
      <w:pPr>
        <w:numPr>
          <w:ilvl w:val="0"/>
          <w:numId w:val="2"/>
        </w:numPr>
        <w:spacing w:line="360" w:lineRule="auto"/>
        <w:ind w:left="0" w:firstLine="1440"/>
        <w:contextualSpacing/>
        <w:rPr>
          <w:rFonts w:ascii="Times New Roman" w:hAnsi="Times New Roman" w:cs="Times New Roman"/>
          <w:sz w:val="24"/>
          <w:szCs w:val="24"/>
        </w:rPr>
      </w:pPr>
      <w:r w:rsidRPr="003957E9">
        <w:rPr>
          <w:rFonts w:ascii="Times New Roman" w:hAnsi="Times New Roman" w:cs="Times New Roman"/>
          <w:sz w:val="24"/>
          <w:szCs w:val="24"/>
        </w:rPr>
        <w:t xml:space="preserve">That any </w:t>
      </w:r>
      <w:r w:rsidR="00CF7623" w:rsidRPr="003957E9">
        <w:rPr>
          <w:rFonts w:ascii="Times New Roman" w:hAnsi="Times New Roman" w:cs="Times New Roman"/>
          <w:sz w:val="24"/>
          <w:szCs w:val="24"/>
        </w:rPr>
        <w:t>Protests</w:t>
      </w:r>
      <w:r w:rsidRPr="003957E9">
        <w:rPr>
          <w:rFonts w:ascii="Times New Roman" w:hAnsi="Times New Roman" w:cs="Times New Roman"/>
          <w:sz w:val="24"/>
          <w:szCs w:val="24"/>
        </w:rPr>
        <w:t xml:space="preserve"> filed by c</w:t>
      </w:r>
      <w:r w:rsidR="00CF7623" w:rsidRPr="003957E9">
        <w:rPr>
          <w:rFonts w:ascii="Times New Roman" w:hAnsi="Times New Roman" w:cs="Times New Roman"/>
          <w:sz w:val="24"/>
          <w:szCs w:val="24"/>
        </w:rPr>
        <w:t xml:space="preserve">onsumers </w:t>
      </w:r>
      <w:r w:rsidRPr="003957E9">
        <w:rPr>
          <w:rFonts w:ascii="Times New Roman" w:hAnsi="Times New Roman" w:cs="Times New Roman"/>
          <w:sz w:val="24"/>
          <w:szCs w:val="24"/>
        </w:rPr>
        <w:t xml:space="preserve">and other parties that are not yet docketed as a result of the Governor’s COVID-19 Proclamation of Disaster Emergency will be addressed when those </w:t>
      </w:r>
      <w:r w:rsidR="00CF7623" w:rsidRPr="003957E9">
        <w:rPr>
          <w:rFonts w:ascii="Times New Roman" w:hAnsi="Times New Roman" w:cs="Times New Roman"/>
          <w:sz w:val="24"/>
          <w:szCs w:val="24"/>
        </w:rPr>
        <w:t>Protest</w:t>
      </w:r>
      <w:r w:rsidRPr="003957E9">
        <w:rPr>
          <w:rFonts w:ascii="Times New Roman" w:hAnsi="Times New Roman" w:cs="Times New Roman"/>
          <w:sz w:val="24"/>
          <w:szCs w:val="24"/>
        </w:rPr>
        <w:t xml:space="preserve">s are available.  </w:t>
      </w:r>
    </w:p>
    <w:p w14:paraId="77CBC0B7" w14:textId="77777777" w:rsidR="00AE3240" w:rsidRPr="003957E9" w:rsidRDefault="00AE3240" w:rsidP="00AE3240">
      <w:pPr>
        <w:spacing w:line="360" w:lineRule="auto"/>
        <w:ind w:left="1440"/>
        <w:contextualSpacing/>
        <w:rPr>
          <w:rFonts w:ascii="Times New Roman" w:hAnsi="Times New Roman" w:cs="Times New Roman"/>
          <w:sz w:val="24"/>
          <w:szCs w:val="24"/>
        </w:rPr>
      </w:pPr>
    </w:p>
    <w:p w14:paraId="4D94A863" w14:textId="4F63685A" w:rsidR="00773FA0" w:rsidRDefault="00773FA0" w:rsidP="00AE3240">
      <w:pPr>
        <w:numPr>
          <w:ilvl w:val="0"/>
          <w:numId w:val="2"/>
        </w:numPr>
        <w:autoSpaceDE w:val="0"/>
        <w:autoSpaceDN w:val="0"/>
        <w:spacing w:line="360" w:lineRule="auto"/>
        <w:ind w:left="0" w:firstLine="1440"/>
        <w:contextualSpacing/>
        <w:rPr>
          <w:rFonts w:ascii="Times New Roman" w:eastAsia="Times New Roman" w:hAnsi="Times New Roman" w:cs="Times New Roman"/>
          <w:b/>
          <w:bCs/>
          <w:sz w:val="24"/>
          <w:szCs w:val="24"/>
        </w:rPr>
      </w:pPr>
      <w:r>
        <w:rPr>
          <w:rFonts w:ascii="Times New Roman" w:hAnsi="Times New Roman" w:cs="Times New Roman"/>
          <w:sz w:val="24"/>
          <w:szCs w:val="24"/>
        </w:rPr>
        <w:t xml:space="preserve">That parties may arrange service among themselves as they agree.  Pursuant to 52 Pa. Code § 5.154(c), the parties are permitted without further order to limit the service of documents to parties who indicate that they do not wish to be served with such documents.  </w:t>
      </w:r>
    </w:p>
    <w:p w14:paraId="14BD0B70" w14:textId="5EAD1CB9" w:rsidR="00773FA0" w:rsidRPr="00AE3240" w:rsidRDefault="00773FA0" w:rsidP="00AE3240">
      <w:pPr>
        <w:numPr>
          <w:ilvl w:val="0"/>
          <w:numId w:val="2"/>
        </w:numPr>
        <w:autoSpaceDE w:val="0"/>
        <w:autoSpaceDN w:val="0"/>
        <w:adjustRightInd w:val="0"/>
        <w:spacing w:line="360" w:lineRule="auto"/>
        <w:ind w:left="0" w:firstLine="1440"/>
        <w:contextualSpacing/>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That parties may serve documents electronically by 4:30 p.m. to meet any required due date, with hard copy to follow by regular first-class mail.  </w:t>
      </w:r>
      <w:r>
        <w:rPr>
          <w:rFonts w:ascii="Times New Roman" w:hAnsi="Times New Roman" w:cs="Times New Roman"/>
          <w:iCs/>
          <w:sz w:val="24"/>
          <w:szCs w:val="24"/>
        </w:rPr>
        <w:t xml:space="preserve"> </w:t>
      </w:r>
    </w:p>
    <w:p w14:paraId="3233C2F2" w14:textId="77777777" w:rsidR="00AE3240" w:rsidRPr="0065126E" w:rsidRDefault="00AE3240" w:rsidP="00AE3240">
      <w:pPr>
        <w:autoSpaceDE w:val="0"/>
        <w:autoSpaceDN w:val="0"/>
        <w:adjustRightInd w:val="0"/>
        <w:spacing w:line="360" w:lineRule="auto"/>
        <w:ind w:left="1440"/>
        <w:contextualSpacing/>
        <w:rPr>
          <w:rFonts w:ascii="Times New Roman" w:eastAsia="Times New Roman" w:hAnsi="Times New Roman" w:cs="Times New Roman"/>
          <w:sz w:val="24"/>
          <w:szCs w:val="24"/>
        </w:rPr>
      </w:pPr>
    </w:p>
    <w:p w14:paraId="336C8880" w14:textId="5DE55336" w:rsidR="00773FA0" w:rsidRPr="00614050" w:rsidRDefault="00773FA0" w:rsidP="00AE3240">
      <w:pPr>
        <w:numPr>
          <w:ilvl w:val="0"/>
          <w:numId w:val="2"/>
        </w:numPr>
        <w:autoSpaceDE w:val="0"/>
        <w:autoSpaceDN w:val="0"/>
        <w:spacing w:line="360" w:lineRule="auto"/>
        <w:ind w:left="0" w:firstLine="1440"/>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That pursuant to 52 Pa.Code § 5.342(d), the Commission’s regulations relating to discovery are modified upon agreement of the parties as follows:  </w:t>
      </w:r>
    </w:p>
    <w:p w14:paraId="41B620C6" w14:textId="77777777" w:rsidR="00614050" w:rsidRDefault="00614050" w:rsidP="00614050">
      <w:pPr>
        <w:autoSpaceDE w:val="0"/>
        <w:autoSpaceDN w:val="0"/>
        <w:spacing w:line="360" w:lineRule="auto"/>
        <w:contextualSpacing/>
        <w:rPr>
          <w:rFonts w:ascii="Times New Roman" w:eastAsia="Times New Roman" w:hAnsi="Times New Roman" w:cs="Times New Roman"/>
          <w:sz w:val="24"/>
          <w:szCs w:val="24"/>
        </w:rPr>
      </w:pPr>
    </w:p>
    <w:p w14:paraId="0CA359EE" w14:textId="77777777" w:rsidR="008826E3" w:rsidRPr="008826E3" w:rsidRDefault="008826E3" w:rsidP="00AE3240">
      <w:pPr>
        <w:numPr>
          <w:ilvl w:val="0"/>
          <w:numId w:val="4"/>
        </w:numPr>
        <w:ind w:left="1440" w:right="2160" w:firstLine="0"/>
        <w:contextualSpacing/>
        <w:rPr>
          <w:rFonts w:ascii="Times New Roman" w:hAnsi="Times New Roman" w:cs="Times New Roman"/>
          <w:sz w:val="24"/>
          <w:szCs w:val="24"/>
        </w:rPr>
      </w:pPr>
      <w:r w:rsidRPr="008826E3">
        <w:rPr>
          <w:rFonts w:ascii="Times New Roman" w:hAnsi="Times New Roman" w:cs="Times New Roman"/>
          <w:sz w:val="24"/>
          <w:szCs w:val="24"/>
        </w:rPr>
        <w:t>Prior to January 5, 2022. The parties will reply to discovery within 10 calendar days. The parities will work together if answers will exceed 10 days. Answers to sets of interrogatories in a piecemeal fashion acceptable.</w:t>
      </w:r>
    </w:p>
    <w:p w14:paraId="71BDB5C8" w14:textId="77777777" w:rsidR="008826E3" w:rsidRPr="008826E3" w:rsidRDefault="008826E3" w:rsidP="00AE3240">
      <w:pPr>
        <w:numPr>
          <w:ilvl w:val="0"/>
          <w:numId w:val="4"/>
        </w:numPr>
        <w:ind w:left="1440" w:right="2160" w:firstLine="0"/>
        <w:contextualSpacing/>
        <w:rPr>
          <w:rFonts w:ascii="Times New Roman" w:hAnsi="Times New Roman" w:cs="Times New Roman"/>
          <w:sz w:val="24"/>
          <w:szCs w:val="24"/>
        </w:rPr>
      </w:pPr>
      <w:r w:rsidRPr="008826E3">
        <w:rPr>
          <w:rFonts w:ascii="Times New Roman" w:hAnsi="Times New Roman" w:cs="Times New Roman"/>
          <w:sz w:val="24"/>
          <w:szCs w:val="24"/>
        </w:rPr>
        <w:t>After January 5, 2022. Discovery due 1/7 by COB; Discovery responses &amp; objections due 1/13 by COB; Motions to compel due 1/18/2022.</w:t>
      </w:r>
    </w:p>
    <w:p w14:paraId="3A4B223F" w14:textId="06CA7A4F" w:rsidR="008826E3" w:rsidRDefault="008826E3" w:rsidP="00AE3240">
      <w:pPr>
        <w:numPr>
          <w:ilvl w:val="0"/>
          <w:numId w:val="4"/>
        </w:numPr>
        <w:ind w:left="1440" w:right="2160" w:firstLine="0"/>
        <w:contextualSpacing/>
        <w:rPr>
          <w:rFonts w:ascii="Times New Roman" w:hAnsi="Times New Roman" w:cs="Times New Roman"/>
          <w:sz w:val="24"/>
          <w:szCs w:val="24"/>
        </w:rPr>
      </w:pPr>
      <w:r w:rsidRPr="008826E3">
        <w:rPr>
          <w:rFonts w:ascii="Times New Roman" w:hAnsi="Times New Roman" w:cs="Times New Roman"/>
          <w:sz w:val="24"/>
          <w:szCs w:val="24"/>
        </w:rPr>
        <w:t>After January 18, 2022. Discovery due 1/20 COB; Discovery responses &amp; objections due 1/26 by COB; Motions to compel due 1/28/2022.</w:t>
      </w:r>
      <w:r w:rsidR="00773FA0" w:rsidRPr="008826E3">
        <w:rPr>
          <w:rFonts w:ascii="Times New Roman" w:hAnsi="Times New Roman" w:cs="Times New Roman"/>
          <w:sz w:val="24"/>
          <w:szCs w:val="24"/>
        </w:rPr>
        <w:t>Requests for admission are deemed admitted unless answered within ten (10) calendar days or objected to within five (5) calendar days of service.</w:t>
      </w:r>
    </w:p>
    <w:p w14:paraId="20C2EB9D" w14:textId="77777777" w:rsidR="00AE3240" w:rsidRPr="0065126E" w:rsidRDefault="00AE3240" w:rsidP="00AE3240">
      <w:pPr>
        <w:tabs>
          <w:tab w:val="left" w:pos="4050"/>
        </w:tabs>
        <w:spacing w:after="0" w:line="360" w:lineRule="auto"/>
        <w:ind w:left="1440" w:right="2160"/>
        <w:contextualSpacing/>
        <w:rPr>
          <w:rFonts w:ascii="Times New Roman" w:hAnsi="Times New Roman" w:cs="Times New Roman"/>
          <w:sz w:val="24"/>
          <w:szCs w:val="24"/>
        </w:rPr>
      </w:pPr>
    </w:p>
    <w:p w14:paraId="194F2595" w14:textId="77777777" w:rsidR="00AE3240" w:rsidRDefault="00773FA0" w:rsidP="00AE3240">
      <w:pPr>
        <w:numPr>
          <w:ilvl w:val="0"/>
          <w:numId w:val="2"/>
        </w:numPr>
        <w:autoSpaceDE w:val="0"/>
        <w:autoSpaceDN w:val="0"/>
        <w:spacing w:line="360" w:lineRule="auto"/>
        <w:ind w:left="0" w:firstLine="1440"/>
        <w:contextualSpacing/>
        <w:rPr>
          <w:rFonts w:ascii="Times New Roman" w:hAnsi="Times New Roman" w:cs="Times New Roman"/>
          <w:sz w:val="24"/>
          <w:szCs w:val="24"/>
        </w:rPr>
      </w:pPr>
      <w:r>
        <w:rPr>
          <w:rFonts w:ascii="Times New Roman" w:hAnsi="Times New Roman" w:cs="Times New Roman"/>
          <w:sz w:val="24"/>
          <w:szCs w:val="24"/>
        </w:rPr>
        <w:t xml:space="preserve">The parties are reminded that 52 Pa. Code § 1.35(c)(1) provides that a signature on a document filed with the Commission constitutes a certificate by the individual that the document is “well grounded in fact and is warranted by existing law” and is not “interposed for an improper purpose, such as to harass or cause unnecessary delay or needless increase in the cost of litigation,” and that violations are subject to the sanctions listed in </w:t>
      </w:r>
    </w:p>
    <w:p w14:paraId="13C9B38F" w14:textId="08EA7862" w:rsidR="00AE3240" w:rsidRDefault="00773FA0" w:rsidP="00AE3240">
      <w:pPr>
        <w:autoSpaceDE w:val="0"/>
        <w:autoSpaceDN w:val="0"/>
        <w:spacing w:line="360" w:lineRule="auto"/>
        <w:contextualSpacing/>
        <w:rPr>
          <w:rFonts w:ascii="Times New Roman" w:hAnsi="Times New Roman" w:cs="Times New Roman"/>
          <w:sz w:val="24"/>
          <w:szCs w:val="24"/>
        </w:rPr>
      </w:pPr>
      <w:r>
        <w:rPr>
          <w:rFonts w:ascii="Times New Roman" w:hAnsi="Times New Roman" w:cs="Times New Roman"/>
          <w:sz w:val="24"/>
          <w:szCs w:val="24"/>
        </w:rPr>
        <w:t>52 Pa. Code § 1.35(c)(2).</w:t>
      </w:r>
    </w:p>
    <w:p w14:paraId="2618FA1B" w14:textId="77777777" w:rsidR="00AE3240" w:rsidRDefault="00AE3240" w:rsidP="00AE3240">
      <w:pPr>
        <w:autoSpaceDE w:val="0"/>
        <w:autoSpaceDN w:val="0"/>
        <w:spacing w:line="360" w:lineRule="auto"/>
        <w:contextualSpacing/>
        <w:rPr>
          <w:rFonts w:ascii="Times New Roman" w:hAnsi="Times New Roman" w:cs="Times New Roman"/>
          <w:sz w:val="24"/>
          <w:szCs w:val="24"/>
        </w:rPr>
      </w:pPr>
    </w:p>
    <w:p w14:paraId="5376B547" w14:textId="77777777" w:rsidR="00773FA0" w:rsidRDefault="00773FA0" w:rsidP="00AE3240">
      <w:pPr>
        <w:numPr>
          <w:ilvl w:val="0"/>
          <w:numId w:val="2"/>
        </w:numPr>
        <w:autoSpaceDE w:val="0"/>
        <w:autoSpaceDN w:val="0"/>
        <w:spacing w:line="360" w:lineRule="auto"/>
        <w:ind w:left="0" w:firstLine="1440"/>
        <w:contextualSpacing/>
        <w:rPr>
          <w:rFonts w:ascii="Times New Roman" w:hAnsi="Times New Roman" w:cs="Times New Roman"/>
          <w:sz w:val="24"/>
          <w:szCs w:val="24"/>
        </w:rPr>
      </w:pPr>
      <w:r>
        <w:rPr>
          <w:rFonts w:ascii="Times New Roman" w:hAnsi="Times New Roman" w:cs="Times New Roman"/>
          <w:sz w:val="24"/>
          <w:szCs w:val="24"/>
        </w:rPr>
        <w:t>The parties are directed to cooperate and exchange information on an informal basis.  T</w:t>
      </w:r>
      <w:r>
        <w:rPr>
          <w:rFonts w:ascii="Times New Roman" w:hAnsi="Times New Roman" w:cs="Times New Roman"/>
          <w:iCs/>
          <w:sz w:val="24"/>
          <w:szCs w:val="24"/>
        </w:rPr>
        <w:t xml:space="preserve">he parties are encouraged to resolve discovery issues among themselves; motions to compel should be filed only after such efforts have failed.  All motions to compel must contain a certification of counsel of the informal discovery undertaken and their efforts to resolve their discovery disputes informally.  In addition, the parties are urged to use alternative means of discovery such as discovery conferences or depositions.  </w:t>
      </w:r>
      <w:r>
        <w:rPr>
          <w:rFonts w:ascii="Times New Roman" w:hAnsi="Times New Roman" w:cs="Times New Roman"/>
          <w:sz w:val="24"/>
          <w:szCs w:val="24"/>
        </w:rPr>
        <w:t>There are limitations on discovery and sanctions for abuse of the discovery process.  52 Pa. Code §§ 5.361, 5.371-5.372.</w:t>
      </w:r>
    </w:p>
    <w:p w14:paraId="276C6EE0" w14:textId="749E100E" w:rsidR="00773FA0" w:rsidRPr="0065126E" w:rsidRDefault="00773FA0" w:rsidP="00AE3240">
      <w:pPr>
        <w:numPr>
          <w:ilvl w:val="0"/>
          <w:numId w:val="2"/>
        </w:numPr>
        <w:autoSpaceDE w:val="0"/>
        <w:autoSpaceDN w:val="0"/>
        <w:spacing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That the following schedule is adopted</w:t>
      </w:r>
      <w:r>
        <w:rPr>
          <w:rFonts w:ascii="Times New Roman" w:hAnsi="Times New Roman" w:cs="Times New Roman"/>
          <w:sz w:val="24"/>
          <w:szCs w:val="24"/>
          <w:vertAlign w:val="superscript"/>
        </w:rPr>
        <w:footnoteReference w:id="1"/>
      </w:r>
      <w:r>
        <w:rPr>
          <w:rFonts w:ascii="Times New Roman" w:hAnsi="Times New Roman" w:cs="Times New Roman"/>
          <w:sz w:val="24"/>
          <w:szCs w:val="24"/>
        </w:rPr>
        <w:t>:</w:t>
      </w:r>
    </w:p>
    <w:p w14:paraId="744DF12E" w14:textId="5D1B6981" w:rsidR="00527828" w:rsidRPr="00527828" w:rsidRDefault="00527828" w:rsidP="00AE3240">
      <w:pPr>
        <w:spacing w:line="240" w:lineRule="auto"/>
        <w:ind w:left="720" w:firstLine="720"/>
        <w:contextualSpacing/>
        <w:rPr>
          <w:rFonts w:ascii="Times New Roman" w:hAnsi="Times New Roman" w:cs="Times New Roman"/>
          <w:sz w:val="24"/>
          <w:szCs w:val="24"/>
        </w:rPr>
      </w:pPr>
      <w:r w:rsidRPr="00527828">
        <w:rPr>
          <w:rFonts w:ascii="Times New Roman" w:hAnsi="Times New Roman" w:cs="Times New Roman"/>
          <w:sz w:val="24"/>
          <w:szCs w:val="24"/>
        </w:rPr>
        <w:t xml:space="preserve">Connect/Lumen </w:t>
      </w:r>
      <w:r>
        <w:rPr>
          <w:rFonts w:ascii="Times New Roman" w:hAnsi="Times New Roman" w:cs="Times New Roman"/>
          <w:sz w:val="24"/>
          <w:szCs w:val="24"/>
        </w:rPr>
        <w:t xml:space="preserve">Direct </w:t>
      </w:r>
      <w:r w:rsidRPr="00527828">
        <w:rPr>
          <w:rFonts w:ascii="Times New Roman" w:hAnsi="Times New Roman" w:cs="Times New Roman"/>
          <w:sz w:val="24"/>
          <w:szCs w:val="24"/>
        </w:rPr>
        <w:t>Testimony – November 5, 2021</w:t>
      </w:r>
    </w:p>
    <w:p w14:paraId="6D2A5E6E" w14:textId="68BC3870" w:rsidR="00527828" w:rsidRPr="00527828" w:rsidRDefault="00527828" w:rsidP="00AE3240">
      <w:pPr>
        <w:spacing w:line="240" w:lineRule="auto"/>
        <w:ind w:left="1440"/>
        <w:contextualSpacing/>
        <w:rPr>
          <w:rFonts w:ascii="Times New Roman" w:hAnsi="Times New Roman" w:cs="Times New Roman"/>
          <w:sz w:val="24"/>
          <w:szCs w:val="24"/>
        </w:rPr>
      </w:pPr>
      <w:r w:rsidRPr="00527828">
        <w:rPr>
          <w:rFonts w:ascii="Times New Roman" w:hAnsi="Times New Roman" w:cs="Times New Roman"/>
          <w:sz w:val="24"/>
          <w:szCs w:val="24"/>
        </w:rPr>
        <w:t>Prehearing</w:t>
      </w:r>
      <w:r>
        <w:rPr>
          <w:rFonts w:ascii="Times New Roman" w:hAnsi="Times New Roman" w:cs="Times New Roman"/>
          <w:sz w:val="24"/>
          <w:szCs w:val="24"/>
        </w:rPr>
        <w:t xml:space="preserve"> Conference</w:t>
      </w:r>
      <w:r w:rsidRPr="00527828">
        <w:rPr>
          <w:rFonts w:ascii="Times New Roman" w:hAnsi="Times New Roman" w:cs="Times New Roman"/>
          <w:sz w:val="24"/>
          <w:szCs w:val="24"/>
        </w:rPr>
        <w:t xml:space="preserve"> – November 12, 2021</w:t>
      </w:r>
    </w:p>
    <w:p w14:paraId="0D759162" w14:textId="77777777" w:rsidR="00527828" w:rsidRPr="00527828" w:rsidRDefault="00527828" w:rsidP="00AE3240">
      <w:pPr>
        <w:spacing w:line="240" w:lineRule="auto"/>
        <w:ind w:left="1440"/>
        <w:contextualSpacing/>
        <w:rPr>
          <w:rFonts w:ascii="Times New Roman" w:hAnsi="Times New Roman" w:cs="Times New Roman"/>
          <w:sz w:val="24"/>
          <w:szCs w:val="24"/>
        </w:rPr>
      </w:pPr>
      <w:r w:rsidRPr="00527828">
        <w:rPr>
          <w:rFonts w:ascii="Times New Roman" w:hAnsi="Times New Roman" w:cs="Times New Roman"/>
          <w:sz w:val="24"/>
          <w:szCs w:val="24"/>
        </w:rPr>
        <w:t>Non-Company Direct Testimony – January 5, 2022 (Close of business, “COB”)</w:t>
      </w:r>
    </w:p>
    <w:p w14:paraId="725713F9" w14:textId="77777777" w:rsidR="00527828" w:rsidRPr="00527828" w:rsidRDefault="00527828" w:rsidP="00AE3240">
      <w:pPr>
        <w:spacing w:line="240" w:lineRule="auto"/>
        <w:ind w:left="1440"/>
        <w:contextualSpacing/>
        <w:rPr>
          <w:rFonts w:ascii="Times New Roman" w:hAnsi="Times New Roman" w:cs="Times New Roman"/>
          <w:sz w:val="24"/>
          <w:szCs w:val="24"/>
        </w:rPr>
      </w:pPr>
      <w:r w:rsidRPr="00527828">
        <w:rPr>
          <w:rFonts w:ascii="Times New Roman" w:hAnsi="Times New Roman" w:cs="Times New Roman"/>
          <w:sz w:val="24"/>
          <w:szCs w:val="24"/>
        </w:rPr>
        <w:t>All Party Rebuttal Testimony – January 18, 2022 (COB)</w:t>
      </w:r>
    </w:p>
    <w:p w14:paraId="11A61A37" w14:textId="77777777" w:rsidR="00527828" w:rsidRPr="00527828" w:rsidRDefault="00527828" w:rsidP="00AE3240">
      <w:pPr>
        <w:spacing w:line="240" w:lineRule="auto"/>
        <w:ind w:left="1440"/>
        <w:contextualSpacing/>
        <w:rPr>
          <w:rFonts w:ascii="Times New Roman" w:hAnsi="Times New Roman" w:cs="Times New Roman"/>
          <w:sz w:val="24"/>
          <w:szCs w:val="24"/>
        </w:rPr>
      </w:pPr>
      <w:r w:rsidRPr="00527828">
        <w:rPr>
          <w:rFonts w:ascii="Times New Roman" w:hAnsi="Times New Roman" w:cs="Times New Roman"/>
          <w:sz w:val="24"/>
          <w:szCs w:val="24"/>
        </w:rPr>
        <w:t>All Party Surrebuttal Testimony – February 1, 2022 (by Noon)</w:t>
      </w:r>
    </w:p>
    <w:p w14:paraId="2C48730B" w14:textId="77777777" w:rsidR="00527828" w:rsidRPr="00527828" w:rsidRDefault="00527828" w:rsidP="00AE3240">
      <w:pPr>
        <w:spacing w:line="240" w:lineRule="auto"/>
        <w:ind w:left="1440"/>
        <w:contextualSpacing/>
        <w:rPr>
          <w:rFonts w:ascii="Times New Roman" w:hAnsi="Times New Roman" w:cs="Times New Roman"/>
          <w:sz w:val="24"/>
          <w:szCs w:val="24"/>
        </w:rPr>
      </w:pPr>
      <w:r w:rsidRPr="00527828">
        <w:rPr>
          <w:rFonts w:ascii="Times New Roman" w:hAnsi="Times New Roman" w:cs="Times New Roman"/>
          <w:sz w:val="24"/>
          <w:szCs w:val="24"/>
        </w:rPr>
        <w:t>Outline of Company Rejoinder – February 4, 2022 (by Noon)</w:t>
      </w:r>
    </w:p>
    <w:p w14:paraId="72723646" w14:textId="7D53236B" w:rsidR="00527828" w:rsidRPr="00527828" w:rsidRDefault="00527828" w:rsidP="00AE3240">
      <w:pPr>
        <w:spacing w:line="240" w:lineRule="auto"/>
        <w:ind w:left="1440"/>
        <w:contextualSpacing/>
        <w:rPr>
          <w:rFonts w:ascii="Times New Roman" w:hAnsi="Times New Roman" w:cs="Times New Roman"/>
          <w:sz w:val="24"/>
          <w:szCs w:val="24"/>
        </w:rPr>
      </w:pPr>
      <w:r w:rsidRPr="00527828">
        <w:rPr>
          <w:rFonts w:ascii="Times New Roman" w:hAnsi="Times New Roman" w:cs="Times New Roman"/>
          <w:sz w:val="24"/>
          <w:szCs w:val="24"/>
        </w:rPr>
        <w:t>Evidentiary Hearing – February 7, 2022</w:t>
      </w:r>
    </w:p>
    <w:p w14:paraId="22990DFF" w14:textId="77777777" w:rsidR="00527828" w:rsidRPr="00527828" w:rsidRDefault="00527828" w:rsidP="00AE3240">
      <w:pPr>
        <w:spacing w:line="240" w:lineRule="auto"/>
        <w:ind w:left="1440"/>
        <w:contextualSpacing/>
        <w:rPr>
          <w:rFonts w:ascii="Times New Roman" w:hAnsi="Times New Roman" w:cs="Times New Roman"/>
          <w:sz w:val="24"/>
          <w:szCs w:val="24"/>
        </w:rPr>
      </w:pPr>
      <w:r w:rsidRPr="00527828">
        <w:rPr>
          <w:rFonts w:ascii="Times New Roman" w:hAnsi="Times New Roman" w:cs="Times New Roman"/>
          <w:sz w:val="24"/>
          <w:szCs w:val="24"/>
        </w:rPr>
        <w:t>Main Brief – February 23, 2022 (COB)</w:t>
      </w:r>
    </w:p>
    <w:p w14:paraId="64BABF22" w14:textId="77777777" w:rsidR="00527828" w:rsidRPr="00527828" w:rsidRDefault="00527828" w:rsidP="00AE3240">
      <w:pPr>
        <w:spacing w:line="240" w:lineRule="auto"/>
        <w:ind w:left="1440"/>
        <w:contextualSpacing/>
        <w:rPr>
          <w:rFonts w:ascii="Times New Roman" w:hAnsi="Times New Roman" w:cs="Times New Roman"/>
          <w:sz w:val="24"/>
          <w:szCs w:val="24"/>
        </w:rPr>
      </w:pPr>
      <w:r w:rsidRPr="00527828">
        <w:rPr>
          <w:rFonts w:ascii="Times New Roman" w:hAnsi="Times New Roman" w:cs="Times New Roman"/>
          <w:sz w:val="24"/>
          <w:szCs w:val="24"/>
        </w:rPr>
        <w:t>Reply Brief – March 1, 2022 (COB)</w:t>
      </w:r>
    </w:p>
    <w:p w14:paraId="57BD4C08" w14:textId="61BCCA62" w:rsidR="00773FA0" w:rsidRDefault="00527828" w:rsidP="00AE3240">
      <w:pPr>
        <w:spacing w:line="240" w:lineRule="auto"/>
        <w:ind w:left="1440"/>
        <w:contextualSpacing/>
        <w:rPr>
          <w:rFonts w:ascii="Times New Roman" w:hAnsi="Times New Roman" w:cs="Times New Roman"/>
          <w:sz w:val="24"/>
          <w:szCs w:val="24"/>
        </w:rPr>
      </w:pPr>
      <w:r w:rsidRPr="00527828">
        <w:rPr>
          <w:rFonts w:ascii="Times New Roman" w:hAnsi="Times New Roman" w:cs="Times New Roman"/>
          <w:sz w:val="24"/>
          <w:szCs w:val="24"/>
        </w:rPr>
        <w:t>PA PUC Public Meeting – June 16, 2022</w:t>
      </w:r>
    </w:p>
    <w:p w14:paraId="22ACFD33" w14:textId="77777777" w:rsidR="0065126E" w:rsidRDefault="0065126E" w:rsidP="00AE3240">
      <w:pPr>
        <w:spacing w:line="240" w:lineRule="auto"/>
        <w:ind w:left="1440"/>
        <w:contextualSpacing/>
        <w:rPr>
          <w:rFonts w:ascii="Times New Roman" w:hAnsi="Times New Roman" w:cs="Times New Roman"/>
          <w:sz w:val="24"/>
          <w:szCs w:val="24"/>
        </w:rPr>
      </w:pPr>
    </w:p>
    <w:p w14:paraId="585EC0E5" w14:textId="5F437B3B" w:rsidR="0020709C" w:rsidRDefault="0020709C" w:rsidP="00AE3240">
      <w:pPr>
        <w:numPr>
          <w:ilvl w:val="0"/>
          <w:numId w:val="2"/>
        </w:numPr>
        <w:autoSpaceDE w:val="0"/>
        <w:autoSpaceDN w:val="0"/>
        <w:spacing w:line="360" w:lineRule="auto"/>
        <w:ind w:left="0" w:firstLine="1440"/>
        <w:contextualSpacing/>
        <w:rPr>
          <w:rFonts w:ascii="Times New Roman" w:hAnsi="Times New Roman" w:cs="Times New Roman"/>
          <w:sz w:val="24"/>
          <w:szCs w:val="24"/>
        </w:rPr>
      </w:pPr>
      <w:r>
        <w:rPr>
          <w:rFonts w:ascii="Times New Roman" w:hAnsi="Times New Roman" w:cs="Times New Roman"/>
          <w:sz w:val="24"/>
          <w:szCs w:val="24"/>
        </w:rPr>
        <w:t xml:space="preserve">That as of this time, I have determined that there is not sufficient public interest in this particular proceeding to warrant a public input hearing.  </w:t>
      </w:r>
      <w:r w:rsidR="00C5055C">
        <w:rPr>
          <w:rFonts w:ascii="Times New Roman" w:hAnsi="Times New Roman" w:cs="Times New Roman"/>
          <w:sz w:val="24"/>
          <w:szCs w:val="24"/>
        </w:rPr>
        <w:t xml:space="preserve">There are no consumer Protests filed with the Commission and no legislative interest in this particular matter.  </w:t>
      </w:r>
      <w:r w:rsidR="00614050">
        <w:rPr>
          <w:rFonts w:ascii="Times New Roman" w:hAnsi="Times New Roman" w:cs="Times New Roman"/>
          <w:sz w:val="24"/>
          <w:szCs w:val="24"/>
        </w:rPr>
        <w:t>Upon request</w:t>
      </w:r>
      <w:r w:rsidR="00BF0788">
        <w:rPr>
          <w:rFonts w:ascii="Times New Roman" w:hAnsi="Times New Roman" w:cs="Times New Roman"/>
          <w:sz w:val="24"/>
          <w:szCs w:val="24"/>
        </w:rPr>
        <w:t>,</w:t>
      </w:r>
      <w:r w:rsidR="00190AFF">
        <w:rPr>
          <w:rFonts w:ascii="Times New Roman" w:hAnsi="Times New Roman" w:cs="Times New Roman"/>
          <w:sz w:val="24"/>
          <w:szCs w:val="24"/>
        </w:rPr>
        <w:t xml:space="preserve"> at a later date</w:t>
      </w:r>
      <w:r w:rsidR="00C5055C">
        <w:rPr>
          <w:rFonts w:ascii="Times New Roman" w:hAnsi="Times New Roman" w:cs="Times New Roman"/>
          <w:sz w:val="24"/>
          <w:szCs w:val="24"/>
        </w:rPr>
        <w:t>,</w:t>
      </w:r>
      <w:r w:rsidR="00190AFF">
        <w:rPr>
          <w:rFonts w:ascii="Times New Roman" w:hAnsi="Times New Roman" w:cs="Times New Roman"/>
          <w:sz w:val="24"/>
          <w:szCs w:val="24"/>
        </w:rPr>
        <w:t xml:space="preserve"> if circumstances should change</w:t>
      </w:r>
      <w:r w:rsidR="00614050">
        <w:rPr>
          <w:rFonts w:ascii="Times New Roman" w:hAnsi="Times New Roman" w:cs="Times New Roman"/>
          <w:sz w:val="24"/>
          <w:szCs w:val="24"/>
        </w:rPr>
        <w:t>, I may reconsider this issue</w:t>
      </w:r>
      <w:r w:rsidR="00AE3240">
        <w:rPr>
          <w:rFonts w:ascii="Times New Roman" w:hAnsi="Times New Roman" w:cs="Times New Roman"/>
          <w:sz w:val="24"/>
          <w:szCs w:val="24"/>
        </w:rPr>
        <w:t>.</w:t>
      </w:r>
    </w:p>
    <w:p w14:paraId="4F2812FF" w14:textId="77777777" w:rsidR="00AE3240" w:rsidRDefault="00AE3240" w:rsidP="00AE3240">
      <w:pPr>
        <w:autoSpaceDE w:val="0"/>
        <w:autoSpaceDN w:val="0"/>
        <w:spacing w:line="360" w:lineRule="auto"/>
        <w:ind w:left="1440"/>
        <w:contextualSpacing/>
        <w:rPr>
          <w:rFonts w:ascii="Times New Roman" w:hAnsi="Times New Roman" w:cs="Times New Roman"/>
          <w:sz w:val="24"/>
          <w:szCs w:val="24"/>
        </w:rPr>
      </w:pPr>
    </w:p>
    <w:p w14:paraId="141AA12E" w14:textId="0945B0BD" w:rsidR="00773FA0" w:rsidRDefault="00773FA0" w:rsidP="00AE3240">
      <w:pPr>
        <w:numPr>
          <w:ilvl w:val="0"/>
          <w:numId w:val="2"/>
        </w:numPr>
        <w:autoSpaceDE w:val="0"/>
        <w:autoSpaceDN w:val="0"/>
        <w:spacing w:line="360" w:lineRule="auto"/>
        <w:ind w:left="0" w:firstLine="1440"/>
        <w:contextualSpacing/>
        <w:rPr>
          <w:rFonts w:ascii="Times New Roman" w:hAnsi="Times New Roman" w:cs="Times New Roman"/>
          <w:sz w:val="24"/>
          <w:szCs w:val="24"/>
        </w:rPr>
      </w:pPr>
      <w:r>
        <w:rPr>
          <w:rFonts w:ascii="Times New Roman" w:hAnsi="Times New Roman" w:cs="Times New Roman"/>
          <w:sz w:val="24"/>
          <w:szCs w:val="24"/>
        </w:rPr>
        <w:t>That the parties comply with the Commission’s requirements for the preparation and service of written testimony.  52 Pa. Code § 5.412.  These include, but are not limited to, the requirement that written testimony must be accompanied by all exhibits to which it relates.  Written testimony shall be marked with numerical, sequential statement numbers.  Oral direct, rebuttal or surrebuttal testimony or witnesses not identified in a party’s prehearing memorandum shall not be permitted, except by permission for good cause.</w:t>
      </w:r>
    </w:p>
    <w:p w14:paraId="519A0B31" w14:textId="77777777" w:rsidR="00AE3240" w:rsidRDefault="00AE3240" w:rsidP="00AE3240">
      <w:pPr>
        <w:autoSpaceDE w:val="0"/>
        <w:autoSpaceDN w:val="0"/>
        <w:spacing w:line="360" w:lineRule="auto"/>
        <w:ind w:left="1440"/>
        <w:contextualSpacing/>
        <w:rPr>
          <w:rFonts w:ascii="Times New Roman" w:hAnsi="Times New Roman" w:cs="Times New Roman"/>
          <w:sz w:val="24"/>
          <w:szCs w:val="24"/>
        </w:rPr>
      </w:pPr>
    </w:p>
    <w:p w14:paraId="16D00D0C" w14:textId="01D36C5F" w:rsidR="00773FA0" w:rsidRPr="00614050" w:rsidRDefault="00E2241E" w:rsidP="00614050">
      <w:pPr>
        <w:numPr>
          <w:ilvl w:val="0"/>
          <w:numId w:val="2"/>
        </w:numPr>
        <w:autoSpaceDE w:val="0"/>
        <w:autoSpaceDN w:val="0"/>
        <w:spacing w:line="360" w:lineRule="auto"/>
        <w:ind w:left="0" w:firstLine="1440"/>
        <w:contextualSpacing/>
        <w:rPr>
          <w:rFonts w:ascii="Times New Roman" w:hAnsi="Times New Roman" w:cs="Times New Roman"/>
          <w:sz w:val="24"/>
          <w:szCs w:val="24"/>
        </w:rPr>
      </w:pPr>
      <w:r>
        <w:rPr>
          <w:rFonts w:ascii="Times New Roman" w:hAnsi="Times New Roman" w:cs="Times New Roman"/>
          <w:sz w:val="24"/>
          <w:szCs w:val="24"/>
        </w:rPr>
        <w:t>Joint Applicants have filed</w:t>
      </w:r>
      <w:r w:rsidR="00773FA0">
        <w:rPr>
          <w:rFonts w:ascii="Times New Roman" w:hAnsi="Times New Roman" w:cs="Times New Roman"/>
          <w:sz w:val="24"/>
          <w:szCs w:val="24"/>
        </w:rPr>
        <w:t xml:space="preserve"> a Motion for Protective Order </w:t>
      </w:r>
      <w:r w:rsidR="005A420F">
        <w:rPr>
          <w:rFonts w:ascii="Times New Roman" w:hAnsi="Times New Roman" w:cs="Times New Roman"/>
          <w:sz w:val="24"/>
          <w:szCs w:val="24"/>
        </w:rPr>
        <w:t xml:space="preserve">and a Motion for </w:t>
      </w:r>
      <w:r w:rsidR="003A2BF6">
        <w:rPr>
          <w:rFonts w:ascii="Times New Roman" w:hAnsi="Times New Roman" w:cs="Times New Roman"/>
          <w:sz w:val="24"/>
          <w:szCs w:val="24"/>
        </w:rPr>
        <w:t xml:space="preserve">Admission </w:t>
      </w:r>
      <w:r w:rsidR="003A2BF6" w:rsidRPr="0065126E">
        <w:rPr>
          <w:rFonts w:ascii="Times New Roman" w:hAnsi="Times New Roman" w:cs="Times New Roman"/>
          <w:i/>
          <w:iCs/>
          <w:sz w:val="24"/>
          <w:szCs w:val="24"/>
        </w:rPr>
        <w:t>Pro Hac Vice</w:t>
      </w:r>
      <w:r w:rsidR="003A2BF6">
        <w:rPr>
          <w:rFonts w:ascii="Times New Roman" w:hAnsi="Times New Roman" w:cs="Times New Roman"/>
          <w:sz w:val="24"/>
          <w:szCs w:val="24"/>
        </w:rPr>
        <w:t xml:space="preserve"> </w:t>
      </w:r>
      <w:r w:rsidR="00773FA0">
        <w:rPr>
          <w:rFonts w:ascii="Times New Roman" w:hAnsi="Times New Roman" w:cs="Times New Roman"/>
          <w:sz w:val="24"/>
          <w:szCs w:val="24"/>
        </w:rPr>
        <w:t xml:space="preserve">on </w:t>
      </w:r>
      <w:r w:rsidR="005A420F">
        <w:rPr>
          <w:rFonts w:ascii="Times New Roman" w:hAnsi="Times New Roman" w:cs="Times New Roman"/>
          <w:sz w:val="24"/>
          <w:szCs w:val="24"/>
        </w:rPr>
        <w:t>November 23</w:t>
      </w:r>
      <w:r w:rsidR="00773FA0">
        <w:rPr>
          <w:rFonts w:ascii="Times New Roman" w:hAnsi="Times New Roman" w:cs="Times New Roman"/>
          <w:sz w:val="24"/>
          <w:szCs w:val="24"/>
        </w:rPr>
        <w:t>, 2021.  Any responses to the Motion</w:t>
      </w:r>
      <w:r w:rsidR="003A2BF6">
        <w:rPr>
          <w:rFonts w:ascii="Times New Roman" w:hAnsi="Times New Roman" w:cs="Times New Roman"/>
          <w:sz w:val="24"/>
          <w:szCs w:val="24"/>
        </w:rPr>
        <w:t>s</w:t>
      </w:r>
      <w:r w:rsidR="00773FA0">
        <w:rPr>
          <w:rFonts w:ascii="Times New Roman" w:hAnsi="Times New Roman" w:cs="Times New Roman"/>
          <w:sz w:val="24"/>
          <w:szCs w:val="24"/>
        </w:rPr>
        <w:t xml:space="preserve"> must be filed by </w:t>
      </w:r>
      <w:r w:rsidR="003A2BF6">
        <w:rPr>
          <w:rFonts w:ascii="Times New Roman" w:hAnsi="Times New Roman" w:cs="Times New Roman"/>
          <w:sz w:val="24"/>
          <w:szCs w:val="24"/>
        </w:rPr>
        <w:t>December 1</w:t>
      </w:r>
      <w:r w:rsidR="00614050">
        <w:rPr>
          <w:rFonts w:ascii="Times New Roman" w:hAnsi="Times New Roman" w:cs="Times New Roman"/>
          <w:sz w:val="24"/>
          <w:szCs w:val="24"/>
        </w:rPr>
        <w:t>4</w:t>
      </w:r>
      <w:r w:rsidR="003A2BF6">
        <w:rPr>
          <w:rFonts w:ascii="Times New Roman" w:hAnsi="Times New Roman" w:cs="Times New Roman"/>
          <w:sz w:val="24"/>
          <w:szCs w:val="24"/>
        </w:rPr>
        <w:t>, 2021</w:t>
      </w:r>
      <w:r w:rsidR="00773FA0">
        <w:rPr>
          <w:rFonts w:ascii="Times New Roman" w:hAnsi="Times New Roman" w:cs="Times New Roman"/>
          <w:sz w:val="24"/>
          <w:szCs w:val="24"/>
        </w:rPr>
        <w:t xml:space="preserve">.  Parties may email the presiding officer if they have no objection.    </w:t>
      </w:r>
    </w:p>
    <w:p w14:paraId="0814D6F6" w14:textId="77777777" w:rsidR="00AE3240" w:rsidRDefault="00AE3240" w:rsidP="00AE3240">
      <w:pPr>
        <w:autoSpaceDE w:val="0"/>
        <w:autoSpaceDN w:val="0"/>
        <w:spacing w:line="360" w:lineRule="auto"/>
        <w:ind w:left="1440"/>
        <w:contextualSpacing/>
        <w:rPr>
          <w:rFonts w:ascii="Times New Roman" w:hAnsi="Times New Roman" w:cs="Times New Roman"/>
          <w:sz w:val="24"/>
          <w:szCs w:val="24"/>
        </w:rPr>
      </w:pPr>
    </w:p>
    <w:p w14:paraId="3B502CFF" w14:textId="052404BB" w:rsidR="00AE3240" w:rsidRPr="00614050" w:rsidRDefault="00773FA0" w:rsidP="00AE3240">
      <w:pPr>
        <w:numPr>
          <w:ilvl w:val="0"/>
          <w:numId w:val="2"/>
        </w:numPr>
        <w:autoSpaceDE w:val="0"/>
        <w:autoSpaceDN w:val="0"/>
        <w:spacing w:line="360" w:lineRule="auto"/>
        <w:ind w:left="0" w:firstLine="1440"/>
        <w:contextualSpacing/>
        <w:rPr>
          <w:rFonts w:ascii="Times New Roman" w:hAnsi="Times New Roman" w:cs="Times New Roman"/>
          <w:sz w:val="24"/>
          <w:szCs w:val="24"/>
        </w:rPr>
      </w:pPr>
      <w:r>
        <w:rPr>
          <w:rFonts w:ascii="Times New Roman" w:hAnsi="Times New Roman" w:cs="Times New Roman"/>
          <w:sz w:val="24"/>
          <w:szCs w:val="24"/>
        </w:rPr>
        <w:t xml:space="preserve"> That the parties shall comply with the provisions of </w:t>
      </w:r>
      <w:r w:rsidR="00614050">
        <w:rPr>
          <w:rFonts w:ascii="Times New Roman" w:hAnsi="Times New Roman" w:cs="Times New Roman"/>
          <w:sz w:val="24"/>
          <w:szCs w:val="24"/>
        </w:rPr>
        <w:t xml:space="preserve"> </w:t>
      </w:r>
      <w:r w:rsidRPr="00614050">
        <w:rPr>
          <w:rFonts w:ascii="Times New Roman" w:hAnsi="Times New Roman" w:cs="Times New Roman"/>
          <w:sz w:val="24"/>
          <w:szCs w:val="24"/>
        </w:rPr>
        <w:t>52 Pa. Code § 5.243(e)</w:t>
      </w:r>
      <w:r w:rsidRPr="00614050">
        <w:rPr>
          <w:rFonts w:ascii="Times New Roman" w:hAnsi="Times New Roman" w:cs="Times New Roman"/>
          <w:i/>
          <w:iCs/>
          <w:sz w:val="24"/>
          <w:szCs w:val="24"/>
        </w:rPr>
        <w:t xml:space="preserve"> </w:t>
      </w:r>
      <w:r w:rsidRPr="00614050">
        <w:rPr>
          <w:rFonts w:ascii="Times New Roman" w:hAnsi="Times New Roman" w:cs="Times New Roman"/>
          <w:sz w:val="24"/>
          <w:szCs w:val="24"/>
        </w:rPr>
        <w:t xml:space="preserve">which prohibit the introduction of evidence during rebuttal which should have been </w:t>
      </w:r>
      <w:r w:rsidRPr="00614050">
        <w:rPr>
          <w:rFonts w:ascii="Times New Roman" w:hAnsi="Times New Roman" w:cs="Times New Roman"/>
          <w:sz w:val="24"/>
          <w:szCs w:val="24"/>
        </w:rPr>
        <w:lastRenderedPageBreak/>
        <w:t>included in the party’s case-in-chief or which substantially varies from the party’s case-in-chief, unless the party is introducing evidence in support of a proposed settlement</w:t>
      </w:r>
    </w:p>
    <w:p w14:paraId="46913A55" w14:textId="0DDB0044" w:rsidR="00773FA0" w:rsidRDefault="00773FA0" w:rsidP="00AE3240">
      <w:pPr>
        <w:autoSpaceDE w:val="0"/>
        <w:autoSpaceDN w:val="0"/>
        <w:spacing w:line="360" w:lineRule="auto"/>
        <w:ind w:left="1440"/>
        <w:contextualSpacing/>
        <w:rPr>
          <w:rFonts w:ascii="Times New Roman" w:hAnsi="Times New Roman" w:cs="Times New Roman"/>
          <w:sz w:val="24"/>
          <w:szCs w:val="24"/>
        </w:rPr>
      </w:pPr>
    </w:p>
    <w:p w14:paraId="4C77B8D4" w14:textId="242AB8EF" w:rsidR="00773FA0" w:rsidRPr="00AE3240" w:rsidRDefault="00773FA0" w:rsidP="00AE3240">
      <w:pPr>
        <w:numPr>
          <w:ilvl w:val="0"/>
          <w:numId w:val="2"/>
        </w:numPr>
        <w:autoSpaceDE w:val="0"/>
        <w:autoSpaceDN w:val="0"/>
        <w:spacing w:line="360" w:lineRule="auto"/>
        <w:ind w:left="0" w:firstLine="1440"/>
        <w:contextualSpacing/>
        <w:rPr>
          <w:rFonts w:ascii="Times New Roman" w:eastAsia="Times New Roman" w:hAnsi="Times New Roman" w:cs="Times New Roman"/>
          <w:spacing w:val="-3"/>
          <w:sz w:val="24"/>
          <w:szCs w:val="24"/>
        </w:rPr>
      </w:pPr>
      <w:r>
        <w:rPr>
          <w:rFonts w:ascii="Times New Roman" w:hAnsi="Times New Roman" w:cs="Times New Roman"/>
          <w:sz w:val="24"/>
          <w:szCs w:val="24"/>
        </w:rPr>
        <w:t>That</w:t>
      </w:r>
      <w:r w:rsidR="00004BBE">
        <w:rPr>
          <w:rFonts w:ascii="Times New Roman" w:hAnsi="Times New Roman" w:cs="Times New Roman"/>
          <w:sz w:val="24"/>
          <w:szCs w:val="24"/>
        </w:rPr>
        <w:t>, due to the ongoing COVID-19 pandemic</w:t>
      </w:r>
      <w:r w:rsidR="0007479B">
        <w:rPr>
          <w:rFonts w:ascii="Times New Roman" w:hAnsi="Times New Roman" w:cs="Times New Roman"/>
          <w:sz w:val="24"/>
          <w:szCs w:val="24"/>
        </w:rPr>
        <w:t xml:space="preserve"> and in compliance with Commission protocols,</w:t>
      </w:r>
      <w:r>
        <w:rPr>
          <w:rFonts w:ascii="Times New Roman" w:hAnsi="Times New Roman" w:cs="Times New Roman"/>
          <w:sz w:val="24"/>
          <w:szCs w:val="24"/>
        </w:rPr>
        <w:t xml:space="preserve"> the evidentiary hearing will be held telephonically</w:t>
      </w:r>
      <w:r>
        <w:rPr>
          <w:rFonts w:ascii="Times New Roman" w:hAnsi="Times New Roman" w:cs="Times New Roman"/>
          <w:spacing w:val="-3"/>
          <w:sz w:val="24"/>
          <w:szCs w:val="24"/>
        </w:rPr>
        <w:t>.</w:t>
      </w:r>
    </w:p>
    <w:p w14:paraId="16057328" w14:textId="77777777" w:rsidR="00AE3240" w:rsidRDefault="00AE3240" w:rsidP="00AE3240">
      <w:pPr>
        <w:autoSpaceDE w:val="0"/>
        <w:autoSpaceDN w:val="0"/>
        <w:spacing w:line="360" w:lineRule="auto"/>
        <w:ind w:left="1440"/>
        <w:contextualSpacing/>
        <w:rPr>
          <w:rFonts w:ascii="Times New Roman" w:eastAsia="Times New Roman" w:hAnsi="Times New Roman" w:cs="Times New Roman"/>
          <w:spacing w:val="-3"/>
          <w:sz w:val="24"/>
          <w:szCs w:val="24"/>
        </w:rPr>
      </w:pPr>
    </w:p>
    <w:p w14:paraId="27FA70B6" w14:textId="52973315" w:rsidR="00773FA0" w:rsidRPr="00601CDC" w:rsidRDefault="00773FA0" w:rsidP="00AE3240">
      <w:pPr>
        <w:numPr>
          <w:ilvl w:val="0"/>
          <w:numId w:val="2"/>
        </w:numPr>
        <w:autoSpaceDE w:val="0"/>
        <w:autoSpaceDN w:val="0"/>
        <w:spacing w:line="360" w:lineRule="auto"/>
        <w:ind w:left="0" w:firstLine="1440"/>
        <w:contextualSpacing/>
        <w:rPr>
          <w:rFonts w:ascii="Times New Roman" w:eastAsia="Times New Roman" w:hAnsi="Times New Roman" w:cs="Times New Roman"/>
          <w:sz w:val="24"/>
          <w:szCs w:val="24"/>
        </w:rPr>
      </w:pPr>
      <w:r>
        <w:rPr>
          <w:rFonts w:ascii="Times New Roman" w:hAnsi="Times New Roman" w:cs="Times New Roman"/>
          <w:sz w:val="24"/>
          <w:szCs w:val="24"/>
        </w:rPr>
        <w:t>That the parties shall stipulate to any matters they reasonably can to expedite this proceeding, lessen the burden of time and expenses in litigation on all parties and conserve precious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0D8F91EF" w14:textId="77777777" w:rsidR="00601CDC" w:rsidRDefault="00601CDC" w:rsidP="00601CDC">
      <w:pPr>
        <w:autoSpaceDE w:val="0"/>
        <w:autoSpaceDN w:val="0"/>
        <w:spacing w:line="360" w:lineRule="auto"/>
        <w:ind w:left="1440"/>
        <w:contextualSpacing/>
        <w:rPr>
          <w:rFonts w:ascii="Times New Roman" w:eastAsia="Times New Roman" w:hAnsi="Times New Roman" w:cs="Times New Roman"/>
          <w:sz w:val="24"/>
          <w:szCs w:val="24"/>
        </w:rPr>
      </w:pPr>
    </w:p>
    <w:p w14:paraId="4DC2CBD6" w14:textId="57DE477A" w:rsidR="00773FA0" w:rsidRPr="00601CDC" w:rsidRDefault="00773FA0" w:rsidP="00AE3240">
      <w:pPr>
        <w:widowControl w:val="0"/>
        <w:numPr>
          <w:ilvl w:val="0"/>
          <w:numId w:val="2"/>
        </w:numPr>
        <w:autoSpaceDE w:val="0"/>
        <w:autoSpaceDN w:val="0"/>
        <w:adjustRightInd w:val="0"/>
        <w:spacing w:line="360" w:lineRule="auto"/>
        <w:ind w:left="0" w:firstLine="1440"/>
        <w:contextualSpacing/>
        <w:rPr>
          <w:rFonts w:ascii="Times New Roman" w:eastAsia="Times New Roman" w:hAnsi="Times New Roman" w:cs="Times New Roman"/>
          <w:sz w:val="24"/>
          <w:szCs w:val="24"/>
        </w:rPr>
      </w:pPr>
      <w:r>
        <w:rPr>
          <w:rFonts w:ascii="Times New Roman" w:hAnsi="Times New Roman" w:cs="Times New Roman"/>
          <w:sz w:val="24"/>
          <w:szCs w:val="24"/>
        </w:rPr>
        <w:t>That the evidentiary hearings in this matter constitute formal legal proceedings and will be conducted in accordance with the Commission’s Rules of Administrative Practice and Procedure, as well as the rules of evidence as applied to administrative hearings.</w:t>
      </w:r>
    </w:p>
    <w:p w14:paraId="0569025E" w14:textId="77777777" w:rsidR="00601CDC" w:rsidRDefault="00601CDC" w:rsidP="00601CDC">
      <w:pPr>
        <w:widowControl w:val="0"/>
        <w:autoSpaceDE w:val="0"/>
        <w:autoSpaceDN w:val="0"/>
        <w:adjustRightInd w:val="0"/>
        <w:spacing w:line="360" w:lineRule="auto"/>
        <w:ind w:left="1440"/>
        <w:contextualSpacing/>
        <w:rPr>
          <w:rFonts w:ascii="Times New Roman" w:eastAsia="Times New Roman" w:hAnsi="Times New Roman" w:cs="Times New Roman"/>
          <w:sz w:val="24"/>
          <w:szCs w:val="24"/>
        </w:rPr>
      </w:pPr>
    </w:p>
    <w:p w14:paraId="27D78199" w14:textId="77777777" w:rsidR="00601CDC" w:rsidRPr="00601CDC" w:rsidRDefault="00773FA0" w:rsidP="00AE3240">
      <w:pPr>
        <w:widowControl w:val="0"/>
        <w:numPr>
          <w:ilvl w:val="0"/>
          <w:numId w:val="2"/>
        </w:numPr>
        <w:autoSpaceDE w:val="0"/>
        <w:autoSpaceDN w:val="0"/>
        <w:adjustRightInd w:val="0"/>
        <w:spacing w:line="360" w:lineRule="auto"/>
        <w:ind w:left="0" w:firstLine="1440"/>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That parties serving pre-served testimony in proceedings pending before the Commission pursuant to 52 Pa. Code § 5.412(f) shall be required, within thirty (30) days after the final hearing in an adjudicatory proceeding to either </w:t>
      </w:r>
      <w:proofErr w:type="spellStart"/>
      <w:r>
        <w:rPr>
          <w:rFonts w:ascii="Times New Roman" w:hAnsi="Times New Roman" w:cs="Times New Roman"/>
          <w:sz w:val="24"/>
          <w:szCs w:val="24"/>
        </w:rPr>
        <w:t>eFile</w:t>
      </w:r>
      <w:proofErr w:type="spellEnd"/>
      <w:r>
        <w:rPr>
          <w:rFonts w:ascii="Times New Roman" w:hAnsi="Times New Roman" w:cs="Times New Roman"/>
          <w:sz w:val="24"/>
          <w:szCs w:val="24"/>
        </w:rPr>
        <w:t xml:space="preserve"> with or provide to the Secretary’s Bureau a Compact Disc (CD) containing all testimony furnished to the court reporter during the proceeding, consistent with the Commission’s Implementation Order, dated </w:t>
      </w:r>
    </w:p>
    <w:p w14:paraId="4512A2CA" w14:textId="74A98EC8" w:rsidR="00773FA0" w:rsidRPr="00601CDC" w:rsidRDefault="00773FA0" w:rsidP="00601CDC">
      <w:pPr>
        <w:widowControl w:val="0"/>
        <w:autoSpaceDE w:val="0"/>
        <w:autoSpaceDN w:val="0"/>
        <w:adjustRightInd w:val="0"/>
        <w:spacing w:line="36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January 10, 2013, at Docket No. M-2012-2331973.</w:t>
      </w:r>
    </w:p>
    <w:p w14:paraId="32BC1620" w14:textId="77777777" w:rsidR="00601CDC" w:rsidRDefault="00601CDC" w:rsidP="00601CDC">
      <w:pPr>
        <w:widowControl w:val="0"/>
        <w:autoSpaceDE w:val="0"/>
        <w:autoSpaceDN w:val="0"/>
        <w:adjustRightInd w:val="0"/>
        <w:spacing w:line="360" w:lineRule="auto"/>
        <w:ind w:left="1440"/>
        <w:contextualSpacing/>
        <w:rPr>
          <w:rFonts w:ascii="Times New Roman" w:eastAsia="Times New Roman" w:hAnsi="Times New Roman" w:cs="Times New Roman"/>
          <w:sz w:val="24"/>
          <w:szCs w:val="24"/>
        </w:rPr>
      </w:pPr>
    </w:p>
    <w:p w14:paraId="76FBF53F" w14:textId="119396A3" w:rsidR="00773FA0" w:rsidRDefault="00773FA0" w:rsidP="00AE3240">
      <w:pPr>
        <w:numPr>
          <w:ilvl w:val="0"/>
          <w:numId w:val="2"/>
        </w:numPr>
        <w:spacing w:line="360" w:lineRule="auto"/>
        <w:ind w:left="0" w:firstLine="1440"/>
        <w:contextualSpacing/>
        <w:rPr>
          <w:rFonts w:ascii="Times New Roman" w:hAnsi="Times New Roman" w:cs="Times New Roman"/>
          <w:sz w:val="24"/>
          <w:szCs w:val="24"/>
        </w:rPr>
      </w:pPr>
      <w:r>
        <w:rPr>
          <w:rFonts w:ascii="Times New Roman" w:hAnsi="Times New Roman" w:cs="Times New Roman"/>
          <w:sz w:val="24"/>
          <w:szCs w:val="24"/>
        </w:rPr>
        <w:t>Motions with respect to objections to written testimony must be presented in writing no later than three days prior to the date the witness sponsoring the testimony is scheduled to testify.  Answers to such motions may be filed within three days or sooner if circumstances warrant.  Oral motions other than for good cause will not be accepted.</w:t>
      </w:r>
    </w:p>
    <w:p w14:paraId="6606ACB3" w14:textId="77777777" w:rsidR="00601CDC" w:rsidRDefault="00601CDC" w:rsidP="00601CDC">
      <w:pPr>
        <w:spacing w:line="360" w:lineRule="auto"/>
        <w:ind w:left="1440"/>
        <w:contextualSpacing/>
        <w:rPr>
          <w:rFonts w:ascii="Times New Roman" w:hAnsi="Times New Roman" w:cs="Times New Roman"/>
          <w:sz w:val="24"/>
          <w:szCs w:val="24"/>
        </w:rPr>
      </w:pPr>
    </w:p>
    <w:p w14:paraId="3AFC783C" w14:textId="291C45CA" w:rsidR="00773FA0" w:rsidRPr="00601CDC" w:rsidRDefault="00773FA0" w:rsidP="00AE3240">
      <w:pPr>
        <w:numPr>
          <w:ilvl w:val="0"/>
          <w:numId w:val="2"/>
        </w:numPr>
        <w:autoSpaceDE w:val="0"/>
        <w:autoSpaceDN w:val="0"/>
        <w:adjustRightInd w:val="0"/>
        <w:spacing w:line="360" w:lineRule="auto"/>
        <w:ind w:left="0" w:firstLine="1440"/>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That the parties must comply with 52 Pa. Code §§5.501,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xml:space="preserve">., regarding the preparation and filing of briefs.  Service can be made electronically by no later than 4:30 p.m. on the dates listed, with a hard copy received in hand on the next business day.  </w:t>
      </w:r>
      <w:r>
        <w:rPr>
          <w:rFonts w:ascii="Times New Roman" w:eastAsia="Calibri" w:hAnsi="Times New Roman" w:cs="Times New Roman"/>
          <w:sz w:val="24"/>
          <w:szCs w:val="24"/>
        </w:rPr>
        <w:t xml:space="preserve">Parties are directed to e-mail to the undersigned a copy of as-filed briefs in ADOBE or other compatible PDF format in addition to a WORD-formatted document.  The format of the briefs served electronically on the parties may be as requested by the parties. </w:t>
      </w:r>
    </w:p>
    <w:p w14:paraId="3CAE2C67" w14:textId="77777777" w:rsidR="00601CDC" w:rsidRDefault="00601CDC" w:rsidP="00601CDC">
      <w:pPr>
        <w:autoSpaceDE w:val="0"/>
        <w:autoSpaceDN w:val="0"/>
        <w:adjustRightInd w:val="0"/>
        <w:spacing w:line="360" w:lineRule="auto"/>
        <w:ind w:left="1440"/>
        <w:contextualSpacing/>
        <w:rPr>
          <w:rFonts w:ascii="Times New Roman" w:eastAsia="Times New Roman" w:hAnsi="Times New Roman" w:cs="Times New Roman"/>
          <w:sz w:val="24"/>
          <w:szCs w:val="24"/>
        </w:rPr>
      </w:pPr>
    </w:p>
    <w:p w14:paraId="6AFEE6D6" w14:textId="77777777" w:rsidR="00773FA0" w:rsidRDefault="00773FA0" w:rsidP="00AE3240">
      <w:pPr>
        <w:numPr>
          <w:ilvl w:val="0"/>
          <w:numId w:val="2"/>
        </w:numPr>
        <w:autoSpaceDE w:val="0"/>
        <w:autoSpaceDN w:val="0"/>
        <w:adjustRightInd w:val="0"/>
        <w:spacing w:line="360" w:lineRule="auto"/>
        <w:ind w:left="0" w:firstLine="1440"/>
        <w:contextualSpacing/>
        <w:rPr>
          <w:rFonts w:ascii="Times New Roman" w:hAnsi="Times New Roman" w:cs="Times New Roman"/>
          <w:sz w:val="24"/>
          <w:szCs w:val="24"/>
        </w:rPr>
      </w:pPr>
      <w:r>
        <w:rPr>
          <w:rFonts w:ascii="Times New Roman" w:hAnsi="Times New Roman" w:cs="Times New Roman"/>
          <w:sz w:val="24"/>
          <w:szCs w:val="24"/>
        </w:rPr>
        <w:t xml:space="preserve">That all main briefs, regardless of length, </w:t>
      </w:r>
      <w:r>
        <w:rPr>
          <w:rFonts w:ascii="Times New Roman" w:hAnsi="Times New Roman" w:cs="Times New Roman"/>
          <w:sz w:val="24"/>
          <w:szCs w:val="24"/>
          <w:u w:val="single"/>
        </w:rPr>
        <w:t>must</w:t>
      </w:r>
      <w:r>
        <w:rPr>
          <w:rFonts w:ascii="Times New Roman" w:hAnsi="Times New Roman" w:cs="Times New Roman"/>
          <w:sz w:val="24"/>
          <w:szCs w:val="24"/>
        </w:rPr>
        <w:t xml:space="preserve"> contain:</w:t>
      </w:r>
    </w:p>
    <w:p w14:paraId="4FEA8892" w14:textId="77777777" w:rsidR="00773FA0" w:rsidRDefault="00773FA0" w:rsidP="00AE3240">
      <w:pPr>
        <w:numPr>
          <w:ilvl w:val="1"/>
          <w:numId w:val="2"/>
        </w:numPr>
        <w:autoSpaceDE w:val="0"/>
        <w:autoSpaceDN w:val="0"/>
        <w:spacing w:after="0" w:line="240" w:lineRule="auto"/>
        <w:ind w:right="1440" w:firstLine="720"/>
        <w:contextualSpacing/>
        <w:rPr>
          <w:rFonts w:ascii="Times New Roman" w:eastAsia="Times New Roman" w:hAnsi="Times New Roman" w:cs="Times New Roman"/>
          <w:sz w:val="24"/>
          <w:szCs w:val="24"/>
        </w:rPr>
      </w:pPr>
      <w:r>
        <w:rPr>
          <w:rFonts w:ascii="Times New Roman" w:hAnsi="Times New Roman" w:cs="Times New Roman"/>
          <w:sz w:val="24"/>
          <w:szCs w:val="24"/>
        </w:rPr>
        <w:t>A table of contents;</w:t>
      </w:r>
      <w:r>
        <w:rPr>
          <w:rFonts w:ascii="Times New Roman" w:hAnsi="Times New Roman" w:cs="Times New Roman"/>
          <w:sz w:val="24"/>
          <w:szCs w:val="24"/>
          <w:vertAlign w:val="superscript"/>
        </w:rPr>
        <w:footnoteReference w:id="2"/>
      </w:r>
    </w:p>
    <w:p w14:paraId="738617F0" w14:textId="77777777" w:rsidR="00773FA0" w:rsidRDefault="00773FA0" w:rsidP="00AE3240">
      <w:pPr>
        <w:numPr>
          <w:ilvl w:val="1"/>
          <w:numId w:val="2"/>
        </w:numPr>
        <w:autoSpaceDE w:val="0"/>
        <w:autoSpaceDN w:val="0"/>
        <w:spacing w:after="0" w:line="240" w:lineRule="auto"/>
        <w:ind w:right="1440" w:firstLine="720"/>
        <w:contextualSpacing/>
        <w:rPr>
          <w:rFonts w:ascii="Times New Roman" w:hAnsi="Times New Roman" w:cs="Times New Roman"/>
          <w:sz w:val="24"/>
          <w:szCs w:val="24"/>
        </w:rPr>
      </w:pPr>
      <w:r>
        <w:rPr>
          <w:rFonts w:ascii="Times New Roman" w:hAnsi="Times New Roman" w:cs="Times New Roman"/>
          <w:sz w:val="24"/>
          <w:szCs w:val="24"/>
        </w:rPr>
        <w:t>A history of the proceeding;</w:t>
      </w:r>
    </w:p>
    <w:p w14:paraId="7A51364A" w14:textId="77777777" w:rsidR="00773FA0" w:rsidRDefault="00773FA0" w:rsidP="00AE3240">
      <w:pPr>
        <w:numPr>
          <w:ilvl w:val="1"/>
          <w:numId w:val="2"/>
        </w:numPr>
        <w:autoSpaceDE w:val="0"/>
        <w:autoSpaceDN w:val="0"/>
        <w:spacing w:after="0" w:line="240" w:lineRule="auto"/>
        <w:ind w:right="1440" w:firstLine="720"/>
        <w:contextualSpacing/>
        <w:rPr>
          <w:rFonts w:ascii="Times New Roman" w:hAnsi="Times New Roman" w:cs="Times New Roman"/>
          <w:sz w:val="24"/>
          <w:szCs w:val="24"/>
        </w:rPr>
      </w:pPr>
      <w:r>
        <w:rPr>
          <w:rFonts w:ascii="Times New Roman" w:hAnsi="Times New Roman" w:cs="Times New Roman"/>
          <w:sz w:val="24"/>
          <w:szCs w:val="24"/>
        </w:rPr>
        <w:t>A discussion;</w:t>
      </w:r>
    </w:p>
    <w:p w14:paraId="189CA880" w14:textId="77777777" w:rsidR="00773FA0" w:rsidRDefault="00773FA0" w:rsidP="00AE3240">
      <w:pPr>
        <w:widowControl w:val="0"/>
        <w:numPr>
          <w:ilvl w:val="1"/>
          <w:numId w:val="2"/>
        </w:numPr>
        <w:autoSpaceDE w:val="0"/>
        <w:autoSpaceDN w:val="0"/>
        <w:spacing w:after="0" w:line="240" w:lineRule="auto"/>
        <w:ind w:left="2880" w:right="1440" w:hanging="720"/>
        <w:contextualSpacing/>
        <w:rPr>
          <w:rFonts w:ascii="Times New Roman" w:hAnsi="Times New Roman" w:cs="Times New Roman"/>
          <w:sz w:val="24"/>
          <w:szCs w:val="24"/>
        </w:rPr>
      </w:pPr>
      <w:r>
        <w:rPr>
          <w:rFonts w:ascii="Times New Roman" w:hAnsi="Times New Roman" w:cs="Times New Roman"/>
          <w:sz w:val="24"/>
          <w:szCs w:val="24"/>
        </w:rPr>
        <w:t xml:space="preserve">Proposed findings of facts (with record citations to transcript pages, written testimony pages or exhibits where supporting evidence appears);  </w:t>
      </w:r>
    </w:p>
    <w:p w14:paraId="4CF8F477" w14:textId="77777777" w:rsidR="00773FA0" w:rsidRDefault="00773FA0" w:rsidP="00AE3240">
      <w:pPr>
        <w:widowControl w:val="0"/>
        <w:numPr>
          <w:ilvl w:val="1"/>
          <w:numId w:val="2"/>
        </w:numPr>
        <w:autoSpaceDE w:val="0"/>
        <w:autoSpaceDN w:val="0"/>
        <w:spacing w:after="0" w:line="240" w:lineRule="auto"/>
        <w:ind w:left="2880" w:right="1440" w:hanging="720"/>
        <w:contextualSpacing/>
        <w:rPr>
          <w:rFonts w:ascii="Times New Roman" w:hAnsi="Times New Roman" w:cs="Times New Roman"/>
          <w:sz w:val="24"/>
          <w:szCs w:val="24"/>
        </w:rPr>
      </w:pPr>
      <w:r>
        <w:rPr>
          <w:rFonts w:ascii="Times New Roman" w:hAnsi="Times New Roman" w:cs="Times New Roman"/>
          <w:sz w:val="24"/>
          <w:szCs w:val="24"/>
        </w:rPr>
        <w:t xml:space="preserve">Proposed conclusions of law (with citations to supporting statutes, regulations or relevant case law); and </w:t>
      </w:r>
    </w:p>
    <w:p w14:paraId="05C75B64" w14:textId="77777777" w:rsidR="00773FA0" w:rsidRDefault="00773FA0" w:rsidP="00AE3240">
      <w:pPr>
        <w:widowControl w:val="0"/>
        <w:numPr>
          <w:ilvl w:val="1"/>
          <w:numId w:val="2"/>
        </w:numPr>
        <w:autoSpaceDE w:val="0"/>
        <w:autoSpaceDN w:val="0"/>
        <w:spacing w:after="0" w:line="240" w:lineRule="auto"/>
        <w:ind w:left="2880" w:right="1440" w:hanging="720"/>
        <w:contextualSpacing/>
        <w:rPr>
          <w:rFonts w:ascii="Times New Roman" w:hAnsi="Times New Roman" w:cs="Times New Roman"/>
          <w:sz w:val="24"/>
          <w:szCs w:val="24"/>
        </w:rPr>
      </w:pPr>
      <w:r>
        <w:rPr>
          <w:rFonts w:ascii="Times New Roman" w:hAnsi="Times New Roman" w:cs="Times New Roman"/>
          <w:sz w:val="24"/>
          <w:szCs w:val="24"/>
        </w:rPr>
        <w:t>Proposed ordering paragraphs specifically identifying the relief sought.</w:t>
      </w:r>
    </w:p>
    <w:p w14:paraId="4C09BCDB" w14:textId="77777777" w:rsidR="00773FA0" w:rsidRDefault="00773FA0" w:rsidP="00AE3240">
      <w:pPr>
        <w:widowControl w:val="0"/>
        <w:autoSpaceDE w:val="0"/>
        <w:autoSpaceDN w:val="0"/>
        <w:spacing w:after="0" w:line="360" w:lineRule="auto"/>
        <w:ind w:left="2880" w:hanging="720"/>
        <w:contextualSpacing/>
        <w:rPr>
          <w:rFonts w:ascii="Times New Roman" w:eastAsia="Times New Roman" w:hAnsi="Times New Roman" w:cs="Times New Roman"/>
          <w:sz w:val="24"/>
          <w:szCs w:val="24"/>
        </w:rPr>
      </w:pPr>
    </w:p>
    <w:p w14:paraId="2C9EF9DF" w14:textId="77777777" w:rsidR="00773FA0" w:rsidRDefault="00773FA0" w:rsidP="00AE3240">
      <w:pPr>
        <w:spacing w:line="240" w:lineRule="auto"/>
        <w:ind w:left="21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Note: 52 Pa. Code § 5.501(e) requires that “Briefs shall be as concise as possible.”  Page limitations on briefs will be discussed on or before the last day of hearing.  </w:t>
      </w:r>
    </w:p>
    <w:p w14:paraId="69E4B175" w14:textId="77777777" w:rsidR="00773FA0" w:rsidRDefault="00773FA0" w:rsidP="00AE3240">
      <w:pPr>
        <w:spacing w:line="240" w:lineRule="auto"/>
        <w:ind w:left="2160"/>
        <w:contextualSpacing/>
        <w:rPr>
          <w:rFonts w:ascii="Times New Roman" w:eastAsia="Calibri" w:hAnsi="Times New Roman" w:cs="Times New Roman"/>
          <w:sz w:val="24"/>
          <w:szCs w:val="24"/>
        </w:rPr>
      </w:pPr>
    </w:p>
    <w:p w14:paraId="0578C05B" w14:textId="00EA32FB" w:rsidR="00773FA0" w:rsidRPr="00601CDC" w:rsidRDefault="00773FA0" w:rsidP="00AE3240">
      <w:pPr>
        <w:widowControl w:val="0"/>
        <w:numPr>
          <w:ilvl w:val="0"/>
          <w:numId w:val="2"/>
        </w:numPr>
        <w:autoSpaceDE w:val="0"/>
        <w:autoSpaceDN w:val="0"/>
        <w:adjustRightInd w:val="0"/>
        <w:spacing w:line="360" w:lineRule="auto"/>
        <w:ind w:left="0" w:firstLine="1440"/>
        <w:contextualSpacing/>
        <w:rPr>
          <w:rFonts w:ascii="Times New Roman" w:eastAsia="Times New Roman" w:hAnsi="Times New Roman" w:cs="Times New Roman"/>
          <w:sz w:val="24"/>
          <w:szCs w:val="24"/>
        </w:rPr>
      </w:pPr>
      <w:r>
        <w:rPr>
          <w:rFonts w:ascii="Times New Roman" w:hAnsi="Times New Roman" w:cs="Times New Roman"/>
          <w:sz w:val="24"/>
          <w:szCs w:val="24"/>
        </w:rPr>
        <w:t>That if a party does not file a reply brief, it will be assumed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contentions or arguments.</w:t>
      </w:r>
    </w:p>
    <w:p w14:paraId="33B26634" w14:textId="77777777" w:rsidR="00601CDC" w:rsidRDefault="00601CDC" w:rsidP="00601CDC">
      <w:pPr>
        <w:widowControl w:val="0"/>
        <w:autoSpaceDE w:val="0"/>
        <w:autoSpaceDN w:val="0"/>
        <w:adjustRightInd w:val="0"/>
        <w:spacing w:line="360" w:lineRule="auto"/>
        <w:ind w:left="1440"/>
        <w:contextualSpacing/>
        <w:rPr>
          <w:rFonts w:ascii="Times New Roman" w:eastAsia="Times New Roman" w:hAnsi="Times New Roman" w:cs="Times New Roman"/>
          <w:sz w:val="24"/>
          <w:szCs w:val="24"/>
        </w:rPr>
      </w:pPr>
    </w:p>
    <w:p w14:paraId="0478174A" w14:textId="5E07BA5F" w:rsidR="00773FA0" w:rsidRPr="00601CDC" w:rsidRDefault="00773FA0" w:rsidP="00AE3240">
      <w:pPr>
        <w:widowControl w:val="0"/>
        <w:numPr>
          <w:ilvl w:val="0"/>
          <w:numId w:val="2"/>
        </w:numPr>
        <w:autoSpaceDE w:val="0"/>
        <w:autoSpaceDN w:val="0"/>
        <w:adjustRightInd w:val="0"/>
        <w:spacing w:line="360" w:lineRule="auto"/>
        <w:ind w:left="0" w:firstLine="1440"/>
        <w:contextualSpacing/>
        <w:rPr>
          <w:rFonts w:ascii="Times New Roman" w:eastAsia="Times New Roman" w:hAnsi="Times New Roman" w:cs="Times New Roman"/>
          <w:sz w:val="24"/>
          <w:szCs w:val="24"/>
        </w:rPr>
      </w:pPr>
      <w:r>
        <w:rPr>
          <w:rFonts w:ascii="Times New Roman" w:hAnsi="Times New Roman" w:cs="Times New Roman"/>
          <w:sz w:val="24"/>
          <w:szCs w:val="24"/>
        </w:rPr>
        <w:t>That any brief not filed and served on or before the date fixed therefore will not be accepted for filing, except by permission for good cause.</w:t>
      </w:r>
    </w:p>
    <w:p w14:paraId="6985BFEA" w14:textId="77777777" w:rsidR="00601CDC" w:rsidRDefault="00601CDC" w:rsidP="00601CDC">
      <w:pPr>
        <w:widowControl w:val="0"/>
        <w:autoSpaceDE w:val="0"/>
        <w:autoSpaceDN w:val="0"/>
        <w:adjustRightInd w:val="0"/>
        <w:spacing w:line="360" w:lineRule="auto"/>
        <w:ind w:left="1440"/>
        <w:contextualSpacing/>
        <w:rPr>
          <w:rFonts w:ascii="Times New Roman" w:eastAsia="Times New Roman" w:hAnsi="Times New Roman" w:cs="Times New Roman"/>
          <w:sz w:val="24"/>
          <w:szCs w:val="24"/>
        </w:rPr>
      </w:pPr>
    </w:p>
    <w:p w14:paraId="0E221627" w14:textId="4B205DA8" w:rsidR="00773FA0" w:rsidRPr="00601CDC" w:rsidRDefault="00773FA0" w:rsidP="00AE3240">
      <w:pPr>
        <w:numPr>
          <w:ilvl w:val="0"/>
          <w:numId w:val="2"/>
        </w:numPr>
        <w:autoSpaceDE w:val="0"/>
        <w:autoSpaceDN w:val="0"/>
        <w:spacing w:line="360" w:lineRule="auto"/>
        <w:ind w:left="0" w:firstLine="1440"/>
        <w:contextualSpacing/>
        <w:rPr>
          <w:rFonts w:ascii="Times New Roman" w:eastAsia="Times New Roman" w:hAnsi="Times New Roman" w:cs="Times New Roman"/>
          <w:sz w:val="24"/>
          <w:szCs w:val="24"/>
        </w:rPr>
      </w:pPr>
      <w:r>
        <w:rPr>
          <w:rFonts w:ascii="Times New Roman" w:hAnsi="Times New Roman" w:cs="Times New Roman"/>
          <w:sz w:val="24"/>
          <w:szCs w:val="24"/>
        </w:rPr>
        <w:t>That the parties are to confer among themselves in an attempt to resolve all or some of the issues associated with these Complaints.  The parties are reminded it is the Commission’s policy to encourage settlements.  52 Pa. Code § 5.231(a).  The parties are strongly urged to seriously explore this possibility.  A joint settlement petition executed by representatives of all parties to be bound thereby, together with statements in support of settlement by all signatory parties, must be filed with the Secretary for the Commission and served on the undersigned.</w:t>
      </w:r>
    </w:p>
    <w:p w14:paraId="33B5D438" w14:textId="77777777" w:rsidR="00601CDC" w:rsidRDefault="00601CDC" w:rsidP="00601CDC">
      <w:pPr>
        <w:autoSpaceDE w:val="0"/>
        <w:autoSpaceDN w:val="0"/>
        <w:spacing w:line="360" w:lineRule="auto"/>
        <w:ind w:left="1440"/>
        <w:contextualSpacing/>
        <w:rPr>
          <w:rFonts w:ascii="Times New Roman" w:eastAsia="Times New Roman" w:hAnsi="Times New Roman" w:cs="Times New Roman"/>
          <w:sz w:val="24"/>
          <w:szCs w:val="24"/>
        </w:rPr>
      </w:pPr>
    </w:p>
    <w:p w14:paraId="4CB88659" w14:textId="77777777" w:rsidR="00773FA0" w:rsidRDefault="00773FA0" w:rsidP="00AE3240">
      <w:pPr>
        <w:numPr>
          <w:ilvl w:val="0"/>
          <w:numId w:val="2"/>
        </w:numPr>
        <w:autoSpaceDE w:val="0"/>
        <w:autoSpaceDN w:val="0"/>
        <w:spacing w:line="360" w:lineRule="auto"/>
        <w:ind w:left="0" w:firstLine="1440"/>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That any provision of this prehearing order may be modified upon motion and good cause shown by any party in interest in accordance with 52 Pa. Code § 5.223(a). </w:t>
      </w:r>
    </w:p>
    <w:p w14:paraId="5E06D64D" w14:textId="619B282E" w:rsidR="00773FA0" w:rsidRDefault="00773FA0" w:rsidP="00AE3240">
      <w:pPr>
        <w:spacing w:after="0" w:line="360" w:lineRule="auto"/>
        <w:contextualSpacing/>
        <w:rPr>
          <w:rFonts w:ascii="Times New Roman" w:eastAsia="Calibri" w:hAnsi="Times New Roman" w:cs="Times New Roman"/>
          <w:sz w:val="24"/>
          <w:szCs w:val="24"/>
        </w:rPr>
      </w:pPr>
    </w:p>
    <w:p w14:paraId="186163A0" w14:textId="77777777" w:rsidR="00601CDC" w:rsidRDefault="00601CDC" w:rsidP="00AE3240">
      <w:pPr>
        <w:spacing w:after="0" w:line="360" w:lineRule="auto"/>
        <w:contextualSpacing/>
        <w:rPr>
          <w:rFonts w:ascii="Times New Roman" w:eastAsia="Calibri" w:hAnsi="Times New Roman" w:cs="Times New Roman"/>
          <w:sz w:val="24"/>
          <w:szCs w:val="24"/>
        </w:rPr>
      </w:pPr>
    </w:p>
    <w:p w14:paraId="47583D3C" w14:textId="22AF8EC4" w:rsidR="00773FA0" w:rsidRDefault="00773FA0" w:rsidP="00AE3240">
      <w:pPr>
        <w:spacing w:after="0" w:line="240" w:lineRule="auto"/>
        <w:contextualSpacing/>
        <w:rPr>
          <w:rFonts w:ascii="Times New Roman" w:eastAsia="Calibri" w:hAnsi="Times New Roman" w:cs="Times New Roman"/>
          <w:sz w:val="24"/>
          <w:szCs w:val="24"/>
          <w:u w:val="single"/>
        </w:rPr>
      </w:pPr>
      <w:r>
        <w:rPr>
          <w:rFonts w:ascii="Times New Roman" w:eastAsia="Calibri" w:hAnsi="Times New Roman" w:cs="Times New Roman"/>
          <w:sz w:val="24"/>
          <w:szCs w:val="24"/>
        </w:rPr>
        <w:t>Date:</w:t>
      </w:r>
      <w:r>
        <w:rPr>
          <w:rFonts w:ascii="Times New Roman" w:eastAsia="Calibri" w:hAnsi="Times New Roman" w:cs="Times New Roman"/>
          <w:sz w:val="24"/>
          <w:szCs w:val="24"/>
        </w:rPr>
        <w:tab/>
      </w:r>
      <w:r>
        <w:rPr>
          <w:rFonts w:ascii="Times New Roman" w:eastAsia="Calibri" w:hAnsi="Times New Roman" w:cs="Times New Roman"/>
          <w:sz w:val="24"/>
          <w:szCs w:val="24"/>
          <w:u w:val="single"/>
        </w:rPr>
        <w:t xml:space="preserve">December </w:t>
      </w:r>
      <w:r w:rsidR="003D1431">
        <w:rPr>
          <w:rFonts w:ascii="Times New Roman" w:eastAsia="Calibri" w:hAnsi="Times New Roman" w:cs="Times New Roman"/>
          <w:sz w:val="24"/>
          <w:szCs w:val="24"/>
          <w:u w:val="single"/>
        </w:rPr>
        <w:t>1</w:t>
      </w:r>
      <w:r w:rsidR="00614050">
        <w:rPr>
          <w:rFonts w:ascii="Times New Roman" w:eastAsia="Calibri" w:hAnsi="Times New Roman" w:cs="Times New Roman"/>
          <w:sz w:val="24"/>
          <w:szCs w:val="24"/>
          <w:u w:val="single"/>
        </w:rPr>
        <w:t>4</w:t>
      </w:r>
      <w:r>
        <w:rPr>
          <w:rFonts w:ascii="Times New Roman" w:eastAsia="Calibri" w:hAnsi="Times New Roman" w:cs="Times New Roman"/>
          <w:sz w:val="24"/>
          <w:szCs w:val="24"/>
          <w:u w:val="single"/>
        </w:rPr>
        <w:t>, 2021</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t>/s/</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p>
    <w:p w14:paraId="1F320AE7" w14:textId="77777777" w:rsidR="00773FA0" w:rsidRDefault="00773FA0" w:rsidP="00AE324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Marta Guhl</w:t>
      </w:r>
    </w:p>
    <w:p w14:paraId="5DD90D2B" w14:textId="77777777" w:rsidR="00773FA0" w:rsidRDefault="00773FA0" w:rsidP="00AE3240">
      <w:pPr>
        <w:spacing w:after="0" w:line="240" w:lineRule="auto"/>
        <w:ind w:left="4320" w:firstLine="720"/>
        <w:contextualSpacing/>
        <w:rPr>
          <w:rFonts w:ascii="Times New Roman" w:eastAsia="Calibri" w:hAnsi="Times New Roman" w:cs="Times New Roman"/>
          <w:sz w:val="24"/>
          <w:szCs w:val="24"/>
        </w:rPr>
      </w:pPr>
      <w:r>
        <w:rPr>
          <w:rFonts w:ascii="Times New Roman" w:eastAsia="Calibri" w:hAnsi="Times New Roman" w:cs="Times New Roman"/>
          <w:sz w:val="24"/>
          <w:szCs w:val="24"/>
        </w:rPr>
        <w:t>Administrative Law Judge</w:t>
      </w:r>
    </w:p>
    <w:p w14:paraId="6ADB0EDF" w14:textId="77777777" w:rsidR="00773FA0" w:rsidRDefault="00773FA0" w:rsidP="00AE3240">
      <w:pPr>
        <w:spacing w:after="0" w:line="240" w:lineRule="auto"/>
        <w:ind w:left="4320" w:firstLine="720"/>
        <w:contextualSpacing/>
        <w:rPr>
          <w:rFonts w:ascii="Times New Roman" w:eastAsia="Calibri" w:hAnsi="Times New Roman" w:cs="Times New Roman"/>
          <w:sz w:val="24"/>
          <w:szCs w:val="24"/>
        </w:rPr>
      </w:pPr>
    </w:p>
    <w:p w14:paraId="70D6828F" w14:textId="77777777" w:rsidR="00773FA0" w:rsidRDefault="00773FA0" w:rsidP="00AE3240">
      <w:pPr>
        <w:spacing w:after="0" w:line="240" w:lineRule="auto"/>
        <w:ind w:left="4320" w:firstLine="720"/>
        <w:contextualSpacing/>
        <w:rPr>
          <w:rFonts w:ascii="Times New Roman" w:eastAsia="Calibri" w:hAnsi="Times New Roman" w:cs="Times New Roman"/>
          <w:sz w:val="24"/>
          <w:szCs w:val="24"/>
        </w:rPr>
      </w:pPr>
    </w:p>
    <w:p w14:paraId="705BAA66" w14:textId="77777777" w:rsidR="00773FA0" w:rsidRDefault="00773FA0" w:rsidP="00AE3240">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13AF0EC" w14:textId="53FD622C" w:rsidR="00601CDC" w:rsidRPr="00601CDC" w:rsidRDefault="00601CDC" w:rsidP="004A40C3">
      <w:pPr>
        <w:spacing w:after="0" w:line="259" w:lineRule="auto"/>
        <w:ind w:left="-144"/>
        <w:rPr>
          <w:rFonts w:ascii="Times New Roman" w:eastAsia="Microsoft Sans Serif" w:hAnsi="Times New Roman" w:cs="Times New Roman"/>
        </w:rPr>
      </w:pPr>
      <w:r w:rsidRPr="00601CDC">
        <w:rPr>
          <w:rFonts w:ascii="Times New Roman" w:eastAsia="Microsoft Sans Serif" w:hAnsi="Times New Roman" w:cs="Times New Roman"/>
          <w:b/>
          <w:u w:val="single"/>
        </w:rPr>
        <w:lastRenderedPageBreak/>
        <w:t>A-2021-3028668, A-2021-3028669; P-2021-3028692 - JOINT APPLICATION OF THE UNITED TELEPHONE COMPANY OF PENNSYLVANIA LLC d/b/a CENTURYLINK; CENTURYTEL BROADBAND SERVICES, LLC; CONNECT HOLDING LLC; AND LUMEN TECHNOLOGIES, INC; FOR ALL APPROVALS OF A GENERAL RULE TRANSFER OF CONTROL AND REGISTRATION OF SECURITIES</w:t>
      </w:r>
      <w:r w:rsidRPr="00601CDC">
        <w:rPr>
          <w:rFonts w:ascii="Times New Roman" w:eastAsia="Microsoft Sans Serif" w:hAnsi="Times New Roman" w:cs="Times New Roman"/>
          <w:b/>
          <w:sz w:val="24"/>
          <w:u w:val="single"/>
        </w:rPr>
        <w:t xml:space="preserve">.  </w:t>
      </w:r>
      <w:r w:rsidRPr="00601CDC">
        <w:rPr>
          <w:rFonts w:ascii="Times New Roman" w:eastAsia="Microsoft Sans Serif" w:hAnsi="Times New Roman" w:cs="Times New Roman"/>
          <w:b/>
          <w:u w:val="single"/>
        </w:rPr>
        <w:t>PETITION FOR WAIVER OF REQUIREMENT FILED UNDER DOCKET #3028692 TO INCLUDE A COPY OF THE HSR NOTICE WITH THE JOINT APPLICATION.</w:t>
      </w:r>
      <w:r w:rsidRPr="00601CDC">
        <w:rPr>
          <w:rFonts w:ascii="Times New Roman" w:eastAsia="Microsoft Sans Serif" w:hAnsi="Times New Roman" w:cs="Times New Roman"/>
          <w:b/>
          <w:sz w:val="24"/>
          <w:u w:val="single"/>
        </w:rPr>
        <w:br/>
      </w:r>
      <w:r w:rsidRPr="00601CDC">
        <w:rPr>
          <w:rFonts w:ascii="Times New Roman" w:eastAsia="Microsoft Sans Serif" w:hAnsi="Times New Roman" w:cs="Times New Roman"/>
          <w:b/>
          <w:sz w:val="24"/>
          <w:u w:val="single"/>
        </w:rPr>
        <w:cr/>
      </w:r>
      <w:r w:rsidRPr="00601CDC">
        <w:rPr>
          <w:rFonts w:ascii="Times New Roman" w:eastAsia="Microsoft Sans Serif" w:hAnsi="Times New Roman" w:cs="Times New Roman"/>
          <w:b/>
          <w:sz w:val="24"/>
          <w:u w:val="single"/>
        </w:rPr>
        <w:cr/>
      </w:r>
      <w:r w:rsidRPr="00601CDC">
        <w:rPr>
          <w:rFonts w:ascii="Times New Roman" w:eastAsia="Microsoft Sans Serif" w:hAnsi="Times New Roman" w:cs="Times New Roman"/>
        </w:rPr>
        <w:t>SARAH C. STONER ESQUIRE</w:t>
      </w:r>
      <w:r w:rsidRPr="00601CDC">
        <w:rPr>
          <w:rFonts w:ascii="Times New Roman" w:eastAsia="Microsoft Sans Serif" w:hAnsi="Times New Roman" w:cs="Times New Roman"/>
        </w:rPr>
        <w:cr/>
        <w:t>ECKERT SEAMANS</w:t>
      </w:r>
      <w:r w:rsidRPr="00601CDC">
        <w:rPr>
          <w:rFonts w:ascii="Times New Roman" w:eastAsia="Microsoft Sans Serif" w:hAnsi="Times New Roman" w:cs="Times New Roman"/>
        </w:rPr>
        <w:cr/>
        <w:t>213 MARKET STREET</w:t>
      </w:r>
      <w:r w:rsidRPr="00601CDC">
        <w:rPr>
          <w:rFonts w:ascii="Times New Roman" w:eastAsia="Microsoft Sans Serif" w:hAnsi="Times New Roman" w:cs="Times New Roman"/>
        </w:rPr>
        <w:cr/>
        <w:t>8TH FLOOR</w:t>
      </w:r>
      <w:r w:rsidRPr="00601CDC">
        <w:rPr>
          <w:rFonts w:ascii="Times New Roman" w:eastAsia="Microsoft Sans Serif" w:hAnsi="Times New Roman" w:cs="Times New Roman"/>
        </w:rPr>
        <w:cr/>
        <w:t>HARRISBURG PA  17101</w:t>
      </w:r>
      <w:r w:rsidRPr="00601CDC">
        <w:rPr>
          <w:rFonts w:ascii="Times New Roman" w:eastAsia="Microsoft Sans Serif" w:hAnsi="Times New Roman" w:cs="Times New Roman"/>
        </w:rPr>
        <w:cr/>
      </w:r>
      <w:r w:rsidRPr="00601CDC">
        <w:rPr>
          <w:rFonts w:ascii="Times New Roman" w:eastAsia="Microsoft Sans Serif" w:hAnsi="Times New Roman" w:cs="Times New Roman"/>
          <w:b/>
          <w:bCs/>
        </w:rPr>
        <w:t>717.237.6026</w:t>
      </w:r>
      <w:r w:rsidRPr="00601CDC">
        <w:rPr>
          <w:rFonts w:ascii="Times New Roman" w:eastAsia="Microsoft Sans Serif" w:hAnsi="Times New Roman" w:cs="Times New Roman"/>
          <w:b/>
          <w:bCs/>
        </w:rPr>
        <w:cr/>
      </w:r>
      <w:hyperlink r:id="rId8" w:history="1">
        <w:r w:rsidRPr="00601CDC">
          <w:rPr>
            <w:rFonts w:ascii="Times New Roman" w:eastAsia="Microsoft Sans Serif" w:hAnsi="Times New Roman" w:cs="Times New Roman"/>
            <w:color w:val="0563C1" w:themeColor="hyperlink"/>
            <w:u w:val="single"/>
          </w:rPr>
          <w:t>sstoner@eckertseamans.com</w:t>
        </w:r>
      </w:hyperlink>
      <w:r w:rsidRPr="00601CDC">
        <w:rPr>
          <w:rFonts w:ascii="Times New Roman" w:eastAsia="Microsoft Sans Serif" w:hAnsi="Times New Roman" w:cs="Times New Roman"/>
        </w:rPr>
        <w:br/>
        <w:t>Accepts eService</w:t>
      </w:r>
      <w:r w:rsidRPr="00601CDC">
        <w:rPr>
          <w:rFonts w:ascii="Times New Roman" w:eastAsia="Microsoft Sans Serif" w:hAnsi="Times New Roman" w:cs="Times New Roman"/>
        </w:rPr>
        <w:br/>
      </w:r>
      <w:r w:rsidRPr="00601CDC">
        <w:rPr>
          <w:rFonts w:ascii="Times New Roman" w:eastAsia="Microsoft Sans Serif" w:hAnsi="Times New Roman" w:cs="Times New Roman"/>
          <w:i/>
          <w:iCs/>
        </w:rPr>
        <w:t>(Representing CenturyLink)</w:t>
      </w:r>
      <w:r w:rsidRPr="00601CDC">
        <w:rPr>
          <w:rFonts w:ascii="Times New Roman" w:eastAsia="Microsoft Sans Serif" w:hAnsi="Times New Roman" w:cs="Times New Roman"/>
          <w:i/>
          <w:iCs/>
        </w:rPr>
        <w:cr/>
      </w:r>
      <w:r w:rsidRPr="00601CDC">
        <w:rPr>
          <w:rFonts w:ascii="Times New Roman" w:eastAsia="Microsoft Sans Serif" w:hAnsi="Times New Roman" w:cs="Times New Roman"/>
        </w:rPr>
        <w:cr/>
        <w:t>SUE BENEDEK ESQUIRE</w:t>
      </w:r>
      <w:r w:rsidRPr="00601CDC">
        <w:rPr>
          <w:rFonts w:ascii="Times New Roman" w:eastAsia="Microsoft Sans Serif" w:hAnsi="Times New Roman" w:cs="Times New Roman"/>
        </w:rPr>
        <w:cr/>
        <w:t>CENTURYLINK</w:t>
      </w:r>
      <w:r w:rsidRPr="00601CDC">
        <w:rPr>
          <w:rFonts w:ascii="Times New Roman" w:eastAsia="Microsoft Sans Serif" w:hAnsi="Times New Roman" w:cs="Times New Roman"/>
        </w:rPr>
        <w:cr/>
        <w:t>37 W BROAD ST</w:t>
      </w:r>
      <w:r w:rsidRPr="00601CDC">
        <w:rPr>
          <w:rFonts w:ascii="Times New Roman" w:eastAsia="Microsoft Sans Serif" w:hAnsi="Times New Roman" w:cs="Times New Roman"/>
        </w:rPr>
        <w:cr/>
        <w:t>SUITE 470</w:t>
      </w:r>
      <w:r w:rsidRPr="00601CDC">
        <w:rPr>
          <w:rFonts w:ascii="Times New Roman" w:eastAsia="Microsoft Sans Serif" w:hAnsi="Times New Roman" w:cs="Times New Roman"/>
        </w:rPr>
        <w:cr/>
        <w:t>COLUMBUS OH  43215</w:t>
      </w:r>
      <w:r w:rsidRPr="00601CDC">
        <w:rPr>
          <w:rFonts w:ascii="Times New Roman" w:eastAsia="Microsoft Sans Serif" w:hAnsi="Times New Roman" w:cs="Times New Roman"/>
        </w:rPr>
        <w:cr/>
      </w:r>
      <w:hyperlink r:id="rId9" w:history="1">
        <w:r w:rsidRPr="00601CDC">
          <w:rPr>
            <w:rFonts w:ascii="Times New Roman" w:eastAsia="Microsoft Sans Serif" w:hAnsi="Times New Roman" w:cs="Times New Roman"/>
            <w:color w:val="0563C1" w:themeColor="hyperlink"/>
            <w:u w:val="single"/>
          </w:rPr>
          <w:t>sue.benedek@centurylink.com</w:t>
        </w:r>
      </w:hyperlink>
      <w:r w:rsidRPr="00601CDC">
        <w:rPr>
          <w:rFonts w:ascii="Times New Roman" w:eastAsia="Microsoft Sans Serif" w:hAnsi="Times New Roman" w:cs="Times New Roman"/>
        </w:rPr>
        <w:br/>
        <w:t>Accepts eService</w:t>
      </w:r>
    </w:p>
    <w:p w14:paraId="532EEC57" w14:textId="77777777" w:rsidR="00844EC9" w:rsidRDefault="00601CDC" w:rsidP="00844EC9">
      <w:pPr>
        <w:spacing w:after="0" w:line="259" w:lineRule="auto"/>
        <w:ind w:left="-144"/>
        <w:rPr>
          <w:rFonts w:ascii="Times New Roman" w:eastAsiaTheme="minorEastAsia" w:hAnsi="Times New Roman" w:cs="Times New Roman"/>
        </w:rPr>
      </w:pPr>
      <w:r w:rsidRPr="00601CDC">
        <w:rPr>
          <w:rFonts w:ascii="Times New Roman" w:eastAsia="Microsoft Sans Serif" w:hAnsi="Times New Roman" w:cs="Times New Roman"/>
        </w:rPr>
        <w:cr/>
        <w:t>BARRETT SHERIDAN ESQUIRE</w:t>
      </w:r>
      <w:r w:rsidRPr="00601CDC">
        <w:rPr>
          <w:rFonts w:ascii="Times New Roman" w:eastAsia="Microsoft Sans Serif" w:hAnsi="Times New Roman" w:cs="Times New Roman"/>
        </w:rPr>
        <w:cr/>
        <w:t>OFFICE OF CONSUMER ADVOCATE</w:t>
      </w:r>
      <w:r w:rsidRPr="00601CDC">
        <w:rPr>
          <w:rFonts w:ascii="Times New Roman" w:eastAsia="Microsoft Sans Serif" w:hAnsi="Times New Roman" w:cs="Times New Roman"/>
        </w:rPr>
        <w:cr/>
        <w:t>555 WALNUT STREET, 5TH FLOOR</w:t>
      </w:r>
      <w:r w:rsidRPr="00601CDC">
        <w:rPr>
          <w:rFonts w:ascii="Times New Roman" w:eastAsia="Microsoft Sans Serif" w:hAnsi="Times New Roman" w:cs="Times New Roman"/>
        </w:rPr>
        <w:br/>
        <w:t>FORUM PLACE</w:t>
      </w:r>
      <w:r w:rsidRPr="00601CDC">
        <w:rPr>
          <w:rFonts w:ascii="Times New Roman" w:eastAsia="Microsoft Sans Serif" w:hAnsi="Times New Roman" w:cs="Times New Roman"/>
        </w:rPr>
        <w:cr/>
        <w:t>HARRISBURG PA  17101</w:t>
      </w:r>
      <w:r w:rsidRPr="00601CDC">
        <w:rPr>
          <w:rFonts w:ascii="Times New Roman" w:eastAsia="Microsoft Sans Serif" w:hAnsi="Times New Roman" w:cs="Times New Roman"/>
        </w:rPr>
        <w:cr/>
        <w:t>717.783.5048</w:t>
      </w:r>
      <w:r w:rsidRPr="00601CDC">
        <w:rPr>
          <w:rFonts w:ascii="Times New Roman" w:eastAsia="Microsoft Sans Serif" w:hAnsi="Times New Roman" w:cs="Times New Roman"/>
        </w:rPr>
        <w:cr/>
      </w:r>
      <w:hyperlink r:id="rId10" w:history="1">
        <w:r w:rsidRPr="00601CDC">
          <w:rPr>
            <w:rFonts w:ascii="Times New Roman" w:eastAsia="Microsoft Sans Serif" w:hAnsi="Times New Roman" w:cs="Times New Roman"/>
            <w:color w:val="0563C1" w:themeColor="hyperlink"/>
            <w:u w:val="single"/>
          </w:rPr>
          <w:t>bsheridan@paoca.org</w:t>
        </w:r>
      </w:hyperlink>
      <w:r w:rsidRPr="00601CDC">
        <w:rPr>
          <w:rFonts w:ascii="Times New Roman" w:eastAsia="Microsoft Sans Serif" w:hAnsi="Times New Roman" w:cs="Times New Roman"/>
        </w:rPr>
        <w:br/>
        <w:t>Accepts eService</w:t>
      </w:r>
      <w:r w:rsidRPr="00601CDC">
        <w:rPr>
          <w:rFonts w:ascii="Times New Roman" w:eastAsia="Microsoft Sans Serif" w:hAnsi="Times New Roman" w:cs="Times New Roman"/>
        </w:rPr>
        <w:br/>
      </w:r>
      <w:r w:rsidRPr="00601CDC">
        <w:rPr>
          <w:rFonts w:ascii="Times New Roman" w:eastAsia="Microsoft Sans Serif" w:hAnsi="Times New Roman" w:cs="Times New Roman"/>
          <w:sz w:val="24"/>
        </w:rPr>
        <w:br/>
      </w:r>
      <w:r w:rsidRPr="00601CDC">
        <w:rPr>
          <w:rFonts w:ascii="Times New Roman" w:eastAsia="Microsoft Sans Serif" w:hAnsi="Times New Roman" w:cs="Times New Roman"/>
        </w:rPr>
        <w:t>STEVEN C. GRAY ESQUIRE</w:t>
      </w:r>
      <w:r w:rsidRPr="00601CDC">
        <w:rPr>
          <w:rFonts w:ascii="Times New Roman" w:eastAsiaTheme="minorEastAsia" w:hAnsi="Times New Roman" w:cs="Times New Roman"/>
        </w:rPr>
        <w:t xml:space="preserve"> </w:t>
      </w:r>
      <w:r w:rsidRPr="00601CDC">
        <w:rPr>
          <w:rFonts w:ascii="Times New Roman" w:eastAsia="Microsoft Sans Serif" w:hAnsi="Times New Roman" w:cs="Times New Roman"/>
        </w:rPr>
        <w:br/>
        <w:t>OFFICE OF SMALL BUSINESS ADVOCATE</w:t>
      </w:r>
      <w:r w:rsidRPr="00601CDC">
        <w:rPr>
          <w:rFonts w:ascii="Times New Roman" w:eastAsiaTheme="minorEastAsia" w:hAnsi="Times New Roman" w:cs="Times New Roman"/>
        </w:rPr>
        <w:t xml:space="preserve"> </w:t>
      </w:r>
      <w:r w:rsidRPr="00601CDC">
        <w:rPr>
          <w:rFonts w:ascii="Times New Roman" w:eastAsia="Microsoft Sans Serif" w:hAnsi="Times New Roman" w:cs="Times New Roman"/>
        </w:rPr>
        <w:br/>
        <w:t>FORUM PLACE</w:t>
      </w:r>
      <w:r w:rsidRPr="00601CDC">
        <w:rPr>
          <w:rFonts w:ascii="Times New Roman" w:eastAsiaTheme="minorEastAsia" w:hAnsi="Times New Roman" w:cs="Times New Roman"/>
        </w:rPr>
        <w:t xml:space="preserve"> </w:t>
      </w:r>
      <w:r w:rsidRPr="00601CDC">
        <w:rPr>
          <w:rFonts w:ascii="Times New Roman" w:eastAsia="Microsoft Sans Serif" w:hAnsi="Times New Roman" w:cs="Times New Roman"/>
        </w:rPr>
        <w:br/>
        <w:t>555 WALNUT STREET 1ST FLOOR</w:t>
      </w:r>
      <w:r w:rsidRPr="00601CDC">
        <w:rPr>
          <w:rFonts w:ascii="Times New Roman" w:eastAsiaTheme="minorEastAsia" w:hAnsi="Times New Roman" w:cs="Times New Roman"/>
        </w:rPr>
        <w:t xml:space="preserve"> </w:t>
      </w:r>
      <w:r w:rsidRPr="00601CDC">
        <w:rPr>
          <w:rFonts w:ascii="Times New Roman" w:eastAsia="Microsoft Sans Serif" w:hAnsi="Times New Roman" w:cs="Times New Roman"/>
        </w:rPr>
        <w:br/>
        <w:t>HARRISBURG PA  17717</w:t>
      </w:r>
      <w:r w:rsidRPr="00601CDC">
        <w:rPr>
          <w:rFonts w:ascii="Times New Roman" w:eastAsia="Microsoft Sans Serif" w:hAnsi="Times New Roman" w:cs="Times New Roman"/>
        </w:rPr>
        <w:br/>
      </w:r>
      <w:r w:rsidRPr="00601CDC">
        <w:rPr>
          <w:rFonts w:ascii="Times New Roman" w:eastAsia="Microsoft Sans Serif" w:hAnsi="Times New Roman" w:cs="Times New Roman"/>
          <w:b/>
          <w:bCs/>
        </w:rPr>
        <w:t>717.783.2525</w:t>
      </w:r>
      <w:r w:rsidRPr="00601CDC">
        <w:rPr>
          <w:rFonts w:ascii="Times New Roman" w:eastAsiaTheme="minorEastAsia" w:hAnsi="Times New Roman" w:cs="Times New Roman"/>
        </w:rPr>
        <w:t xml:space="preserve"> </w:t>
      </w:r>
      <w:r w:rsidRPr="00601CDC">
        <w:rPr>
          <w:rFonts w:ascii="Times New Roman" w:eastAsia="Microsoft Sans Serif" w:hAnsi="Times New Roman" w:cs="Times New Roman"/>
        </w:rPr>
        <w:br/>
      </w:r>
      <w:hyperlink r:id="rId11" w:history="1">
        <w:r w:rsidRPr="00601CDC">
          <w:rPr>
            <w:rFonts w:ascii="Times New Roman" w:eastAsia="Microsoft Sans Serif" w:hAnsi="Times New Roman" w:cs="Times New Roman"/>
            <w:color w:val="0563C1" w:themeColor="hyperlink"/>
            <w:u w:val="single"/>
          </w:rPr>
          <w:t>sgray@pa.gov</w:t>
        </w:r>
      </w:hyperlink>
      <w:r w:rsidRPr="00601CDC">
        <w:rPr>
          <w:rFonts w:ascii="Times New Roman" w:eastAsiaTheme="minorEastAsia" w:hAnsi="Times New Roman" w:cs="Times New Roman"/>
        </w:rPr>
        <w:t xml:space="preserve"> </w:t>
      </w:r>
    </w:p>
    <w:p w14:paraId="5675459D" w14:textId="77777777" w:rsidR="00844EC9" w:rsidRDefault="00844EC9" w:rsidP="00844EC9">
      <w:pPr>
        <w:spacing w:after="0" w:line="259" w:lineRule="auto"/>
        <w:ind w:left="-144"/>
        <w:rPr>
          <w:rFonts w:ascii="Times New Roman" w:eastAsiaTheme="minorEastAsia" w:hAnsi="Times New Roman" w:cs="Times New Roman"/>
        </w:rPr>
      </w:pPr>
    </w:p>
    <w:p w14:paraId="1B76B9B8" w14:textId="77777777" w:rsidR="00844EC9" w:rsidRDefault="00844EC9" w:rsidP="00844EC9">
      <w:pPr>
        <w:spacing w:after="0" w:line="259" w:lineRule="auto"/>
        <w:ind w:left="-144"/>
        <w:rPr>
          <w:rFonts w:ascii="Times New Roman" w:eastAsiaTheme="minorEastAsia" w:hAnsi="Times New Roman" w:cs="Times New Roman"/>
        </w:rPr>
      </w:pPr>
      <w:r>
        <w:rPr>
          <w:rFonts w:ascii="Times New Roman" w:hAnsi="Times New Roman" w:cs="Times New Roman"/>
          <w:sz w:val="24"/>
          <w:szCs w:val="24"/>
        </w:rPr>
        <w:t>HOWARD J. SYMONS, ESQUIRE</w:t>
      </w:r>
    </w:p>
    <w:p w14:paraId="6C66A224" w14:textId="77777777" w:rsidR="00844EC9" w:rsidRDefault="00844EC9" w:rsidP="00844EC9">
      <w:pPr>
        <w:spacing w:after="0" w:line="259" w:lineRule="auto"/>
        <w:ind w:left="-144"/>
        <w:rPr>
          <w:rFonts w:ascii="Times New Roman" w:eastAsiaTheme="minorEastAsia" w:hAnsi="Times New Roman" w:cs="Times New Roman"/>
        </w:rPr>
      </w:pPr>
      <w:r>
        <w:rPr>
          <w:rFonts w:ascii="Times New Roman" w:hAnsi="Times New Roman" w:cs="Times New Roman"/>
          <w:sz w:val="24"/>
          <w:szCs w:val="24"/>
        </w:rPr>
        <w:t>JOHN L. FLYNN, ESQUIRE</w:t>
      </w:r>
    </w:p>
    <w:p w14:paraId="43C674C9" w14:textId="77777777" w:rsidR="00844EC9" w:rsidRDefault="00844EC9" w:rsidP="00844EC9">
      <w:pPr>
        <w:spacing w:after="0" w:line="259" w:lineRule="auto"/>
        <w:ind w:left="-144"/>
        <w:rPr>
          <w:rFonts w:ascii="Times New Roman" w:eastAsiaTheme="minorEastAsia" w:hAnsi="Times New Roman" w:cs="Times New Roman"/>
        </w:rPr>
      </w:pPr>
      <w:r>
        <w:rPr>
          <w:rFonts w:ascii="Times New Roman" w:hAnsi="Times New Roman" w:cs="Times New Roman"/>
          <w:sz w:val="24"/>
          <w:szCs w:val="24"/>
        </w:rPr>
        <w:lastRenderedPageBreak/>
        <w:t>JENNER &amp; BLOCK LLP</w:t>
      </w:r>
    </w:p>
    <w:p w14:paraId="0E94E928" w14:textId="77777777" w:rsidR="00844EC9" w:rsidRDefault="00844EC9" w:rsidP="00844EC9">
      <w:pPr>
        <w:spacing w:after="0" w:line="259" w:lineRule="auto"/>
        <w:ind w:left="-144"/>
        <w:rPr>
          <w:rFonts w:ascii="Times New Roman" w:eastAsiaTheme="minorEastAsia" w:hAnsi="Times New Roman" w:cs="Times New Roman"/>
        </w:rPr>
      </w:pPr>
      <w:r>
        <w:rPr>
          <w:rFonts w:ascii="Times New Roman" w:hAnsi="Times New Roman" w:cs="Times New Roman"/>
          <w:sz w:val="24"/>
          <w:szCs w:val="24"/>
        </w:rPr>
        <w:t>APOLLO AND CONNECT HOLDING</w:t>
      </w:r>
    </w:p>
    <w:p w14:paraId="3D20BF8B" w14:textId="77777777" w:rsidR="00844EC9" w:rsidRDefault="00844EC9" w:rsidP="00844EC9">
      <w:pPr>
        <w:spacing w:after="0" w:line="259" w:lineRule="auto"/>
        <w:ind w:left="-144"/>
        <w:rPr>
          <w:rFonts w:ascii="Times New Roman" w:eastAsiaTheme="minorEastAsia" w:hAnsi="Times New Roman" w:cs="Times New Roman"/>
        </w:rPr>
      </w:pPr>
      <w:r>
        <w:rPr>
          <w:rFonts w:ascii="Times New Roman" w:hAnsi="Times New Roman" w:cs="Times New Roman"/>
          <w:sz w:val="24"/>
          <w:szCs w:val="24"/>
        </w:rPr>
        <w:t>1099 NEW YORK AVENUE, NW, SUITE 900</w:t>
      </w:r>
    </w:p>
    <w:p w14:paraId="318B4142" w14:textId="77777777" w:rsidR="00844EC9" w:rsidRDefault="00844EC9" w:rsidP="00844EC9">
      <w:pPr>
        <w:spacing w:after="0" w:line="259" w:lineRule="auto"/>
        <w:ind w:left="-144"/>
        <w:rPr>
          <w:rFonts w:ascii="Times New Roman" w:eastAsiaTheme="minorEastAsia" w:hAnsi="Times New Roman" w:cs="Times New Roman"/>
        </w:rPr>
      </w:pPr>
      <w:r>
        <w:rPr>
          <w:rFonts w:ascii="Times New Roman" w:hAnsi="Times New Roman" w:cs="Times New Roman"/>
          <w:sz w:val="24"/>
          <w:szCs w:val="24"/>
        </w:rPr>
        <w:t>WASHINGTON, DC 20001-4412</w:t>
      </w:r>
    </w:p>
    <w:p w14:paraId="63CAAAFA" w14:textId="77777777" w:rsidR="00844EC9" w:rsidRDefault="00844EC9" w:rsidP="00844EC9">
      <w:pPr>
        <w:spacing w:after="0" w:line="259" w:lineRule="auto"/>
        <w:ind w:left="-144"/>
        <w:rPr>
          <w:rFonts w:ascii="Times New Roman" w:eastAsiaTheme="minorEastAsia" w:hAnsi="Times New Roman" w:cs="Times New Roman"/>
        </w:rPr>
      </w:pPr>
      <w:r>
        <w:rPr>
          <w:rFonts w:ascii="Times New Roman" w:hAnsi="Times New Roman" w:cs="Times New Roman"/>
          <w:b/>
          <w:bCs/>
          <w:sz w:val="24"/>
          <w:szCs w:val="24"/>
        </w:rPr>
        <w:t>202.639.6000</w:t>
      </w:r>
    </w:p>
    <w:p w14:paraId="5E7C44C1" w14:textId="77777777" w:rsidR="00844EC9" w:rsidRDefault="00844EC9" w:rsidP="00844EC9">
      <w:pPr>
        <w:spacing w:after="0" w:line="259" w:lineRule="auto"/>
        <w:ind w:left="-144"/>
        <w:rPr>
          <w:rFonts w:ascii="Times New Roman" w:eastAsiaTheme="minorEastAsia" w:hAnsi="Times New Roman" w:cs="Times New Roman"/>
        </w:rPr>
      </w:pPr>
      <w:hyperlink r:id="rId12" w:history="1">
        <w:r w:rsidRPr="00A8537C">
          <w:rPr>
            <w:rStyle w:val="Hyperlink"/>
            <w:rFonts w:ascii="Times New Roman" w:hAnsi="Times New Roman" w:cs="Times New Roman"/>
            <w:sz w:val="24"/>
            <w:szCs w:val="24"/>
          </w:rPr>
          <w:t>hsymons@jenner.com</w:t>
        </w:r>
      </w:hyperlink>
    </w:p>
    <w:p w14:paraId="60A9B3A4" w14:textId="77777777" w:rsidR="00844EC9" w:rsidRDefault="00844EC9" w:rsidP="00844EC9">
      <w:pPr>
        <w:spacing w:after="0" w:line="259" w:lineRule="auto"/>
        <w:ind w:left="-144"/>
        <w:rPr>
          <w:rFonts w:ascii="Times New Roman" w:eastAsiaTheme="minorEastAsia" w:hAnsi="Times New Roman" w:cs="Times New Roman"/>
        </w:rPr>
      </w:pPr>
      <w:hyperlink r:id="rId13" w:history="1">
        <w:r w:rsidRPr="00A8537C">
          <w:rPr>
            <w:rStyle w:val="Hyperlink"/>
            <w:rFonts w:ascii="Times New Roman" w:hAnsi="Times New Roman" w:cs="Times New Roman"/>
            <w:sz w:val="24"/>
            <w:szCs w:val="24"/>
          </w:rPr>
          <w:t>jflynn@jenner.com</w:t>
        </w:r>
      </w:hyperlink>
    </w:p>
    <w:p w14:paraId="708156A1" w14:textId="1557B439" w:rsidR="00844EC9" w:rsidRPr="00844EC9" w:rsidRDefault="00844EC9" w:rsidP="00844EC9">
      <w:pPr>
        <w:spacing w:after="0" w:line="259" w:lineRule="auto"/>
        <w:ind w:left="-144"/>
        <w:rPr>
          <w:rFonts w:ascii="Times New Roman" w:eastAsiaTheme="minorEastAsia" w:hAnsi="Times New Roman" w:cs="Times New Roman"/>
        </w:rPr>
      </w:pPr>
      <w:r>
        <w:rPr>
          <w:rFonts w:ascii="Times New Roman" w:hAnsi="Times New Roman" w:cs="Times New Roman"/>
          <w:i/>
          <w:iCs/>
          <w:sz w:val="24"/>
          <w:szCs w:val="24"/>
        </w:rPr>
        <w:t>Representing Apollo and Connect Holding</w:t>
      </w:r>
    </w:p>
    <w:p w14:paraId="4A918E73" w14:textId="77777777" w:rsidR="0091064B" w:rsidRPr="0091064B" w:rsidRDefault="0091064B" w:rsidP="00844EC9">
      <w:pPr>
        <w:spacing w:after="0" w:line="259" w:lineRule="auto"/>
        <w:ind w:left="-144"/>
        <w:rPr>
          <w:rFonts w:ascii="Times New Roman" w:eastAsiaTheme="minorEastAsia" w:hAnsi="Times New Roman" w:cs="Times New Roman"/>
        </w:rPr>
      </w:pPr>
    </w:p>
    <w:sectPr w:rsidR="0091064B" w:rsidRPr="009106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EC2CF" w14:textId="77777777" w:rsidR="00852C77" w:rsidRDefault="00852C77" w:rsidP="00773FA0">
      <w:pPr>
        <w:spacing w:after="0" w:line="240" w:lineRule="auto"/>
      </w:pPr>
      <w:r>
        <w:separator/>
      </w:r>
    </w:p>
  </w:endnote>
  <w:endnote w:type="continuationSeparator" w:id="0">
    <w:p w14:paraId="64CE005F" w14:textId="77777777" w:rsidR="00852C77" w:rsidRDefault="00852C77" w:rsidP="00773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B5F7F" w14:textId="77777777" w:rsidR="00852C77" w:rsidRDefault="00852C77" w:rsidP="00773FA0">
      <w:pPr>
        <w:spacing w:after="0" w:line="240" w:lineRule="auto"/>
      </w:pPr>
      <w:r>
        <w:separator/>
      </w:r>
    </w:p>
  </w:footnote>
  <w:footnote w:type="continuationSeparator" w:id="0">
    <w:p w14:paraId="2B1D5C2E" w14:textId="77777777" w:rsidR="00852C77" w:rsidRDefault="00852C77" w:rsidP="00773FA0">
      <w:pPr>
        <w:spacing w:after="0" w:line="240" w:lineRule="auto"/>
      </w:pPr>
      <w:r>
        <w:continuationSeparator/>
      </w:r>
    </w:p>
  </w:footnote>
  <w:footnote w:id="1">
    <w:p w14:paraId="34C775DC" w14:textId="77777777" w:rsidR="00773FA0" w:rsidRDefault="00773FA0" w:rsidP="00773FA0">
      <w:pPr>
        <w:autoSpaceDE w:val="0"/>
        <w:autoSpaceDN w:val="0"/>
        <w:spacing w:after="0" w:line="240" w:lineRule="auto"/>
        <w:rPr>
          <w:rFonts w:ascii="Times New Roman" w:eastAsia="Times New Roman" w:hAnsi="Times New Roman"/>
          <w:sz w:val="24"/>
          <w:szCs w:val="24"/>
        </w:rPr>
      </w:pPr>
      <w:r>
        <w:footnoteRef/>
      </w:r>
      <w:r>
        <w:t xml:space="preserve"> </w:t>
      </w:r>
      <w:r>
        <w:tab/>
      </w:r>
      <w:r>
        <w:rPr>
          <w:rFonts w:ascii="Times New Roman" w:eastAsia="Times New Roman" w:hAnsi="Times New Roman"/>
          <w:sz w:val="20"/>
          <w:szCs w:val="20"/>
        </w:rPr>
        <w:t>Testimony shall not be filed with the Commission at the time of service, but parties may file a certificate of service.</w:t>
      </w:r>
    </w:p>
    <w:p w14:paraId="63015262" w14:textId="77777777" w:rsidR="00773FA0" w:rsidRDefault="00773FA0" w:rsidP="00773FA0">
      <w:pPr>
        <w:rPr>
          <w:rFonts w:ascii="Times New Roman" w:hAnsi="Times New Roman" w:cs="Times New Roman"/>
          <w:sz w:val="20"/>
          <w:szCs w:val="20"/>
        </w:rPr>
      </w:pPr>
    </w:p>
  </w:footnote>
  <w:footnote w:id="2">
    <w:p w14:paraId="44C27529" w14:textId="77777777" w:rsidR="00773FA0" w:rsidRDefault="00773FA0" w:rsidP="00773FA0">
      <w:pPr>
        <w:rPr>
          <w:rFonts w:ascii="Times New Roman" w:hAnsi="Times New Roman"/>
          <w:sz w:val="20"/>
          <w:szCs w:val="20"/>
        </w:rPr>
      </w:pPr>
      <w:r>
        <w:rPr>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rPr>
        <w:tab/>
        <w:t xml:space="preserve">In addition, each reply brief </w:t>
      </w:r>
      <w:r>
        <w:rPr>
          <w:rFonts w:ascii="Times New Roman" w:hAnsi="Times New Roman"/>
          <w:sz w:val="20"/>
          <w:szCs w:val="20"/>
          <w:u w:val="single"/>
        </w:rPr>
        <w:t>must</w:t>
      </w:r>
      <w:r>
        <w:rPr>
          <w:rFonts w:ascii="Times New Roman" w:hAnsi="Times New Roman"/>
          <w:sz w:val="20"/>
          <w:szCs w:val="20"/>
        </w:rPr>
        <w:t xml:space="preserve"> contain a table of contents.  All briefs must contain references to the record to support their arguments.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F69"/>
    <w:multiLevelType w:val="hybridMultilevel"/>
    <w:tmpl w:val="DD62B4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765520">
      <w:start w:val="1"/>
      <w:numFmt w:val="decimal"/>
      <w:lvlText w:val="(%4)"/>
      <w:lvlJc w:val="left"/>
      <w:pPr>
        <w:ind w:left="3240" w:hanging="72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741263F"/>
    <w:multiLevelType w:val="hybridMultilevel"/>
    <w:tmpl w:val="FE6AC854"/>
    <w:lvl w:ilvl="0" w:tplc="B314992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765520">
      <w:start w:val="1"/>
      <w:numFmt w:val="decimal"/>
      <w:lvlText w:val="(%4)"/>
      <w:lvlJc w:val="left"/>
      <w:pPr>
        <w:ind w:left="3240" w:hanging="72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A0"/>
    <w:rsid w:val="00004BBE"/>
    <w:rsid w:val="0007479B"/>
    <w:rsid w:val="001006FD"/>
    <w:rsid w:val="00190AFF"/>
    <w:rsid w:val="0020709C"/>
    <w:rsid w:val="002201A5"/>
    <w:rsid w:val="0025225F"/>
    <w:rsid w:val="0038037F"/>
    <w:rsid w:val="003957E9"/>
    <w:rsid w:val="003A2BF6"/>
    <w:rsid w:val="003D1431"/>
    <w:rsid w:val="004236EE"/>
    <w:rsid w:val="00461D42"/>
    <w:rsid w:val="00462992"/>
    <w:rsid w:val="004A40C3"/>
    <w:rsid w:val="004A5724"/>
    <w:rsid w:val="004D6CD6"/>
    <w:rsid w:val="00527828"/>
    <w:rsid w:val="00572A4B"/>
    <w:rsid w:val="00574BB8"/>
    <w:rsid w:val="005A420F"/>
    <w:rsid w:val="005E5799"/>
    <w:rsid w:val="00601CDC"/>
    <w:rsid w:val="00614050"/>
    <w:rsid w:val="00623F37"/>
    <w:rsid w:val="0065126E"/>
    <w:rsid w:val="00671AFA"/>
    <w:rsid w:val="00734D25"/>
    <w:rsid w:val="00755F4B"/>
    <w:rsid w:val="00761DA2"/>
    <w:rsid w:val="00773FA0"/>
    <w:rsid w:val="007A4ECA"/>
    <w:rsid w:val="00844EC9"/>
    <w:rsid w:val="00852C77"/>
    <w:rsid w:val="008826E3"/>
    <w:rsid w:val="008C17E4"/>
    <w:rsid w:val="0091064B"/>
    <w:rsid w:val="00950607"/>
    <w:rsid w:val="009E36CF"/>
    <w:rsid w:val="00A573A9"/>
    <w:rsid w:val="00AB19BF"/>
    <w:rsid w:val="00AE3240"/>
    <w:rsid w:val="00BF0788"/>
    <w:rsid w:val="00C5055C"/>
    <w:rsid w:val="00C77A7F"/>
    <w:rsid w:val="00C9032E"/>
    <w:rsid w:val="00CF7623"/>
    <w:rsid w:val="00D369E0"/>
    <w:rsid w:val="00DA13CA"/>
    <w:rsid w:val="00E1177E"/>
    <w:rsid w:val="00E2241E"/>
    <w:rsid w:val="00E63487"/>
    <w:rsid w:val="00EC3949"/>
    <w:rsid w:val="00FB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ED56"/>
  <w15:docId w15:val="{90EBBFE7-EA48-4A54-86A3-AD8531E2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3FA0"/>
    <w:rPr>
      <w:color w:val="0563C1" w:themeColor="hyperlink"/>
      <w:u w:val="single"/>
    </w:rPr>
  </w:style>
  <w:style w:type="paragraph" w:styleId="FootnoteText">
    <w:name w:val="footnote text"/>
    <w:basedOn w:val="Normal"/>
    <w:link w:val="FootnoteTextChar"/>
    <w:uiPriority w:val="99"/>
    <w:semiHidden/>
    <w:unhideWhenUsed/>
    <w:rsid w:val="00773F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FA0"/>
    <w:rPr>
      <w:sz w:val="20"/>
      <w:szCs w:val="20"/>
    </w:rPr>
  </w:style>
  <w:style w:type="character" w:customStyle="1" w:styleId="HeaderChar">
    <w:name w:val="Header Char"/>
    <w:basedOn w:val="DefaultParagraphFont"/>
    <w:link w:val="Header"/>
    <w:uiPriority w:val="99"/>
    <w:semiHidden/>
    <w:rsid w:val="00773FA0"/>
  </w:style>
  <w:style w:type="paragraph" w:styleId="Header">
    <w:name w:val="header"/>
    <w:basedOn w:val="Normal"/>
    <w:link w:val="HeaderChar"/>
    <w:uiPriority w:val="99"/>
    <w:semiHidden/>
    <w:unhideWhenUsed/>
    <w:rsid w:val="00773F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3FA0"/>
  </w:style>
  <w:style w:type="paragraph" w:styleId="Footer">
    <w:name w:val="footer"/>
    <w:basedOn w:val="Normal"/>
    <w:link w:val="FooterChar"/>
    <w:uiPriority w:val="99"/>
    <w:semiHidden/>
    <w:unhideWhenUsed/>
    <w:rsid w:val="00773FA0"/>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773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FA0"/>
    <w:rPr>
      <w:rFonts w:ascii="Tahoma" w:hAnsi="Tahoma" w:cs="Tahoma"/>
      <w:sz w:val="16"/>
      <w:szCs w:val="16"/>
    </w:rPr>
  </w:style>
  <w:style w:type="paragraph" w:styleId="NoSpacing">
    <w:name w:val="No Spacing"/>
    <w:uiPriority w:val="1"/>
    <w:qFormat/>
    <w:rsid w:val="00773FA0"/>
    <w:pPr>
      <w:spacing w:after="0" w:line="240" w:lineRule="auto"/>
    </w:pPr>
    <w:rPr>
      <w:rFonts w:ascii="Calibri" w:eastAsia="Calibri" w:hAnsi="Calibri" w:cs="Times New Roman"/>
    </w:rPr>
  </w:style>
  <w:style w:type="paragraph" w:styleId="ListParagraph">
    <w:name w:val="List Paragraph"/>
    <w:basedOn w:val="Normal"/>
    <w:uiPriority w:val="34"/>
    <w:qFormat/>
    <w:rsid w:val="00773FA0"/>
    <w:pPr>
      <w:spacing w:after="0" w:line="240" w:lineRule="auto"/>
      <w:ind w:left="720"/>
      <w:contextualSpacing/>
    </w:pPr>
    <w:rPr>
      <w:rFonts w:ascii="Times New Roman" w:eastAsia="Times New Roman" w:hAnsi="Times New Roman" w:cs="Times New Roman"/>
      <w:sz w:val="24"/>
      <w:szCs w:val="24"/>
    </w:rPr>
  </w:style>
  <w:style w:type="character" w:customStyle="1" w:styleId="rpc411">
    <w:name w:val="_rpc_411"/>
    <w:basedOn w:val="DefaultParagraphFont"/>
    <w:rsid w:val="00773FA0"/>
  </w:style>
  <w:style w:type="character" w:styleId="UnresolvedMention">
    <w:name w:val="Unresolved Mention"/>
    <w:basedOn w:val="DefaultParagraphFont"/>
    <w:uiPriority w:val="99"/>
    <w:semiHidden/>
    <w:unhideWhenUsed/>
    <w:rsid w:val="00AE3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58635">
      <w:bodyDiv w:val="1"/>
      <w:marLeft w:val="0"/>
      <w:marRight w:val="0"/>
      <w:marTop w:val="0"/>
      <w:marBottom w:val="0"/>
      <w:divBdr>
        <w:top w:val="none" w:sz="0" w:space="0" w:color="auto"/>
        <w:left w:val="none" w:sz="0" w:space="0" w:color="auto"/>
        <w:bottom w:val="none" w:sz="0" w:space="0" w:color="auto"/>
        <w:right w:val="none" w:sz="0" w:space="0" w:color="auto"/>
      </w:divBdr>
    </w:div>
    <w:div w:id="174969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stoner@eckertseamans.com" TargetMode="External"/><Relationship Id="rId13" Type="http://schemas.openxmlformats.org/officeDocument/2006/relationships/hyperlink" Target="mailto:jflynn@jenner.com" TargetMode="External"/><Relationship Id="rId3" Type="http://schemas.openxmlformats.org/officeDocument/2006/relationships/settings" Target="settings.xml"/><Relationship Id="rId7" Type="http://schemas.openxmlformats.org/officeDocument/2006/relationships/hyperlink" Target="mailto:sdelvillar@pa.gov" TargetMode="External"/><Relationship Id="rId12" Type="http://schemas.openxmlformats.org/officeDocument/2006/relationships/hyperlink" Target="mailto:hsymons@jen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gray@p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sheridan@paoca.org" TargetMode="External"/><Relationship Id="rId4" Type="http://schemas.openxmlformats.org/officeDocument/2006/relationships/webSettings" Target="webSettings.xml"/><Relationship Id="rId9" Type="http://schemas.openxmlformats.org/officeDocument/2006/relationships/hyperlink" Target="mailto:sue.benedek@centurylin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10</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Shalea Delvillar</cp:lastModifiedBy>
  <cp:revision>3</cp:revision>
  <dcterms:created xsi:type="dcterms:W3CDTF">2021-12-14T15:08:00Z</dcterms:created>
  <dcterms:modified xsi:type="dcterms:W3CDTF">2021-12-14T16:53:00Z</dcterms:modified>
</cp:coreProperties>
</file>