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4F2B4" w14:textId="732BE46E" w:rsidR="00587173" w:rsidRPr="004F2549" w:rsidRDefault="00587173" w:rsidP="00DB360C">
      <w:pPr>
        <w:widowControl/>
        <w:tabs>
          <w:tab w:val="center" w:pos="4680"/>
        </w:tabs>
        <w:suppressAutoHyphens/>
        <w:jc w:val="center"/>
        <w:rPr>
          <w:b/>
          <w:color w:val="000000" w:themeColor="text1"/>
          <w:sz w:val="26"/>
          <w:szCs w:val="26"/>
        </w:rPr>
      </w:pPr>
      <w:r w:rsidRPr="004F2549">
        <w:rPr>
          <w:b/>
          <w:color w:val="000000" w:themeColor="text1"/>
          <w:sz w:val="26"/>
          <w:szCs w:val="26"/>
        </w:rPr>
        <w:t>PENNSYLVANIA</w:t>
      </w:r>
    </w:p>
    <w:p w14:paraId="1CFFD0B7" w14:textId="77777777" w:rsidR="00587173" w:rsidRPr="004F2549" w:rsidRDefault="00587173" w:rsidP="00762F72">
      <w:pPr>
        <w:widowControl/>
        <w:tabs>
          <w:tab w:val="center" w:pos="4680"/>
        </w:tabs>
        <w:suppressAutoHyphens/>
        <w:jc w:val="center"/>
        <w:rPr>
          <w:color w:val="000000" w:themeColor="text1"/>
          <w:sz w:val="26"/>
          <w:szCs w:val="26"/>
        </w:rPr>
      </w:pPr>
      <w:r w:rsidRPr="004F2549">
        <w:rPr>
          <w:b/>
          <w:color w:val="000000" w:themeColor="text1"/>
          <w:sz w:val="26"/>
          <w:szCs w:val="26"/>
        </w:rPr>
        <w:t>PUBLIC UTILITY COMMISSION</w:t>
      </w:r>
    </w:p>
    <w:p w14:paraId="1CF6B07C" w14:textId="0B4B56E4" w:rsidR="00587173" w:rsidRPr="004F2549" w:rsidRDefault="00587173" w:rsidP="00762F72">
      <w:pPr>
        <w:widowControl/>
        <w:tabs>
          <w:tab w:val="center" w:pos="4680"/>
        </w:tabs>
        <w:suppressAutoHyphens/>
        <w:jc w:val="center"/>
        <w:rPr>
          <w:b/>
          <w:color w:val="000000" w:themeColor="text1"/>
          <w:sz w:val="26"/>
          <w:szCs w:val="26"/>
        </w:rPr>
      </w:pPr>
      <w:r w:rsidRPr="004F2549">
        <w:rPr>
          <w:b/>
          <w:color w:val="000000" w:themeColor="text1"/>
          <w:sz w:val="26"/>
          <w:szCs w:val="26"/>
        </w:rPr>
        <w:t xml:space="preserve">Harrisburg, PA </w:t>
      </w:r>
      <w:r w:rsidR="004177C8" w:rsidRPr="004F2549">
        <w:rPr>
          <w:b/>
          <w:color w:val="000000" w:themeColor="text1"/>
          <w:sz w:val="26"/>
          <w:szCs w:val="26"/>
        </w:rPr>
        <w:t xml:space="preserve"> </w:t>
      </w:r>
      <w:r w:rsidRPr="004F2549">
        <w:rPr>
          <w:b/>
          <w:color w:val="000000" w:themeColor="text1"/>
          <w:sz w:val="26"/>
          <w:szCs w:val="26"/>
        </w:rPr>
        <w:t>171</w:t>
      </w:r>
      <w:r w:rsidR="00ED50E2" w:rsidRPr="004F2549">
        <w:rPr>
          <w:b/>
          <w:color w:val="000000" w:themeColor="text1"/>
          <w:sz w:val="26"/>
          <w:szCs w:val="26"/>
        </w:rPr>
        <w:t>20</w:t>
      </w:r>
    </w:p>
    <w:p w14:paraId="3EDD3AC5" w14:textId="77777777" w:rsidR="00886D40" w:rsidRPr="004F2549" w:rsidRDefault="00886D40" w:rsidP="00762F72">
      <w:pPr>
        <w:widowControl/>
        <w:tabs>
          <w:tab w:val="center" w:pos="4680"/>
        </w:tabs>
        <w:suppressAutoHyphens/>
        <w:jc w:val="center"/>
        <w:rPr>
          <w:b/>
          <w:color w:val="000000" w:themeColor="text1"/>
          <w:sz w:val="26"/>
          <w:szCs w:val="26"/>
        </w:rPr>
      </w:pPr>
    </w:p>
    <w:p w14:paraId="48247A79" w14:textId="77777777" w:rsidR="00886D40" w:rsidRPr="004F2549" w:rsidRDefault="00886D40" w:rsidP="00762F72">
      <w:pPr>
        <w:widowControl/>
        <w:tabs>
          <w:tab w:val="center" w:pos="4680"/>
        </w:tabs>
        <w:suppressAutoHyphens/>
        <w:jc w:val="center"/>
        <w:rPr>
          <w:color w:val="000000" w:themeColor="text1"/>
          <w:sz w:val="26"/>
          <w:szCs w:val="26"/>
        </w:rPr>
      </w:pPr>
    </w:p>
    <w:tbl>
      <w:tblPr>
        <w:tblW w:w="9771" w:type="dxa"/>
        <w:tblLook w:val="04A0" w:firstRow="1" w:lastRow="0" w:firstColumn="1" w:lastColumn="0" w:noHBand="0" w:noVBand="1"/>
      </w:tblPr>
      <w:tblGrid>
        <w:gridCol w:w="5220"/>
        <w:gridCol w:w="4551"/>
      </w:tblGrid>
      <w:tr w:rsidR="00457E90" w:rsidRPr="004F2549" w14:paraId="1F66F1F8" w14:textId="77777777" w:rsidTr="00BC311E">
        <w:tc>
          <w:tcPr>
            <w:tcW w:w="5220" w:type="dxa"/>
            <w:shd w:val="clear" w:color="auto" w:fill="auto"/>
          </w:tcPr>
          <w:p w14:paraId="3A7B44CE" w14:textId="77777777" w:rsidR="00886D40" w:rsidRPr="004F2549" w:rsidRDefault="00886D40" w:rsidP="00BC311E">
            <w:pPr>
              <w:widowControl/>
              <w:ind w:right="435"/>
              <w:rPr>
                <w:color w:val="000000" w:themeColor="text1"/>
                <w:sz w:val="26"/>
                <w:szCs w:val="26"/>
              </w:rPr>
            </w:pPr>
          </w:p>
        </w:tc>
        <w:tc>
          <w:tcPr>
            <w:tcW w:w="4551" w:type="dxa"/>
            <w:shd w:val="clear" w:color="auto" w:fill="auto"/>
          </w:tcPr>
          <w:p w14:paraId="260B6C4D" w14:textId="23423CD7" w:rsidR="00587173" w:rsidRPr="004F2549" w:rsidRDefault="00587173" w:rsidP="00BC311E">
            <w:pPr>
              <w:widowControl/>
              <w:ind w:left="-285" w:right="210" w:firstLine="180"/>
              <w:rPr>
                <w:color w:val="000000" w:themeColor="text1"/>
                <w:sz w:val="26"/>
                <w:szCs w:val="26"/>
              </w:rPr>
            </w:pPr>
            <w:r w:rsidRPr="004F2549">
              <w:rPr>
                <w:color w:val="000000" w:themeColor="text1"/>
                <w:sz w:val="26"/>
                <w:szCs w:val="26"/>
              </w:rPr>
              <w:t>Public</w:t>
            </w:r>
            <w:r w:rsidR="00494B74" w:rsidRPr="004F2549">
              <w:rPr>
                <w:color w:val="000000" w:themeColor="text1"/>
                <w:sz w:val="26"/>
                <w:szCs w:val="26"/>
              </w:rPr>
              <w:t xml:space="preserve"> </w:t>
            </w:r>
            <w:r w:rsidRPr="004F2549">
              <w:rPr>
                <w:color w:val="000000" w:themeColor="text1"/>
                <w:sz w:val="26"/>
                <w:szCs w:val="26"/>
              </w:rPr>
              <w:t>Meeting held</w:t>
            </w:r>
            <w:r w:rsidR="003E45AF" w:rsidRPr="004F2549">
              <w:rPr>
                <w:color w:val="000000" w:themeColor="text1"/>
                <w:sz w:val="26"/>
                <w:szCs w:val="26"/>
              </w:rPr>
              <w:t xml:space="preserve"> </w:t>
            </w:r>
            <w:r w:rsidR="00B75CFC" w:rsidRPr="004F2549">
              <w:rPr>
                <w:color w:val="000000" w:themeColor="text1"/>
                <w:sz w:val="26"/>
                <w:szCs w:val="26"/>
              </w:rPr>
              <w:t xml:space="preserve">December </w:t>
            </w:r>
            <w:r w:rsidR="004F2549" w:rsidRPr="004F2549">
              <w:rPr>
                <w:color w:val="000000" w:themeColor="text1"/>
                <w:sz w:val="26"/>
                <w:szCs w:val="26"/>
              </w:rPr>
              <w:t>16</w:t>
            </w:r>
            <w:r w:rsidR="009210A5" w:rsidRPr="004F2549">
              <w:rPr>
                <w:color w:val="000000" w:themeColor="text1"/>
                <w:sz w:val="26"/>
                <w:szCs w:val="26"/>
              </w:rPr>
              <w:t xml:space="preserve">, </w:t>
            </w:r>
            <w:r w:rsidR="00E90A93" w:rsidRPr="004F2549">
              <w:rPr>
                <w:color w:val="000000" w:themeColor="text1"/>
                <w:sz w:val="26"/>
                <w:szCs w:val="26"/>
              </w:rPr>
              <w:t>20</w:t>
            </w:r>
            <w:r w:rsidR="00ED50E2" w:rsidRPr="004F2549">
              <w:rPr>
                <w:color w:val="000000" w:themeColor="text1"/>
                <w:sz w:val="26"/>
                <w:szCs w:val="26"/>
              </w:rPr>
              <w:t>2</w:t>
            </w:r>
            <w:r w:rsidR="00862C13" w:rsidRPr="004F2549">
              <w:rPr>
                <w:color w:val="000000" w:themeColor="text1"/>
                <w:sz w:val="26"/>
                <w:szCs w:val="26"/>
              </w:rPr>
              <w:t>1</w:t>
            </w:r>
          </w:p>
          <w:p w14:paraId="1F469B2B" w14:textId="77777777" w:rsidR="00587173" w:rsidRPr="004F2549" w:rsidRDefault="00587173" w:rsidP="00762F72">
            <w:pPr>
              <w:widowControl/>
              <w:jc w:val="right"/>
              <w:rPr>
                <w:color w:val="000000" w:themeColor="text1"/>
                <w:sz w:val="26"/>
                <w:szCs w:val="26"/>
              </w:rPr>
            </w:pPr>
          </w:p>
          <w:p w14:paraId="72BB8840" w14:textId="77777777" w:rsidR="00587173" w:rsidRPr="004F2549" w:rsidRDefault="00587173" w:rsidP="00762F72">
            <w:pPr>
              <w:widowControl/>
              <w:jc w:val="right"/>
              <w:rPr>
                <w:color w:val="000000" w:themeColor="text1"/>
                <w:sz w:val="26"/>
                <w:szCs w:val="26"/>
              </w:rPr>
            </w:pPr>
          </w:p>
        </w:tc>
      </w:tr>
      <w:tr w:rsidR="008836BC" w:rsidRPr="004F2549" w14:paraId="2B4FEF6D" w14:textId="77777777" w:rsidTr="00BC311E">
        <w:tc>
          <w:tcPr>
            <w:tcW w:w="5220" w:type="dxa"/>
            <w:shd w:val="clear" w:color="auto" w:fill="auto"/>
          </w:tcPr>
          <w:p w14:paraId="4B5D6E2A" w14:textId="77777777" w:rsidR="00587173" w:rsidRPr="004F2549" w:rsidRDefault="00886D40" w:rsidP="00762F72">
            <w:pPr>
              <w:widowControl/>
              <w:rPr>
                <w:color w:val="000000" w:themeColor="text1"/>
                <w:sz w:val="26"/>
                <w:szCs w:val="26"/>
              </w:rPr>
            </w:pPr>
            <w:r w:rsidRPr="004F2549">
              <w:rPr>
                <w:color w:val="000000" w:themeColor="text1"/>
                <w:sz w:val="26"/>
                <w:szCs w:val="26"/>
              </w:rPr>
              <w:t>Co</w:t>
            </w:r>
            <w:r w:rsidR="00587173" w:rsidRPr="004F2549">
              <w:rPr>
                <w:color w:val="000000" w:themeColor="text1"/>
                <w:sz w:val="26"/>
                <w:szCs w:val="26"/>
              </w:rPr>
              <w:t>mmissioners Present:</w:t>
            </w:r>
          </w:p>
          <w:p w14:paraId="5A582E81" w14:textId="77777777" w:rsidR="00587173" w:rsidRPr="004F2549" w:rsidRDefault="00587173" w:rsidP="00762F72">
            <w:pPr>
              <w:widowControl/>
              <w:rPr>
                <w:color w:val="000000" w:themeColor="text1"/>
                <w:sz w:val="26"/>
                <w:szCs w:val="26"/>
              </w:rPr>
            </w:pPr>
          </w:p>
          <w:p w14:paraId="03FCDE43" w14:textId="7F1E7DDD" w:rsidR="003677F4" w:rsidRPr="004F2549" w:rsidRDefault="003677F4" w:rsidP="00144427">
            <w:pPr>
              <w:widowControl/>
              <w:ind w:left="705"/>
              <w:rPr>
                <w:color w:val="000000" w:themeColor="text1"/>
                <w:sz w:val="26"/>
                <w:szCs w:val="26"/>
              </w:rPr>
            </w:pPr>
            <w:r w:rsidRPr="004F2549">
              <w:rPr>
                <w:color w:val="000000" w:themeColor="text1"/>
                <w:sz w:val="26"/>
                <w:szCs w:val="26"/>
              </w:rPr>
              <w:t>Gladys Brown</w:t>
            </w:r>
            <w:r w:rsidR="00ED50E2" w:rsidRPr="004F2549">
              <w:rPr>
                <w:color w:val="000000" w:themeColor="text1"/>
                <w:sz w:val="26"/>
                <w:szCs w:val="26"/>
              </w:rPr>
              <w:t xml:space="preserve"> Dutrieuille</w:t>
            </w:r>
            <w:r w:rsidRPr="004F2549">
              <w:rPr>
                <w:color w:val="000000" w:themeColor="text1"/>
                <w:sz w:val="26"/>
                <w:szCs w:val="26"/>
              </w:rPr>
              <w:t xml:space="preserve">, </w:t>
            </w:r>
            <w:r w:rsidR="00ED50E2" w:rsidRPr="004F2549">
              <w:rPr>
                <w:color w:val="000000" w:themeColor="text1"/>
                <w:sz w:val="26"/>
                <w:szCs w:val="26"/>
              </w:rPr>
              <w:t>Chairman</w:t>
            </w:r>
          </w:p>
          <w:p w14:paraId="16E76A30" w14:textId="367C2501" w:rsidR="003677F4" w:rsidRPr="004F2549" w:rsidRDefault="008D2B98" w:rsidP="003677F4">
            <w:pPr>
              <w:widowControl/>
              <w:tabs>
                <w:tab w:val="left" w:pos="705"/>
              </w:tabs>
              <w:ind w:firstLine="720"/>
              <w:rPr>
                <w:color w:val="000000" w:themeColor="text1"/>
                <w:sz w:val="26"/>
                <w:szCs w:val="26"/>
              </w:rPr>
            </w:pPr>
            <w:r w:rsidRPr="004F2549">
              <w:rPr>
                <w:color w:val="000000" w:themeColor="text1"/>
                <w:sz w:val="26"/>
                <w:szCs w:val="26"/>
              </w:rPr>
              <w:t>John F. Coleman, Jr.,</w:t>
            </w:r>
            <w:r w:rsidR="001E2717" w:rsidRPr="004F2549">
              <w:rPr>
                <w:color w:val="000000" w:themeColor="text1"/>
                <w:sz w:val="26"/>
                <w:szCs w:val="26"/>
              </w:rPr>
              <w:t xml:space="preserve"> </w:t>
            </w:r>
            <w:r w:rsidR="003677F4" w:rsidRPr="004F2549">
              <w:rPr>
                <w:color w:val="000000" w:themeColor="text1"/>
                <w:sz w:val="26"/>
                <w:szCs w:val="26"/>
              </w:rPr>
              <w:t>Vice Chairman</w:t>
            </w:r>
          </w:p>
          <w:p w14:paraId="384717EB" w14:textId="3BAE00E1" w:rsidR="00587173" w:rsidRPr="004F2549" w:rsidRDefault="00ED50E2" w:rsidP="004D57DE">
            <w:pPr>
              <w:widowControl/>
              <w:tabs>
                <w:tab w:val="left" w:pos="705"/>
              </w:tabs>
              <w:ind w:firstLine="720"/>
              <w:rPr>
                <w:color w:val="000000" w:themeColor="text1"/>
                <w:sz w:val="26"/>
                <w:szCs w:val="26"/>
              </w:rPr>
            </w:pPr>
            <w:r w:rsidRPr="004F2549">
              <w:rPr>
                <w:color w:val="000000" w:themeColor="text1"/>
                <w:sz w:val="26"/>
                <w:szCs w:val="26"/>
              </w:rPr>
              <w:t>Ralph V. Yanora</w:t>
            </w:r>
          </w:p>
          <w:p w14:paraId="1A6D65B2" w14:textId="77777777" w:rsidR="005556B4" w:rsidRPr="004F2549" w:rsidRDefault="005556B4" w:rsidP="003677F4">
            <w:pPr>
              <w:widowControl/>
              <w:ind w:left="720"/>
              <w:rPr>
                <w:color w:val="000000" w:themeColor="text1"/>
                <w:sz w:val="26"/>
                <w:szCs w:val="26"/>
              </w:rPr>
            </w:pPr>
          </w:p>
          <w:p w14:paraId="71E3108A" w14:textId="77777777" w:rsidR="003677F4" w:rsidRPr="004F2549" w:rsidRDefault="003677F4" w:rsidP="003677F4">
            <w:pPr>
              <w:widowControl/>
              <w:ind w:left="720"/>
              <w:rPr>
                <w:color w:val="000000" w:themeColor="text1"/>
                <w:sz w:val="26"/>
                <w:szCs w:val="26"/>
              </w:rPr>
            </w:pPr>
          </w:p>
        </w:tc>
        <w:tc>
          <w:tcPr>
            <w:tcW w:w="4551" w:type="dxa"/>
            <w:shd w:val="clear" w:color="auto" w:fill="auto"/>
          </w:tcPr>
          <w:p w14:paraId="2EFE64C9" w14:textId="77777777" w:rsidR="00587173" w:rsidRPr="004F2549" w:rsidRDefault="00587173" w:rsidP="00762F72">
            <w:pPr>
              <w:widowControl/>
              <w:jc w:val="right"/>
              <w:rPr>
                <w:color w:val="000000" w:themeColor="text1"/>
                <w:sz w:val="26"/>
                <w:szCs w:val="26"/>
              </w:rPr>
            </w:pPr>
          </w:p>
          <w:p w14:paraId="706D4729" w14:textId="77777777" w:rsidR="00587173" w:rsidRPr="004F2549" w:rsidRDefault="00587173" w:rsidP="00762F72">
            <w:pPr>
              <w:widowControl/>
              <w:jc w:val="right"/>
              <w:rPr>
                <w:color w:val="000000" w:themeColor="text1"/>
                <w:sz w:val="26"/>
                <w:szCs w:val="26"/>
              </w:rPr>
            </w:pPr>
          </w:p>
        </w:tc>
      </w:tr>
      <w:tr w:rsidR="008836BC" w:rsidRPr="004F2549" w14:paraId="2D880434" w14:textId="77777777" w:rsidTr="00BC311E">
        <w:tc>
          <w:tcPr>
            <w:tcW w:w="5220" w:type="dxa"/>
            <w:shd w:val="clear" w:color="auto" w:fill="auto"/>
          </w:tcPr>
          <w:p w14:paraId="1B0D8C3B" w14:textId="492BE3E2" w:rsidR="00B84D00" w:rsidRPr="004F2549" w:rsidRDefault="00023FCD" w:rsidP="00762F72">
            <w:pPr>
              <w:widowControl/>
              <w:rPr>
                <w:color w:val="000000" w:themeColor="text1"/>
                <w:sz w:val="26"/>
                <w:szCs w:val="26"/>
              </w:rPr>
            </w:pPr>
            <w:r w:rsidRPr="004F2549">
              <w:rPr>
                <w:color w:val="000000" w:themeColor="text1"/>
                <w:sz w:val="26"/>
                <w:szCs w:val="26"/>
              </w:rPr>
              <w:t>Robert Jones</w:t>
            </w:r>
          </w:p>
          <w:p w14:paraId="2CE80925" w14:textId="77777777" w:rsidR="003D2FA7" w:rsidRPr="004F2549" w:rsidRDefault="003D2FA7" w:rsidP="00762F72">
            <w:pPr>
              <w:widowControl/>
              <w:rPr>
                <w:color w:val="000000" w:themeColor="text1"/>
                <w:sz w:val="26"/>
                <w:szCs w:val="26"/>
              </w:rPr>
            </w:pPr>
          </w:p>
          <w:p w14:paraId="71C9760B" w14:textId="1452E769" w:rsidR="00B76A44" w:rsidRPr="004F2549" w:rsidRDefault="00B76A44" w:rsidP="00144427">
            <w:pPr>
              <w:widowControl/>
              <w:ind w:left="705"/>
              <w:rPr>
                <w:color w:val="000000" w:themeColor="text1"/>
                <w:sz w:val="26"/>
                <w:szCs w:val="26"/>
              </w:rPr>
            </w:pPr>
            <w:r w:rsidRPr="004F2549">
              <w:rPr>
                <w:color w:val="000000" w:themeColor="text1"/>
                <w:sz w:val="26"/>
                <w:szCs w:val="26"/>
              </w:rPr>
              <w:t>v.</w:t>
            </w:r>
          </w:p>
          <w:p w14:paraId="58C27031" w14:textId="77777777" w:rsidR="00B76A44" w:rsidRPr="004F2549" w:rsidRDefault="00B76A44" w:rsidP="00762F72">
            <w:pPr>
              <w:widowControl/>
              <w:tabs>
                <w:tab w:val="left" w:pos="1640"/>
              </w:tabs>
              <w:ind w:left="1440" w:hanging="1440"/>
              <w:rPr>
                <w:color w:val="000000" w:themeColor="text1"/>
                <w:sz w:val="26"/>
                <w:szCs w:val="26"/>
              </w:rPr>
            </w:pPr>
          </w:p>
          <w:p w14:paraId="3FC48F1C" w14:textId="60CF4E96" w:rsidR="00A860F0" w:rsidRPr="004F2549" w:rsidRDefault="00023FCD" w:rsidP="00762F72">
            <w:pPr>
              <w:widowControl/>
              <w:tabs>
                <w:tab w:val="left" w:pos="1640"/>
              </w:tabs>
              <w:rPr>
                <w:color w:val="000000" w:themeColor="text1"/>
                <w:sz w:val="26"/>
                <w:szCs w:val="26"/>
              </w:rPr>
            </w:pPr>
            <w:r w:rsidRPr="004F2549">
              <w:rPr>
                <w:color w:val="000000" w:themeColor="text1"/>
                <w:sz w:val="26"/>
                <w:szCs w:val="26"/>
              </w:rPr>
              <w:t>PPL Electric Utilities Corporation</w:t>
            </w:r>
          </w:p>
        </w:tc>
        <w:tc>
          <w:tcPr>
            <w:tcW w:w="4551" w:type="dxa"/>
            <w:shd w:val="clear" w:color="auto" w:fill="auto"/>
          </w:tcPr>
          <w:p w14:paraId="587221D0" w14:textId="64981689" w:rsidR="00E90A93" w:rsidRPr="004F2549" w:rsidRDefault="0075688A" w:rsidP="0075688A">
            <w:pPr>
              <w:widowControl/>
              <w:ind w:left="-198" w:right="209" w:firstLine="3"/>
              <w:jc w:val="right"/>
              <w:rPr>
                <w:color w:val="000000" w:themeColor="text1"/>
                <w:sz w:val="26"/>
                <w:szCs w:val="26"/>
              </w:rPr>
            </w:pPr>
            <w:r>
              <w:rPr>
                <w:color w:val="000000" w:themeColor="text1"/>
                <w:sz w:val="26"/>
                <w:szCs w:val="26"/>
              </w:rPr>
              <w:t xml:space="preserve">  </w:t>
            </w:r>
            <w:r w:rsidR="004B2034" w:rsidRPr="004F2549">
              <w:rPr>
                <w:color w:val="000000" w:themeColor="text1"/>
                <w:sz w:val="26"/>
                <w:szCs w:val="26"/>
              </w:rPr>
              <w:t>F</w:t>
            </w:r>
            <w:r w:rsidR="00B64ED4" w:rsidRPr="004F2549">
              <w:rPr>
                <w:color w:val="000000" w:themeColor="text1"/>
                <w:sz w:val="26"/>
                <w:szCs w:val="26"/>
              </w:rPr>
              <w:t>-20</w:t>
            </w:r>
            <w:r w:rsidR="00BB30D2" w:rsidRPr="004F2549">
              <w:rPr>
                <w:color w:val="000000" w:themeColor="text1"/>
                <w:sz w:val="26"/>
                <w:szCs w:val="26"/>
              </w:rPr>
              <w:t>20</w:t>
            </w:r>
            <w:r w:rsidR="00B64ED4" w:rsidRPr="004F2549">
              <w:rPr>
                <w:color w:val="000000" w:themeColor="text1"/>
                <w:sz w:val="26"/>
                <w:szCs w:val="26"/>
              </w:rPr>
              <w:t>-</w:t>
            </w:r>
            <w:r w:rsidR="00BB30D2" w:rsidRPr="004F2549">
              <w:rPr>
                <w:color w:val="000000" w:themeColor="text1"/>
                <w:sz w:val="26"/>
                <w:szCs w:val="26"/>
              </w:rPr>
              <w:t>3021737</w:t>
            </w:r>
          </w:p>
        </w:tc>
      </w:tr>
      <w:tr w:rsidR="008836BC" w:rsidRPr="004F2549" w14:paraId="19C2447B" w14:textId="77777777" w:rsidTr="00BC311E">
        <w:tc>
          <w:tcPr>
            <w:tcW w:w="5220" w:type="dxa"/>
            <w:shd w:val="clear" w:color="auto" w:fill="auto"/>
          </w:tcPr>
          <w:p w14:paraId="5615F7FC" w14:textId="77777777" w:rsidR="00587173" w:rsidRPr="004F2549" w:rsidRDefault="00587173" w:rsidP="00762F72">
            <w:pPr>
              <w:widowControl/>
              <w:ind w:firstLine="1440"/>
              <w:rPr>
                <w:color w:val="000000" w:themeColor="text1"/>
                <w:sz w:val="26"/>
                <w:szCs w:val="26"/>
              </w:rPr>
            </w:pPr>
          </w:p>
        </w:tc>
        <w:tc>
          <w:tcPr>
            <w:tcW w:w="4551" w:type="dxa"/>
            <w:shd w:val="clear" w:color="auto" w:fill="auto"/>
          </w:tcPr>
          <w:p w14:paraId="23D7681F" w14:textId="77777777" w:rsidR="00587173" w:rsidRPr="004F2549" w:rsidRDefault="00587173" w:rsidP="00762F72">
            <w:pPr>
              <w:widowControl/>
              <w:rPr>
                <w:color w:val="000000" w:themeColor="text1"/>
                <w:sz w:val="26"/>
                <w:szCs w:val="26"/>
              </w:rPr>
            </w:pPr>
          </w:p>
        </w:tc>
      </w:tr>
      <w:tr w:rsidR="008836BC" w:rsidRPr="004F2549" w14:paraId="7D83F802" w14:textId="77777777" w:rsidTr="00BC311E">
        <w:tc>
          <w:tcPr>
            <w:tcW w:w="5220" w:type="dxa"/>
            <w:shd w:val="clear" w:color="auto" w:fill="auto"/>
          </w:tcPr>
          <w:p w14:paraId="4CC9E6A5" w14:textId="77777777" w:rsidR="00587173" w:rsidRPr="004F2549" w:rsidRDefault="00587173" w:rsidP="0075688A">
            <w:pPr>
              <w:widowControl/>
              <w:spacing w:line="360" w:lineRule="auto"/>
              <w:rPr>
                <w:color w:val="000000" w:themeColor="text1"/>
                <w:sz w:val="26"/>
                <w:szCs w:val="26"/>
              </w:rPr>
            </w:pPr>
          </w:p>
        </w:tc>
        <w:tc>
          <w:tcPr>
            <w:tcW w:w="4551" w:type="dxa"/>
            <w:shd w:val="clear" w:color="auto" w:fill="auto"/>
          </w:tcPr>
          <w:p w14:paraId="78A2181D" w14:textId="77777777" w:rsidR="00587173" w:rsidRPr="004F2549" w:rsidRDefault="00587173" w:rsidP="00762F72">
            <w:pPr>
              <w:widowControl/>
              <w:rPr>
                <w:color w:val="000000" w:themeColor="text1"/>
                <w:sz w:val="26"/>
                <w:szCs w:val="26"/>
              </w:rPr>
            </w:pPr>
          </w:p>
        </w:tc>
      </w:tr>
    </w:tbl>
    <w:p w14:paraId="4ACE5F16" w14:textId="77777777" w:rsidR="00587173" w:rsidRPr="004F2549" w:rsidRDefault="00587173" w:rsidP="00762F72">
      <w:pPr>
        <w:widowControl/>
        <w:jc w:val="center"/>
        <w:rPr>
          <w:b/>
          <w:color w:val="000000" w:themeColor="text1"/>
          <w:sz w:val="26"/>
          <w:szCs w:val="26"/>
        </w:rPr>
      </w:pPr>
      <w:r w:rsidRPr="004F2549">
        <w:rPr>
          <w:b/>
          <w:color w:val="000000" w:themeColor="text1"/>
          <w:sz w:val="26"/>
          <w:szCs w:val="26"/>
        </w:rPr>
        <w:t>OPINION AND ORDER</w:t>
      </w:r>
    </w:p>
    <w:p w14:paraId="6A229A4B" w14:textId="77777777" w:rsidR="00587173" w:rsidRPr="004F2549" w:rsidRDefault="00587173" w:rsidP="00762F72">
      <w:pPr>
        <w:widowControl/>
        <w:jc w:val="center"/>
        <w:rPr>
          <w:bCs/>
          <w:color w:val="000000" w:themeColor="text1"/>
          <w:sz w:val="26"/>
          <w:szCs w:val="26"/>
        </w:rPr>
      </w:pPr>
    </w:p>
    <w:p w14:paraId="4C861E24" w14:textId="77777777" w:rsidR="00587173" w:rsidRPr="004F2549" w:rsidRDefault="00587173" w:rsidP="00762F72">
      <w:pPr>
        <w:widowControl/>
        <w:jc w:val="center"/>
        <w:rPr>
          <w:bCs/>
          <w:color w:val="000000" w:themeColor="text1"/>
          <w:sz w:val="26"/>
          <w:szCs w:val="26"/>
        </w:rPr>
      </w:pPr>
    </w:p>
    <w:p w14:paraId="503F1E53" w14:textId="77777777" w:rsidR="00587173" w:rsidRPr="004F2549" w:rsidRDefault="00587173" w:rsidP="004F5B8E">
      <w:pPr>
        <w:widowControl/>
        <w:spacing w:line="360" w:lineRule="auto"/>
        <w:rPr>
          <w:b/>
          <w:color w:val="000000" w:themeColor="text1"/>
          <w:sz w:val="26"/>
          <w:szCs w:val="26"/>
        </w:rPr>
      </w:pPr>
      <w:r w:rsidRPr="004F2549">
        <w:rPr>
          <w:b/>
          <w:color w:val="000000" w:themeColor="text1"/>
          <w:sz w:val="26"/>
          <w:szCs w:val="26"/>
        </w:rPr>
        <w:t>BY THE COMMISSION:</w:t>
      </w:r>
    </w:p>
    <w:p w14:paraId="2FCAA202" w14:textId="77777777" w:rsidR="00AA548E" w:rsidRPr="004F2549" w:rsidRDefault="00AA548E" w:rsidP="00762F72">
      <w:pPr>
        <w:widowControl/>
        <w:tabs>
          <w:tab w:val="left" w:pos="-720"/>
        </w:tabs>
        <w:suppressAutoHyphens/>
        <w:rPr>
          <w:b/>
          <w:color w:val="000000" w:themeColor="text1"/>
          <w:sz w:val="26"/>
          <w:szCs w:val="26"/>
        </w:rPr>
      </w:pPr>
    </w:p>
    <w:p w14:paraId="46180018" w14:textId="394C939F" w:rsidR="00B830B1" w:rsidRPr="004F2549" w:rsidRDefault="00B830B1" w:rsidP="004F2549">
      <w:pPr>
        <w:widowControl/>
        <w:suppressAutoHyphens/>
        <w:spacing w:line="360" w:lineRule="auto"/>
        <w:ind w:firstLine="1440"/>
        <w:rPr>
          <w:color w:val="000000" w:themeColor="text1"/>
          <w:sz w:val="26"/>
          <w:szCs w:val="26"/>
        </w:rPr>
      </w:pPr>
      <w:r w:rsidRPr="004F2549">
        <w:rPr>
          <w:color w:val="000000" w:themeColor="text1"/>
          <w:sz w:val="26"/>
          <w:szCs w:val="26"/>
        </w:rPr>
        <w:t xml:space="preserve">Before the Pennsylvania Public Utility Commission (Commission) for consideration and disposition are the Exceptions filed by Robert Jones (the Complainant or Mr. Jones) on January 19, 2021, in response to the Initial Decision (I.D.) of </w:t>
      </w:r>
      <w:r w:rsidR="00925F44" w:rsidRPr="004F2549">
        <w:rPr>
          <w:color w:val="000000" w:themeColor="text1"/>
          <w:sz w:val="26"/>
          <w:szCs w:val="26"/>
        </w:rPr>
        <w:t xml:space="preserve">Deputy Chief </w:t>
      </w:r>
      <w:r w:rsidRPr="004F2549">
        <w:rPr>
          <w:color w:val="000000" w:themeColor="text1"/>
          <w:sz w:val="26"/>
          <w:szCs w:val="26"/>
        </w:rPr>
        <w:t xml:space="preserve">Administrative Law Judge (ALJ) </w:t>
      </w:r>
      <w:r w:rsidR="00925F44" w:rsidRPr="004F2549">
        <w:rPr>
          <w:color w:val="000000" w:themeColor="text1"/>
          <w:sz w:val="26"/>
          <w:szCs w:val="26"/>
        </w:rPr>
        <w:t>Joel H. Cheskis</w:t>
      </w:r>
      <w:r w:rsidRPr="004F2549">
        <w:rPr>
          <w:color w:val="000000" w:themeColor="text1"/>
          <w:sz w:val="26"/>
          <w:szCs w:val="26"/>
        </w:rPr>
        <w:t xml:space="preserve">, issued on </w:t>
      </w:r>
      <w:r w:rsidR="00925F44" w:rsidRPr="004F2549">
        <w:rPr>
          <w:color w:val="000000" w:themeColor="text1"/>
          <w:sz w:val="26"/>
          <w:szCs w:val="26"/>
        </w:rPr>
        <w:t>January 13</w:t>
      </w:r>
      <w:r w:rsidRPr="004F2549">
        <w:rPr>
          <w:color w:val="000000" w:themeColor="text1"/>
          <w:sz w:val="26"/>
          <w:szCs w:val="26"/>
        </w:rPr>
        <w:t>, 202</w:t>
      </w:r>
      <w:r w:rsidR="00925F44" w:rsidRPr="004F2549">
        <w:rPr>
          <w:color w:val="000000" w:themeColor="text1"/>
          <w:sz w:val="26"/>
          <w:szCs w:val="26"/>
        </w:rPr>
        <w:t>1</w:t>
      </w:r>
      <w:r w:rsidRPr="004F2549">
        <w:rPr>
          <w:color w:val="000000" w:themeColor="text1"/>
          <w:sz w:val="26"/>
          <w:szCs w:val="26"/>
        </w:rPr>
        <w:t>, in the above-captioned proceeding.  Replies to Exceptions were filed by P</w:t>
      </w:r>
      <w:r w:rsidR="00925F44" w:rsidRPr="004F2549">
        <w:rPr>
          <w:color w:val="000000" w:themeColor="text1"/>
          <w:sz w:val="26"/>
          <w:szCs w:val="26"/>
        </w:rPr>
        <w:t xml:space="preserve">PL Electric </w:t>
      </w:r>
      <w:r w:rsidR="00925F44" w:rsidRPr="004F2549">
        <w:rPr>
          <w:color w:val="000000" w:themeColor="text1"/>
          <w:sz w:val="26"/>
          <w:szCs w:val="26"/>
        </w:rPr>
        <w:lastRenderedPageBreak/>
        <w:t>Utilities Corporation</w:t>
      </w:r>
      <w:r w:rsidRPr="004F2549">
        <w:rPr>
          <w:color w:val="000000" w:themeColor="text1"/>
          <w:sz w:val="26"/>
          <w:szCs w:val="26"/>
        </w:rPr>
        <w:t xml:space="preserve"> (P</w:t>
      </w:r>
      <w:r w:rsidR="00925F44" w:rsidRPr="004F2549">
        <w:rPr>
          <w:color w:val="000000" w:themeColor="text1"/>
          <w:sz w:val="26"/>
          <w:szCs w:val="26"/>
        </w:rPr>
        <w:t>PL</w:t>
      </w:r>
      <w:r w:rsidRPr="004F2549">
        <w:rPr>
          <w:color w:val="000000" w:themeColor="text1"/>
          <w:sz w:val="26"/>
          <w:szCs w:val="26"/>
        </w:rPr>
        <w:t xml:space="preserve"> or the Company) on January 2</w:t>
      </w:r>
      <w:r w:rsidR="00925F44" w:rsidRPr="004F2549">
        <w:rPr>
          <w:color w:val="000000" w:themeColor="text1"/>
          <w:sz w:val="26"/>
          <w:szCs w:val="26"/>
        </w:rPr>
        <w:t>1</w:t>
      </w:r>
      <w:r w:rsidRPr="004F2549">
        <w:rPr>
          <w:color w:val="000000" w:themeColor="text1"/>
          <w:sz w:val="26"/>
          <w:szCs w:val="26"/>
        </w:rPr>
        <w:t>, 2021.</w:t>
      </w:r>
      <w:r w:rsidR="00D6594F">
        <w:rPr>
          <w:rStyle w:val="FootnoteReference"/>
          <w:color w:val="000000" w:themeColor="text1"/>
          <w:sz w:val="26"/>
          <w:szCs w:val="26"/>
        </w:rPr>
        <w:footnoteReference w:id="1"/>
      </w:r>
      <w:r w:rsidRPr="004F2549">
        <w:rPr>
          <w:color w:val="000000" w:themeColor="text1"/>
          <w:sz w:val="26"/>
          <w:szCs w:val="26"/>
        </w:rPr>
        <w:t xml:space="preserve">  The Initial Decision granted P</w:t>
      </w:r>
      <w:r w:rsidR="00081E8B" w:rsidRPr="004F2549">
        <w:rPr>
          <w:color w:val="000000" w:themeColor="text1"/>
          <w:sz w:val="26"/>
          <w:szCs w:val="26"/>
        </w:rPr>
        <w:t>PL’s</w:t>
      </w:r>
      <w:r w:rsidRPr="004F2549">
        <w:rPr>
          <w:color w:val="000000" w:themeColor="text1"/>
          <w:sz w:val="26"/>
          <w:szCs w:val="26"/>
        </w:rPr>
        <w:t xml:space="preserve"> Motion to Dismiss</w:t>
      </w:r>
      <w:r w:rsidR="00081E8B" w:rsidRPr="004F2549">
        <w:rPr>
          <w:color w:val="000000" w:themeColor="text1"/>
          <w:sz w:val="26"/>
          <w:szCs w:val="26"/>
        </w:rPr>
        <w:t xml:space="preserve"> (PPL Motion)</w:t>
      </w:r>
      <w:r w:rsidRPr="004F2549">
        <w:rPr>
          <w:color w:val="000000" w:themeColor="text1"/>
          <w:sz w:val="26"/>
          <w:szCs w:val="26"/>
        </w:rPr>
        <w:t xml:space="preserve"> the Formal Complaint (Formal Complaint) filed by Mr. </w:t>
      </w:r>
      <w:r w:rsidR="00081E8B" w:rsidRPr="004F2549">
        <w:rPr>
          <w:color w:val="000000" w:themeColor="text1"/>
          <w:sz w:val="26"/>
          <w:szCs w:val="26"/>
        </w:rPr>
        <w:t>Jones</w:t>
      </w:r>
      <w:r w:rsidRPr="004F2549">
        <w:rPr>
          <w:color w:val="000000" w:themeColor="text1"/>
          <w:sz w:val="26"/>
          <w:szCs w:val="26"/>
        </w:rPr>
        <w:t xml:space="preserve"> on </w:t>
      </w:r>
      <w:r w:rsidR="00081E8B" w:rsidRPr="004F2549">
        <w:rPr>
          <w:color w:val="000000" w:themeColor="text1"/>
          <w:sz w:val="26"/>
          <w:szCs w:val="26"/>
        </w:rPr>
        <w:t>July 26</w:t>
      </w:r>
      <w:r w:rsidRPr="004F2549">
        <w:rPr>
          <w:color w:val="000000" w:themeColor="text1"/>
          <w:sz w:val="26"/>
          <w:szCs w:val="26"/>
        </w:rPr>
        <w:t>, 20</w:t>
      </w:r>
      <w:r w:rsidR="00081E8B" w:rsidRPr="004F2549">
        <w:rPr>
          <w:color w:val="000000" w:themeColor="text1"/>
          <w:sz w:val="26"/>
          <w:szCs w:val="26"/>
        </w:rPr>
        <w:t>20</w:t>
      </w:r>
      <w:r w:rsidRPr="004F2549">
        <w:rPr>
          <w:color w:val="000000" w:themeColor="text1"/>
          <w:sz w:val="26"/>
          <w:szCs w:val="26"/>
        </w:rPr>
        <w:t xml:space="preserve">, for failure to </w:t>
      </w:r>
      <w:r w:rsidR="00081E8B" w:rsidRPr="004F2549">
        <w:rPr>
          <w:color w:val="000000" w:themeColor="text1"/>
          <w:sz w:val="26"/>
          <w:szCs w:val="26"/>
        </w:rPr>
        <w:t>appear at the scheduled Telephonic Hearing (Hearing)</w:t>
      </w:r>
      <w:r w:rsidR="000636F6" w:rsidRPr="004F2549">
        <w:rPr>
          <w:color w:val="000000" w:themeColor="text1"/>
          <w:sz w:val="26"/>
          <w:szCs w:val="26"/>
        </w:rPr>
        <w:t xml:space="preserve"> of which he had notice.</w:t>
      </w:r>
      <w:r w:rsidRPr="004F2549">
        <w:rPr>
          <w:color w:val="000000" w:themeColor="text1"/>
          <w:sz w:val="26"/>
          <w:szCs w:val="26"/>
        </w:rPr>
        <w:t xml:space="preserve">  For the reasons discussed below, we shall deny the Complainant’s Exceptions and adopt the ALJ’s Initial Decision, which dismisses the Formal Complaint, consistent with this Opinion and Order.</w:t>
      </w:r>
    </w:p>
    <w:p w14:paraId="3976A844" w14:textId="77777777" w:rsidR="003C7678" w:rsidRPr="004F2549" w:rsidRDefault="003C7678" w:rsidP="00963DDA">
      <w:pPr>
        <w:widowControl/>
        <w:suppressAutoHyphens/>
        <w:spacing w:line="360" w:lineRule="auto"/>
        <w:rPr>
          <w:color w:val="000000" w:themeColor="text1"/>
          <w:sz w:val="26"/>
          <w:szCs w:val="26"/>
        </w:rPr>
      </w:pPr>
    </w:p>
    <w:p w14:paraId="5F51F715" w14:textId="77777777" w:rsidR="00882750" w:rsidRPr="004F2549" w:rsidRDefault="00882750" w:rsidP="00D042BE">
      <w:pPr>
        <w:keepNext/>
        <w:widowControl/>
        <w:suppressAutoHyphens/>
        <w:spacing w:line="360" w:lineRule="auto"/>
        <w:jc w:val="center"/>
        <w:rPr>
          <w:b/>
          <w:color w:val="000000" w:themeColor="text1"/>
          <w:sz w:val="26"/>
          <w:szCs w:val="26"/>
        </w:rPr>
      </w:pPr>
      <w:r w:rsidRPr="004F2549">
        <w:rPr>
          <w:b/>
          <w:color w:val="000000" w:themeColor="text1"/>
          <w:sz w:val="26"/>
          <w:szCs w:val="26"/>
        </w:rPr>
        <w:t>Procedural History</w:t>
      </w:r>
    </w:p>
    <w:p w14:paraId="6680B6CB" w14:textId="0CEABF27" w:rsidR="00BB6E7C" w:rsidRPr="004F2549" w:rsidRDefault="00BB6E7C" w:rsidP="00656704">
      <w:pPr>
        <w:keepNext/>
        <w:widowControl/>
        <w:spacing w:line="360" w:lineRule="auto"/>
        <w:rPr>
          <w:b/>
          <w:color w:val="000000" w:themeColor="text1"/>
          <w:sz w:val="26"/>
          <w:szCs w:val="26"/>
        </w:rPr>
      </w:pPr>
    </w:p>
    <w:p w14:paraId="6581CA6C" w14:textId="50D64406" w:rsidR="000D4CE6" w:rsidRPr="004F2549" w:rsidRDefault="000D4CE6" w:rsidP="004F2549">
      <w:pPr>
        <w:widowControl/>
        <w:spacing w:line="360" w:lineRule="auto"/>
        <w:ind w:firstLine="1440"/>
        <w:rPr>
          <w:color w:val="000000" w:themeColor="text1"/>
          <w:sz w:val="26"/>
          <w:szCs w:val="26"/>
        </w:rPr>
      </w:pPr>
      <w:r w:rsidRPr="004F2549">
        <w:rPr>
          <w:color w:val="000000" w:themeColor="text1"/>
          <w:sz w:val="26"/>
          <w:szCs w:val="26"/>
        </w:rPr>
        <w:t xml:space="preserve">On July 26, 2020, </w:t>
      </w:r>
      <w:r w:rsidR="000F35C7">
        <w:rPr>
          <w:color w:val="000000" w:themeColor="text1"/>
          <w:sz w:val="26"/>
          <w:szCs w:val="26"/>
        </w:rPr>
        <w:t xml:space="preserve">the </w:t>
      </w:r>
      <w:r w:rsidRPr="004F2549">
        <w:rPr>
          <w:color w:val="000000" w:themeColor="text1"/>
          <w:sz w:val="26"/>
          <w:szCs w:val="26"/>
        </w:rPr>
        <w:t xml:space="preserve">Complainant filed </w:t>
      </w:r>
      <w:r w:rsidR="00184599" w:rsidRPr="004F2549">
        <w:rPr>
          <w:color w:val="000000" w:themeColor="text1"/>
          <w:sz w:val="26"/>
          <w:szCs w:val="26"/>
        </w:rPr>
        <w:t>his</w:t>
      </w:r>
      <w:r w:rsidRPr="004F2549">
        <w:rPr>
          <w:color w:val="000000" w:themeColor="text1"/>
          <w:sz w:val="26"/>
          <w:szCs w:val="26"/>
        </w:rPr>
        <w:t xml:space="preserve"> </w:t>
      </w:r>
      <w:r w:rsidR="00184599" w:rsidRPr="004F2549">
        <w:rPr>
          <w:color w:val="000000" w:themeColor="text1"/>
          <w:sz w:val="26"/>
          <w:szCs w:val="26"/>
        </w:rPr>
        <w:t>F</w:t>
      </w:r>
      <w:r w:rsidRPr="004F2549">
        <w:rPr>
          <w:color w:val="000000" w:themeColor="text1"/>
          <w:sz w:val="26"/>
          <w:szCs w:val="26"/>
        </w:rPr>
        <w:t xml:space="preserve">ormal </w:t>
      </w:r>
      <w:r w:rsidR="00184599" w:rsidRPr="004F2549">
        <w:rPr>
          <w:color w:val="000000" w:themeColor="text1"/>
          <w:sz w:val="26"/>
          <w:szCs w:val="26"/>
        </w:rPr>
        <w:t>C</w:t>
      </w:r>
      <w:r w:rsidRPr="004F2549">
        <w:rPr>
          <w:color w:val="000000" w:themeColor="text1"/>
          <w:sz w:val="26"/>
          <w:szCs w:val="26"/>
        </w:rPr>
        <w:t xml:space="preserve">omplaint with the Commission against PPL.  In his </w:t>
      </w:r>
      <w:r w:rsidR="00184599" w:rsidRPr="004F2549">
        <w:rPr>
          <w:color w:val="000000" w:themeColor="text1"/>
          <w:sz w:val="26"/>
          <w:szCs w:val="26"/>
        </w:rPr>
        <w:t>Formal C</w:t>
      </w:r>
      <w:r w:rsidRPr="004F2549">
        <w:rPr>
          <w:color w:val="000000" w:themeColor="text1"/>
          <w:sz w:val="26"/>
          <w:szCs w:val="26"/>
        </w:rPr>
        <w:t xml:space="preserve">omplaint, </w:t>
      </w:r>
      <w:r w:rsidR="000F35C7">
        <w:rPr>
          <w:color w:val="000000" w:themeColor="text1"/>
          <w:sz w:val="26"/>
          <w:szCs w:val="26"/>
        </w:rPr>
        <w:t xml:space="preserve">the </w:t>
      </w:r>
      <w:r w:rsidRPr="004F2549">
        <w:rPr>
          <w:color w:val="000000" w:themeColor="text1"/>
          <w:sz w:val="26"/>
          <w:szCs w:val="26"/>
        </w:rPr>
        <w:t xml:space="preserve">Complainant averred that PPL is threatening to shut off his utility service or has already shut off his utility service, there are incorrect charges on his bill and that he is having a reliability, safety or quality problem with his utility service.  </w:t>
      </w:r>
      <w:r w:rsidR="000F35C7">
        <w:rPr>
          <w:color w:val="000000" w:themeColor="text1"/>
          <w:sz w:val="26"/>
          <w:szCs w:val="26"/>
        </w:rPr>
        <w:t xml:space="preserve">The </w:t>
      </w:r>
      <w:r w:rsidRPr="004F2549">
        <w:rPr>
          <w:color w:val="000000" w:themeColor="text1"/>
          <w:sz w:val="26"/>
          <w:szCs w:val="26"/>
        </w:rPr>
        <w:t xml:space="preserve">Complainant explained, among other things, that there was a $1,500 initial balance on his account when he started his current account. </w:t>
      </w:r>
      <w:r w:rsidR="00184599" w:rsidRPr="004F2549">
        <w:rPr>
          <w:color w:val="000000" w:themeColor="text1"/>
          <w:sz w:val="26"/>
          <w:szCs w:val="26"/>
        </w:rPr>
        <w:t xml:space="preserve"> </w:t>
      </w:r>
      <w:r w:rsidR="000F35C7">
        <w:rPr>
          <w:color w:val="000000" w:themeColor="text1"/>
          <w:sz w:val="26"/>
          <w:szCs w:val="26"/>
        </w:rPr>
        <w:t xml:space="preserve">The </w:t>
      </w:r>
      <w:r w:rsidR="00184599" w:rsidRPr="004F2549">
        <w:rPr>
          <w:color w:val="000000" w:themeColor="text1"/>
          <w:sz w:val="26"/>
          <w:szCs w:val="26"/>
        </w:rPr>
        <w:t>Complainant</w:t>
      </w:r>
      <w:r w:rsidRPr="004F2549">
        <w:rPr>
          <w:color w:val="000000" w:themeColor="text1"/>
          <w:sz w:val="26"/>
          <w:szCs w:val="26"/>
        </w:rPr>
        <w:t xml:space="preserve"> requested that the $1,500 be removed from his account.</w:t>
      </w:r>
    </w:p>
    <w:p w14:paraId="59CD1932" w14:textId="77777777" w:rsidR="00184599" w:rsidRPr="004F2549" w:rsidRDefault="00184599" w:rsidP="000D4CE6">
      <w:pPr>
        <w:widowControl/>
        <w:spacing w:line="360" w:lineRule="auto"/>
        <w:rPr>
          <w:color w:val="000000" w:themeColor="text1"/>
          <w:sz w:val="26"/>
          <w:szCs w:val="26"/>
        </w:rPr>
      </w:pPr>
    </w:p>
    <w:p w14:paraId="04148EDD" w14:textId="4592DB17" w:rsidR="000D4CE6" w:rsidRPr="004F2549" w:rsidRDefault="000D4CE6" w:rsidP="004F2549">
      <w:pPr>
        <w:widowControl/>
        <w:spacing w:line="360" w:lineRule="auto"/>
        <w:ind w:firstLine="1440"/>
        <w:rPr>
          <w:color w:val="000000" w:themeColor="text1"/>
          <w:sz w:val="26"/>
          <w:szCs w:val="26"/>
        </w:rPr>
      </w:pPr>
      <w:r w:rsidRPr="004F2549">
        <w:rPr>
          <w:color w:val="000000" w:themeColor="text1"/>
          <w:sz w:val="26"/>
          <w:szCs w:val="26"/>
        </w:rPr>
        <w:t xml:space="preserve">On September 23, 2020, PPL filed an </w:t>
      </w:r>
      <w:r w:rsidR="006408D8">
        <w:rPr>
          <w:color w:val="000000" w:themeColor="text1"/>
          <w:sz w:val="26"/>
          <w:szCs w:val="26"/>
        </w:rPr>
        <w:t>A</w:t>
      </w:r>
      <w:r w:rsidRPr="004F2549">
        <w:rPr>
          <w:color w:val="000000" w:themeColor="text1"/>
          <w:sz w:val="26"/>
          <w:szCs w:val="26"/>
        </w:rPr>
        <w:t xml:space="preserve">nswer to </w:t>
      </w:r>
      <w:r w:rsidR="00184599" w:rsidRPr="004F2549">
        <w:rPr>
          <w:color w:val="000000" w:themeColor="text1"/>
          <w:sz w:val="26"/>
          <w:szCs w:val="26"/>
        </w:rPr>
        <w:t>the Formal Complaint</w:t>
      </w:r>
      <w:r w:rsidRPr="004F2549">
        <w:rPr>
          <w:color w:val="000000" w:themeColor="text1"/>
          <w:sz w:val="26"/>
          <w:szCs w:val="26"/>
        </w:rPr>
        <w:t>.</w:t>
      </w:r>
      <w:r w:rsidR="00184599" w:rsidRPr="004F2549">
        <w:rPr>
          <w:color w:val="000000" w:themeColor="text1"/>
          <w:sz w:val="26"/>
          <w:szCs w:val="26"/>
        </w:rPr>
        <w:t xml:space="preserve"> </w:t>
      </w:r>
      <w:r w:rsidRPr="004F2549">
        <w:rPr>
          <w:color w:val="000000" w:themeColor="text1"/>
          <w:sz w:val="26"/>
          <w:szCs w:val="26"/>
        </w:rPr>
        <w:t xml:space="preserve"> In its </w:t>
      </w:r>
      <w:r w:rsidR="006408D8">
        <w:rPr>
          <w:color w:val="000000" w:themeColor="text1"/>
          <w:sz w:val="26"/>
          <w:szCs w:val="26"/>
        </w:rPr>
        <w:t>A</w:t>
      </w:r>
      <w:r w:rsidRPr="004F2549">
        <w:rPr>
          <w:color w:val="000000" w:themeColor="text1"/>
          <w:sz w:val="26"/>
          <w:szCs w:val="26"/>
        </w:rPr>
        <w:t xml:space="preserve">nswer, PPL admitted or denied the various averments made by </w:t>
      </w:r>
      <w:r w:rsidR="008759B9">
        <w:rPr>
          <w:color w:val="000000" w:themeColor="text1"/>
          <w:sz w:val="26"/>
          <w:szCs w:val="26"/>
        </w:rPr>
        <w:t xml:space="preserve">the </w:t>
      </w:r>
      <w:r w:rsidR="00184599" w:rsidRPr="004F2549">
        <w:rPr>
          <w:color w:val="000000" w:themeColor="text1"/>
          <w:sz w:val="26"/>
          <w:szCs w:val="26"/>
        </w:rPr>
        <w:t>Complainant</w:t>
      </w:r>
      <w:r w:rsidRPr="004F2549">
        <w:rPr>
          <w:color w:val="000000" w:themeColor="text1"/>
          <w:sz w:val="26"/>
          <w:szCs w:val="26"/>
        </w:rPr>
        <w:t>.</w:t>
      </w:r>
      <w:r w:rsidR="00184599" w:rsidRPr="004F2549">
        <w:rPr>
          <w:color w:val="000000" w:themeColor="text1"/>
          <w:sz w:val="26"/>
          <w:szCs w:val="26"/>
        </w:rPr>
        <w:t xml:space="preserve"> </w:t>
      </w:r>
      <w:r w:rsidRPr="004F2549">
        <w:rPr>
          <w:color w:val="000000" w:themeColor="text1"/>
          <w:sz w:val="26"/>
          <w:szCs w:val="26"/>
        </w:rPr>
        <w:t xml:space="preserve"> In particular, PPL discussed details of a Commission-established payment agreement which </w:t>
      </w:r>
      <w:r w:rsidR="008759B9">
        <w:rPr>
          <w:color w:val="000000" w:themeColor="text1"/>
          <w:sz w:val="26"/>
          <w:szCs w:val="26"/>
        </w:rPr>
        <w:t xml:space="preserve">the </w:t>
      </w:r>
      <w:r w:rsidR="00184599" w:rsidRPr="004F2549">
        <w:rPr>
          <w:color w:val="000000" w:themeColor="text1"/>
          <w:sz w:val="26"/>
          <w:szCs w:val="26"/>
        </w:rPr>
        <w:t>Complainant</w:t>
      </w:r>
      <w:r w:rsidRPr="004F2549">
        <w:rPr>
          <w:color w:val="000000" w:themeColor="text1"/>
          <w:sz w:val="26"/>
          <w:szCs w:val="26"/>
        </w:rPr>
        <w:t xml:space="preserve"> defaulted on resulting in a termination notice sent to him by PPL on May 14, 2019.</w:t>
      </w:r>
    </w:p>
    <w:p w14:paraId="23B97028" w14:textId="77777777" w:rsidR="000D4CE6" w:rsidRPr="004F2549" w:rsidRDefault="000D4CE6" w:rsidP="000D4CE6">
      <w:pPr>
        <w:widowControl/>
        <w:spacing w:line="360" w:lineRule="auto"/>
        <w:rPr>
          <w:color w:val="000000" w:themeColor="text1"/>
          <w:sz w:val="26"/>
          <w:szCs w:val="26"/>
        </w:rPr>
      </w:pPr>
    </w:p>
    <w:p w14:paraId="3C4D4FBC" w14:textId="35A82CBF" w:rsidR="000D4CE6" w:rsidRPr="004F2549" w:rsidRDefault="000D4CE6" w:rsidP="004F2549">
      <w:pPr>
        <w:widowControl/>
        <w:spacing w:line="360" w:lineRule="auto"/>
        <w:ind w:firstLine="1440"/>
        <w:rPr>
          <w:color w:val="000000" w:themeColor="text1"/>
          <w:sz w:val="26"/>
          <w:szCs w:val="26"/>
        </w:rPr>
      </w:pPr>
      <w:r w:rsidRPr="004F2549">
        <w:rPr>
          <w:color w:val="000000" w:themeColor="text1"/>
          <w:sz w:val="26"/>
          <w:szCs w:val="26"/>
        </w:rPr>
        <w:lastRenderedPageBreak/>
        <w:t xml:space="preserve">On September 24, 2020, a </w:t>
      </w:r>
      <w:r w:rsidR="00184599" w:rsidRPr="004F2549">
        <w:rPr>
          <w:color w:val="000000" w:themeColor="text1"/>
          <w:sz w:val="26"/>
          <w:szCs w:val="26"/>
        </w:rPr>
        <w:t>T</w:t>
      </w:r>
      <w:r w:rsidRPr="004F2549">
        <w:rPr>
          <w:color w:val="000000" w:themeColor="text1"/>
          <w:sz w:val="26"/>
          <w:szCs w:val="26"/>
        </w:rPr>
        <w:t xml:space="preserve">elephonic </w:t>
      </w:r>
      <w:r w:rsidR="00184599" w:rsidRPr="004F2549">
        <w:rPr>
          <w:color w:val="000000" w:themeColor="text1"/>
          <w:sz w:val="26"/>
          <w:szCs w:val="26"/>
        </w:rPr>
        <w:t>H</w:t>
      </w:r>
      <w:r w:rsidRPr="004F2549">
        <w:rPr>
          <w:color w:val="000000" w:themeColor="text1"/>
          <w:sz w:val="26"/>
          <w:szCs w:val="26"/>
        </w:rPr>
        <w:t xml:space="preserve">earing </w:t>
      </w:r>
      <w:r w:rsidR="00184599" w:rsidRPr="004F2549">
        <w:rPr>
          <w:color w:val="000000" w:themeColor="text1"/>
          <w:sz w:val="26"/>
          <w:szCs w:val="26"/>
        </w:rPr>
        <w:t>N</w:t>
      </w:r>
      <w:r w:rsidRPr="004F2549">
        <w:rPr>
          <w:color w:val="000000" w:themeColor="text1"/>
          <w:sz w:val="26"/>
          <w:szCs w:val="26"/>
        </w:rPr>
        <w:t xml:space="preserve">otice </w:t>
      </w:r>
      <w:r w:rsidR="00184599" w:rsidRPr="004F2549">
        <w:rPr>
          <w:color w:val="000000" w:themeColor="text1"/>
          <w:sz w:val="26"/>
          <w:szCs w:val="26"/>
        </w:rPr>
        <w:t xml:space="preserve">(Hearing Notice) </w:t>
      </w:r>
      <w:r w:rsidRPr="004F2549">
        <w:rPr>
          <w:color w:val="000000" w:themeColor="text1"/>
          <w:sz w:val="26"/>
          <w:szCs w:val="26"/>
        </w:rPr>
        <w:t xml:space="preserve">was issued establishing an initial call-in </w:t>
      </w:r>
      <w:r w:rsidR="007C6039" w:rsidRPr="004F2549">
        <w:rPr>
          <w:color w:val="000000" w:themeColor="text1"/>
          <w:sz w:val="26"/>
          <w:szCs w:val="26"/>
        </w:rPr>
        <w:t>T</w:t>
      </w:r>
      <w:r w:rsidRPr="004F2549">
        <w:rPr>
          <w:color w:val="000000" w:themeColor="text1"/>
          <w:sz w:val="26"/>
          <w:szCs w:val="26"/>
        </w:rPr>
        <w:t xml:space="preserve">elephonic </w:t>
      </w:r>
      <w:r w:rsidR="007C6039" w:rsidRPr="004F2549">
        <w:rPr>
          <w:color w:val="000000" w:themeColor="text1"/>
          <w:sz w:val="26"/>
          <w:szCs w:val="26"/>
        </w:rPr>
        <w:t>H</w:t>
      </w:r>
      <w:r w:rsidRPr="004F2549">
        <w:rPr>
          <w:color w:val="000000" w:themeColor="text1"/>
          <w:sz w:val="26"/>
          <w:szCs w:val="26"/>
        </w:rPr>
        <w:t xml:space="preserve">earing </w:t>
      </w:r>
      <w:r w:rsidR="007C6039" w:rsidRPr="004F2549">
        <w:rPr>
          <w:color w:val="000000" w:themeColor="text1"/>
          <w:sz w:val="26"/>
          <w:szCs w:val="26"/>
        </w:rPr>
        <w:t xml:space="preserve">(Hearing) </w:t>
      </w:r>
      <w:r w:rsidRPr="004F2549">
        <w:rPr>
          <w:color w:val="000000" w:themeColor="text1"/>
          <w:sz w:val="26"/>
          <w:szCs w:val="26"/>
        </w:rPr>
        <w:t xml:space="preserve">for this case for Wednesday, November 4, 2020 and assigning </w:t>
      </w:r>
      <w:r w:rsidR="00184599" w:rsidRPr="004F2549">
        <w:rPr>
          <w:color w:val="000000" w:themeColor="text1"/>
          <w:sz w:val="26"/>
          <w:szCs w:val="26"/>
        </w:rPr>
        <w:t>the case to ALJ Ch</w:t>
      </w:r>
      <w:r w:rsidR="007C6039" w:rsidRPr="004F2549">
        <w:rPr>
          <w:color w:val="000000" w:themeColor="text1"/>
          <w:sz w:val="26"/>
          <w:szCs w:val="26"/>
        </w:rPr>
        <w:t>eskis</w:t>
      </w:r>
      <w:r w:rsidRPr="004F2549">
        <w:rPr>
          <w:color w:val="000000" w:themeColor="text1"/>
          <w:sz w:val="26"/>
          <w:szCs w:val="26"/>
        </w:rPr>
        <w:t xml:space="preserve"> as the presiding officer. </w:t>
      </w:r>
      <w:r w:rsidR="007C6039" w:rsidRPr="004F2549">
        <w:rPr>
          <w:color w:val="000000" w:themeColor="text1"/>
          <w:sz w:val="26"/>
          <w:szCs w:val="26"/>
        </w:rPr>
        <w:t xml:space="preserve"> </w:t>
      </w:r>
      <w:r w:rsidRPr="004F2549">
        <w:rPr>
          <w:color w:val="000000" w:themeColor="text1"/>
          <w:sz w:val="26"/>
          <w:szCs w:val="26"/>
        </w:rPr>
        <w:t xml:space="preserve">A </w:t>
      </w:r>
      <w:r w:rsidR="007C6039" w:rsidRPr="004F2549">
        <w:rPr>
          <w:color w:val="000000" w:themeColor="text1"/>
          <w:sz w:val="26"/>
          <w:szCs w:val="26"/>
        </w:rPr>
        <w:t>P</w:t>
      </w:r>
      <w:r w:rsidRPr="004F2549">
        <w:rPr>
          <w:color w:val="000000" w:themeColor="text1"/>
          <w:sz w:val="26"/>
          <w:szCs w:val="26"/>
        </w:rPr>
        <w:t xml:space="preserve">rehearing </w:t>
      </w:r>
      <w:r w:rsidR="007C6039" w:rsidRPr="004F2549">
        <w:rPr>
          <w:color w:val="000000" w:themeColor="text1"/>
          <w:sz w:val="26"/>
          <w:szCs w:val="26"/>
        </w:rPr>
        <w:t>O</w:t>
      </w:r>
      <w:r w:rsidRPr="004F2549">
        <w:rPr>
          <w:color w:val="000000" w:themeColor="text1"/>
          <w:sz w:val="26"/>
          <w:szCs w:val="26"/>
        </w:rPr>
        <w:t xml:space="preserve">rder dated October 7, 2020 was issued setting forth various rules that would govern the </w:t>
      </w:r>
      <w:r w:rsidR="007C6039" w:rsidRPr="004F2549">
        <w:rPr>
          <w:color w:val="000000" w:themeColor="text1"/>
          <w:sz w:val="26"/>
          <w:szCs w:val="26"/>
        </w:rPr>
        <w:t>H</w:t>
      </w:r>
      <w:r w:rsidRPr="004F2549">
        <w:rPr>
          <w:color w:val="000000" w:themeColor="text1"/>
          <w:sz w:val="26"/>
          <w:szCs w:val="26"/>
        </w:rPr>
        <w:t xml:space="preserve">earing. </w:t>
      </w:r>
      <w:r w:rsidR="007C6039" w:rsidRPr="004F2549">
        <w:rPr>
          <w:color w:val="000000" w:themeColor="text1"/>
          <w:sz w:val="26"/>
          <w:szCs w:val="26"/>
        </w:rPr>
        <w:t xml:space="preserve"> T</w:t>
      </w:r>
      <w:r w:rsidRPr="004F2549">
        <w:rPr>
          <w:color w:val="000000" w:themeColor="text1"/>
          <w:sz w:val="26"/>
          <w:szCs w:val="26"/>
        </w:rPr>
        <w:t xml:space="preserve">he </w:t>
      </w:r>
      <w:r w:rsidR="007C6039" w:rsidRPr="004F2549">
        <w:rPr>
          <w:color w:val="000000" w:themeColor="text1"/>
          <w:sz w:val="26"/>
          <w:szCs w:val="26"/>
        </w:rPr>
        <w:t>H</w:t>
      </w:r>
      <w:r w:rsidRPr="004F2549">
        <w:rPr>
          <w:color w:val="000000" w:themeColor="text1"/>
          <w:sz w:val="26"/>
          <w:szCs w:val="26"/>
        </w:rPr>
        <w:t xml:space="preserve">earing </w:t>
      </w:r>
      <w:r w:rsidR="007C6039" w:rsidRPr="004F2549">
        <w:rPr>
          <w:color w:val="000000" w:themeColor="text1"/>
          <w:sz w:val="26"/>
          <w:szCs w:val="26"/>
        </w:rPr>
        <w:t>N</w:t>
      </w:r>
      <w:r w:rsidRPr="004F2549">
        <w:rPr>
          <w:color w:val="000000" w:themeColor="text1"/>
          <w:sz w:val="26"/>
          <w:szCs w:val="26"/>
        </w:rPr>
        <w:t xml:space="preserve">otice stated that a party may lose the case if it does not take part in the </w:t>
      </w:r>
      <w:r w:rsidR="007C6039" w:rsidRPr="004F2549">
        <w:rPr>
          <w:color w:val="000000" w:themeColor="text1"/>
          <w:sz w:val="26"/>
          <w:szCs w:val="26"/>
        </w:rPr>
        <w:t>H</w:t>
      </w:r>
      <w:r w:rsidRPr="004F2549">
        <w:rPr>
          <w:color w:val="000000" w:themeColor="text1"/>
          <w:sz w:val="26"/>
          <w:szCs w:val="26"/>
        </w:rPr>
        <w:t>earing and present facts on the issues raised.</w:t>
      </w:r>
      <w:r w:rsidR="007C6039" w:rsidRPr="004F2549">
        <w:rPr>
          <w:color w:val="000000" w:themeColor="text1"/>
          <w:sz w:val="26"/>
          <w:szCs w:val="26"/>
        </w:rPr>
        <w:t xml:space="preserve"> </w:t>
      </w:r>
      <w:r w:rsidRPr="004F2549">
        <w:rPr>
          <w:color w:val="000000" w:themeColor="text1"/>
          <w:sz w:val="26"/>
          <w:szCs w:val="26"/>
        </w:rPr>
        <w:t xml:space="preserve"> Similarly, the </w:t>
      </w:r>
      <w:r w:rsidR="007C6039" w:rsidRPr="004F2549">
        <w:rPr>
          <w:color w:val="000000" w:themeColor="text1"/>
          <w:sz w:val="26"/>
          <w:szCs w:val="26"/>
        </w:rPr>
        <w:t>P</w:t>
      </w:r>
      <w:r w:rsidRPr="004F2549">
        <w:rPr>
          <w:color w:val="000000" w:themeColor="text1"/>
          <w:sz w:val="26"/>
          <w:szCs w:val="26"/>
        </w:rPr>
        <w:t xml:space="preserve">rehearing </w:t>
      </w:r>
      <w:r w:rsidR="007C6039" w:rsidRPr="004F2549">
        <w:rPr>
          <w:color w:val="000000" w:themeColor="text1"/>
          <w:sz w:val="26"/>
          <w:szCs w:val="26"/>
        </w:rPr>
        <w:t>O</w:t>
      </w:r>
      <w:r w:rsidRPr="004F2549">
        <w:rPr>
          <w:color w:val="000000" w:themeColor="text1"/>
          <w:sz w:val="26"/>
          <w:szCs w:val="26"/>
        </w:rPr>
        <w:t xml:space="preserve">rder stated, among other things, that: </w:t>
      </w:r>
      <w:r w:rsidR="00A42498">
        <w:rPr>
          <w:color w:val="000000" w:themeColor="text1"/>
          <w:sz w:val="26"/>
          <w:szCs w:val="26"/>
        </w:rPr>
        <w:t xml:space="preserve"> </w:t>
      </w:r>
      <w:r w:rsidRPr="004F2549">
        <w:rPr>
          <w:color w:val="000000" w:themeColor="text1"/>
          <w:sz w:val="26"/>
          <w:szCs w:val="26"/>
        </w:rPr>
        <w:t>“If a party fails to participate in the hearing,</w:t>
      </w:r>
      <w:r w:rsidR="007C6039" w:rsidRPr="004F2549">
        <w:rPr>
          <w:color w:val="000000" w:themeColor="text1"/>
          <w:sz w:val="26"/>
          <w:szCs w:val="26"/>
        </w:rPr>
        <w:t xml:space="preserve"> </w:t>
      </w:r>
      <w:r w:rsidRPr="004F2549">
        <w:rPr>
          <w:color w:val="000000" w:themeColor="text1"/>
          <w:sz w:val="26"/>
          <w:szCs w:val="26"/>
        </w:rPr>
        <w:t xml:space="preserve">the hearing may proceed without that party and a decision may be entered against that party.” </w:t>
      </w:r>
      <w:r w:rsidR="007C6039" w:rsidRPr="004F2549">
        <w:rPr>
          <w:color w:val="000000" w:themeColor="text1"/>
          <w:sz w:val="26"/>
          <w:szCs w:val="26"/>
        </w:rPr>
        <w:t xml:space="preserve"> </w:t>
      </w:r>
      <w:r w:rsidRPr="004F2549">
        <w:rPr>
          <w:color w:val="000000" w:themeColor="text1"/>
          <w:sz w:val="26"/>
          <w:szCs w:val="26"/>
        </w:rPr>
        <w:t xml:space="preserve">Both the </w:t>
      </w:r>
      <w:r w:rsidR="007C6039" w:rsidRPr="004F2549">
        <w:rPr>
          <w:color w:val="000000" w:themeColor="text1"/>
          <w:sz w:val="26"/>
          <w:szCs w:val="26"/>
        </w:rPr>
        <w:t>H</w:t>
      </w:r>
      <w:r w:rsidRPr="004F2549">
        <w:rPr>
          <w:color w:val="000000" w:themeColor="text1"/>
          <w:sz w:val="26"/>
          <w:szCs w:val="26"/>
        </w:rPr>
        <w:t xml:space="preserve">earing </w:t>
      </w:r>
      <w:r w:rsidR="007C6039" w:rsidRPr="004F2549">
        <w:rPr>
          <w:color w:val="000000" w:themeColor="text1"/>
          <w:sz w:val="26"/>
          <w:szCs w:val="26"/>
        </w:rPr>
        <w:t>N</w:t>
      </w:r>
      <w:r w:rsidRPr="004F2549">
        <w:rPr>
          <w:color w:val="000000" w:themeColor="text1"/>
          <w:sz w:val="26"/>
          <w:szCs w:val="26"/>
        </w:rPr>
        <w:t xml:space="preserve">otice and the </w:t>
      </w:r>
      <w:r w:rsidR="007C6039" w:rsidRPr="004F2549">
        <w:rPr>
          <w:color w:val="000000" w:themeColor="text1"/>
          <w:sz w:val="26"/>
          <w:szCs w:val="26"/>
        </w:rPr>
        <w:t>P</w:t>
      </w:r>
      <w:r w:rsidRPr="004F2549">
        <w:rPr>
          <w:color w:val="000000" w:themeColor="text1"/>
          <w:sz w:val="26"/>
          <w:szCs w:val="26"/>
        </w:rPr>
        <w:t xml:space="preserve">rehearing </w:t>
      </w:r>
      <w:r w:rsidR="007C6039" w:rsidRPr="004F2549">
        <w:rPr>
          <w:color w:val="000000" w:themeColor="text1"/>
          <w:sz w:val="26"/>
          <w:szCs w:val="26"/>
        </w:rPr>
        <w:t>O</w:t>
      </w:r>
      <w:r w:rsidRPr="004F2549">
        <w:rPr>
          <w:color w:val="000000" w:themeColor="text1"/>
          <w:sz w:val="26"/>
          <w:szCs w:val="26"/>
        </w:rPr>
        <w:t xml:space="preserve">rder were sent to </w:t>
      </w:r>
      <w:r w:rsidR="00B96375">
        <w:rPr>
          <w:color w:val="000000" w:themeColor="text1"/>
          <w:sz w:val="26"/>
          <w:szCs w:val="26"/>
        </w:rPr>
        <w:t xml:space="preserve">the </w:t>
      </w:r>
      <w:r w:rsidR="007C6039" w:rsidRPr="004F2549">
        <w:rPr>
          <w:color w:val="000000" w:themeColor="text1"/>
          <w:sz w:val="26"/>
          <w:szCs w:val="26"/>
        </w:rPr>
        <w:t>Complainant</w:t>
      </w:r>
      <w:r w:rsidRPr="004F2549">
        <w:rPr>
          <w:color w:val="000000" w:themeColor="text1"/>
          <w:sz w:val="26"/>
          <w:szCs w:val="26"/>
        </w:rPr>
        <w:t xml:space="preserve"> via email.</w:t>
      </w:r>
      <w:r w:rsidR="00434506" w:rsidRPr="004F2549">
        <w:rPr>
          <w:color w:val="000000" w:themeColor="text1"/>
          <w:sz w:val="26"/>
          <w:szCs w:val="26"/>
        </w:rPr>
        <w:t xml:space="preserve">  </w:t>
      </w:r>
      <w:r w:rsidR="007C6039" w:rsidRPr="004F2549">
        <w:rPr>
          <w:color w:val="000000" w:themeColor="text1"/>
          <w:sz w:val="26"/>
          <w:szCs w:val="26"/>
        </w:rPr>
        <w:t xml:space="preserve">The </w:t>
      </w:r>
      <w:r w:rsidR="00434506" w:rsidRPr="004F2549">
        <w:rPr>
          <w:color w:val="000000" w:themeColor="text1"/>
          <w:sz w:val="26"/>
          <w:szCs w:val="26"/>
        </w:rPr>
        <w:t>H</w:t>
      </w:r>
      <w:r w:rsidR="007C6039" w:rsidRPr="004F2549">
        <w:rPr>
          <w:color w:val="000000" w:themeColor="text1"/>
          <w:sz w:val="26"/>
          <w:szCs w:val="26"/>
        </w:rPr>
        <w:t xml:space="preserve">earing </w:t>
      </w:r>
      <w:r w:rsidR="00434506" w:rsidRPr="004F2549">
        <w:rPr>
          <w:color w:val="000000" w:themeColor="text1"/>
          <w:sz w:val="26"/>
          <w:szCs w:val="26"/>
        </w:rPr>
        <w:t>N</w:t>
      </w:r>
      <w:r w:rsidR="007C6039" w:rsidRPr="004F2549">
        <w:rPr>
          <w:color w:val="000000" w:themeColor="text1"/>
          <w:sz w:val="26"/>
          <w:szCs w:val="26"/>
        </w:rPr>
        <w:t xml:space="preserve">otice and </w:t>
      </w:r>
      <w:r w:rsidR="00434506" w:rsidRPr="004F2549">
        <w:rPr>
          <w:color w:val="000000" w:themeColor="text1"/>
          <w:sz w:val="26"/>
          <w:szCs w:val="26"/>
        </w:rPr>
        <w:t>the P</w:t>
      </w:r>
      <w:r w:rsidR="007C6039" w:rsidRPr="004F2549">
        <w:rPr>
          <w:color w:val="000000" w:themeColor="text1"/>
          <w:sz w:val="26"/>
          <w:szCs w:val="26"/>
        </w:rPr>
        <w:t xml:space="preserve">rehearing </w:t>
      </w:r>
      <w:r w:rsidR="00434506" w:rsidRPr="004F2549">
        <w:rPr>
          <w:color w:val="000000" w:themeColor="text1"/>
          <w:sz w:val="26"/>
          <w:szCs w:val="26"/>
        </w:rPr>
        <w:t>O</w:t>
      </w:r>
      <w:r w:rsidR="007C6039" w:rsidRPr="004F2549">
        <w:rPr>
          <w:color w:val="000000" w:themeColor="text1"/>
          <w:sz w:val="26"/>
          <w:szCs w:val="26"/>
        </w:rPr>
        <w:t xml:space="preserve">rder were sent to </w:t>
      </w:r>
      <w:r w:rsidR="00B96375">
        <w:rPr>
          <w:color w:val="000000" w:themeColor="text1"/>
          <w:sz w:val="26"/>
          <w:szCs w:val="26"/>
        </w:rPr>
        <w:t xml:space="preserve">the </w:t>
      </w:r>
      <w:r w:rsidR="007C6039" w:rsidRPr="004F2549">
        <w:rPr>
          <w:color w:val="000000" w:themeColor="text1"/>
          <w:sz w:val="26"/>
          <w:szCs w:val="26"/>
        </w:rPr>
        <w:t xml:space="preserve">Complainant by </w:t>
      </w:r>
      <w:r w:rsidR="00C61B1B" w:rsidRPr="004F2549">
        <w:rPr>
          <w:color w:val="000000" w:themeColor="text1"/>
          <w:sz w:val="26"/>
          <w:szCs w:val="26"/>
        </w:rPr>
        <w:t>electronic service (</w:t>
      </w:r>
      <w:r w:rsidR="007C6039" w:rsidRPr="004F2549">
        <w:rPr>
          <w:color w:val="000000" w:themeColor="text1"/>
          <w:sz w:val="26"/>
          <w:szCs w:val="26"/>
        </w:rPr>
        <w:t>email</w:t>
      </w:r>
      <w:r w:rsidR="00C61B1B" w:rsidRPr="004F2549">
        <w:rPr>
          <w:color w:val="000000" w:themeColor="text1"/>
          <w:sz w:val="26"/>
          <w:szCs w:val="26"/>
        </w:rPr>
        <w:t>)</w:t>
      </w:r>
      <w:r w:rsidR="007C6039" w:rsidRPr="004F2549">
        <w:rPr>
          <w:color w:val="000000" w:themeColor="text1"/>
          <w:sz w:val="26"/>
          <w:szCs w:val="26"/>
        </w:rPr>
        <w:t xml:space="preserve"> pursuant to the Commission’s </w:t>
      </w:r>
      <w:r w:rsidR="007C6039" w:rsidRPr="004F2549">
        <w:rPr>
          <w:i/>
          <w:color w:val="000000" w:themeColor="text1"/>
          <w:sz w:val="26"/>
          <w:szCs w:val="26"/>
        </w:rPr>
        <w:t xml:space="preserve">Emergency Order re Suspension of Regulatory and Statutory deadlines, Modification to Filing and Service Requirements </w:t>
      </w:r>
      <w:r w:rsidR="007C6039" w:rsidRPr="004F2549">
        <w:rPr>
          <w:color w:val="000000" w:themeColor="text1"/>
          <w:sz w:val="26"/>
          <w:szCs w:val="26"/>
        </w:rPr>
        <w:t xml:space="preserve">at Docket No. M-2020-3019262, </w:t>
      </w:r>
      <w:r w:rsidR="00434506" w:rsidRPr="004F2549">
        <w:rPr>
          <w:color w:val="000000" w:themeColor="text1"/>
          <w:sz w:val="26"/>
          <w:szCs w:val="26"/>
        </w:rPr>
        <w:t xml:space="preserve">entered March 20, 2020, ratified March 26, 2020, </w:t>
      </w:r>
      <w:r w:rsidR="007C6039" w:rsidRPr="004F2549">
        <w:rPr>
          <w:color w:val="000000" w:themeColor="text1"/>
          <w:sz w:val="26"/>
          <w:szCs w:val="26"/>
        </w:rPr>
        <w:t>which provides that service by the Commission on parties will be exclusively electronic during the pendency of the Proclamation of Disaster Emergency.</w:t>
      </w:r>
      <w:r w:rsidR="00E43F83" w:rsidRPr="004F2549">
        <w:rPr>
          <w:rStyle w:val="FootnoteReference"/>
          <w:color w:val="000000" w:themeColor="text1"/>
          <w:sz w:val="26"/>
          <w:szCs w:val="26"/>
        </w:rPr>
        <w:footnoteReference w:id="2"/>
      </w:r>
      <w:r w:rsidR="007C6039" w:rsidRPr="004F2549">
        <w:rPr>
          <w:color w:val="000000" w:themeColor="text1"/>
          <w:sz w:val="26"/>
          <w:szCs w:val="26"/>
        </w:rPr>
        <w:t xml:space="preserve"> </w:t>
      </w:r>
      <w:r w:rsidR="00434506" w:rsidRPr="004F2549">
        <w:rPr>
          <w:color w:val="000000" w:themeColor="text1"/>
          <w:sz w:val="26"/>
          <w:szCs w:val="26"/>
        </w:rPr>
        <w:t xml:space="preserve"> </w:t>
      </w:r>
      <w:r w:rsidRPr="004F2549">
        <w:rPr>
          <w:color w:val="000000" w:themeColor="text1"/>
          <w:sz w:val="26"/>
          <w:szCs w:val="26"/>
        </w:rPr>
        <w:t>Neither was returned as undeliverable.</w:t>
      </w:r>
    </w:p>
    <w:p w14:paraId="7CF8B11D" w14:textId="77777777" w:rsidR="000D4CE6" w:rsidRPr="004F2549" w:rsidRDefault="000D4CE6" w:rsidP="000D4CE6">
      <w:pPr>
        <w:widowControl/>
        <w:spacing w:line="360" w:lineRule="auto"/>
        <w:rPr>
          <w:color w:val="000000" w:themeColor="text1"/>
          <w:sz w:val="26"/>
          <w:szCs w:val="26"/>
        </w:rPr>
      </w:pPr>
    </w:p>
    <w:p w14:paraId="73DFD3A4" w14:textId="6AB03C09" w:rsidR="00434506" w:rsidRPr="004F2549" w:rsidRDefault="000D4CE6" w:rsidP="004F2549">
      <w:pPr>
        <w:widowControl/>
        <w:spacing w:line="360" w:lineRule="auto"/>
        <w:ind w:firstLine="1440"/>
        <w:rPr>
          <w:color w:val="000000" w:themeColor="text1"/>
          <w:sz w:val="26"/>
          <w:szCs w:val="26"/>
        </w:rPr>
      </w:pPr>
      <w:r w:rsidRPr="004F2549">
        <w:rPr>
          <w:color w:val="000000" w:themeColor="text1"/>
          <w:sz w:val="26"/>
          <w:szCs w:val="26"/>
        </w:rPr>
        <w:t xml:space="preserve">On October 29, 2020, counsel for PPL submitted a letter requesting that the </w:t>
      </w:r>
      <w:r w:rsidR="00434506" w:rsidRPr="004F2549">
        <w:rPr>
          <w:color w:val="000000" w:themeColor="text1"/>
          <w:sz w:val="26"/>
          <w:szCs w:val="26"/>
        </w:rPr>
        <w:t>H</w:t>
      </w:r>
      <w:r w:rsidRPr="004F2549">
        <w:rPr>
          <w:color w:val="000000" w:themeColor="text1"/>
          <w:sz w:val="26"/>
          <w:szCs w:val="26"/>
        </w:rPr>
        <w:t>earing scheduled for November 4, 2020</w:t>
      </w:r>
      <w:r w:rsidR="00695FEE">
        <w:rPr>
          <w:color w:val="000000" w:themeColor="text1"/>
          <w:sz w:val="26"/>
          <w:szCs w:val="26"/>
        </w:rPr>
        <w:t>,</w:t>
      </w:r>
      <w:r w:rsidRPr="004F2549">
        <w:rPr>
          <w:color w:val="000000" w:themeColor="text1"/>
          <w:sz w:val="26"/>
          <w:szCs w:val="26"/>
        </w:rPr>
        <w:t xml:space="preserve"> be rescheduled because she </w:t>
      </w:r>
      <w:r w:rsidR="00997A2C" w:rsidRPr="004F2549">
        <w:rPr>
          <w:color w:val="000000" w:themeColor="text1"/>
          <w:sz w:val="26"/>
          <w:szCs w:val="26"/>
        </w:rPr>
        <w:t>would be</w:t>
      </w:r>
      <w:r w:rsidRPr="004F2549">
        <w:rPr>
          <w:color w:val="000000" w:themeColor="text1"/>
          <w:sz w:val="26"/>
          <w:szCs w:val="26"/>
        </w:rPr>
        <w:t xml:space="preserve"> covering a trial for one of her partners due to an unexpected medical condition.</w:t>
      </w:r>
    </w:p>
    <w:p w14:paraId="5E8638A3" w14:textId="77777777" w:rsidR="00997A2C" w:rsidRPr="004F2549" w:rsidRDefault="00997A2C" w:rsidP="000D4CE6">
      <w:pPr>
        <w:widowControl/>
        <w:spacing w:line="360" w:lineRule="auto"/>
        <w:rPr>
          <w:color w:val="000000" w:themeColor="text1"/>
          <w:sz w:val="26"/>
          <w:szCs w:val="26"/>
        </w:rPr>
      </w:pPr>
    </w:p>
    <w:p w14:paraId="0C0BA815" w14:textId="69B3302D" w:rsidR="007D7D01" w:rsidRPr="004F2549" w:rsidRDefault="000D4CE6" w:rsidP="004F2549">
      <w:pPr>
        <w:widowControl/>
        <w:spacing w:line="360" w:lineRule="auto"/>
        <w:ind w:firstLine="1440"/>
        <w:rPr>
          <w:color w:val="000000" w:themeColor="text1"/>
          <w:sz w:val="26"/>
          <w:szCs w:val="26"/>
        </w:rPr>
      </w:pPr>
      <w:r w:rsidRPr="004F2549">
        <w:rPr>
          <w:color w:val="000000" w:themeColor="text1"/>
          <w:sz w:val="26"/>
          <w:szCs w:val="26"/>
        </w:rPr>
        <w:t xml:space="preserve">By email on November 1, 2020, </w:t>
      </w:r>
      <w:r w:rsidR="00934C20">
        <w:rPr>
          <w:color w:val="000000" w:themeColor="text1"/>
          <w:sz w:val="26"/>
          <w:szCs w:val="26"/>
        </w:rPr>
        <w:t xml:space="preserve">the </w:t>
      </w:r>
      <w:r w:rsidR="00997A2C" w:rsidRPr="004F2549">
        <w:rPr>
          <w:color w:val="000000" w:themeColor="text1"/>
          <w:sz w:val="26"/>
          <w:szCs w:val="26"/>
        </w:rPr>
        <w:t>Complainant</w:t>
      </w:r>
      <w:r w:rsidRPr="004F2549">
        <w:rPr>
          <w:color w:val="000000" w:themeColor="text1"/>
          <w:sz w:val="26"/>
          <w:szCs w:val="26"/>
        </w:rPr>
        <w:t xml:space="preserve"> indicated that he did not oppose the requested continuance.</w:t>
      </w:r>
      <w:r w:rsidR="00997A2C" w:rsidRPr="004F2549">
        <w:rPr>
          <w:rStyle w:val="FootnoteReference"/>
          <w:color w:val="000000" w:themeColor="text1"/>
          <w:sz w:val="26"/>
          <w:szCs w:val="26"/>
        </w:rPr>
        <w:footnoteReference w:id="3"/>
      </w:r>
    </w:p>
    <w:p w14:paraId="32D8933D" w14:textId="77777777" w:rsidR="007D7D01" w:rsidRPr="004F2549" w:rsidRDefault="007D7D01" w:rsidP="000D4CE6">
      <w:pPr>
        <w:widowControl/>
        <w:spacing w:line="360" w:lineRule="auto"/>
        <w:rPr>
          <w:color w:val="000000" w:themeColor="text1"/>
          <w:sz w:val="26"/>
          <w:szCs w:val="26"/>
        </w:rPr>
      </w:pPr>
    </w:p>
    <w:p w14:paraId="6BAFB339" w14:textId="25DA50BA" w:rsidR="000D4CE6" w:rsidRPr="004F2549" w:rsidRDefault="006634F5" w:rsidP="004F2549">
      <w:pPr>
        <w:widowControl/>
        <w:spacing w:line="360" w:lineRule="auto"/>
        <w:ind w:firstLine="1440"/>
        <w:rPr>
          <w:color w:val="000000" w:themeColor="text1"/>
          <w:sz w:val="26"/>
          <w:szCs w:val="26"/>
        </w:rPr>
      </w:pPr>
      <w:r w:rsidRPr="004F2549">
        <w:rPr>
          <w:color w:val="000000" w:themeColor="text1"/>
          <w:sz w:val="26"/>
          <w:szCs w:val="26"/>
        </w:rPr>
        <w:lastRenderedPageBreak/>
        <w:t>On November 2, 2020 ALJ Cheskis issued an Order Granting Continuance (Continuance Order) rescheduling the Hearing to December 22, 2020.  Also o</w:t>
      </w:r>
      <w:r w:rsidR="000D4CE6" w:rsidRPr="004F2549">
        <w:rPr>
          <w:color w:val="000000" w:themeColor="text1"/>
          <w:sz w:val="26"/>
          <w:szCs w:val="26"/>
        </w:rPr>
        <w:t xml:space="preserve">n November 2, 2020, a </w:t>
      </w:r>
      <w:r w:rsidR="007D7D01" w:rsidRPr="004F2549">
        <w:rPr>
          <w:color w:val="000000" w:themeColor="text1"/>
          <w:sz w:val="26"/>
          <w:szCs w:val="26"/>
        </w:rPr>
        <w:t>H</w:t>
      </w:r>
      <w:r w:rsidR="000D4CE6" w:rsidRPr="004F2549">
        <w:rPr>
          <w:color w:val="000000" w:themeColor="text1"/>
          <w:sz w:val="26"/>
          <w:szCs w:val="26"/>
        </w:rPr>
        <w:t xml:space="preserve">earing </w:t>
      </w:r>
      <w:r w:rsidR="007D7D01" w:rsidRPr="004F2549">
        <w:rPr>
          <w:color w:val="000000" w:themeColor="text1"/>
          <w:sz w:val="26"/>
          <w:szCs w:val="26"/>
        </w:rPr>
        <w:t>C</w:t>
      </w:r>
      <w:r w:rsidR="000D4CE6" w:rsidRPr="004F2549">
        <w:rPr>
          <w:color w:val="000000" w:themeColor="text1"/>
          <w:sz w:val="26"/>
          <w:szCs w:val="26"/>
        </w:rPr>
        <w:t>ancellation/</w:t>
      </w:r>
      <w:r w:rsidR="007D7D01" w:rsidRPr="004F2549">
        <w:rPr>
          <w:color w:val="000000" w:themeColor="text1"/>
          <w:sz w:val="26"/>
          <w:szCs w:val="26"/>
        </w:rPr>
        <w:t>R</w:t>
      </w:r>
      <w:r w:rsidR="000D4CE6" w:rsidRPr="004F2549">
        <w:rPr>
          <w:color w:val="000000" w:themeColor="text1"/>
          <w:sz w:val="26"/>
          <w:szCs w:val="26"/>
        </w:rPr>
        <w:t xml:space="preserve">eschedule </w:t>
      </w:r>
      <w:r w:rsidR="007D7D01" w:rsidRPr="004F2549">
        <w:rPr>
          <w:color w:val="000000" w:themeColor="text1"/>
          <w:sz w:val="26"/>
          <w:szCs w:val="26"/>
        </w:rPr>
        <w:t>N</w:t>
      </w:r>
      <w:r w:rsidR="000D4CE6" w:rsidRPr="004F2549">
        <w:rPr>
          <w:color w:val="000000" w:themeColor="text1"/>
          <w:sz w:val="26"/>
          <w:szCs w:val="26"/>
        </w:rPr>
        <w:t xml:space="preserve">otice </w:t>
      </w:r>
      <w:r w:rsidR="007D7D01" w:rsidRPr="004F2549">
        <w:rPr>
          <w:color w:val="000000" w:themeColor="text1"/>
          <w:sz w:val="26"/>
          <w:szCs w:val="26"/>
        </w:rPr>
        <w:t xml:space="preserve">(Reschedule Notice) </w:t>
      </w:r>
      <w:r w:rsidR="000D4CE6" w:rsidRPr="004F2549">
        <w:rPr>
          <w:color w:val="000000" w:themeColor="text1"/>
          <w:sz w:val="26"/>
          <w:szCs w:val="26"/>
        </w:rPr>
        <w:t xml:space="preserve">was issued rescheduling the hearing for Tuesday, December 22, 2020. </w:t>
      </w:r>
      <w:r w:rsidRPr="004F2549">
        <w:rPr>
          <w:color w:val="000000" w:themeColor="text1"/>
          <w:sz w:val="26"/>
          <w:szCs w:val="26"/>
        </w:rPr>
        <w:t xml:space="preserve"> </w:t>
      </w:r>
      <w:r w:rsidR="000D4CE6" w:rsidRPr="004F2549">
        <w:rPr>
          <w:color w:val="000000" w:themeColor="text1"/>
          <w:sz w:val="26"/>
          <w:szCs w:val="26"/>
        </w:rPr>
        <w:t xml:space="preserve">Both the </w:t>
      </w:r>
      <w:r w:rsidR="00C61B1B" w:rsidRPr="004F2549">
        <w:rPr>
          <w:color w:val="000000" w:themeColor="text1"/>
          <w:sz w:val="26"/>
          <w:szCs w:val="26"/>
        </w:rPr>
        <w:t>Continuance Order and the Reschedule Notice</w:t>
      </w:r>
      <w:r w:rsidR="000D4CE6" w:rsidRPr="004F2549">
        <w:rPr>
          <w:color w:val="000000" w:themeColor="text1"/>
          <w:sz w:val="26"/>
          <w:szCs w:val="26"/>
        </w:rPr>
        <w:t xml:space="preserve"> were sent to </w:t>
      </w:r>
      <w:r w:rsidR="00922FE4">
        <w:rPr>
          <w:color w:val="000000" w:themeColor="text1"/>
          <w:sz w:val="26"/>
          <w:szCs w:val="26"/>
        </w:rPr>
        <w:t xml:space="preserve">the </w:t>
      </w:r>
      <w:r w:rsidR="00C61B1B" w:rsidRPr="004F2549">
        <w:rPr>
          <w:color w:val="000000" w:themeColor="text1"/>
          <w:sz w:val="26"/>
          <w:szCs w:val="26"/>
        </w:rPr>
        <w:t>Complainant</w:t>
      </w:r>
      <w:r w:rsidR="000D4CE6" w:rsidRPr="004F2549">
        <w:rPr>
          <w:color w:val="000000" w:themeColor="text1"/>
          <w:sz w:val="26"/>
          <w:szCs w:val="26"/>
        </w:rPr>
        <w:t xml:space="preserve"> via </w:t>
      </w:r>
      <w:r w:rsidR="00C61B1B" w:rsidRPr="004F2549">
        <w:rPr>
          <w:color w:val="000000" w:themeColor="text1"/>
          <w:sz w:val="26"/>
          <w:szCs w:val="26"/>
        </w:rPr>
        <w:t>electronic service (</w:t>
      </w:r>
      <w:r w:rsidR="000D4CE6" w:rsidRPr="004F2549">
        <w:rPr>
          <w:color w:val="000000" w:themeColor="text1"/>
          <w:sz w:val="26"/>
          <w:szCs w:val="26"/>
        </w:rPr>
        <w:t>email</w:t>
      </w:r>
      <w:r w:rsidR="00C61B1B" w:rsidRPr="004F2549">
        <w:rPr>
          <w:color w:val="000000" w:themeColor="text1"/>
          <w:sz w:val="26"/>
          <w:szCs w:val="26"/>
        </w:rPr>
        <w:t>)</w:t>
      </w:r>
      <w:r w:rsidR="000D4CE6" w:rsidRPr="004F2549">
        <w:rPr>
          <w:color w:val="000000" w:themeColor="text1"/>
          <w:sz w:val="26"/>
          <w:szCs w:val="26"/>
        </w:rPr>
        <w:t>.</w:t>
      </w:r>
      <w:r w:rsidR="00C61B1B" w:rsidRPr="004F2549">
        <w:rPr>
          <w:color w:val="000000" w:themeColor="text1"/>
          <w:sz w:val="26"/>
          <w:szCs w:val="26"/>
        </w:rPr>
        <w:t xml:space="preserve"> </w:t>
      </w:r>
      <w:r w:rsidR="000D4CE6" w:rsidRPr="004F2549">
        <w:rPr>
          <w:color w:val="000000" w:themeColor="text1"/>
          <w:sz w:val="26"/>
          <w:szCs w:val="26"/>
        </w:rPr>
        <w:t xml:space="preserve"> Neither was returned as undeliverable.</w:t>
      </w:r>
    </w:p>
    <w:p w14:paraId="4E7B7E21" w14:textId="77777777" w:rsidR="000D4CE6" w:rsidRPr="004F2549" w:rsidRDefault="000D4CE6" w:rsidP="004F2549">
      <w:pPr>
        <w:widowControl/>
        <w:spacing w:line="360" w:lineRule="auto"/>
        <w:ind w:firstLine="1440"/>
        <w:rPr>
          <w:color w:val="000000" w:themeColor="text1"/>
          <w:sz w:val="26"/>
          <w:szCs w:val="26"/>
        </w:rPr>
      </w:pPr>
    </w:p>
    <w:p w14:paraId="431D13C5" w14:textId="6C9A1AD4" w:rsidR="006C5883" w:rsidRPr="004F2549" w:rsidRDefault="000D4CE6" w:rsidP="004F2549">
      <w:pPr>
        <w:widowControl/>
        <w:spacing w:line="360" w:lineRule="auto"/>
        <w:ind w:firstLine="1440"/>
        <w:rPr>
          <w:color w:val="000000" w:themeColor="text1"/>
          <w:sz w:val="26"/>
          <w:szCs w:val="26"/>
        </w:rPr>
      </w:pPr>
      <w:r w:rsidRPr="004F2549">
        <w:rPr>
          <w:color w:val="000000" w:themeColor="text1"/>
          <w:sz w:val="26"/>
          <w:szCs w:val="26"/>
        </w:rPr>
        <w:t xml:space="preserve">The </w:t>
      </w:r>
      <w:r w:rsidR="006C5883" w:rsidRPr="004F2549">
        <w:rPr>
          <w:color w:val="000000" w:themeColor="text1"/>
          <w:sz w:val="26"/>
          <w:szCs w:val="26"/>
        </w:rPr>
        <w:t>H</w:t>
      </w:r>
      <w:r w:rsidRPr="004F2549">
        <w:rPr>
          <w:color w:val="000000" w:themeColor="text1"/>
          <w:sz w:val="26"/>
          <w:szCs w:val="26"/>
        </w:rPr>
        <w:t xml:space="preserve">earing convened on December 22, 2020, as scheduled. </w:t>
      </w:r>
      <w:r w:rsidR="00C61B1B" w:rsidRPr="004F2549">
        <w:rPr>
          <w:color w:val="000000" w:themeColor="text1"/>
          <w:sz w:val="26"/>
          <w:szCs w:val="26"/>
        </w:rPr>
        <w:t xml:space="preserve"> </w:t>
      </w:r>
      <w:r w:rsidRPr="004F2549">
        <w:rPr>
          <w:color w:val="000000" w:themeColor="text1"/>
          <w:sz w:val="26"/>
          <w:szCs w:val="26"/>
        </w:rPr>
        <w:t xml:space="preserve">Kimberly Krupka, Esquire appeared on behalf of PPL.  No one appeared on behalf of </w:t>
      </w:r>
      <w:r w:rsidR="00922FE4">
        <w:rPr>
          <w:color w:val="000000" w:themeColor="text1"/>
          <w:sz w:val="26"/>
          <w:szCs w:val="26"/>
        </w:rPr>
        <w:t xml:space="preserve">the </w:t>
      </w:r>
      <w:r w:rsidR="00C61B1B" w:rsidRPr="004F2549">
        <w:rPr>
          <w:color w:val="000000" w:themeColor="text1"/>
          <w:sz w:val="26"/>
          <w:szCs w:val="26"/>
        </w:rPr>
        <w:t>Complainant</w:t>
      </w:r>
      <w:r w:rsidRPr="004F2549">
        <w:rPr>
          <w:color w:val="000000" w:themeColor="text1"/>
          <w:sz w:val="26"/>
          <w:szCs w:val="26"/>
        </w:rPr>
        <w:t>.</w:t>
      </w:r>
      <w:r w:rsidR="006C5883" w:rsidRPr="004F2549">
        <w:rPr>
          <w:color w:val="000000" w:themeColor="text1"/>
          <w:sz w:val="26"/>
          <w:szCs w:val="26"/>
        </w:rPr>
        <w:t xml:space="preserve"> </w:t>
      </w:r>
      <w:r w:rsidR="004970AF" w:rsidRPr="004F2549">
        <w:rPr>
          <w:color w:val="000000" w:themeColor="text1"/>
          <w:sz w:val="26"/>
          <w:szCs w:val="26"/>
        </w:rPr>
        <w:t xml:space="preserve"> At the conclusion of the Hearing</w:t>
      </w:r>
      <w:r w:rsidR="00EA5072">
        <w:rPr>
          <w:color w:val="000000" w:themeColor="text1"/>
          <w:sz w:val="26"/>
          <w:szCs w:val="26"/>
        </w:rPr>
        <w:t>,</w:t>
      </w:r>
      <w:r w:rsidR="004970AF" w:rsidRPr="004F2549">
        <w:rPr>
          <w:color w:val="000000" w:themeColor="text1"/>
          <w:sz w:val="26"/>
          <w:szCs w:val="26"/>
        </w:rPr>
        <w:t xml:space="preserve"> PPL’s attorney moved to dismiss the Formal Complaint for failure of the Complainant to appear and prosecute it. </w:t>
      </w:r>
      <w:r w:rsidR="006C5883" w:rsidRPr="004F2549">
        <w:rPr>
          <w:color w:val="000000" w:themeColor="text1"/>
          <w:sz w:val="26"/>
          <w:szCs w:val="26"/>
        </w:rPr>
        <w:t xml:space="preserve"> The record of the Hearing consists of a transcript of the proceeding composed of </w:t>
      </w:r>
      <w:r w:rsidR="00495EF0">
        <w:rPr>
          <w:color w:val="000000" w:themeColor="text1"/>
          <w:sz w:val="26"/>
          <w:szCs w:val="26"/>
        </w:rPr>
        <w:t>ten</w:t>
      </w:r>
      <w:r w:rsidR="006C5883" w:rsidRPr="004F2549">
        <w:rPr>
          <w:color w:val="000000" w:themeColor="text1"/>
          <w:sz w:val="26"/>
          <w:szCs w:val="26"/>
        </w:rPr>
        <w:t xml:space="preserve"> pages.  The record was closed upon the filing of the transcript of the Hearing on January 6, 2021.</w:t>
      </w:r>
    </w:p>
    <w:p w14:paraId="19957408" w14:textId="77777777" w:rsidR="006C5883" w:rsidRPr="004F2549" w:rsidRDefault="006C5883" w:rsidP="000D4CE6">
      <w:pPr>
        <w:widowControl/>
        <w:spacing w:line="360" w:lineRule="auto"/>
        <w:rPr>
          <w:color w:val="000000" w:themeColor="text1"/>
          <w:sz w:val="26"/>
          <w:szCs w:val="26"/>
        </w:rPr>
      </w:pPr>
    </w:p>
    <w:p w14:paraId="72A28B88" w14:textId="612A76DF" w:rsidR="000D4CE6" w:rsidRPr="004F2549" w:rsidRDefault="008A7C1D" w:rsidP="004F2549">
      <w:pPr>
        <w:widowControl/>
        <w:spacing w:line="360" w:lineRule="auto"/>
        <w:ind w:firstLine="1440"/>
        <w:rPr>
          <w:color w:val="000000" w:themeColor="text1"/>
          <w:sz w:val="26"/>
          <w:szCs w:val="26"/>
        </w:rPr>
      </w:pPr>
      <w:r w:rsidRPr="004F2549">
        <w:rPr>
          <w:color w:val="000000" w:themeColor="text1"/>
          <w:sz w:val="26"/>
          <w:szCs w:val="26"/>
        </w:rPr>
        <w:t>By</w:t>
      </w:r>
      <w:r w:rsidR="006C5883" w:rsidRPr="004F2549">
        <w:rPr>
          <w:color w:val="000000" w:themeColor="text1"/>
          <w:sz w:val="26"/>
          <w:szCs w:val="26"/>
        </w:rPr>
        <w:t xml:space="preserve"> I</w:t>
      </w:r>
      <w:r w:rsidR="005548F8">
        <w:rPr>
          <w:color w:val="000000" w:themeColor="text1"/>
          <w:sz w:val="26"/>
          <w:szCs w:val="26"/>
        </w:rPr>
        <w:t xml:space="preserve">nitial </w:t>
      </w:r>
      <w:r w:rsidR="006C5883" w:rsidRPr="004F2549">
        <w:rPr>
          <w:color w:val="000000" w:themeColor="text1"/>
          <w:sz w:val="26"/>
          <w:szCs w:val="26"/>
        </w:rPr>
        <w:t>D</w:t>
      </w:r>
      <w:r w:rsidR="005548F8">
        <w:rPr>
          <w:color w:val="000000" w:themeColor="text1"/>
          <w:sz w:val="26"/>
          <w:szCs w:val="26"/>
        </w:rPr>
        <w:t>ecision</w:t>
      </w:r>
      <w:r w:rsidR="006C5883" w:rsidRPr="004F2549">
        <w:rPr>
          <w:color w:val="000000" w:themeColor="text1"/>
          <w:sz w:val="26"/>
          <w:szCs w:val="26"/>
        </w:rPr>
        <w:t xml:space="preserve"> </w:t>
      </w:r>
      <w:r w:rsidR="004970AF" w:rsidRPr="004F2549">
        <w:rPr>
          <w:color w:val="000000" w:themeColor="text1"/>
          <w:sz w:val="26"/>
          <w:szCs w:val="26"/>
        </w:rPr>
        <w:t>dated January 13, 2021</w:t>
      </w:r>
      <w:r w:rsidR="005548F8">
        <w:rPr>
          <w:color w:val="000000" w:themeColor="text1"/>
          <w:sz w:val="26"/>
          <w:szCs w:val="26"/>
        </w:rPr>
        <w:t>,</w:t>
      </w:r>
      <w:r w:rsidR="004970AF" w:rsidRPr="004F2549">
        <w:rPr>
          <w:color w:val="000000" w:themeColor="text1"/>
          <w:sz w:val="26"/>
          <w:szCs w:val="26"/>
        </w:rPr>
        <w:t xml:space="preserve"> </w:t>
      </w:r>
      <w:r w:rsidRPr="004F2549">
        <w:rPr>
          <w:color w:val="000000" w:themeColor="text1"/>
          <w:sz w:val="26"/>
          <w:szCs w:val="26"/>
        </w:rPr>
        <w:t xml:space="preserve">the ALJ </w:t>
      </w:r>
      <w:r w:rsidR="004970AF" w:rsidRPr="004F2549">
        <w:rPr>
          <w:color w:val="000000" w:themeColor="text1"/>
          <w:sz w:val="26"/>
          <w:szCs w:val="26"/>
        </w:rPr>
        <w:t>granted PPL’s motion made at the Hearing and dismissed the Formal Complaint</w:t>
      </w:r>
      <w:r w:rsidR="00FD761B">
        <w:rPr>
          <w:color w:val="000000" w:themeColor="text1"/>
          <w:sz w:val="26"/>
          <w:szCs w:val="26"/>
        </w:rPr>
        <w:t xml:space="preserve"> on the grounds that the Complainant </w:t>
      </w:r>
      <w:r w:rsidR="00BF60E5">
        <w:rPr>
          <w:color w:val="000000" w:themeColor="text1"/>
          <w:sz w:val="26"/>
          <w:szCs w:val="26"/>
        </w:rPr>
        <w:t xml:space="preserve">failed </w:t>
      </w:r>
      <w:r w:rsidR="00FD761B">
        <w:rPr>
          <w:color w:val="000000" w:themeColor="text1"/>
          <w:sz w:val="26"/>
          <w:szCs w:val="26"/>
        </w:rPr>
        <w:t xml:space="preserve">to appear and prosecute </w:t>
      </w:r>
      <w:r w:rsidR="00C62C29">
        <w:rPr>
          <w:color w:val="000000" w:themeColor="text1"/>
          <w:sz w:val="26"/>
          <w:szCs w:val="26"/>
        </w:rPr>
        <w:t>his c</w:t>
      </w:r>
      <w:r w:rsidR="00A42498">
        <w:rPr>
          <w:color w:val="000000" w:themeColor="text1"/>
          <w:sz w:val="26"/>
          <w:szCs w:val="26"/>
        </w:rPr>
        <w:t>a</w:t>
      </w:r>
      <w:r w:rsidR="00C62C29">
        <w:rPr>
          <w:color w:val="000000" w:themeColor="text1"/>
          <w:sz w:val="26"/>
          <w:szCs w:val="26"/>
        </w:rPr>
        <w:t>se.</w:t>
      </w:r>
      <w:r w:rsidRPr="004F2549">
        <w:rPr>
          <w:color w:val="000000" w:themeColor="text1"/>
          <w:sz w:val="26"/>
          <w:szCs w:val="26"/>
        </w:rPr>
        <w:t xml:space="preserve">  The I</w:t>
      </w:r>
      <w:r w:rsidR="005548F8">
        <w:rPr>
          <w:color w:val="000000" w:themeColor="text1"/>
          <w:sz w:val="26"/>
          <w:szCs w:val="26"/>
        </w:rPr>
        <w:t xml:space="preserve">nitial </w:t>
      </w:r>
      <w:r w:rsidRPr="004F2549">
        <w:rPr>
          <w:color w:val="000000" w:themeColor="text1"/>
          <w:sz w:val="26"/>
          <w:szCs w:val="26"/>
        </w:rPr>
        <w:t>D</w:t>
      </w:r>
      <w:r w:rsidR="005548F8">
        <w:rPr>
          <w:color w:val="000000" w:themeColor="text1"/>
          <w:sz w:val="26"/>
          <w:szCs w:val="26"/>
        </w:rPr>
        <w:t>ecision</w:t>
      </w:r>
      <w:r w:rsidRPr="004F2549">
        <w:rPr>
          <w:color w:val="000000" w:themeColor="text1"/>
          <w:sz w:val="26"/>
          <w:szCs w:val="26"/>
        </w:rPr>
        <w:t xml:space="preserve"> was electronically served under Commission Secretarial Letter (Secretarial Letter) dated January 13, 2021.  The Secretarial Letter contained instructions for the filing and serving of Exceptions and Replies to Exceptions and set forth the </w:t>
      </w:r>
      <w:r w:rsidR="00485196" w:rsidRPr="004F2549">
        <w:rPr>
          <w:color w:val="000000" w:themeColor="text1"/>
          <w:sz w:val="26"/>
          <w:szCs w:val="26"/>
        </w:rPr>
        <w:t>time periods within which each must be filed</w:t>
      </w:r>
      <w:r w:rsidR="00791D42" w:rsidRPr="004F2549">
        <w:rPr>
          <w:color w:val="000000" w:themeColor="text1"/>
          <w:sz w:val="26"/>
          <w:szCs w:val="26"/>
        </w:rPr>
        <w:t>.</w:t>
      </w:r>
    </w:p>
    <w:p w14:paraId="2DBBA1CF" w14:textId="123B573F" w:rsidR="00791D42" w:rsidRPr="004F2549" w:rsidRDefault="00791D42" w:rsidP="004F2549">
      <w:pPr>
        <w:widowControl/>
        <w:spacing w:line="360" w:lineRule="auto"/>
        <w:ind w:firstLine="1440"/>
        <w:rPr>
          <w:color w:val="000000" w:themeColor="text1"/>
          <w:sz w:val="26"/>
          <w:szCs w:val="26"/>
        </w:rPr>
      </w:pPr>
    </w:p>
    <w:p w14:paraId="588E5AFD" w14:textId="1CB9FAB9" w:rsidR="00485196" w:rsidRPr="004F2549" w:rsidRDefault="00BF60E5" w:rsidP="00665818">
      <w:pPr>
        <w:widowControl/>
        <w:spacing w:line="360" w:lineRule="auto"/>
        <w:rPr>
          <w:color w:val="000000" w:themeColor="text1"/>
          <w:sz w:val="26"/>
          <w:szCs w:val="26"/>
        </w:rPr>
      </w:pPr>
      <w:r>
        <w:rPr>
          <w:color w:val="000000" w:themeColor="text1"/>
          <w:sz w:val="26"/>
          <w:szCs w:val="26"/>
        </w:rPr>
        <w:tab/>
      </w:r>
      <w:r>
        <w:rPr>
          <w:color w:val="000000" w:themeColor="text1"/>
          <w:sz w:val="26"/>
          <w:szCs w:val="26"/>
        </w:rPr>
        <w:tab/>
      </w:r>
      <w:r w:rsidR="0020257B">
        <w:rPr>
          <w:color w:val="000000" w:themeColor="text1"/>
          <w:sz w:val="26"/>
          <w:szCs w:val="26"/>
        </w:rPr>
        <w:t>As noted, o</w:t>
      </w:r>
      <w:r w:rsidR="00791D42" w:rsidRPr="004F2549">
        <w:rPr>
          <w:color w:val="000000" w:themeColor="text1"/>
          <w:sz w:val="26"/>
          <w:szCs w:val="26"/>
        </w:rPr>
        <w:t>n January 19,</w:t>
      </w:r>
      <w:r w:rsidR="0084444E">
        <w:rPr>
          <w:color w:val="000000" w:themeColor="text1"/>
          <w:sz w:val="26"/>
          <w:szCs w:val="26"/>
        </w:rPr>
        <w:t xml:space="preserve"> </w:t>
      </w:r>
      <w:r w:rsidR="00791D42" w:rsidRPr="004F2549">
        <w:rPr>
          <w:color w:val="000000" w:themeColor="text1"/>
          <w:sz w:val="26"/>
          <w:szCs w:val="26"/>
        </w:rPr>
        <w:t xml:space="preserve">2021, </w:t>
      </w:r>
      <w:r w:rsidR="00A74BAD">
        <w:rPr>
          <w:color w:val="000000" w:themeColor="text1"/>
          <w:sz w:val="26"/>
          <w:szCs w:val="26"/>
        </w:rPr>
        <w:t xml:space="preserve">the </w:t>
      </w:r>
      <w:r w:rsidR="00791D42" w:rsidRPr="004F2549">
        <w:rPr>
          <w:color w:val="000000" w:themeColor="text1"/>
          <w:sz w:val="26"/>
          <w:szCs w:val="26"/>
        </w:rPr>
        <w:t xml:space="preserve">Complainant electronically filed and served his Exceptions.  </w:t>
      </w:r>
      <w:r w:rsidR="00765554" w:rsidRPr="004F2549">
        <w:rPr>
          <w:color w:val="000000" w:themeColor="text1"/>
          <w:sz w:val="26"/>
          <w:szCs w:val="26"/>
        </w:rPr>
        <w:t>On January 21, 2021, PPL electronically filed and served its Replies to Complainant’s Exceptions</w:t>
      </w:r>
      <w:r w:rsidR="00984334">
        <w:rPr>
          <w:color w:val="000000" w:themeColor="text1"/>
          <w:sz w:val="26"/>
          <w:szCs w:val="26"/>
        </w:rPr>
        <w:t>.</w:t>
      </w:r>
    </w:p>
    <w:p w14:paraId="59BF3FB9" w14:textId="77777777" w:rsidR="00CA3A19" w:rsidRPr="004F2549" w:rsidRDefault="00CA3A19" w:rsidP="00665818">
      <w:pPr>
        <w:widowControl/>
        <w:spacing w:line="360" w:lineRule="auto"/>
        <w:rPr>
          <w:color w:val="000000" w:themeColor="text1"/>
          <w:sz w:val="26"/>
          <w:szCs w:val="26"/>
        </w:rPr>
      </w:pPr>
    </w:p>
    <w:p w14:paraId="18FC7FDD" w14:textId="1F084DA6" w:rsidR="00882750" w:rsidRPr="004F2549" w:rsidRDefault="00882750" w:rsidP="00665818">
      <w:pPr>
        <w:keepNext/>
        <w:widowControl/>
        <w:spacing w:line="360" w:lineRule="auto"/>
        <w:jc w:val="center"/>
        <w:rPr>
          <w:b/>
          <w:color w:val="000000" w:themeColor="text1"/>
          <w:sz w:val="26"/>
          <w:szCs w:val="26"/>
        </w:rPr>
      </w:pPr>
      <w:r w:rsidRPr="004F2549">
        <w:rPr>
          <w:b/>
          <w:color w:val="000000" w:themeColor="text1"/>
          <w:sz w:val="26"/>
          <w:szCs w:val="26"/>
        </w:rPr>
        <w:lastRenderedPageBreak/>
        <w:t>Discussion</w:t>
      </w:r>
    </w:p>
    <w:p w14:paraId="041054F0" w14:textId="01973E8D" w:rsidR="003A25C1" w:rsidRPr="004F2549" w:rsidRDefault="003A25C1" w:rsidP="00665818">
      <w:pPr>
        <w:keepNext/>
        <w:widowControl/>
        <w:spacing w:line="360" w:lineRule="auto"/>
        <w:rPr>
          <w:bCs/>
          <w:color w:val="000000" w:themeColor="text1"/>
          <w:sz w:val="26"/>
          <w:szCs w:val="26"/>
        </w:rPr>
      </w:pPr>
    </w:p>
    <w:p w14:paraId="1AA0F0D2" w14:textId="2E655EBB" w:rsidR="003A25C1" w:rsidRPr="004F2549" w:rsidRDefault="003A25C1" w:rsidP="00665818">
      <w:pPr>
        <w:keepNext/>
        <w:widowControl/>
        <w:spacing w:line="360" w:lineRule="auto"/>
        <w:ind w:firstLine="1440"/>
        <w:rPr>
          <w:bCs/>
          <w:color w:val="000000" w:themeColor="text1"/>
          <w:sz w:val="26"/>
          <w:szCs w:val="26"/>
        </w:rPr>
      </w:pPr>
      <w:r w:rsidRPr="004F2549">
        <w:rPr>
          <w:bCs/>
          <w:color w:val="000000" w:themeColor="text1"/>
          <w:sz w:val="26"/>
          <w:szCs w:val="26"/>
        </w:rPr>
        <w:t xml:space="preserve">ALJ Cheskis made </w:t>
      </w:r>
      <w:r w:rsidR="00E33009">
        <w:rPr>
          <w:bCs/>
          <w:color w:val="000000" w:themeColor="text1"/>
          <w:sz w:val="26"/>
          <w:szCs w:val="26"/>
        </w:rPr>
        <w:t>ten</w:t>
      </w:r>
      <w:r w:rsidR="00491CA5" w:rsidRPr="004F2549">
        <w:rPr>
          <w:bCs/>
          <w:color w:val="000000" w:themeColor="text1"/>
          <w:sz w:val="26"/>
          <w:szCs w:val="26"/>
        </w:rPr>
        <w:t xml:space="preserve"> </w:t>
      </w:r>
      <w:r w:rsidRPr="004F2549">
        <w:rPr>
          <w:bCs/>
          <w:color w:val="000000" w:themeColor="text1"/>
          <w:sz w:val="26"/>
          <w:szCs w:val="26"/>
        </w:rPr>
        <w:t>Findings of Fact</w:t>
      </w:r>
      <w:r w:rsidR="00E33009">
        <w:rPr>
          <w:bCs/>
          <w:color w:val="000000" w:themeColor="text1"/>
          <w:sz w:val="26"/>
          <w:szCs w:val="26"/>
        </w:rPr>
        <w:t xml:space="preserve"> and reached </w:t>
      </w:r>
      <w:r w:rsidR="00FB78BC">
        <w:rPr>
          <w:bCs/>
          <w:color w:val="000000" w:themeColor="text1"/>
          <w:sz w:val="26"/>
          <w:szCs w:val="26"/>
        </w:rPr>
        <w:t>seven</w:t>
      </w:r>
      <w:r w:rsidR="00E33009">
        <w:rPr>
          <w:bCs/>
          <w:color w:val="000000" w:themeColor="text1"/>
          <w:sz w:val="26"/>
          <w:szCs w:val="26"/>
        </w:rPr>
        <w:t xml:space="preserve"> Conclusion of Law.</w:t>
      </w:r>
      <w:r w:rsidRPr="004F2549">
        <w:rPr>
          <w:bCs/>
          <w:color w:val="000000" w:themeColor="text1"/>
          <w:sz w:val="26"/>
          <w:szCs w:val="26"/>
        </w:rPr>
        <w:t xml:space="preserve">  I.D. at 3-</w:t>
      </w:r>
      <w:r w:rsidR="00491CA5" w:rsidRPr="004F2549">
        <w:rPr>
          <w:bCs/>
          <w:color w:val="000000" w:themeColor="text1"/>
          <w:sz w:val="26"/>
          <w:szCs w:val="26"/>
        </w:rPr>
        <w:t>4</w:t>
      </w:r>
      <w:r w:rsidR="009B168C">
        <w:rPr>
          <w:bCs/>
          <w:color w:val="000000" w:themeColor="text1"/>
          <w:sz w:val="26"/>
          <w:szCs w:val="26"/>
        </w:rPr>
        <w:t>; I.D. at 6</w:t>
      </w:r>
      <w:r w:rsidRPr="004F2549">
        <w:rPr>
          <w:bCs/>
          <w:color w:val="000000" w:themeColor="text1"/>
          <w:sz w:val="26"/>
          <w:szCs w:val="26"/>
        </w:rPr>
        <w:t xml:space="preserve">.  The Findings of Fact </w:t>
      </w:r>
      <w:r w:rsidR="009B168C">
        <w:rPr>
          <w:bCs/>
          <w:color w:val="000000" w:themeColor="text1"/>
          <w:sz w:val="26"/>
          <w:szCs w:val="26"/>
        </w:rPr>
        <w:t xml:space="preserve">and Conclusions of Law </w:t>
      </w:r>
      <w:r w:rsidRPr="004F2549">
        <w:rPr>
          <w:bCs/>
          <w:color w:val="000000" w:themeColor="text1"/>
          <w:sz w:val="26"/>
          <w:szCs w:val="26"/>
        </w:rPr>
        <w:t>are incorporated herein by reference and are adopted without comment unless they are either expressly or by necessary implication rejected or modified by this Opinion and Order.</w:t>
      </w:r>
    </w:p>
    <w:p w14:paraId="22476604" w14:textId="77777777" w:rsidR="003A25C1" w:rsidRPr="004F2549" w:rsidRDefault="003A25C1" w:rsidP="004F2549">
      <w:pPr>
        <w:keepNext/>
        <w:widowControl/>
        <w:spacing w:line="360" w:lineRule="auto"/>
        <w:ind w:firstLine="1440"/>
        <w:rPr>
          <w:b/>
          <w:color w:val="000000" w:themeColor="text1"/>
          <w:sz w:val="26"/>
          <w:szCs w:val="26"/>
        </w:rPr>
      </w:pPr>
    </w:p>
    <w:p w14:paraId="17CE41AA" w14:textId="77777777" w:rsidR="00B17A91" w:rsidRPr="004F2549" w:rsidRDefault="00B17A91" w:rsidP="004F2549">
      <w:pPr>
        <w:widowControl/>
        <w:spacing w:line="360" w:lineRule="auto"/>
        <w:rPr>
          <w:b/>
          <w:color w:val="000000" w:themeColor="text1"/>
          <w:sz w:val="26"/>
          <w:szCs w:val="26"/>
        </w:rPr>
      </w:pPr>
      <w:r w:rsidRPr="004F2549">
        <w:rPr>
          <w:b/>
          <w:color w:val="000000" w:themeColor="text1"/>
          <w:sz w:val="26"/>
          <w:szCs w:val="26"/>
        </w:rPr>
        <w:t>Legal Standards</w:t>
      </w:r>
    </w:p>
    <w:p w14:paraId="5EB9E5BB" w14:textId="768149C0" w:rsidR="00B17A91" w:rsidRPr="004F2549" w:rsidRDefault="00B17A91" w:rsidP="004F2549">
      <w:pPr>
        <w:widowControl/>
        <w:spacing w:line="360" w:lineRule="auto"/>
        <w:ind w:firstLine="1440"/>
        <w:rPr>
          <w:color w:val="000000" w:themeColor="text1"/>
          <w:sz w:val="26"/>
          <w:szCs w:val="26"/>
        </w:rPr>
      </w:pPr>
    </w:p>
    <w:p w14:paraId="1CAF2202" w14:textId="1D59A186" w:rsidR="00B17A91" w:rsidRPr="004F2549" w:rsidRDefault="00B17A91" w:rsidP="004F2549">
      <w:pPr>
        <w:widowControl/>
        <w:spacing w:line="360" w:lineRule="auto"/>
        <w:ind w:firstLine="1440"/>
        <w:rPr>
          <w:color w:val="000000" w:themeColor="text1"/>
          <w:sz w:val="26"/>
          <w:szCs w:val="26"/>
        </w:rPr>
      </w:pPr>
      <w:r w:rsidRPr="004F2549">
        <w:rPr>
          <w:color w:val="000000" w:themeColor="text1"/>
          <w:sz w:val="26"/>
          <w:szCs w:val="26"/>
        </w:rPr>
        <w:t xml:space="preserve">Before addressing the Exceptions, we note that any issue not specifically discussed shall be deemed to have been duly considered and denied without further discussion.  The Commission is not required to consider expressly or at length each contention or argument raised by the parties.  </w:t>
      </w:r>
      <w:r w:rsidRPr="004F2549">
        <w:rPr>
          <w:i/>
          <w:color w:val="000000" w:themeColor="text1"/>
          <w:sz w:val="26"/>
          <w:szCs w:val="26"/>
        </w:rPr>
        <w:t>Consolidated Rail Corp. v. Pa. PUC</w:t>
      </w:r>
      <w:r w:rsidRPr="004F2549">
        <w:rPr>
          <w:iCs/>
          <w:color w:val="000000" w:themeColor="text1"/>
          <w:sz w:val="26"/>
          <w:szCs w:val="26"/>
        </w:rPr>
        <w:t>,</w:t>
      </w:r>
      <w:r w:rsidRPr="004F2549">
        <w:rPr>
          <w:i/>
          <w:color w:val="000000" w:themeColor="text1"/>
          <w:sz w:val="26"/>
          <w:szCs w:val="26"/>
        </w:rPr>
        <w:t xml:space="preserve"> </w:t>
      </w:r>
      <w:r w:rsidRPr="004F2549">
        <w:rPr>
          <w:color w:val="000000" w:themeColor="text1"/>
          <w:sz w:val="26"/>
          <w:szCs w:val="26"/>
        </w:rPr>
        <w:t xml:space="preserve">625 A.2d 741 (Pa. Cmwlth. 1993); </w:t>
      </w:r>
      <w:r w:rsidRPr="004F2549">
        <w:rPr>
          <w:i/>
          <w:iCs/>
          <w:color w:val="000000" w:themeColor="text1"/>
          <w:sz w:val="26"/>
          <w:szCs w:val="26"/>
        </w:rPr>
        <w:t xml:space="preserve">see also </w:t>
      </w:r>
      <w:r w:rsidRPr="00CA33AF">
        <w:rPr>
          <w:i/>
          <w:iCs/>
          <w:sz w:val="26"/>
          <w:szCs w:val="26"/>
        </w:rPr>
        <w:t>University of Pennsylvania v. Pa. PUC</w:t>
      </w:r>
      <w:r w:rsidRPr="00CA33AF">
        <w:rPr>
          <w:sz w:val="26"/>
          <w:szCs w:val="26"/>
        </w:rPr>
        <w:t>, 485 A.2d 1217 (Pa. Cmwlth. 1984).</w:t>
      </w:r>
      <w:r w:rsidRPr="004F2549">
        <w:rPr>
          <w:color w:val="000000" w:themeColor="text1"/>
          <w:sz w:val="26"/>
          <w:szCs w:val="26"/>
        </w:rPr>
        <w:t xml:space="preserve">  Therefore, any issue that we do not specifically address or delineate in this decision shall be deemed to have been duly considered and denied without further discussion.</w:t>
      </w:r>
    </w:p>
    <w:p w14:paraId="05B86FDC" w14:textId="77777777" w:rsidR="00B17A91" w:rsidRPr="004F2549" w:rsidRDefault="00B17A91" w:rsidP="004F2549">
      <w:pPr>
        <w:widowControl/>
        <w:spacing w:line="360" w:lineRule="auto"/>
        <w:ind w:firstLine="1440"/>
        <w:rPr>
          <w:color w:val="000000" w:themeColor="text1"/>
          <w:sz w:val="26"/>
          <w:szCs w:val="26"/>
        </w:rPr>
      </w:pPr>
    </w:p>
    <w:p w14:paraId="0FA80931" w14:textId="75B0DBD3" w:rsidR="00B17A91" w:rsidRPr="004F2549" w:rsidRDefault="00B17A91" w:rsidP="004F2549">
      <w:pPr>
        <w:widowControl/>
        <w:spacing w:line="360" w:lineRule="auto"/>
        <w:ind w:firstLine="1440"/>
        <w:rPr>
          <w:color w:val="000000" w:themeColor="text1"/>
          <w:sz w:val="26"/>
          <w:szCs w:val="26"/>
        </w:rPr>
      </w:pPr>
      <w:r w:rsidRPr="004F2549">
        <w:rPr>
          <w:color w:val="000000" w:themeColor="text1"/>
          <w:sz w:val="26"/>
          <w:szCs w:val="26"/>
        </w:rPr>
        <w:t>As the proponent of a rule or order, the Complainant in this proceeding bears the burden of proof pursuant to Section 332(a) of the Code.  66 Pa. C.S. § 332(a).  To establish a sufficient case and satisfy the burden of proof, the Complainant must show that P</w:t>
      </w:r>
      <w:r w:rsidR="00A72C40">
        <w:rPr>
          <w:color w:val="000000" w:themeColor="text1"/>
          <w:sz w:val="26"/>
          <w:szCs w:val="26"/>
        </w:rPr>
        <w:t>PL</w:t>
      </w:r>
      <w:r w:rsidRPr="004F2549">
        <w:rPr>
          <w:color w:val="000000" w:themeColor="text1"/>
          <w:sz w:val="26"/>
          <w:szCs w:val="26"/>
        </w:rPr>
        <w:t xml:space="preserve"> is responsible or accountable for the problem described in the Complaint.  </w:t>
      </w:r>
      <w:r w:rsidRPr="004F2549">
        <w:rPr>
          <w:i/>
          <w:color w:val="000000" w:themeColor="text1"/>
          <w:sz w:val="26"/>
          <w:szCs w:val="26"/>
        </w:rPr>
        <w:t>Patterson v. The Bell Telephone Company of Pennsylvania</w:t>
      </w:r>
      <w:r w:rsidRPr="004F2549">
        <w:rPr>
          <w:color w:val="000000" w:themeColor="text1"/>
          <w:sz w:val="26"/>
          <w:szCs w:val="26"/>
        </w:rPr>
        <w:t xml:space="preserve">, 72 Pa. P.U.C. 196 (1990).  Such a showing must be by a preponderance of the evidence.  </w:t>
      </w:r>
      <w:r w:rsidRPr="004F2549">
        <w:rPr>
          <w:i/>
          <w:iCs/>
          <w:color w:val="000000" w:themeColor="text1"/>
          <w:sz w:val="26"/>
          <w:szCs w:val="26"/>
        </w:rPr>
        <w:t>Samuel J. Lansberry, Inc. v. Pa. PUC</w:t>
      </w:r>
      <w:r w:rsidRPr="004F2549">
        <w:rPr>
          <w:color w:val="000000" w:themeColor="text1"/>
          <w:sz w:val="26"/>
          <w:szCs w:val="26"/>
        </w:rPr>
        <w:t xml:space="preserve">, 578 A.2d 600 (Pa. Cmwlth. 1990), </w:t>
      </w:r>
      <w:r w:rsidRPr="004F2549">
        <w:rPr>
          <w:i/>
          <w:color w:val="000000" w:themeColor="text1"/>
          <w:sz w:val="26"/>
          <w:szCs w:val="26"/>
        </w:rPr>
        <w:t>alloc. denied,</w:t>
      </w:r>
      <w:r w:rsidRPr="004F2549">
        <w:rPr>
          <w:color w:val="000000" w:themeColor="text1"/>
          <w:sz w:val="26"/>
          <w:szCs w:val="26"/>
        </w:rPr>
        <w:t xml:space="preserve"> 529 Pa. 654, 602 A.2d 863 (1992).  That is, the Complainant’s evidence must be more convincing, by even the smallest amount, than that presented by P</w:t>
      </w:r>
      <w:r w:rsidR="00A72C40">
        <w:rPr>
          <w:color w:val="000000" w:themeColor="text1"/>
          <w:sz w:val="26"/>
          <w:szCs w:val="26"/>
        </w:rPr>
        <w:t>PL</w:t>
      </w:r>
      <w:r w:rsidRPr="004F2549">
        <w:rPr>
          <w:color w:val="000000" w:themeColor="text1"/>
          <w:sz w:val="26"/>
          <w:szCs w:val="26"/>
        </w:rPr>
        <w:t xml:space="preserve">.  </w:t>
      </w:r>
      <w:r w:rsidRPr="004F2549">
        <w:rPr>
          <w:i/>
          <w:color w:val="000000" w:themeColor="text1"/>
          <w:sz w:val="26"/>
          <w:szCs w:val="26"/>
        </w:rPr>
        <w:t>Se-Ling Hosiery, Inc. v. Margulies</w:t>
      </w:r>
      <w:r w:rsidRPr="004F2549">
        <w:rPr>
          <w:color w:val="000000" w:themeColor="text1"/>
          <w:sz w:val="26"/>
          <w:szCs w:val="26"/>
        </w:rPr>
        <w:t xml:space="preserve">, 364 Pa. 45, 70 A.2d 854 (1950).  Additionally, this Commission’s decision must be supported by substantial evidence in the record.  More is required than a mere </w:t>
      </w:r>
      <w:r w:rsidRPr="004F2549">
        <w:rPr>
          <w:color w:val="000000" w:themeColor="text1"/>
          <w:sz w:val="26"/>
          <w:szCs w:val="26"/>
        </w:rPr>
        <w:lastRenderedPageBreak/>
        <w:t xml:space="preserve">trace of evidence or a suspicion of the existence of a fact sought to be established.  </w:t>
      </w:r>
      <w:r w:rsidRPr="004F2549">
        <w:rPr>
          <w:i/>
          <w:color w:val="000000" w:themeColor="text1"/>
          <w:sz w:val="26"/>
          <w:szCs w:val="26"/>
        </w:rPr>
        <w:t>Norfolk &amp; Western Ry. Co. v. Pa. PUC</w:t>
      </w:r>
      <w:r w:rsidRPr="004F2549">
        <w:rPr>
          <w:iCs/>
          <w:color w:val="000000" w:themeColor="text1"/>
          <w:sz w:val="26"/>
          <w:szCs w:val="26"/>
        </w:rPr>
        <w:t>,</w:t>
      </w:r>
      <w:r w:rsidRPr="004F2549">
        <w:rPr>
          <w:i/>
          <w:color w:val="000000" w:themeColor="text1"/>
          <w:sz w:val="26"/>
          <w:szCs w:val="26"/>
        </w:rPr>
        <w:t xml:space="preserve"> </w:t>
      </w:r>
      <w:r w:rsidRPr="004F2549">
        <w:rPr>
          <w:color w:val="000000" w:themeColor="text1"/>
          <w:sz w:val="26"/>
          <w:szCs w:val="26"/>
        </w:rPr>
        <w:t>489 Pa. 109, 413 A.2d 1037 (1980).</w:t>
      </w:r>
    </w:p>
    <w:p w14:paraId="3C754E1B" w14:textId="7FB87E76" w:rsidR="00B17A91" w:rsidRPr="004F2549" w:rsidRDefault="00B17A91" w:rsidP="00491CA5">
      <w:pPr>
        <w:widowControl/>
        <w:spacing w:line="360" w:lineRule="auto"/>
        <w:rPr>
          <w:color w:val="000000" w:themeColor="text1"/>
          <w:sz w:val="26"/>
          <w:szCs w:val="26"/>
        </w:rPr>
      </w:pPr>
    </w:p>
    <w:p w14:paraId="63D863C2" w14:textId="52437974" w:rsidR="00491CA5" w:rsidRPr="004F2549" w:rsidRDefault="00491CA5" w:rsidP="004F2549">
      <w:pPr>
        <w:widowControl/>
        <w:spacing w:line="360" w:lineRule="auto"/>
        <w:ind w:firstLine="1440"/>
        <w:rPr>
          <w:color w:val="000000" w:themeColor="text1"/>
          <w:sz w:val="26"/>
          <w:szCs w:val="26"/>
        </w:rPr>
      </w:pPr>
      <w:r w:rsidRPr="004F2549">
        <w:rPr>
          <w:color w:val="000000" w:themeColor="text1"/>
          <w:sz w:val="26"/>
          <w:szCs w:val="26"/>
        </w:rPr>
        <w:t xml:space="preserve">By not appearing at the Hearing and, therefore, presenting no evidence, </w:t>
      </w:r>
      <w:r w:rsidR="0020257B">
        <w:rPr>
          <w:color w:val="000000" w:themeColor="text1"/>
          <w:sz w:val="26"/>
          <w:szCs w:val="26"/>
        </w:rPr>
        <w:t xml:space="preserve">the </w:t>
      </w:r>
      <w:r w:rsidR="00961FB9" w:rsidRPr="004F2549">
        <w:rPr>
          <w:color w:val="000000" w:themeColor="text1"/>
          <w:sz w:val="26"/>
          <w:szCs w:val="26"/>
        </w:rPr>
        <w:t>Complainant obviously failed to bear the burden of proof.</w:t>
      </w:r>
    </w:p>
    <w:p w14:paraId="512E2699" w14:textId="129DB58E" w:rsidR="00065E03" w:rsidRPr="004F2549" w:rsidRDefault="00065E03" w:rsidP="00491CA5">
      <w:pPr>
        <w:widowControl/>
        <w:spacing w:line="360" w:lineRule="auto"/>
        <w:rPr>
          <w:color w:val="000000" w:themeColor="text1"/>
          <w:sz w:val="26"/>
          <w:szCs w:val="26"/>
        </w:rPr>
      </w:pPr>
    </w:p>
    <w:p w14:paraId="474AB3F8" w14:textId="56A3E54B" w:rsidR="00961FB9" w:rsidRPr="004F2549" w:rsidRDefault="00961FB9" w:rsidP="00491CA5">
      <w:pPr>
        <w:widowControl/>
        <w:spacing w:line="360" w:lineRule="auto"/>
        <w:rPr>
          <w:b/>
          <w:bCs/>
          <w:color w:val="000000" w:themeColor="text1"/>
          <w:sz w:val="26"/>
          <w:szCs w:val="26"/>
        </w:rPr>
      </w:pPr>
      <w:r w:rsidRPr="004F2549">
        <w:rPr>
          <w:b/>
          <w:bCs/>
          <w:color w:val="000000" w:themeColor="text1"/>
          <w:sz w:val="26"/>
          <w:szCs w:val="26"/>
        </w:rPr>
        <w:t>Exceptions and Repl</w:t>
      </w:r>
      <w:r w:rsidR="00C6045F">
        <w:rPr>
          <w:b/>
          <w:bCs/>
          <w:color w:val="000000" w:themeColor="text1"/>
          <w:sz w:val="26"/>
          <w:szCs w:val="26"/>
        </w:rPr>
        <w:t>ies</w:t>
      </w:r>
    </w:p>
    <w:p w14:paraId="5184AA88" w14:textId="019745F7" w:rsidR="00C6295C" w:rsidRDefault="00C6295C" w:rsidP="00491CA5">
      <w:pPr>
        <w:widowControl/>
        <w:spacing w:line="360" w:lineRule="auto"/>
        <w:rPr>
          <w:color w:val="000000" w:themeColor="text1"/>
          <w:sz w:val="26"/>
          <w:szCs w:val="26"/>
        </w:rPr>
      </w:pPr>
    </w:p>
    <w:p w14:paraId="58F39CD6" w14:textId="1B4E47BE" w:rsidR="0020257B" w:rsidRDefault="0020257B" w:rsidP="0020257B">
      <w:pPr>
        <w:widowControl/>
        <w:spacing w:line="360" w:lineRule="auto"/>
        <w:ind w:firstLine="1440"/>
        <w:rPr>
          <w:color w:val="000000" w:themeColor="text1"/>
          <w:sz w:val="26"/>
          <w:szCs w:val="26"/>
        </w:rPr>
      </w:pPr>
      <w:r>
        <w:rPr>
          <w:color w:val="000000" w:themeColor="text1"/>
          <w:sz w:val="26"/>
          <w:szCs w:val="26"/>
        </w:rPr>
        <w:t xml:space="preserve">The </w:t>
      </w:r>
      <w:r w:rsidRPr="004F2549">
        <w:rPr>
          <w:color w:val="000000" w:themeColor="text1"/>
          <w:sz w:val="26"/>
          <w:szCs w:val="26"/>
        </w:rPr>
        <w:t xml:space="preserve">Complainant’s Exceptions state that he had not “received any notice of the date for the continued hearing from PUC by email or mail.”  </w:t>
      </w:r>
      <w:r>
        <w:rPr>
          <w:color w:val="000000" w:themeColor="text1"/>
          <w:sz w:val="26"/>
          <w:szCs w:val="26"/>
        </w:rPr>
        <w:t xml:space="preserve">Exc. at 1.  The </w:t>
      </w:r>
      <w:r w:rsidRPr="004F2549">
        <w:rPr>
          <w:color w:val="000000" w:themeColor="text1"/>
          <w:sz w:val="26"/>
          <w:szCs w:val="26"/>
        </w:rPr>
        <w:t>Complainant requested that “the initial decision to dismiss be vacated and the continued hearing process proceed as expected.”</w:t>
      </w:r>
      <w:r>
        <w:rPr>
          <w:color w:val="000000" w:themeColor="text1"/>
          <w:sz w:val="26"/>
          <w:szCs w:val="26"/>
        </w:rPr>
        <w:t xml:space="preserve">  </w:t>
      </w:r>
      <w:r w:rsidRPr="00FB78BC">
        <w:rPr>
          <w:i/>
          <w:iCs/>
          <w:color w:val="000000" w:themeColor="text1"/>
          <w:sz w:val="26"/>
          <w:szCs w:val="26"/>
        </w:rPr>
        <w:t>Id</w:t>
      </w:r>
      <w:r>
        <w:rPr>
          <w:color w:val="000000" w:themeColor="text1"/>
          <w:sz w:val="26"/>
          <w:szCs w:val="26"/>
        </w:rPr>
        <w:t>.</w:t>
      </w:r>
    </w:p>
    <w:p w14:paraId="2523079C" w14:textId="4BE7BF5E" w:rsidR="0020257B" w:rsidRDefault="0020257B" w:rsidP="0020257B">
      <w:pPr>
        <w:widowControl/>
        <w:spacing w:line="360" w:lineRule="auto"/>
        <w:ind w:firstLine="1440"/>
        <w:rPr>
          <w:color w:val="000000" w:themeColor="text1"/>
          <w:sz w:val="26"/>
          <w:szCs w:val="26"/>
        </w:rPr>
      </w:pPr>
    </w:p>
    <w:p w14:paraId="07A7EDFB" w14:textId="2D5B0D47" w:rsidR="00A46800" w:rsidRDefault="00BF60E5" w:rsidP="00764AAE">
      <w:pPr>
        <w:widowControl/>
        <w:spacing w:line="360" w:lineRule="auto"/>
        <w:rPr>
          <w:color w:val="000000" w:themeColor="text1"/>
          <w:sz w:val="26"/>
          <w:szCs w:val="26"/>
        </w:rPr>
      </w:pPr>
      <w:r>
        <w:rPr>
          <w:color w:val="000000" w:themeColor="text1"/>
          <w:sz w:val="26"/>
          <w:szCs w:val="26"/>
        </w:rPr>
        <w:tab/>
      </w:r>
      <w:r>
        <w:rPr>
          <w:color w:val="000000" w:themeColor="text1"/>
          <w:sz w:val="26"/>
          <w:szCs w:val="26"/>
        </w:rPr>
        <w:tab/>
      </w:r>
      <w:r w:rsidR="0020257B" w:rsidRPr="004F2549">
        <w:rPr>
          <w:color w:val="000000" w:themeColor="text1"/>
          <w:sz w:val="26"/>
          <w:szCs w:val="26"/>
        </w:rPr>
        <w:t>PPL’s Repl</w:t>
      </w:r>
      <w:r w:rsidR="0020257B">
        <w:rPr>
          <w:color w:val="000000" w:themeColor="text1"/>
          <w:sz w:val="26"/>
          <w:szCs w:val="26"/>
        </w:rPr>
        <w:t>ies</w:t>
      </w:r>
      <w:r w:rsidR="0020257B" w:rsidRPr="004F2549">
        <w:rPr>
          <w:color w:val="000000" w:themeColor="text1"/>
          <w:sz w:val="26"/>
          <w:szCs w:val="26"/>
        </w:rPr>
        <w:t xml:space="preserve"> set forth deficiencies in the form and content of </w:t>
      </w:r>
      <w:r w:rsidR="0020257B">
        <w:rPr>
          <w:color w:val="000000" w:themeColor="text1"/>
          <w:sz w:val="26"/>
          <w:szCs w:val="26"/>
        </w:rPr>
        <w:t xml:space="preserve">the </w:t>
      </w:r>
      <w:r w:rsidR="0020257B" w:rsidRPr="004F2549">
        <w:rPr>
          <w:color w:val="000000" w:themeColor="text1"/>
          <w:sz w:val="26"/>
          <w:szCs w:val="26"/>
        </w:rPr>
        <w:t xml:space="preserve">Complainant’s Exceptions and points out that all electronic service of documents upon </w:t>
      </w:r>
      <w:r w:rsidR="0020257B">
        <w:rPr>
          <w:color w:val="000000" w:themeColor="text1"/>
          <w:sz w:val="26"/>
          <w:szCs w:val="26"/>
        </w:rPr>
        <w:t xml:space="preserve">the </w:t>
      </w:r>
      <w:r w:rsidR="0020257B" w:rsidRPr="004F2549">
        <w:rPr>
          <w:color w:val="000000" w:themeColor="text1"/>
          <w:sz w:val="26"/>
          <w:szCs w:val="26"/>
        </w:rPr>
        <w:t xml:space="preserve">Complainant, both by PPL and by the Commission, were sent to </w:t>
      </w:r>
      <w:r w:rsidR="0020257B">
        <w:rPr>
          <w:color w:val="000000" w:themeColor="text1"/>
          <w:sz w:val="26"/>
          <w:szCs w:val="26"/>
        </w:rPr>
        <w:t xml:space="preserve">the </w:t>
      </w:r>
      <w:r w:rsidR="0020257B" w:rsidRPr="004F2549">
        <w:rPr>
          <w:color w:val="000000" w:themeColor="text1"/>
          <w:sz w:val="26"/>
          <w:szCs w:val="26"/>
        </w:rPr>
        <w:t xml:space="preserve">Complainant at </w:t>
      </w:r>
      <w:r w:rsidR="0020257B" w:rsidRPr="00CA33AF">
        <w:rPr>
          <w:sz w:val="26"/>
          <w:szCs w:val="26"/>
        </w:rPr>
        <w:t>RRulph@live.com</w:t>
      </w:r>
      <w:r w:rsidR="0020257B" w:rsidRPr="004F2549">
        <w:rPr>
          <w:color w:val="000000" w:themeColor="text1"/>
          <w:sz w:val="26"/>
          <w:szCs w:val="26"/>
        </w:rPr>
        <w:t>.  PPL requested that the Exceptions be denied and the decision of the ALJ be affirmed.</w:t>
      </w:r>
      <w:r w:rsidR="00764AAE">
        <w:rPr>
          <w:color w:val="000000" w:themeColor="text1"/>
          <w:sz w:val="26"/>
          <w:szCs w:val="26"/>
        </w:rPr>
        <w:t xml:space="preserve">  R.</w:t>
      </w:r>
      <w:r w:rsidR="00A46800">
        <w:rPr>
          <w:color w:val="000000" w:themeColor="text1"/>
          <w:sz w:val="26"/>
          <w:szCs w:val="26"/>
        </w:rPr>
        <w:t> </w:t>
      </w:r>
      <w:r w:rsidR="00764AAE">
        <w:rPr>
          <w:color w:val="000000" w:themeColor="text1"/>
          <w:sz w:val="26"/>
          <w:szCs w:val="26"/>
        </w:rPr>
        <w:t>Exc. at 1-4</w:t>
      </w:r>
      <w:r w:rsidR="00090900">
        <w:rPr>
          <w:color w:val="000000" w:themeColor="text1"/>
          <w:sz w:val="26"/>
          <w:szCs w:val="26"/>
        </w:rPr>
        <w:t>.</w:t>
      </w:r>
    </w:p>
    <w:p w14:paraId="471627ED" w14:textId="77777777" w:rsidR="00A46800" w:rsidRDefault="00A46800" w:rsidP="00764AAE">
      <w:pPr>
        <w:widowControl/>
        <w:spacing w:line="360" w:lineRule="auto"/>
        <w:rPr>
          <w:color w:val="000000" w:themeColor="text1"/>
          <w:sz w:val="26"/>
          <w:szCs w:val="26"/>
        </w:rPr>
      </w:pPr>
    </w:p>
    <w:p w14:paraId="098A45AD" w14:textId="50617D71" w:rsidR="00090900" w:rsidRPr="0075688A" w:rsidRDefault="00090900" w:rsidP="00764AAE">
      <w:pPr>
        <w:widowControl/>
        <w:spacing w:line="360" w:lineRule="auto"/>
        <w:rPr>
          <w:b/>
          <w:bCs/>
          <w:color w:val="000000" w:themeColor="text1"/>
          <w:sz w:val="26"/>
          <w:szCs w:val="26"/>
        </w:rPr>
      </w:pPr>
      <w:r w:rsidRPr="0075688A">
        <w:rPr>
          <w:b/>
          <w:bCs/>
          <w:color w:val="000000" w:themeColor="text1"/>
          <w:sz w:val="26"/>
          <w:szCs w:val="26"/>
        </w:rPr>
        <w:t>Dispos</w:t>
      </w:r>
      <w:r>
        <w:rPr>
          <w:b/>
          <w:bCs/>
          <w:color w:val="000000" w:themeColor="text1"/>
          <w:sz w:val="26"/>
          <w:szCs w:val="26"/>
        </w:rPr>
        <w:t>i</w:t>
      </w:r>
      <w:r w:rsidRPr="0075688A">
        <w:rPr>
          <w:b/>
          <w:bCs/>
          <w:color w:val="000000" w:themeColor="text1"/>
          <w:sz w:val="26"/>
          <w:szCs w:val="26"/>
        </w:rPr>
        <w:t>tion</w:t>
      </w:r>
    </w:p>
    <w:p w14:paraId="41CFC9E9" w14:textId="77777777" w:rsidR="00090900" w:rsidRDefault="00090900" w:rsidP="00764AAE">
      <w:pPr>
        <w:widowControl/>
        <w:spacing w:line="360" w:lineRule="auto"/>
        <w:rPr>
          <w:color w:val="000000" w:themeColor="text1"/>
          <w:sz w:val="26"/>
          <w:szCs w:val="26"/>
        </w:rPr>
      </w:pPr>
    </w:p>
    <w:p w14:paraId="6E98DA03" w14:textId="081864E5" w:rsidR="00D622B7" w:rsidRDefault="00961FB9" w:rsidP="00090900">
      <w:pPr>
        <w:widowControl/>
        <w:spacing w:line="360" w:lineRule="auto"/>
        <w:ind w:firstLine="1440"/>
        <w:rPr>
          <w:color w:val="000000" w:themeColor="text1"/>
          <w:sz w:val="26"/>
          <w:szCs w:val="26"/>
        </w:rPr>
      </w:pPr>
      <w:bookmarkStart w:id="0" w:name="_Hlk89669795"/>
      <w:r w:rsidRPr="004F2549">
        <w:rPr>
          <w:color w:val="000000" w:themeColor="text1"/>
          <w:sz w:val="26"/>
          <w:szCs w:val="26"/>
        </w:rPr>
        <w:t xml:space="preserve">The gravamen of </w:t>
      </w:r>
      <w:r w:rsidR="00C6045F">
        <w:rPr>
          <w:color w:val="000000" w:themeColor="text1"/>
          <w:sz w:val="26"/>
          <w:szCs w:val="26"/>
        </w:rPr>
        <w:t xml:space="preserve">the </w:t>
      </w:r>
      <w:r w:rsidRPr="004F2549">
        <w:rPr>
          <w:color w:val="000000" w:themeColor="text1"/>
          <w:sz w:val="26"/>
          <w:szCs w:val="26"/>
        </w:rPr>
        <w:t>Complainant’s Exceptions</w:t>
      </w:r>
      <w:r w:rsidR="00832A55" w:rsidRPr="004F2549">
        <w:rPr>
          <w:color w:val="000000" w:themeColor="text1"/>
          <w:sz w:val="26"/>
          <w:szCs w:val="26"/>
        </w:rPr>
        <w:t xml:space="preserve"> is that he did not receive </w:t>
      </w:r>
      <w:r w:rsidR="004645F4" w:rsidRPr="004F2549">
        <w:rPr>
          <w:color w:val="000000" w:themeColor="text1"/>
          <w:sz w:val="26"/>
          <w:szCs w:val="26"/>
        </w:rPr>
        <w:t>the Reschedule Notice</w:t>
      </w:r>
      <w:bookmarkStart w:id="1" w:name="_Hlk89669823"/>
      <w:r w:rsidR="00832A55" w:rsidRPr="004F2549">
        <w:rPr>
          <w:color w:val="000000" w:themeColor="text1"/>
          <w:sz w:val="26"/>
          <w:szCs w:val="26"/>
        </w:rPr>
        <w:t xml:space="preserve">.  </w:t>
      </w:r>
      <w:bookmarkEnd w:id="1"/>
      <w:r w:rsidR="00AB3BCF" w:rsidRPr="004F2549">
        <w:rPr>
          <w:color w:val="000000" w:themeColor="text1"/>
          <w:sz w:val="26"/>
          <w:szCs w:val="26"/>
        </w:rPr>
        <w:t xml:space="preserve">As PPL points out in its Reply, the Reschedule Notice was served electronically on </w:t>
      </w:r>
      <w:r w:rsidR="00C6045F">
        <w:rPr>
          <w:color w:val="000000" w:themeColor="text1"/>
          <w:sz w:val="26"/>
          <w:szCs w:val="26"/>
        </w:rPr>
        <w:t xml:space="preserve">the </w:t>
      </w:r>
      <w:r w:rsidR="00AB3BCF" w:rsidRPr="004F2549">
        <w:rPr>
          <w:color w:val="000000" w:themeColor="text1"/>
          <w:sz w:val="26"/>
          <w:szCs w:val="26"/>
        </w:rPr>
        <w:t xml:space="preserve">Complainant at </w:t>
      </w:r>
      <w:r w:rsidR="00AB3BCF" w:rsidRPr="00CA33AF">
        <w:rPr>
          <w:sz w:val="26"/>
          <w:szCs w:val="26"/>
        </w:rPr>
        <w:t>RRulph@live.com</w:t>
      </w:r>
      <w:r w:rsidR="00AB3BCF" w:rsidRPr="004F2549">
        <w:rPr>
          <w:color w:val="000000" w:themeColor="text1"/>
          <w:sz w:val="26"/>
          <w:szCs w:val="26"/>
        </w:rPr>
        <w:t xml:space="preserve">.  </w:t>
      </w:r>
      <w:bookmarkEnd w:id="0"/>
      <w:r w:rsidR="00AB3BCF" w:rsidRPr="004F2549">
        <w:rPr>
          <w:color w:val="000000" w:themeColor="text1"/>
          <w:sz w:val="26"/>
          <w:szCs w:val="26"/>
        </w:rPr>
        <w:t xml:space="preserve">This is the same email address as was used to serve </w:t>
      </w:r>
      <w:r w:rsidR="00C6045F">
        <w:rPr>
          <w:color w:val="000000" w:themeColor="text1"/>
          <w:sz w:val="26"/>
          <w:szCs w:val="26"/>
        </w:rPr>
        <w:t xml:space="preserve">the </w:t>
      </w:r>
      <w:r w:rsidR="00AB3BCF" w:rsidRPr="004F2549">
        <w:rPr>
          <w:color w:val="000000" w:themeColor="text1"/>
          <w:sz w:val="26"/>
          <w:szCs w:val="26"/>
        </w:rPr>
        <w:t xml:space="preserve">Complainant with the </w:t>
      </w:r>
      <w:r w:rsidR="004645F4" w:rsidRPr="004F2549">
        <w:rPr>
          <w:color w:val="000000" w:themeColor="text1"/>
          <w:sz w:val="26"/>
          <w:szCs w:val="26"/>
        </w:rPr>
        <w:t>Hearing Notice, the Prehearing Order, the Continuance Order, the I</w:t>
      </w:r>
      <w:r w:rsidR="00B302C5">
        <w:rPr>
          <w:color w:val="000000" w:themeColor="text1"/>
          <w:sz w:val="26"/>
          <w:szCs w:val="26"/>
        </w:rPr>
        <w:t xml:space="preserve">nitial </w:t>
      </w:r>
      <w:r w:rsidR="004645F4" w:rsidRPr="004F2549">
        <w:rPr>
          <w:color w:val="000000" w:themeColor="text1"/>
          <w:sz w:val="26"/>
          <w:szCs w:val="26"/>
        </w:rPr>
        <w:t>D</w:t>
      </w:r>
      <w:r w:rsidR="00B302C5">
        <w:rPr>
          <w:color w:val="000000" w:themeColor="text1"/>
          <w:sz w:val="26"/>
          <w:szCs w:val="26"/>
        </w:rPr>
        <w:t>ecision</w:t>
      </w:r>
      <w:r w:rsidR="004645F4" w:rsidRPr="004F2549">
        <w:rPr>
          <w:color w:val="000000" w:themeColor="text1"/>
          <w:sz w:val="26"/>
          <w:szCs w:val="26"/>
        </w:rPr>
        <w:t xml:space="preserve"> and the </w:t>
      </w:r>
      <w:r w:rsidR="00C6295C" w:rsidRPr="004F2549">
        <w:rPr>
          <w:color w:val="000000" w:themeColor="text1"/>
          <w:sz w:val="26"/>
          <w:szCs w:val="26"/>
        </w:rPr>
        <w:t xml:space="preserve">Secretarial Letter.  It is especially noted that the Continuance Order clearly stated “That the evidentiary hearing scheduled for this matter for Wednesday, November 4, 2020 is cancelled and will be held on </w:t>
      </w:r>
      <w:r w:rsidR="00C6295C" w:rsidRPr="004F2549">
        <w:rPr>
          <w:bCs/>
          <w:color w:val="000000" w:themeColor="text1"/>
          <w:sz w:val="26"/>
          <w:szCs w:val="26"/>
          <w:u w:val="single"/>
        </w:rPr>
        <w:t>Tuesday, December 22, 2020 at 10:00</w:t>
      </w:r>
      <w:r w:rsidR="00C6295C" w:rsidRPr="004F2549">
        <w:rPr>
          <w:color w:val="000000" w:themeColor="text1"/>
          <w:sz w:val="26"/>
          <w:szCs w:val="26"/>
        </w:rPr>
        <w:t xml:space="preserve">.  The parties are directed to dial 877-931-3508 </w:t>
      </w:r>
      <w:r w:rsidR="00C6295C" w:rsidRPr="004F2549">
        <w:rPr>
          <w:color w:val="000000" w:themeColor="text1"/>
          <w:sz w:val="26"/>
          <w:szCs w:val="26"/>
        </w:rPr>
        <w:lastRenderedPageBreak/>
        <w:t xml:space="preserve">at that time and enter PIN 32041174 to participate in the hearing.”  Continuance Order, </w:t>
      </w:r>
      <w:r w:rsidR="00B302C5">
        <w:rPr>
          <w:color w:val="000000" w:themeColor="text1"/>
          <w:sz w:val="26"/>
          <w:szCs w:val="26"/>
        </w:rPr>
        <w:t>P</w:t>
      </w:r>
      <w:r w:rsidR="00C6295C" w:rsidRPr="004F2549">
        <w:rPr>
          <w:color w:val="000000" w:themeColor="text1"/>
          <w:sz w:val="26"/>
          <w:szCs w:val="26"/>
        </w:rPr>
        <w:t>aragraph 1.</w:t>
      </w:r>
      <w:r w:rsidR="00BC3DBA" w:rsidRPr="004F2549">
        <w:rPr>
          <w:color w:val="000000" w:themeColor="text1"/>
          <w:sz w:val="26"/>
          <w:szCs w:val="26"/>
        </w:rPr>
        <w:t xml:space="preserve">  </w:t>
      </w:r>
    </w:p>
    <w:p w14:paraId="421C0A57" w14:textId="77777777" w:rsidR="00D622B7" w:rsidRDefault="00D622B7" w:rsidP="00090900">
      <w:pPr>
        <w:widowControl/>
        <w:spacing w:line="360" w:lineRule="auto"/>
        <w:ind w:firstLine="1440"/>
        <w:rPr>
          <w:color w:val="000000" w:themeColor="text1"/>
          <w:sz w:val="26"/>
          <w:szCs w:val="26"/>
        </w:rPr>
      </w:pPr>
    </w:p>
    <w:p w14:paraId="525029E8" w14:textId="2D92B7C8" w:rsidR="00C6295C" w:rsidRPr="004F2549" w:rsidRDefault="00D622B7" w:rsidP="00090900">
      <w:pPr>
        <w:widowControl/>
        <w:spacing w:line="360" w:lineRule="auto"/>
        <w:ind w:firstLine="1440"/>
        <w:rPr>
          <w:sz w:val="26"/>
          <w:szCs w:val="26"/>
        </w:rPr>
      </w:pPr>
      <w:r>
        <w:rPr>
          <w:color w:val="000000" w:themeColor="text1"/>
          <w:sz w:val="26"/>
          <w:szCs w:val="26"/>
        </w:rPr>
        <w:t>We note that t</w:t>
      </w:r>
      <w:r w:rsidR="00C6045F">
        <w:rPr>
          <w:color w:val="000000" w:themeColor="text1"/>
          <w:sz w:val="26"/>
          <w:szCs w:val="26"/>
        </w:rPr>
        <w:t xml:space="preserve">he </w:t>
      </w:r>
      <w:r w:rsidR="00BC3DBA" w:rsidRPr="004F2549">
        <w:rPr>
          <w:color w:val="000000" w:themeColor="text1"/>
          <w:sz w:val="26"/>
          <w:szCs w:val="26"/>
        </w:rPr>
        <w:t>Complainant does not aver that he did not receive the Continuance Order, nor does he contend that he did not receive the Hearing Notice, the Prehearing Order, nor the I</w:t>
      </w:r>
      <w:r w:rsidR="00C6045F">
        <w:rPr>
          <w:color w:val="000000" w:themeColor="text1"/>
          <w:sz w:val="26"/>
          <w:szCs w:val="26"/>
        </w:rPr>
        <w:t xml:space="preserve">nitial </w:t>
      </w:r>
      <w:r w:rsidR="00BC3DBA" w:rsidRPr="004F2549">
        <w:rPr>
          <w:color w:val="000000" w:themeColor="text1"/>
          <w:sz w:val="26"/>
          <w:szCs w:val="26"/>
        </w:rPr>
        <w:t>D</w:t>
      </w:r>
      <w:r w:rsidR="00C6045F">
        <w:rPr>
          <w:color w:val="000000" w:themeColor="text1"/>
          <w:sz w:val="26"/>
          <w:szCs w:val="26"/>
        </w:rPr>
        <w:t>ecision</w:t>
      </w:r>
      <w:r w:rsidR="00BC3DBA" w:rsidRPr="004F2549">
        <w:rPr>
          <w:color w:val="000000" w:themeColor="text1"/>
          <w:sz w:val="26"/>
          <w:szCs w:val="26"/>
        </w:rPr>
        <w:t xml:space="preserve"> and the Secretarial Letter.  In fact, in his Exceptions the Complainant acknowledged receiving the Hearing Notice</w:t>
      </w:r>
      <w:r w:rsidR="00571D96" w:rsidRPr="004F2549">
        <w:rPr>
          <w:color w:val="000000" w:themeColor="text1"/>
          <w:sz w:val="26"/>
          <w:szCs w:val="26"/>
        </w:rPr>
        <w:t xml:space="preserve"> (which was served electronically at </w:t>
      </w:r>
      <w:r w:rsidR="00571D96" w:rsidRPr="00CA33AF">
        <w:rPr>
          <w:sz w:val="26"/>
          <w:szCs w:val="26"/>
        </w:rPr>
        <w:t>RRulph@live.com</w:t>
      </w:r>
      <w:r w:rsidR="00571D96" w:rsidRPr="004F2549">
        <w:rPr>
          <w:sz w:val="26"/>
          <w:szCs w:val="26"/>
        </w:rPr>
        <w:t xml:space="preserve">).  Inasmuch as </w:t>
      </w:r>
      <w:r w:rsidR="00F7797C">
        <w:rPr>
          <w:sz w:val="26"/>
          <w:szCs w:val="26"/>
        </w:rPr>
        <w:t xml:space="preserve">the </w:t>
      </w:r>
      <w:r w:rsidR="00571D96" w:rsidRPr="004F2549">
        <w:rPr>
          <w:sz w:val="26"/>
          <w:szCs w:val="26"/>
        </w:rPr>
        <w:t>Complainant timely filed his Exceptions, he must have also received the I</w:t>
      </w:r>
      <w:r w:rsidR="00F7797C">
        <w:rPr>
          <w:sz w:val="26"/>
          <w:szCs w:val="26"/>
        </w:rPr>
        <w:t xml:space="preserve">nitial </w:t>
      </w:r>
      <w:r w:rsidR="00571D96" w:rsidRPr="004F2549">
        <w:rPr>
          <w:sz w:val="26"/>
          <w:szCs w:val="26"/>
        </w:rPr>
        <w:t>D</w:t>
      </w:r>
      <w:r w:rsidR="00F7797C">
        <w:rPr>
          <w:sz w:val="26"/>
          <w:szCs w:val="26"/>
        </w:rPr>
        <w:t>ecision</w:t>
      </w:r>
      <w:r w:rsidR="00571D96" w:rsidRPr="004F2549">
        <w:rPr>
          <w:sz w:val="26"/>
          <w:szCs w:val="26"/>
        </w:rPr>
        <w:t xml:space="preserve"> and the Secretarial Letter (which were also served electronically at </w:t>
      </w:r>
      <w:r w:rsidR="00571D96" w:rsidRPr="00CA33AF">
        <w:rPr>
          <w:sz w:val="26"/>
          <w:szCs w:val="26"/>
        </w:rPr>
        <w:t>RRulph@live.com</w:t>
      </w:r>
      <w:r w:rsidR="00571D96" w:rsidRPr="004F2549">
        <w:rPr>
          <w:sz w:val="26"/>
          <w:szCs w:val="26"/>
        </w:rPr>
        <w:t xml:space="preserve">).  None of the documents electronically served by the Commission at </w:t>
      </w:r>
      <w:r w:rsidR="00571D96" w:rsidRPr="00CA33AF">
        <w:rPr>
          <w:sz w:val="26"/>
          <w:szCs w:val="26"/>
        </w:rPr>
        <w:t>RRulph@live.com</w:t>
      </w:r>
      <w:r w:rsidR="00974E26" w:rsidRPr="004F2549">
        <w:rPr>
          <w:sz w:val="26"/>
          <w:szCs w:val="26"/>
        </w:rPr>
        <w:t xml:space="preserve"> were returned as undeliverable, including the Reschedule Notice.  Therefore, the Complainant was deemed to have received this document and had sufficient notice of the day, date and time of the scheduled hearing.  </w:t>
      </w:r>
      <w:r w:rsidR="0027377D" w:rsidRPr="004F2549">
        <w:rPr>
          <w:i/>
          <w:iCs/>
          <w:sz w:val="26"/>
          <w:szCs w:val="26"/>
        </w:rPr>
        <w:t>See</w:t>
      </w:r>
      <w:r w:rsidR="00F7797C">
        <w:rPr>
          <w:sz w:val="26"/>
          <w:szCs w:val="26"/>
        </w:rPr>
        <w:t xml:space="preserve"> </w:t>
      </w:r>
      <w:r w:rsidR="0027377D" w:rsidRPr="004F2549">
        <w:rPr>
          <w:i/>
          <w:iCs/>
          <w:sz w:val="26"/>
          <w:szCs w:val="26"/>
        </w:rPr>
        <w:t>Morella v. PECO Energy Co.</w:t>
      </w:r>
      <w:r w:rsidR="0027377D" w:rsidRPr="004F2549">
        <w:rPr>
          <w:sz w:val="26"/>
          <w:szCs w:val="26"/>
        </w:rPr>
        <w:t>, Docket No. C-2016-2553416 (Final Order entered January 31, 2017).</w:t>
      </w:r>
    </w:p>
    <w:p w14:paraId="41DF6270" w14:textId="77777777" w:rsidR="00BC3DBA" w:rsidRPr="004F2549" w:rsidRDefault="00BC3DBA" w:rsidP="00C6295C">
      <w:pPr>
        <w:widowControl/>
        <w:spacing w:line="360" w:lineRule="auto"/>
        <w:rPr>
          <w:color w:val="000000" w:themeColor="text1"/>
          <w:sz w:val="26"/>
          <w:szCs w:val="26"/>
        </w:rPr>
      </w:pPr>
    </w:p>
    <w:p w14:paraId="28706A61" w14:textId="3D79BCDC" w:rsidR="00961FB9" w:rsidRPr="004F2549" w:rsidRDefault="002C1BAF" w:rsidP="004F2549">
      <w:pPr>
        <w:widowControl/>
        <w:spacing w:line="360" w:lineRule="auto"/>
        <w:ind w:firstLine="1440"/>
        <w:rPr>
          <w:color w:val="000000" w:themeColor="text1"/>
          <w:sz w:val="26"/>
          <w:szCs w:val="26"/>
        </w:rPr>
      </w:pPr>
      <w:r w:rsidRPr="004F2549">
        <w:rPr>
          <w:color w:val="000000" w:themeColor="text1"/>
          <w:sz w:val="26"/>
          <w:szCs w:val="26"/>
        </w:rPr>
        <w:t xml:space="preserve">Having failed to appear at a scheduled hearing of which he had notice, </w:t>
      </w:r>
      <w:r w:rsidR="00F7797C">
        <w:rPr>
          <w:color w:val="000000" w:themeColor="text1"/>
          <w:sz w:val="26"/>
          <w:szCs w:val="26"/>
        </w:rPr>
        <w:t xml:space="preserve">the </w:t>
      </w:r>
      <w:r w:rsidRPr="004F2549">
        <w:rPr>
          <w:color w:val="000000" w:themeColor="text1"/>
          <w:sz w:val="26"/>
          <w:szCs w:val="26"/>
        </w:rPr>
        <w:t>Complainant is deemed to have waived the opportunity to participate in the hearing and is not permitted to reopen the disposition of the matter accomplished at the hearing.  52</w:t>
      </w:r>
      <w:r w:rsidR="00A46800">
        <w:rPr>
          <w:color w:val="000000" w:themeColor="text1"/>
          <w:sz w:val="26"/>
          <w:szCs w:val="26"/>
        </w:rPr>
        <w:t> </w:t>
      </w:r>
      <w:r w:rsidRPr="004F2549">
        <w:rPr>
          <w:color w:val="000000" w:themeColor="text1"/>
          <w:sz w:val="26"/>
          <w:szCs w:val="26"/>
        </w:rPr>
        <w:t>Pa.</w:t>
      </w:r>
      <w:r w:rsidR="00A46800">
        <w:rPr>
          <w:color w:val="000000" w:themeColor="text1"/>
          <w:sz w:val="26"/>
          <w:szCs w:val="26"/>
        </w:rPr>
        <w:t> </w:t>
      </w:r>
      <w:r w:rsidRPr="004F2549">
        <w:rPr>
          <w:color w:val="000000" w:themeColor="text1"/>
          <w:sz w:val="26"/>
          <w:szCs w:val="26"/>
        </w:rPr>
        <w:t>Code § 5.245(a)(1), (2).</w:t>
      </w:r>
    </w:p>
    <w:p w14:paraId="1695593F" w14:textId="77777777" w:rsidR="00961FB9" w:rsidRPr="004F2549" w:rsidRDefault="00961FB9" w:rsidP="00491CA5">
      <w:pPr>
        <w:widowControl/>
        <w:spacing w:line="360" w:lineRule="auto"/>
        <w:rPr>
          <w:color w:val="000000" w:themeColor="text1"/>
          <w:sz w:val="26"/>
          <w:szCs w:val="26"/>
        </w:rPr>
      </w:pPr>
    </w:p>
    <w:p w14:paraId="728B8F0D" w14:textId="4CD31599" w:rsidR="00B4513A" w:rsidRDefault="00B4513A" w:rsidP="00FD3828">
      <w:pPr>
        <w:keepNext/>
        <w:widowControl/>
        <w:spacing w:line="360" w:lineRule="auto"/>
        <w:jc w:val="center"/>
        <w:rPr>
          <w:b/>
          <w:color w:val="000000" w:themeColor="text1"/>
          <w:sz w:val="26"/>
          <w:szCs w:val="26"/>
        </w:rPr>
      </w:pPr>
      <w:r w:rsidRPr="004F2549">
        <w:rPr>
          <w:b/>
          <w:color w:val="000000" w:themeColor="text1"/>
          <w:sz w:val="26"/>
          <w:szCs w:val="26"/>
        </w:rPr>
        <w:t>Conclusion</w:t>
      </w:r>
    </w:p>
    <w:p w14:paraId="58F05B28" w14:textId="77777777" w:rsidR="005E562C" w:rsidRPr="004F2549" w:rsidRDefault="005E562C" w:rsidP="00FD3828">
      <w:pPr>
        <w:keepNext/>
        <w:widowControl/>
        <w:spacing w:line="360" w:lineRule="auto"/>
        <w:jc w:val="center"/>
        <w:rPr>
          <w:b/>
          <w:color w:val="000000" w:themeColor="text1"/>
          <w:sz w:val="26"/>
          <w:szCs w:val="26"/>
        </w:rPr>
      </w:pPr>
    </w:p>
    <w:p w14:paraId="1C2EAE72" w14:textId="0C9518B0" w:rsidR="00D06CF9" w:rsidRPr="004F2549" w:rsidRDefault="00D06CF9" w:rsidP="0075688A">
      <w:pPr>
        <w:widowControl/>
        <w:spacing w:line="360" w:lineRule="auto"/>
        <w:ind w:firstLine="1440"/>
        <w:rPr>
          <w:color w:val="000000" w:themeColor="text1"/>
          <w:sz w:val="26"/>
          <w:szCs w:val="26"/>
        </w:rPr>
      </w:pPr>
      <w:r w:rsidRPr="004F2549">
        <w:rPr>
          <w:color w:val="000000" w:themeColor="text1"/>
          <w:sz w:val="26"/>
          <w:szCs w:val="26"/>
        </w:rPr>
        <w:t>Based upon our review of the record and the applicable law, we shall:  (1) deny the Complainant’s Exceptions; (2) adopt the ALJ’s Initial Decision; and (3) dismiss the Formal Complaint, consistent with this Opinion and Order</w:t>
      </w:r>
      <w:r w:rsidR="00A46800">
        <w:rPr>
          <w:color w:val="000000" w:themeColor="text1"/>
          <w:sz w:val="26"/>
          <w:szCs w:val="26"/>
        </w:rPr>
        <w:t xml:space="preserve">; </w:t>
      </w:r>
      <w:r w:rsidRPr="004F2549">
        <w:rPr>
          <w:b/>
          <w:color w:val="000000" w:themeColor="text1"/>
          <w:sz w:val="26"/>
          <w:szCs w:val="26"/>
        </w:rPr>
        <w:t>THEREFORE,</w:t>
      </w:r>
      <w:r w:rsidRPr="004F2549">
        <w:rPr>
          <w:color w:val="000000" w:themeColor="text1"/>
          <w:sz w:val="26"/>
          <w:szCs w:val="26"/>
        </w:rPr>
        <w:t xml:space="preserve"> </w:t>
      </w:r>
    </w:p>
    <w:p w14:paraId="4C1B3F84" w14:textId="77777777" w:rsidR="00FA4EAC" w:rsidRPr="004F2549" w:rsidRDefault="00FA4EAC" w:rsidP="0075688A">
      <w:pPr>
        <w:widowControl/>
        <w:spacing w:line="360" w:lineRule="auto"/>
        <w:ind w:firstLine="1440"/>
        <w:rPr>
          <w:color w:val="000000" w:themeColor="text1"/>
          <w:sz w:val="26"/>
          <w:szCs w:val="26"/>
        </w:rPr>
      </w:pPr>
    </w:p>
    <w:p w14:paraId="45E6FEBD" w14:textId="77777777" w:rsidR="00D06CF9" w:rsidRPr="004F2549" w:rsidRDefault="00D06CF9" w:rsidP="00176B00">
      <w:pPr>
        <w:keepNext/>
        <w:widowControl/>
        <w:spacing w:line="360" w:lineRule="auto"/>
        <w:ind w:firstLine="1440"/>
        <w:rPr>
          <w:b/>
          <w:color w:val="000000" w:themeColor="text1"/>
          <w:sz w:val="26"/>
          <w:szCs w:val="26"/>
        </w:rPr>
      </w:pPr>
      <w:r w:rsidRPr="004F2549">
        <w:rPr>
          <w:b/>
          <w:color w:val="000000" w:themeColor="text1"/>
          <w:sz w:val="26"/>
          <w:szCs w:val="26"/>
        </w:rPr>
        <w:lastRenderedPageBreak/>
        <w:t>IT IS ORDERED:</w:t>
      </w:r>
    </w:p>
    <w:p w14:paraId="05F02E1D" w14:textId="77777777" w:rsidR="00D06CF9" w:rsidRPr="004F2549" w:rsidRDefault="00D06CF9" w:rsidP="007E76D1">
      <w:pPr>
        <w:keepNext/>
        <w:widowControl/>
        <w:spacing w:line="360" w:lineRule="auto"/>
        <w:ind w:firstLine="1440"/>
        <w:rPr>
          <w:color w:val="000000" w:themeColor="text1"/>
          <w:sz w:val="26"/>
          <w:szCs w:val="26"/>
        </w:rPr>
      </w:pPr>
    </w:p>
    <w:p w14:paraId="6A25B5A5" w14:textId="5E7EBC39" w:rsidR="00D06CF9" w:rsidRPr="004F2549" w:rsidRDefault="00D06CF9" w:rsidP="007E76D1">
      <w:pPr>
        <w:keepNext/>
        <w:widowControl/>
        <w:numPr>
          <w:ilvl w:val="0"/>
          <w:numId w:val="10"/>
        </w:numPr>
        <w:spacing w:line="360" w:lineRule="auto"/>
        <w:ind w:left="0" w:firstLine="1440"/>
        <w:rPr>
          <w:color w:val="000000" w:themeColor="text1"/>
          <w:sz w:val="26"/>
          <w:szCs w:val="26"/>
        </w:rPr>
      </w:pPr>
      <w:r w:rsidRPr="004F2549">
        <w:rPr>
          <w:color w:val="000000" w:themeColor="text1"/>
          <w:sz w:val="26"/>
          <w:szCs w:val="26"/>
        </w:rPr>
        <w:t>That the Exceptions filed by Robert Jones on January 19, 2021, to the Initial Decision of Deputy Chief Administrative Law Judge Joel H. Cheskis, issued on January 13, 2021, at Docket No. F-2020-3021737, are denied, consistent with this Opinion and Order.</w:t>
      </w:r>
    </w:p>
    <w:p w14:paraId="43B6741A" w14:textId="77777777" w:rsidR="00D06CF9" w:rsidRPr="004F2549" w:rsidRDefault="00D06CF9" w:rsidP="005E562C">
      <w:pPr>
        <w:keepNext/>
        <w:widowControl/>
        <w:spacing w:line="360" w:lineRule="auto"/>
        <w:ind w:firstLine="1440"/>
        <w:rPr>
          <w:color w:val="000000" w:themeColor="text1"/>
          <w:sz w:val="26"/>
          <w:szCs w:val="26"/>
        </w:rPr>
      </w:pPr>
    </w:p>
    <w:p w14:paraId="4990D845" w14:textId="06EAFC48" w:rsidR="00D06CF9" w:rsidRPr="004F2549" w:rsidRDefault="00D06CF9" w:rsidP="005E562C">
      <w:pPr>
        <w:widowControl/>
        <w:numPr>
          <w:ilvl w:val="0"/>
          <w:numId w:val="10"/>
        </w:numPr>
        <w:spacing w:line="360" w:lineRule="auto"/>
        <w:ind w:left="0" w:firstLine="1440"/>
        <w:rPr>
          <w:color w:val="000000" w:themeColor="text1"/>
          <w:sz w:val="26"/>
          <w:szCs w:val="26"/>
        </w:rPr>
      </w:pPr>
      <w:r w:rsidRPr="004F2549">
        <w:rPr>
          <w:color w:val="000000" w:themeColor="text1"/>
          <w:sz w:val="26"/>
          <w:szCs w:val="26"/>
        </w:rPr>
        <w:t xml:space="preserve">That the Initial Decision of Deputy Chief Administrative Law Judge Joel H. Cheskis, issued on </w:t>
      </w:r>
      <w:r w:rsidR="005E34BA" w:rsidRPr="004F2549">
        <w:rPr>
          <w:color w:val="000000" w:themeColor="text1"/>
          <w:sz w:val="26"/>
          <w:szCs w:val="26"/>
        </w:rPr>
        <w:t xml:space="preserve">January 13, 2021, at Docket No. </w:t>
      </w:r>
      <w:bookmarkStart w:id="2" w:name="_Hlk89180042"/>
      <w:r w:rsidR="005E34BA" w:rsidRPr="004F2549">
        <w:rPr>
          <w:color w:val="000000" w:themeColor="text1"/>
          <w:sz w:val="26"/>
          <w:szCs w:val="26"/>
        </w:rPr>
        <w:t>F-2020-3021737</w:t>
      </w:r>
      <w:bookmarkEnd w:id="2"/>
      <w:r w:rsidRPr="004F2549">
        <w:rPr>
          <w:color w:val="000000" w:themeColor="text1"/>
          <w:sz w:val="26"/>
          <w:szCs w:val="26"/>
        </w:rPr>
        <w:t>, is adopted, consistent with this Opinion and Order.</w:t>
      </w:r>
    </w:p>
    <w:p w14:paraId="54C5AC34" w14:textId="77777777" w:rsidR="00D06CF9" w:rsidRPr="004F2549" w:rsidRDefault="00D06CF9" w:rsidP="005E562C">
      <w:pPr>
        <w:widowControl/>
        <w:spacing w:line="360" w:lineRule="auto"/>
        <w:ind w:firstLine="1440"/>
        <w:rPr>
          <w:color w:val="000000" w:themeColor="text1"/>
          <w:sz w:val="26"/>
          <w:szCs w:val="26"/>
        </w:rPr>
      </w:pPr>
    </w:p>
    <w:p w14:paraId="3E6C1843" w14:textId="6D4375FC" w:rsidR="00D06CF9" w:rsidRPr="004F2549" w:rsidRDefault="00D06CF9" w:rsidP="005E562C">
      <w:pPr>
        <w:widowControl/>
        <w:numPr>
          <w:ilvl w:val="0"/>
          <w:numId w:val="10"/>
        </w:numPr>
        <w:spacing w:line="360" w:lineRule="auto"/>
        <w:ind w:left="0" w:firstLine="1440"/>
        <w:rPr>
          <w:color w:val="000000" w:themeColor="text1"/>
          <w:sz w:val="26"/>
          <w:szCs w:val="26"/>
        </w:rPr>
      </w:pPr>
      <w:r w:rsidRPr="004F2549">
        <w:rPr>
          <w:color w:val="000000" w:themeColor="text1"/>
          <w:sz w:val="26"/>
          <w:szCs w:val="26"/>
        </w:rPr>
        <w:t xml:space="preserve">That the Formal Complaint filed by </w:t>
      </w:r>
      <w:r w:rsidR="005E34BA" w:rsidRPr="004F2549">
        <w:rPr>
          <w:color w:val="000000" w:themeColor="text1"/>
          <w:sz w:val="26"/>
          <w:szCs w:val="26"/>
        </w:rPr>
        <w:t>Robert Jones</w:t>
      </w:r>
      <w:r w:rsidRPr="004F2549">
        <w:rPr>
          <w:color w:val="000000" w:themeColor="text1"/>
          <w:sz w:val="26"/>
          <w:szCs w:val="26"/>
        </w:rPr>
        <w:t xml:space="preserve">, at Docket No. </w:t>
      </w:r>
      <w:r w:rsidR="005E34BA" w:rsidRPr="004F2549">
        <w:rPr>
          <w:color w:val="000000" w:themeColor="text1"/>
          <w:sz w:val="26"/>
          <w:szCs w:val="26"/>
        </w:rPr>
        <w:t>F</w:t>
      </w:r>
      <w:r w:rsidR="00A46800">
        <w:rPr>
          <w:color w:val="000000" w:themeColor="text1"/>
          <w:sz w:val="26"/>
          <w:szCs w:val="26"/>
        </w:rPr>
        <w:noBreakHyphen/>
      </w:r>
      <w:r w:rsidR="005E34BA" w:rsidRPr="004F2549">
        <w:rPr>
          <w:color w:val="000000" w:themeColor="text1"/>
          <w:sz w:val="26"/>
          <w:szCs w:val="26"/>
        </w:rPr>
        <w:t>2020-3021737</w:t>
      </w:r>
      <w:r w:rsidRPr="004F2549">
        <w:rPr>
          <w:color w:val="000000" w:themeColor="text1"/>
          <w:sz w:val="26"/>
          <w:szCs w:val="26"/>
        </w:rPr>
        <w:t xml:space="preserve"> is dismissed</w:t>
      </w:r>
      <w:r w:rsidR="005E34BA" w:rsidRPr="004F2549">
        <w:rPr>
          <w:color w:val="000000" w:themeColor="text1"/>
          <w:sz w:val="26"/>
          <w:szCs w:val="26"/>
        </w:rPr>
        <w:t>.</w:t>
      </w:r>
    </w:p>
    <w:p w14:paraId="7A63E5CC" w14:textId="77777777" w:rsidR="005E34BA" w:rsidRPr="004F2549" w:rsidRDefault="005E34BA" w:rsidP="005E562C">
      <w:pPr>
        <w:keepNext/>
        <w:widowControl/>
        <w:spacing w:line="360" w:lineRule="auto"/>
        <w:ind w:firstLine="1440"/>
        <w:rPr>
          <w:color w:val="000000" w:themeColor="text1"/>
          <w:sz w:val="26"/>
          <w:szCs w:val="26"/>
        </w:rPr>
      </w:pPr>
    </w:p>
    <w:p w14:paraId="1F65CF6F" w14:textId="18C3321A" w:rsidR="005E34BA" w:rsidRPr="004F2549" w:rsidRDefault="005E34BA" w:rsidP="005E562C">
      <w:pPr>
        <w:keepNext/>
        <w:widowControl/>
        <w:numPr>
          <w:ilvl w:val="0"/>
          <w:numId w:val="10"/>
        </w:numPr>
        <w:spacing w:line="360" w:lineRule="auto"/>
        <w:ind w:left="0" w:firstLine="1440"/>
        <w:rPr>
          <w:color w:val="000000" w:themeColor="text1"/>
          <w:sz w:val="26"/>
          <w:szCs w:val="26"/>
        </w:rPr>
      </w:pPr>
      <w:r w:rsidRPr="004F2549">
        <w:rPr>
          <w:color w:val="000000" w:themeColor="text1"/>
          <w:sz w:val="26"/>
          <w:szCs w:val="26"/>
        </w:rPr>
        <w:t>That the Secretary’s Bureau mark this matter closed.</w:t>
      </w:r>
    </w:p>
    <w:p w14:paraId="6EFBCCE5" w14:textId="77777777" w:rsidR="00882750" w:rsidRPr="004F2549" w:rsidRDefault="00882750" w:rsidP="00FD3828">
      <w:pPr>
        <w:keepNext/>
        <w:widowControl/>
        <w:spacing w:line="360" w:lineRule="auto"/>
        <w:ind w:firstLine="1440"/>
        <w:rPr>
          <w:color w:val="000000" w:themeColor="text1"/>
          <w:sz w:val="26"/>
          <w:szCs w:val="26"/>
        </w:rPr>
      </w:pPr>
    </w:p>
    <w:p w14:paraId="0CA2F1CC" w14:textId="53DC2AE2" w:rsidR="000F1318" w:rsidRPr="004F2549" w:rsidRDefault="00865A3F" w:rsidP="004538BD">
      <w:pPr>
        <w:keepNext/>
        <w:keepLines/>
        <w:widowControl/>
        <w:ind w:firstLine="5040"/>
        <w:rPr>
          <w:color w:val="000000" w:themeColor="text1"/>
          <w:sz w:val="26"/>
          <w:szCs w:val="26"/>
        </w:rPr>
      </w:pPr>
      <w:r w:rsidRPr="009F01BA">
        <w:rPr>
          <w:b/>
          <w:noProof/>
        </w:rPr>
        <w:drawing>
          <wp:anchor distT="0" distB="0" distL="114300" distR="114300" simplePos="0" relativeHeight="251659264" behindDoc="1" locked="0" layoutInCell="1" allowOverlap="1" wp14:anchorId="09221AC2" wp14:editId="7E436406">
            <wp:simplePos x="0" y="0"/>
            <wp:positionH relativeFrom="column">
              <wp:posOffset>3000375</wp:posOffset>
            </wp:positionH>
            <wp:positionV relativeFrom="paragraph">
              <wp:posOffset>150495</wp:posOffset>
            </wp:positionV>
            <wp:extent cx="2200275" cy="838200"/>
            <wp:effectExtent l="0" t="0" r="9525" b="0"/>
            <wp:wrapNone/>
            <wp:docPr id="3" name="Picture 3" descr="A picture containing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etter&#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0F1318" w:rsidRPr="004F2549">
        <w:rPr>
          <w:b/>
          <w:color w:val="000000" w:themeColor="text1"/>
          <w:sz w:val="26"/>
          <w:szCs w:val="26"/>
        </w:rPr>
        <w:t>BY THE COMMISSION,</w:t>
      </w:r>
    </w:p>
    <w:p w14:paraId="6AF02D71" w14:textId="408811FC" w:rsidR="000F1318" w:rsidRPr="004F2549" w:rsidRDefault="000F1318" w:rsidP="001B1107">
      <w:pPr>
        <w:keepNext/>
        <w:keepLines/>
        <w:widowControl/>
        <w:ind w:firstLine="5040"/>
        <w:rPr>
          <w:color w:val="000000" w:themeColor="text1"/>
          <w:sz w:val="26"/>
          <w:szCs w:val="26"/>
        </w:rPr>
      </w:pPr>
    </w:p>
    <w:p w14:paraId="20C88B7B" w14:textId="5CFBD2ED" w:rsidR="004538BD" w:rsidRPr="004F2549" w:rsidRDefault="004538BD" w:rsidP="001B1107">
      <w:pPr>
        <w:keepNext/>
        <w:keepLines/>
        <w:widowControl/>
        <w:ind w:firstLine="5040"/>
        <w:rPr>
          <w:color w:val="000000" w:themeColor="text1"/>
          <w:sz w:val="26"/>
          <w:szCs w:val="26"/>
        </w:rPr>
      </w:pPr>
    </w:p>
    <w:p w14:paraId="1B0C2E55" w14:textId="05060AE2" w:rsidR="008C474D" w:rsidRPr="004F2549" w:rsidRDefault="008C474D" w:rsidP="001B1107">
      <w:pPr>
        <w:keepNext/>
        <w:keepLines/>
        <w:widowControl/>
        <w:ind w:firstLine="5040"/>
        <w:rPr>
          <w:color w:val="000000" w:themeColor="text1"/>
          <w:sz w:val="26"/>
          <w:szCs w:val="26"/>
        </w:rPr>
      </w:pPr>
    </w:p>
    <w:p w14:paraId="3D5A241B" w14:textId="77777777" w:rsidR="00353974" w:rsidRPr="004F2549" w:rsidRDefault="00353974" w:rsidP="001B1107">
      <w:pPr>
        <w:keepNext/>
        <w:keepLines/>
        <w:widowControl/>
        <w:ind w:firstLine="5040"/>
        <w:rPr>
          <w:color w:val="000000" w:themeColor="text1"/>
          <w:sz w:val="26"/>
          <w:szCs w:val="26"/>
        </w:rPr>
      </w:pPr>
    </w:p>
    <w:p w14:paraId="4628069C" w14:textId="77777777" w:rsidR="00600F6F" w:rsidRPr="004F2549" w:rsidRDefault="00600F6F" w:rsidP="001B1107">
      <w:pPr>
        <w:keepNext/>
        <w:keepLines/>
        <w:widowControl/>
        <w:ind w:firstLine="5040"/>
        <w:rPr>
          <w:color w:val="000000" w:themeColor="text1"/>
          <w:sz w:val="26"/>
          <w:szCs w:val="26"/>
        </w:rPr>
      </w:pPr>
      <w:r w:rsidRPr="004F2549">
        <w:rPr>
          <w:color w:val="000000" w:themeColor="text1"/>
          <w:sz w:val="26"/>
          <w:szCs w:val="26"/>
        </w:rPr>
        <w:t>Rosemary Chiavetta</w:t>
      </w:r>
    </w:p>
    <w:p w14:paraId="0892709B" w14:textId="77777777" w:rsidR="000F1318" w:rsidRPr="004F2549" w:rsidRDefault="000F1318" w:rsidP="001B1107">
      <w:pPr>
        <w:keepNext/>
        <w:keepLines/>
        <w:widowControl/>
        <w:ind w:firstLine="5040"/>
        <w:rPr>
          <w:color w:val="000000" w:themeColor="text1"/>
          <w:sz w:val="26"/>
          <w:szCs w:val="26"/>
        </w:rPr>
      </w:pPr>
      <w:r w:rsidRPr="004F2549">
        <w:rPr>
          <w:color w:val="000000" w:themeColor="text1"/>
          <w:sz w:val="26"/>
          <w:szCs w:val="26"/>
        </w:rPr>
        <w:t>Secretary</w:t>
      </w:r>
    </w:p>
    <w:p w14:paraId="74F6AD4B" w14:textId="77777777" w:rsidR="00B12270" w:rsidRPr="004F2549" w:rsidRDefault="00B12270" w:rsidP="00A46800">
      <w:pPr>
        <w:keepNext/>
        <w:keepLines/>
        <w:widowControl/>
        <w:rPr>
          <w:color w:val="000000" w:themeColor="text1"/>
          <w:sz w:val="26"/>
          <w:szCs w:val="26"/>
        </w:rPr>
      </w:pPr>
    </w:p>
    <w:p w14:paraId="3662FEEC" w14:textId="77777777" w:rsidR="000F1318" w:rsidRPr="004F2549" w:rsidRDefault="000F1318">
      <w:pPr>
        <w:keepNext/>
        <w:keepLines/>
        <w:widowControl/>
        <w:rPr>
          <w:color w:val="000000" w:themeColor="text1"/>
          <w:sz w:val="26"/>
          <w:szCs w:val="26"/>
        </w:rPr>
      </w:pPr>
      <w:r w:rsidRPr="004F2549">
        <w:rPr>
          <w:color w:val="000000" w:themeColor="text1"/>
          <w:sz w:val="26"/>
          <w:szCs w:val="26"/>
        </w:rPr>
        <w:t>(SEAL)</w:t>
      </w:r>
    </w:p>
    <w:p w14:paraId="0EDA7423" w14:textId="77777777" w:rsidR="000F1318" w:rsidRPr="004F2549" w:rsidRDefault="000F1318">
      <w:pPr>
        <w:keepNext/>
        <w:keepLines/>
        <w:widowControl/>
        <w:rPr>
          <w:color w:val="000000" w:themeColor="text1"/>
          <w:sz w:val="26"/>
          <w:szCs w:val="26"/>
        </w:rPr>
      </w:pPr>
    </w:p>
    <w:p w14:paraId="6DA6125E" w14:textId="17528E6C" w:rsidR="000F1318" w:rsidRPr="004F2549" w:rsidRDefault="00F248A4" w:rsidP="001B1107">
      <w:pPr>
        <w:keepNext/>
        <w:widowControl/>
        <w:rPr>
          <w:color w:val="000000" w:themeColor="text1"/>
          <w:sz w:val="26"/>
          <w:szCs w:val="26"/>
        </w:rPr>
      </w:pPr>
      <w:r w:rsidRPr="004F2549">
        <w:rPr>
          <w:color w:val="000000" w:themeColor="text1"/>
          <w:sz w:val="26"/>
          <w:szCs w:val="26"/>
        </w:rPr>
        <w:t>ORDER ADOPTED:</w:t>
      </w:r>
      <w:r w:rsidR="00E04E57" w:rsidRPr="004F2549">
        <w:rPr>
          <w:color w:val="000000" w:themeColor="text1"/>
          <w:sz w:val="26"/>
          <w:szCs w:val="26"/>
        </w:rPr>
        <w:t xml:space="preserve">  </w:t>
      </w:r>
      <w:r w:rsidR="00CC3B3F" w:rsidRPr="004F2549">
        <w:rPr>
          <w:color w:val="000000" w:themeColor="text1"/>
          <w:sz w:val="26"/>
          <w:szCs w:val="26"/>
        </w:rPr>
        <w:t xml:space="preserve">December </w:t>
      </w:r>
      <w:r w:rsidR="005E562C">
        <w:rPr>
          <w:color w:val="000000" w:themeColor="text1"/>
          <w:sz w:val="26"/>
          <w:szCs w:val="26"/>
        </w:rPr>
        <w:t>16</w:t>
      </w:r>
      <w:r w:rsidR="00737125" w:rsidRPr="004F2549">
        <w:rPr>
          <w:color w:val="000000" w:themeColor="text1"/>
          <w:sz w:val="26"/>
          <w:szCs w:val="26"/>
        </w:rPr>
        <w:t>, 2021</w:t>
      </w:r>
    </w:p>
    <w:p w14:paraId="171B8E12" w14:textId="77777777" w:rsidR="0077592B" w:rsidRPr="004F2549" w:rsidRDefault="0077592B" w:rsidP="001B1107">
      <w:pPr>
        <w:keepNext/>
        <w:widowControl/>
        <w:rPr>
          <w:color w:val="000000" w:themeColor="text1"/>
          <w:sz w:val="26"/>
          <w:szCs w:val="26"/>
        </w:rPr>
      </w:pPr>
    </w:p>
    <w:p w14:paraId="17260E00" w14:textId="7A3EE460" w:rsidR="00F272E7" w:rsidRPr="004F2549" w:rsidRDefault="000F1318" w:rsidP="001B1107">
      <w:pPr>
        <w:keepNext/>
        <w:widowControl/>
        <w:rPr>
          <w:b/>
          <w:color w:val="000000" w:themeColor="text1"/>
          <w:sz w:val="26"/>
          <w:szCs w:val="26"/>
        </w:rPr>
      </w:pPr>
      <w:r w:rsidRPr="004F2549">
        <w:rPr>
          <w:color w:val="000000" w:themeColor="text1"/>
          <w:sz w:val="26"/>
          <w:szCs w:val="26"/>
        </w:rPr>
        <w:t>ORDER ENTERED:</w:t>
      </w:r>
      <w:r w:rsidR="002A6384" w:rsidRPr="004F2549">
        <w:rPr>
          <w:color w:val="000000" w:themeColor="text1"/>
          <w:sz w:val="26"/>
          <w:szCs w:val="26"/>
        </w:rPr>
        <w:t xml:space="preserve">  </w:t>
      </w:r>
      <w:r w:rsidR="00865A3F">
        <w:rPr>
          <w:color w:val="000000" w:themeColor="text1"/>
          <w:sz w:val="26"/>
          <w:szCs w:val="26"/>
        </w:rPr>
        <w:t>December 16, 2021</w:t>
      </w:r>
    </w:p>
    <w:sectPr w:rsidR="00F272E7" w:rsidRPr="004F2549" w:rsidSect="003742CF">
      <w:footerReference w:type="even"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FEB17" w14:textId="77777777" w:rsidR="00593CBB" w:rsidRDefault="00593CBB">
      <w:r>
        <w:separator/>
      </w:r>
    </w:p>
  </w:endnote>
  <w:endnote w:type="continuationSeparator" w:id="0">
    <w:p w14:paraId="69076BEB" w14:textId="77777777" w:rsidR="00593CBB" w:rsidRDefault="00593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94C18" w14:textId="77777777" w:rsidR="005E5EF9" w:rsidRDefault="005E5EF9" w:rsidP="00610A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5928EE" w14:textId="77777777" w:rsidR="005E5EF9" w:rsidRDefault="005E5E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327D1" w14:textId="6F7AA943" w:rsidR="005E5EF9" w:rsidRPr="0075688A" w:rsidRDefault="005E5EF9" w:rsidP="00610A49">
    <w:pPr>
      <w:pStyle w:val="Footer"/>
      <w:framePr w:wrap="around" w:vAnchor="text" w:hAnchor="margin" w:xAlign="center" w:y="1"/>
      <w:rPr>
        <w:rStyle w:val="PageNumber"/>
        <w:sz w:val="26"/>
        <w:szCs w:val="26"/>
      </w:rPr>
    </w:pPr>
    <w:r w:rsidRPr="0075688A">
      <w:rPr>
        <w:rStyle w:val="PageNumber"/>
        <w:sz w:val="26"/>
        <w:szCs w:val="26"/>
      </w:rPr>
      <w:fldChar w:fldCharType="begin"/>
    </w:r>
    <w:r w:rsidRPr="0075688A">
      <w:rPr>
        <w:rStyle w:val="PageNumber"/>
        <w:sz w:val="26"/>
        <w:szCs w:val="26"/>
      </w:rPr>
      <w:instrText xml:space="preserve">PAGE  </w:instrText>
    </w:r>
    <w:r w:rsidRPr="0075688A">
      <w:rPr>
        <w:rStyle w:val="PageNumber"/>
        <w:sz w:val="26"/>
        <w:szCs w:val="26"/>
      </w:rPr>
      <w:fldChar w:fldCharType="separate"/>
    </w:r>
    <w:r w:rsidR="009817D1" w:rsidRPr="0075688A">
      <w:rPr>
        <w:rStyle w:val="PageNumber"/>
        <w:noProof/>
        <w:sz w:val="26"/>
        <w:szCs w:val="26"/>
      </w:rPr>
      <w:t>8</w:t>
    </w:r>
    <w:r w:rsidRPr="0075688A">
      <w:rPr>
        <w:rStyle w:val="PageNumber"/>
        <w:sz w:val="26"/>
        <w:szCs w:val="26"/>
      </w:rPr>
      <w:fldChar w:fldCharType="end"/>
    </w:r>
  </w:p>
  <w:p w14:paraId="581B4382" w14:textId="77777777" w:rsidR="005E5EF9" w:rsidRDefault="005E5EF9" w:rsidP="00C766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7235C" w14:textId="77777777" w:rsidR="00593CBB" w:rsidRDefault="00593CBB">
      <w:r>
        <w:separator/>
      </w:r>
    </w:p>
  </w:footnote>
  <w:footnote w:type="continuationSeparator" w:id="0">
    <w:p w14:paraId="00A7942B" w14:textId="77777777" w:rsidR="00593CBB" w:rsidRDefault="00593CBB">
      <w:r>
        <w:continuationSeparator/>
      </w:r>
    </w:p>
  </w:footnote>
  <w:footnote w:id="1">
    <w:p w14:paraId="49C81580" w14:textId="07F20D4A" w:rsidR="00D6594F" w:rsidRDefault="00D6594F" w:rsidP="0075688A">
      <w:pPr>
        <w:keepLines/>
        <w:widowControl/>
        <w:ind w:firstLine="720"/>
      </w:pPr>
      <w:r w:rsidRPr="0075688A">
        <w:rPr>
          <w:rStyle w:val="FootnoteReference"/>
          <w:sz w:val="26"/>
          <w:szCs w:val="26"/>
        </w:rPr>
        <w:footnoteRef/>
      </w:r>
      <w:r w:rsidRPr="0075688A">
        <w:rPr>
          <w:sz w:val="26"/>
          <w:szCs w:val="26"/>
        </w:rPr>
        <w:t xml:space="preserve"> </w:t>
      </w:r>
      <w:r w:rsidRPr="0075688A">
        <w:rPr>
          <w:sz w:val="26"/>
          <w:szCs w:val="26"/>
        </w:rPr>
        <w:tab/>
      </w:r>
      <w:r w:rsidRPr="00153F15">
        <w:rPr>
          <w:color w:val="000000" w:themeColor="text1"/>
          <w:sz w:val="26"/>
          <w:szCs w:val="26"/>
        </w:rPr>
        <w:t xml:space="preserve">On January 25, 2021, </w:t>
      </w:r>
      <w:r w:rsidRPr="00D63AAB">
        <w:rPr>
          <w:color w:val="000000" w:themeColor="text1"/>
          <w:sz w:val="26"/>
          <w:szCs w:val="26"/>
        </w:rPr>
        <w:t xml:space="preserve">the </w:t>
      </w:r>
      <w:r w:rsidRPr="00153F15">
        <w:rPr>
          <w:color w:val="000000" w:themeColor="text1"/>
          <w:sz w:val="26"/>
          <w:szCs w:val="26"/>
        </w:rPr>
        <w:t xml:space="preserve">Complainant filed responses to PPL’s Replies.  The Complainant contends that he should be excused from the Commission’s requirements regarding the form and content of his Exceptions and reiterates his contention that he did not receive the Reschedule Notice.  We note that </w:t>
      </w:r>
      <w:r w:rsidR="00361515">
        <w:rPr>
          <w:color w:val="000000" w:themeColor="text1"/>
          <w:sz w:val="26"/>
          <w:szCs w:val="26"/>
        </w:rPr>
        <w:t xml:space="preserve">responses to </w:t>
      </w:r>
      <w:r w:rsidR="00C61A32">
        <w:rPr>
          <w:color w:val="000000" w:themeColor="text1"/>
          <w:sz w:val="26"/>
          <w:szCs w:val="26"/>
        </w:rPr>
        <w:t xml:space="preserve">Replies are not </w:t>
      </w:r>
      <w:r w:rsidRPr="00153F15">
        <w:rPr>
          <w:color w:val="000000" w:themeColor="text1"/>
          <w:sz w:val="26"/>
          <w:szCs w:val="26"/>
        </w:rPr>
        <w:t>an authorized pleading</w:t>
      </w:r>
      <w:r w:rsidR="00A9780B">
        <w:rPr>
          <w:color w:val="000000" w:themeColor="text1"/>
          <w:sz w:val="26"/>
          <w:szCs w:val="26"/>
        </w:rPr>
        <w:t xml:space="preserve"> under our Regulations </w:t>
      </w:r>
      <w:r w:rsidRPr="00153F15">
        <w:rPr>
          <w:color w:val="000000" w:themeColor="text1"/>
          <w:sz w:val="26"/>
          <w:szCs w:val="26"/>
        </w:rPr>
        <w:t xml:space="preserve">and so we will not address them in this Opinion and Order.  </w:t>
      </w:r>
      <w:r w:rsidR="00A9780B" w:rsidRPr="0075688A">
        <w:rPr>
          <w:i/>
          <w:iCs/>
          <w:color w:val="000000" w:themeColor="text1"/>
          <w:sz w:val="26"/>
          <w:szCs w:val="26"/>
        </w:rPr>
        <w:t>See</w:t>
      </w:r>
      <w:r w:rsidR="00A9780B">
        <w:rPr>
          <w:color w:val="000000" w:themeColor="text1"/>
          <w:sz w:val="26"/>
          <w:szCs w:val="26"/>
        </w:rPr>
        <w:t xml:space="preserve"> </w:t>
      </w:r>
      <w:r w:rsidR="00166FB1">
        <w:rPr>
          <w:color w:val="000000" w:themeColor="text1"/>
          <w:sz w:val="26"/>
          <w:szCs w:val="26"/>
        </w:rPr>
        <w:t xml:space="preserve">52 Pa. Code </w:t>
      </w:r>
      <w:r w:rsidR="0051154E">
        <w:rPr>
          <w:color w:val="000000" w:themeColor="text1"/>
          <w:sz w:val="26"/>
          <w:szCs w:val="26"/>
        </w:rPr>
        <w:t>§§ 5.531-5.539</w:t>
      </w:r>
    </w:p>
  </w:footnote>
  <w:footnote w:id="2">
    <w:p w14:paraId="2678B82B" w14:textId="7DAB570C" w:rsidR="00E43F83" w:rsidRPr="004F2549" w:rsidRDefault="00E43F83" w:rsidP="004F2549">
      <w:pPr>
        <w:pStyle w:val="FootnoteText"/>
        <w:spacing w:after="120"/>
        <w:ind w:firstLine="720"/>
        <w:rPr>
          <w:sz w:val="26"/>
          <w:szCs w:val="26"/>
        </w:rPr>
      </w:pPr>
      <w:r w:rsidRPr="004F2549">
        <w:rPr>
          <w:rStyle w:val="FootnoteReference"/>
          <w:sz w:val="26"/>
          <w:szCs w:val="26"/>
        </w:rPr>
        <w:footnoteRef/>
      </w:r>
      <w:r w:rsidRPr="004F2549">
        <w:rPr>
          <w:sz w:val="26"/>
          <w:szCs w:val="26"/>
        </w:rPr>
        <w:t xml:space="preserve"> </w:t>
      </w:r>
      <w:r w:rsidRPr="004F2549">
        <w:rPr>
          <w:sz w:val="26"/>
          <w:szCs w:val="26"/>
        </w:rPr>
        <w:tab/>
        <w:t>The Commission is also authorized to serve orders, notices or other documents by electronic service when it so specifically requires</w:t>
      </w:r>
      <w:r w:rsidR="005D5CBC" w:rsidRPr="004F2549">
        <w:rPr>
          <w:sz w:val="26"/>
          <w:szCs w:val="26"/>
        </w:rPr>
        <w:t xml:space="preserve">.  </w:t>
      </w:r>
      <w:r w:rsidRPr="004F2549">
        <w:rPr>
          <w:sz w:val="26"/>
          <w:szCs w:val="26"/>
        </w:rPr>
        <w:t>52 Pa. Code § 1.53(a)</w:t>
      </w:r>
      <w:r w:rsidR="002C1BAF" w:rsidRPr="004F2549">
        <w:rPr>
          <w:sz w:val="26"/>
          <w:szCs w:val="26"/>
        </w:rPr>
        <w:t>, (b)(3).</w:t>
      </w:r>
    </w:p>
  </w:footnote>
  <w:footnote w:id="3">
    <w:p w14:paraId="36FC79D1" w14:textId="3C34C3E8" w:rsidR="00997A2C" w:rsidRDefault="00997A2C" w:rsidP="00665818">
      <w:pPr>
        <w:pStyle w:val="FootnoteText"/>
        <w:ind w:firstLine="720"/>
      </w:pPr>
      <w:r w:rsidRPr="004F2549">
        <w:rPr>
          <w:rStyle w:val="FootnoteReference"/>
          <w:sz w:val="26"/>
          <w:szCs w:val="26"/>
        </w:rPr>
        <w:footnoteRef/>
      </w:r>
      <w:r w:rsidRPr="004F2549">
        <w:rPr>
          <w:sz w:val="26"/>
          <w:szCs w:val="26"/>
        </w:rPr>
        <w:t xml:space="preserve"> </w:t>
      </w:r>
      <w:r w:rsidRPr="004F2549">
        <w:rPr>
          <w:sz w:val="26"/>
          <w:szCs w:val="26"/>
        </w:rPr>
        <w:tab/>
        <w:t>This email does not appear in the electronic Docket maintained by the Commission.  However, the ALJ cites it in his I</w:t>
      </w:r>
      <w:r w:rsidR="00674E87">
        <w:rPr>
          <w:sz w:val="26"/>
          <w:szCs w:val="26"/>
        </w:rPr>
        <w:t xml:space="preserve">nitial </w:t>
      </w:r>
      <w:r w:rsidRPr="004F2549">
        <w:rPr>
          <w:sz w:val="26"/>
          <w:szCs w:val="26"/>
        </w:rPr>
        <w:t>D</w:t>
      </w:r>
      <w:r w:rsidR="005548F8">
        <w:rPr>
          <w:sz w:val="26"/>
          <w:szCs w:val="26"/>
        </w:rPr>
        <w:t>ecision</w:t>
      </w:r>
      <w:r w:rsidRPr="004F2549">
        <w:rPr>
          <w:sz w:val="26"/>
          <w:szCs w:val="26"/>
        </w:rPr>
        <w:t xml:space="preserve"> at page</w:t>
      </w:r>
      <w:r w:rsidR="007D7D01" w:rsidRPr="004F2549">
        <w:rPr>
          <w:sz w:val="26"/>
          <w:szCs w:val="26"/>
        </w:rPr>
        <w:t xml:space="preserve"> 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77454"/>
    <w:multiLevelType w:val="hybridMultilevel"/>
    <w:tmpl w:val="12887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FA4CAA"/>
    <w:multiLevelType w:val="hybridMultilevel"/>
    <w:tmpl w:val="E736AE7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12BF5D13"/>
    <w:multiLevelType w:val="hybridMultilevel"/>
    <w:tmpl w:val="B3881E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9F76D1"/>
    <w:multiLevelType w:val="hybridMultilevel"/>
    <w:tmpl w:val="3ADEC7BA"/>
    <w:lvl w:ilvl="0" w:tplc="90CA1260">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301D9E"/>
    <w:multiLevelType w:val="hybridMultilevel"/>
    <w:tmpl w:val="D73251E2"/>
    <w:lvl w:ilvl="0" w:tplc="7E589C3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55F00F91"/>
    <w:multiLevelType w:val="hybridMultilevel"/>
    <w:tmpl w:val="6A0E30B4"/>
    <w:lvl w:ilvl="0" w:tplc="63B0D5B0">
      <w:start w:val="1"/>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6" w15:restartNumberingAfterBreak="0">
    <w:nsid w:val="718B2E30"/>
    <w:multiLevelType w:val="hybridMultilevel"/>
    <w:tmpl w:val="2FFC55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15:restartNumberingAfterBreak="0">
    <w:nsid w:val="7CB03CCF"/>
    <w:multiLevelType w:val="multilevel"/>
    <w:tmpl w:val="03B48038"/>
    <w:lvl w:ilvl="0">
      <w:start w:val="3"/>
      <w:numFmt w:val="decimal"/>
      <w:lvlText w:val="%1."/>
      <w:lvlJc w:val="left"/>
      <w:pPr>
        <w:tabs>
          <w:tab w:val="left" w:pos="720"/>
        </w:tabs>
        <w:ind w:left="720"/>
      </w:pPr>
      <w:rPr>
        <w:rFonts w:ascii="Times New Roman" w:eastAsia="Times New Roman" w:hAnsi="Times New Roman"/>
        <w:strike w:val="0"/>
        <w:color w:val="000000"/>
        <w:spacing w:val="4"/>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D114A6C"/>
    <w:multiLevelType w:val="hybridMultilevel"/>
    <w:tmpl w:val="748C93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7ECF13E6"/>
    <w:multiLevelType w:val="hybridMultilevel"/>
    <w:tmpl w:val="0C903E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5"/>
  </w:num>
  <w:num w:numId="2">
    <w:abstractNumId w:val="1"/>
  </w:num>
  <w:num w:numId="3">
    <w:abstractNumId w:val="3"/>
  </w:num>
  <w:num w:numId="4">
    <w:abstractNumId w:val="9"/>
  </w:num>
  <w:num w:numId="5">
    <w:abstractNumId w:val="6"/>
  </w:num>
  <w:num w:numId="6">
    <w:abstractNumId w:val="0"/>
  </w:num>
  <w:num w:numId="7">
    <w:abstractNumId w:val="7"/>
  </w:num>
  <w:num w:numId="8">
    <w:abstractNumId w:val="2"/>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690"/>
    <w:rsid w:val="00000173"/>
    <w:rsid w:val="00001380"/>
    <w:rsid w:val="00001873"/>
    <w:rsid w:val="00001970"/>
    <w:rsid w:val="00002105"/>
    <w:rsid w:val="00002203"/>
    <w:rsid w:val="00002348"/>
    <w:rsid w:val="00002CE4"/>
    <w:rsid w:val="00002F2A"/>
    <w:rsid w:val="00002F49"/>
    <w:rsid w:val="000038D3"/>
    <w:rsid w:val="0000415E"/>
    <w:rsid w:val="0000570A"/>
    <w:rsid w:val="00005EE1"/>
    <w:rsid w:val="00005F78"/>
    <w:rsid w:val="0000645C"/>
    <w:rsid w:val="000065AF"/>
    <w:rsid w:val="00007440"/>
    <w:rsid w:val="000074DC"/>
    <w:rsid w:val="00007503"/>
    <w:rsid w:val="00007597"/>
    <w:rsid w:val="00007888"/>
    <w:rsid w:val="0001099D"/>
    <w:rsid w:val="00010E45"/>
    <w:rsid w:val="00012D0C"/>
    <w:rsid w:val="000138C9"/>
    <w:rsid w:val="00013FDE"/>
    <w:rsid w:val="00014C68"/>
    <w:rsid w:val="000158F2"/>
    <w:rsid w:val="00015A01"/>
    <w:rsid w:val="00016B3D"/>
    <w:rsid w:val="00020552"/>
    <w:rsid w:val="00020E43"/>
    <w:rsid w:val="00021A75"/>
    <w:rsid w:val="00022D45"/>
    <w:rsid w:val="00023536"/>
    <w:rsid w:val="0002355F"/>
    <w:rsid w:val="00023FCD"/>
    <w:rsid w:val="000310BE"/>
    <w:rsid w:val="000323A8"/>
    <w:rsid w:val="00033C9A"/>
    <w:rsid w:val="00034CD7"/>
    <w:rsid w:val="00036927"/>
    <w:rsid w:val="000369A9"/>
    <w:rsid w:val="00042F9E"/>
    <w:rsid w:val="000438A2"/>
    <w:rsid w:val="00044CC4"/>
    <w:rsid w:val="000457DE"/>
    <w:rsid w:val="00045A7A"/>
    <w:rsid w:val="00045D01"/>
    <w:rsid w:val="00047D2B"/>
    <w:rsid w:val="000505E5"/>
    <w:rsid w:val="00051647"/>
    <w:rsid w:val="00052BDC"/>
    <w:rsid w:val="00053CED"/>
    <w:rsid w:val="000549A7"/>
    <w:rsid w:val="00055C2D"/>
    <w:rsid w:val="00056AD8"/>
    <w:rsid w:val="00057057"/>
    <w:rsid w:val="00057859"/>
    <w:rsid w:val="000579BA"/>
    <w:rsid w:val="000606AA"/>
    <w:rsid w:val="00060E98"/>
    <w:rsid w:val="000610F9"/>
    <w:rsid w:val="00061850"/>
    <w:rsid w:val="00061B83"/>
    <w:rsid w:val="000620D6"/>
    <w:rsid w:val="0006229E"/>
    <w:rsid w:val="00062704"/>
    <w:rsid w:val="000629CD"/>
    <w:rsid w:val="00063028"/>
    <w:rsid w:val="000636F6"/>
    <w:rsid w:val="00063701"/>
    <w:rsid w:val="00064692"/>
    <w:rsid w:val="00065DB6"/>
    <w:rsid w:val="00065E03"/>
    <w:rsid w:val="00066C24"/>
    <w:rsid w:val="00067196"/>
    <w:rsid w:val="000673D1"/>
    <w:rsid w:val="00067A0D"/>
    <w:rsid w:val="00067E3E"/>
    <w:rsid w:val="00071064"/>
    <w:rsid w:val="00071A8A"/>
    <w:rsid w:val="00072AC2"/>
    <w:rsid w:val="00072D9D"/>
    <w:rsid w:val="00073870"/>
    <w:rsid w:val="00075210"/>
    <w:rsid w:val="00075C6D"/>
    <w:rsid w:val="00075F0C"/>
    <w:rsid w:val="0007647E"/>
    <w:rsid w:val="00080CCC"/>
    <w:rsid w:val="00080CE8"/>
    <w:rsid w:val="000814F3"/>
    <w:rsid w:val="00081C40"/>
    <w:rsid w:val="00081E8B"/>
    <w:rsid w:val="0008328F"/>
    <w:rsid w:val="00084DB9"/>
    <w:rsid w:val="00086622"/>
    <w:rsid w:val="00086D0B"/>
    <w:rsid w:val="00086F47"/>
    <w:rsid w:val="000876F1"/>
    <w:rsid w:val="00087D18"/>
    <w:rsid w:val="0009007E"/>
    <w:rsid w:val="00090900"/>
    <w:rsid w:val="00090AF0"/>
    <w:rsid w:val="00091989"/>
    <w:rsid w:val="0009269E"/>
    <w:rsid w:val="0009275D"/>
    <w:rsid w:val="00092ABD"/>
    <w:rsid w:val="00092E0B"/>
    <w:rsid w:val="00092E40"/>
    <w:rsid w:val="000930E0"/>
    <w:rsid w:val="000940CD"/>
    <w:rsid w:val="0009466E"/>
    <w:rsid w:val="0009476C"/>
    <w:rsid w:val="00094F3D"/>
    <w:rsid w:val="00096F18"/>
    <w:rsid w:val="0009781B"/>
    <w:rsid w:val="000A0D32"/>
    <w:rsid w:val="000A1B73"/>
    <w:rsid w:val="000A1EF2"/>
    <w:rsid w:val="000A35F4"/>
    <w:rsid w:val="000A4174"/>
    <w:rsid w:val="000A4770"/>
    <w:rsid w:val="000A55D1"/>
    <w:rsid w:val="000A59F2"/>
    <w:rsid w:val="000A5F76"/>
    <w:rsid w:val="000A63CA"/>
    <w:rsid w:val="000A659B"/>
    <w:rsid w:val="000A7169"/>
    <w:rsid w:val="000A748C"/>
    <w:rsid w:val="000A75E5"/>
    <w:rsid w:val="000A7D89"/>
    <w:rsid w:val="000A7DDC"/>
    <w:rsid w:val="000A7F91"/>
    <w:rsid w:val="000A7F96"/>
    <w:rsid w:val="000B2B80"/>
    <w:rsid w:val="000B45BB"/>
    <w:rsid w:val="000B465F"/>
    <w:rsid w:val="000B48E8"/>
    <w:rsid w:val="000B4ED0"/>
    <w:rsid w:val="000B6C00"/>
    <w:rsid w:val="000B729D"/>
    <w:rsid w:val="000B7557"/>
    <w:rsid w:val="000C0702"/>
    <w:rsid w:val="000C22A2"/>
    <w:rsid w:val="000C474C"/>
    <w:rsid w:val="000C5C6E"/>
    <w:rsid w:val="000C70B2"/>
    <w:rsid w:val="000C742F"/>
    <w:rsid w:val="000D03DD"/>
    <w:rsid w:val="000D2456"/>
    <w:rsid w:val="000D3A39"/>
    <w:rsid w:val="000D42A7"/>
    <w:rsid w:val="000D4CE6"/>
    <w:rsid w:val="000D7483"/>
    <w:rsid w:val="000D7A3F"/>
    <w:rsid w:val="000E014F"/>
    <w:rsid w:val="000E1730"/>
    <w:rsid w:val="000E3D4A"/>
    <w:rsid w:val="000E3D4C"/>
    <w:rsid w:val="000E4BED"/>
    <w:rsid w:val="000E515B"/>
    <w:rsid w:val="000E570C"/>
    <w:rsid w:val="000E5BCD"/>
    <w:rsid w:val="000E60A2"/>
    <w:rsid w:val="000E7695"/>
    <w:rsid w:val="000F086A"/>
    <w:rsid w:val="000F1318"/>
    <w:rsid w:val="000F22DA"/>
    <w:rsid w:val="000F2540"/>
    <w:rsid w:val="000F2935"/>
    <w:rsid w:val="000F2A1D"/>
    <w:rsid w:val="000F35C7"/>
    <w:rsid w:val="000F35E6"/>
    <w:rsid w:val="000F3795"/>
    <w:rsid w:val="000F3896"/>
    <w:rsid w:val="000F3AD3"/>
    <w:rsid w:val="000F4467"/>
    <w:rsid w:val="000F4F95"/>
    <w:rsid w:val="000F5177"/>
    <w:rsid w:val="000F5F00"/>
    <w:rsid w:val="000F69B0"/>
    <w:rsid w:val="000F6D5A"/>
    <w:rsid w:val="0010013C"/>
    <w:rsid w:val="001006F0"/>
    <w:rsid w:val="00100BA6"/>
    <w:rsid w:val="00101745"/>
    <w:rsid w:val="00102D03"/>
    <w:rsid w:val="00104F15"/>
    <w:rsid w:val="00105084"/>
    <w:rsid w:val="00105193"/>
    <w:rsid w:val="00106400"/>
    <w:rsid w:val="00106537"/>
    <w:rsid w:val="00106BE0"/>
    <w:rsid w:val="00106ECA"/>
    <w:rsid w:val="0011096D"/>
    <w:rsid w:val="00111A44"/>
    <w:rsid w:val="00111C9B"/>
    <w:rsid w:val="001126B3"/>
    <w:rsid w:val="00112F14"/>
    <w:rsid w:val="00114080"/>
    <w:rsid w:val="0011423D"/>
    <w:rsid w:val="00114D80"/>
    <w:rsid w:val="0011580C"/>
    <w:rsid w:val="00116724"/>
    <w:rsid w:val="00116E75"/>
    <w:rsid w:val="001170DB"/>
    <w:rsid w:val="00120FCD"/>
    <w:rsid w:val="00121004"/>
    <w:rsid w:val="00121111"/>
    <w:rsid w:val="001227E2"/>
    <w:rsid w:val="00122941"/>
    <w:rsid w:val="00123375"/>
    <w:rsid w:val="00123802"/>
    <w:rsid w:val="0012456C"/>
    <w:rsid w:val="00124C20"/>
    <w:rsid w:val="00125767"/>
    <w:rsid w:val="00125890"/>
    <w:rsid w:val="001260A0"/>
    <w:rsid w:val="0012641B"/>
    <w:rsid w:val="0012697D"/>
    <w:rsid w:val="00127571"/>
    <w:rsid w:val="001307B6"/>
    <w:rsid w:val="00131517"/>
    <w:rsid w:val="00131A77"/>
    <w:rsid w:val="00131B43"/>
    <w:rsid w:val="00132C3A"/>
    <w:rsid w:val="00133684"/>
    <w:rsid w:val="00134874"/>
    <w:rsid w:val="00134C35"/>
    <w:rsid w:val="00134CC7"/>
    <w:rsid w:val="00134D3A"/>
    <w:rsid w:val="00136E37"/>
    <w:rsid w:val="0013771C"/>
    <w:rsid w:val="00140EBD"/>
    <w:rsid w:val="00141760"/>
    <w:rsid w:val="00141DBB"/>
    <w:rsid w:val="001437B9"/>
    <w:rsid w:val="00144427"/>
    <w:rsid w:val="00150989"/>
    <w:rsid w:val="00151166"/>
    <w:rsid w:val="00152C45"/>
    <w:rsid w:val="00153234"/>
    <w:rsid w:val="00153B73"/>
    <w:rsid w:val="00153F15"/>
    <w:rsid w:val="00154F21"/>
    <w:rsid w:val="0015662E"/>
    <w:rsid w:val="0015669F"/>
    <w:rsid w:val="0015686E"/>
    <w:rsid w:val="00156BE1"/>
    <w:rsid w:val="0015798E"/>
    <w:rsid w:val="00157A84"/>
    <w:rsid w:val="00157BDC"/>
    <w:rsid w:val="0016005F"/>
    <w:rsid w:val="00160565"/>
    <w:rsid w:val="001606BC"/>
    <w:rsid w:val="00160B7C"/>
    <w:rsid w:val="0016116D"/>
    <w:rsid w:val="00161471"/>
    <w:rsid w:val="0016155A"/>
    <w:rsid w:val="00161E6E"/>
    <w:rsid w:val="001620E4"/>
    <w:rsid w:val="00162420"/>
    <w:rsid w:val="00163AA3"/>
    <w:rsid w:val="00165945"/>
    <w:rsid w:val="00166FB1"/>
    <w:rsid w:val="00167F11"/>
    <w:rsid w:val="00167F75"/>
    <w:rsid w:val="00170EA7"/>
    <w:rsid w:val="00170F24"/>
    <w:rsid w:val="001716CD"/>
    <w:rsid w:val="00172C4A"/>
    <w:rsid w:val="001730AD"/>
    <w:rsid w:val="001738D5"/>
    <w:rsid w:val="001743B6"/>
    <w:rsid w:val="00174D7D"/>
    <w:rsid w:val="00175B2F"/>
    <w:rsid w:val="00176B00"/>
    <w:rsid w:val="00177A43"/>
    <w:rsid w:val="001802F0"/>
    <w:rsid w:val="00181004"/>
    <w:rsid w:val="00182179"/>
    <w:rsid w:val="0018236E"/>
    <w:rsid w:val="001827DB"/>
    <w:rsid w:val="00183632"/>
    <w:rsid w:val="001836EC"/>
    <w:rsid w:val="00184599"/>
    <w:rsid w:val="001852CF"/>
    <w:rsid w:val="00185B5E"/>
    <w:rsid w:val="00186183"/>
    <w:rsid w:val="00186887"/>
    <w:rsid w:val="001870DE"/>
    <w:rsid w:val="0019093F"/>
    <w:rsid w:val="00190A91"/>
    <w:rsid w:val="00191574"/>
    <w:rsid w:val="00191851"/>
    <w:rsid w:val="00192EBC"/>
    <w:rsid w:val="00193CEB"/>
    <w:rsid w:val="00193D64"/>
    <w:rsid w:val="00196100"/>
    <w:rsid w:val="00196484"/>
    <w:rsid w:val="001967BB"/>
    <w:rsid w:val="00196BDC"/>
    <w:rsid w:val="00197F3D"/>
    <w:rsid w:val="001A17C3"/>
    <w:rsid w:val="001A29C7"/>
    <w:rsid w:val="001A4A0C"/>
    <w:rsid w:val="001A53C8"/>
    <w:rsid w:val="001A5C18"/>
    <w:rsid w:val="001A6370"/>
    <w:rsid w:val="001B1107"/>
    <w:rsid w:val="001B1A49"/>
    <w:rsid w:val="001B4783"/>
    <w:rsid w:val="001B48DC"/>
    <w:rsid w:val="001B54B3"/>
    <w:rsid w:val="001B5664"/>
    <w:rsid w:val="001B642F"/>
    <w:rsid w:val="001B66E1"/>
    <w:rsid w:val="001B6B53"/>
    <w:rsid w:val="001B73A5"/>
    <w:rsid w:val="001B7AD2"/>
    <w:rsid w:val="001B7E44"/>
    <w:rsid w:val="001C167C"/>
    <w:rsid w:val="001C2324"/>
    <w:rsid w:val="001C2384"/>
    <w:rsid w:val="001C3135"/>
    <w:rsid w:val="001C4D2E"/>
    <w:rsid w:val="001C53B1"/>
    <w:rsid w:val="001C730F"/>
    <w:rsid w:val="001C7922"/>
    <w:rsid w:val="001C7C12"/>
    <w:rsid w:val="001D0315"/>
    <w:rsid w:val="001D11B8"/>
    <w:rsid w:val="001D266F"/>
    <w:rsid w:val="001D27D5"/>
    <w:rsid w:val="001D2BAD"/>
    <w:rsid w:val="001D3011"/>
    <w:rsid w:val="001D412C"/>
    <w:rsid w:val="001D41EC"/>
    <w:rsid w:val="001D5A75"/>
    <w:rsid w:val="001D6DAA"/>
    <w:rsid w:val="001D746E"/>
    <w:rsid w:val="001D7EBD"/>
    <w:rsid w:val="001E05C6"/>
    <w:rsid w:val="001E2658"/>
    <w:rsid w:val="001E2717"/>
    <w:rsid w:val="001E2CFB"/>
    <w:rsid w:val="001E342B"/>
    <w:rsid w:val="001E3713"/>
    <w:rsid w:val="001E4C1C"/>
    <w:rsid w:val="001E51E9"/>
    <w:rsid w:val="001E5417"/>
    <w:rsid w:val="001E5511"/>
    <w:rsid w:val="001E6066"/>
    <w:rsid w:val="001E6DA3"/>
    <w:rsid w:val="001E73AB"/>
    <w:rsid w:val="001F0488"/>
    <w:rsid w:val="001F2321"/>
    <w:rsid w:val="001F2BD2"/>
    <w:rsid w:val="001F3443"/>
    <w:rsid w:val="001F3DC6"/>
    <w:rsid w:val="001F4060"/>
    <w:rsid w:val="001F4C91"/>
    <w:rsid w:val="001F55D5"/>
    <w:rsid w:val="001F67F2"/>
    <w:rsid w:val="001F794B"/>
    <w:rsid w:val="001F7B55"/>
    <w:rsid w:val="00200E35"/>
    <w:rsid w:val="002013B2"/>
    <w:rsid w:val="00201CF3"/>
    <w:rsid w:val="00201F63"/>
    <w:rsid w:val="00202047"/>
    <w:rsid w:val="0020257B"/>
    <w:rsid w:val="0020406A"/>
    <w:rsid w:val="00204650"/>
    <w:rsid w:val="00205839"/>
    <w:rsid w:val="00206720"/>
    <w:rsid w:val="00206A67"/>
    <w:rsid w:val="00206C74"/>
    <w:rsid w:val="00207601"/>
    <w:rsid w:val="00207B98"/>
    <w:rsid w:val="00210B26"/>
    <w:rsid w:val="00210E2F"/>
    <w:rsid w:val="00211405"/>
    <w:rsid w:val="00211442"/>
    <w:rsid w:val="00211B98"/>
    <w:rsid w:val="00213024"/>
    <w:rsid w:val="002139BE"/>
    <w:rsid w:val="00213B95"/>
    <w:rsid w:val="00214542"/>
    <w:rsid w:val="00214830"/>
    <w:rsid w:val="002158D0"/>
    <w:rsid w:val="0021611C"/>
    <w:rsid w:val="0021645F"/>
    <w:rsid w:val="00217C4E"/>
    <w:rsid w:val="00217E3D"/>
    <w:rsid w:val="00220CE0"/>
    <w:rsid w:val="00221C10"/>
    <w:rsid w:val="002234B5"/>
    <w:rsid w:val="002235CE"/>
    <w:rsid w:val="0022395C"/>
    <w:rsid w:val="002242F7"/>
    <w:rsid w:val="00224B35"/>
    <w:rsid w:val="00225BD2"/>
    <w:rsid w:val="002260B2"/>
    <w:rsid w:val="0022734C"/>
    <w:rsid w:val="00230396"/>
    <w:rsid w:val="00230BAB"/>
    <w:rsid w:val="00231CDD"/>
    <w:rsid w:val="0023312B"/>
    <w:rsid w:val="00233E2F"/>
    <w:rsid w:val="00234289"/>
    <w:rsid w:val="00234DC2"/>
    <w:rsid w:val="0023535F"/>
    <w:rsid w:val="00235759"/>
    <w:rsid w:val="002357D7"/>
    <w:rsid w:val="002365A9"/>
    <w:rsid w:val="00237CB3"/>
    <w:rsid w:val="002411CC"/>
    <w:rsid w:val="00241B87"/>
    <w:rsid w:val="00241F98"/>
    <w:rsid w:val="0024389A"/>
    <w:rsid w:val="00246BA0"/>
    <w:rsid w:val="00247BB1"/>
    <w:rsid w:val="00252D9D"/>
    <w:rsid w:val="00252E14"/>
    <w:rsid w:val="00253F56"/>
    <w:rsid w:val="00253FD2"/>
    <w:rsid w:val="00255A6D"/>
    <w:rsid w:val="0025691E"/>
    <w:rsid w:val="00256A4C"/>
    <w:rsid w:val="00260041"/>
    <w:rsid w:val="00260366"/>
    <w:rsid w:val="00260547"/>
    <w:rsid w:val="00260A97"/>
    <w:rsid w:val="0026191C"/>
    <w:rsid w:val="002628F9"/>
    <w:rsid w:val="0026347E"/>
    <w:rsid w:val="00263EDB"/>
    <w:rsid w:val="00264ABB"/>
    <w:rsid w:val="00264F2D"/>
    <w:rsid w:val="00264FEB"/>
    <w:rsid w:val="00265263"/>
    <w:rsid w:val="00266827"/>
    <w:rsid w:val="00266A1E"/>
    <w:rsid w:val="00267649"/>
    <w:rsid w:val="00267732"/>
    <w:rsid w:val="002731E0"/>
    <w:rsid w:val="0027377D"/>
    <w:rsid w:val="00273B8C"/>
    <w:rsid w:val="00273FE5"/>
    <w:rsid w:val="00274284"/>
    <w:rsid w:val="00274861"/>
    <w:rsid w:val="00275124"/>
    <w:rsid w:val="002751AE"/>
    <w:rsid w:val="002753CE"/>
    <w:rsid w:val="00275FF7"/>
    <w:rsid w:val="00276166"/>
    <w:rsid w:val="00276C00"/>
    <w:rsid w:val="00277004"/>
    <w:rsid w:val="00281D3B"/>
    <w:rsid w:val="00282D52"/>
    <w:rsid w:val="002836FA"/>
    <w:rsid w:val="002838E3"/>
    <w:rsid w:val="00283F86"/>
    <w:rsid w:val="002847CB"/>
    <w:rsid w:val="00285105"/>
    <w:rsid w:val="00285550"/>
    <w:rsid w:val="00285919"/>
    <w:rsid w:val="00285E1B"/>
    <w:rsid w:val="0028615A"/>
    <w:rsid w:val="002864C6"/>
    <w:rsid w:val="00286F7C"/>
    <w:rsid w:val="00287BE6"/>
    <w:rsid w:val="00287CC5"/>
    <w:rsid w:val="0029085A"/>
    <w:rsid w:val="002931D9"/>
    <w:rsid w:val="002958B5"/>
    <w:rsid w:val="002959F5"/>
    <w:rsid w:val="00296612"/>
    <w:rsid w:val="0029737E"/>
    <w:rsid w:val="00297C2E"/>
    <w:rsid w:val="002A0136"/>
    <w:rsid w:val="002A1C25"/>
    <w:rsid w:val="002A1E1B"/>
    <w:rsid w:val="002A2303"/>
    <w:rsid w:val="002A2A68"/>
    <w:rsid w:val="002A333F"/>
    <w:rsid w:val="002A38C3"/>
    <w:rsid w:val="002A3A6E"/>
    <w:rsid w:val="002A3AC8"/>
    <w:rsid w:val="002A4B76"/>
    <w:rsid w:val="002A53EA"/>
    <w:rsid w:val="002A5B9B"/>
    <w:rsid w:val="002A5CB7"/>
    <w:rsid w:val="002A6384"/>
    <w:rsid w:val="002A63DE"/>
    <w:rsid w:val="002A6C1F"/>
    <w:rsid w:val="002A6F9C"/>
    <w:rsid w:val="002A71F9"/>
    <w:rsid w:val="002A740E"/>
    <w:rsid w:val="002B14F1"/>
    <w:rsid w:val="002B2121"/>
    <w:rsid w:val="002B2223"/>
    <w:rsid w:val="002B30F8"/>
    <w:rsid w:val="002B3767"/>
    <w:rsid w:val="002B37EF"/>
    <w:rsid w:val="002B3979"/>
    <w:rsid w:val="002B45BA"/>
    <w:rsid w:val="002B4AF8"/>
    <w:rsid w:val="002B4B0D"/>
    <w:rsid w:val="002B574E"/>
    <w:rsid w:val="002B576A"/>
    <w:rsid w:val="002C0012"/>
    <w:rsid w:val="002C002A"/>
    <w:rsid w:val="002C011D"/>
    <w:rsid w:val="002C19D9"/>
    <w:rsid w:val="002C19FE"/>
    <w:rsid w:val="002C1BAF"/>
    <w:rsid w:val="002C3A79"/>
    <w:rsid w:val="002C41C5"/>
    <w:rsid w:val="002C4BF6"/>
    <w:rsid w:val="002C5029"/>
    <w:rsid w:val="002C5E4C"/>
    <w:rsid w:val="002C5EE0"/>
    <w:rsid w:val="002C6054"/>
    <w:rsid w:val="002C6BD7"/>
    <w:rsid w:val="002C6E17"/>
    <w:rsid w:val="002C7FAF"/>
    <w:rsid w:val="002D1465"/>
    <w:rsid w:val="002D1892"/>
    <w:rsid w:val="002D2D30"/>
    <w:rsid w:val="002D3E11"/>
    <w:rsid w:val="002D430D"/>
    <w:rsid w:val="002D43F8"/>
    <w:rsid w:val="002D4858"/>
    <w:rsid w:val="002D4D00"/>
    <w:rsid w:val="002D4D21"/>
    <w:rsid w:val="002D5A50"/>
    <w:rsid w:val="002D5C5B"/>
    <w:rsid w:val="002D6210"/>
    <w:rsid w:val="002D650D"/>
    <w:rsid w:val="002E035D"/>
    <w:rsid w:val="002E0503"/>
    <w:rsid w:val="002E09D3"/>
    <w:rsid w:val="002E1177"/>
    <w:rsid w:val="002E16FC"/>
    <w:rsid w:val="002E1859"/>
    <w:rsid w:val="002E1C3F"/>
    <w:rsid w:val="002E5790"/>
    <w:rsid w:val="002E6214"/>
    <w:rsid w:val="002E6E40"/>
    <w:rsid w:val="002E6EE9"/>
    <w:rsid w:val="002F0636"/>
    <w:rsid w:val="002F0ADE"/>
    <w:rsid w:val="002F0CED"/>
    <w:rsid w:val="002F1870"/>
    <w:rsid w:val="002F246D"/>
    <w:rsid w:val="002F2CEF"/>
    <w:rsid w:val="002F3827"/>
    <w:rsid w:val="002F480A"/>
    <w:rsid w:val="002F5424"/>
    <w:rsid w:val="002F5D1D"/>
    <w:rsid w:val="002F5FDF"/>
    <w:rsid w:val="002F6418"/>
    <w:rsid w:val="002F714D"/>
    <w:rsid w:val="00301039"/>
    <w:rsid w:val="00301366"/>
    <w:rsid w:val="003013BE"/>
    <w:rsid w:val="00301857"/>
    <w:rsid w:val="00301B0E"/>
    <w:rsid w:val="00302000"/>
    <w:rsid w:val="0030248A"/>
    <w:rsid w:val="00302C76"/>
    <w:rsid w:val="00303366"/>
    <w:rsid w:val="00303C9B"/>
    <w:rsid w:val="003042E5"/>
    <w:rsid w:val="003048DF"/>
    <w:rsid w:val="00304ABF"/>
    <w:rsid w:val="00304E14"/>
    <w:rsid w:val="0030541E"/>
    <w:rsid w:val="003056A2"/>
    <w:rsid w:val="00305C93"/>
    <w:rsid w:val="00305E3C"/>
    <w:rsid w:val="00306147"/>
    <w:rsid w:val="0030758B"/>
    <w:rsid w:val="00310D99"/>
    <w:rsid w:val="0031153E"/>
    <w:rsid w:val="00311E53"/>
    <w:rsid w:val="00312B5A"/>
    <w:rsid w:val="00312E08"/>
    <w:rsid w:val="00313471"/>
    <w:rsid w:val="0031396C"/>
    <w:rsid w:val="003143DF"/>
    <w:rsid w:val="00314635"/>
    <w:rsid w:val="003158CE"/>
    <w:rsid w:val="00316BFA"/>
    <w:rsid w:val="00316E94"/>
    <w:rsid w:val="003177A0"/>
    <w:rsid w:val="003210EC"/>
    <w:rsid w:val="003211A5"/>
    <w:rsid w:val="003218DD"/>
    <w:rsid w:val="00322A65"/>
    <w:rsid w:val="00323F3D"/>
    <w:rsid w:val="00324197"/>
    <w:rsid w:val="003243FF"/>
    <w:rsid w:val="00324FDF"/>
    <w:rsid w:val="003255BF"/>
    <w:rsid w:val="00325606"/>
    <w:rsid w:val="00326A17"/>
    <w:rsid w:val="00330239"/>
    <w:rsid w:val="00330365"/>
    <w:rsid w:val="003336F9"/>
    <w:rsid w:val="00333F9C"/>
    <w:rsid w:val="00335E8E"/>
    <w:rsid w:val="00336FAF"/>
    <w:rsid w:val="00337351"/>
    <w:rsid w:val="00337DFD"/>
    <w:rsid w:val="00340C45"/>
    <w:rsid w:val="00341EBA"/>
    <w:rsid w:val="003432AF"/>
    <w:rsid w:val="00343BD1"/>
    <w:rsid w:val="00343F42"/>
    <w:rsid w:val="00344DE3"/>
    <w:rsid w:val="00345135"/>
    <w:rsid w:val="003470A4"/>
    <w:rsid w:val="00350145"/>
    <w:rsid w:val="00351DD4"/>
    <w:rsid w:val="003525D9"/>
    <w:rsid w:val="0035299F"/>
    <w:rsid w:val="00353974"/>
    <w:rsid w:val="00353BD2"/>
    <w:rsid w:val="00353E07"/>
    <w:rsid w:val="003550FF"/>
    <w:rsid w:val="003551C4"/>
    <w:rsid w:val="0036013A"/>
    <w:rsid w:val="00360D84"/>
    <w:rsid w:val="00361515"/>
    <w:rsid w:val="0036428E"/>
    <w:rsid w:val="00364782"/>
    <w:rsid w:val="00364C2A"/>
    <w:rsid w:val="0036517D"/>
    <w:rsid w:val="00365293"/>
    <w:rsid w:val="00366601"/>
    <w:rsid w:val="003669C8"/>
    <w:rsid w:val="00366C7B"/>
    <w:rsid w:val="00367297"/>
    <w:rsid w:val="003677F4"/>
    <w:rsid w:val="00367C68"/>
    <w:rsid w:val="00370077"/>
    <w:rsid w:val="003704B1"/>
    <w:rsid w:val="003708CD"/>
    <w:rsid w:val="00370E2A"/>
    <w:rsid w:val="00372BD1"/>
    <w:rsid w:val="00373F74"/>
    <w:rsid w:val="003742CF"/>
    <w:rsid w:val="00374344"/>
    <w:rsid w:val="00375080"/>
    <w:rsid w:val="0037692B"/>
    <w:rsid w:val="00377549"/>
    <w:rsid w:val="003806A7"/>
    <w:rsid w:val="00380889"/>
    <w:rsid w:val="0038121C"/>
    <w:rsid w:val="003813B6"/>
    <w:rsid w:val="00381C7A"/>
    <w:rsid w:val="00382A4B"/>
    <w:rsid w:val="00383539"/>
    <w:rsid w:val="00384D26"/>
    <w:rsid w:val="00385595"/>
    <w:rsid w:val="00390901"/>
    <w:rsid w:val="00390935"/>
    <w:rsid w:val="00390EAC"/>
    <w:rsid w:val="00390FB3"/>
    <w:rsid w:val="00394289"/>
    <w:rsid w:val="00394901"/>
    <w:rsid w:val="00396DDD"/>
    <w:rsid w:val="00396E0C"/>
    <w:rsid w:val="00397240"/>
    <w:rsid w:val="0039733C"/>
    <w:rsid w:val="00397A8B"/>
    <w:rsid w:val="00397DE1"/>
    <w:rsid w:val="003A0289"/>
    <w:rsid w:val="003A05A4"/>
    <w:rsid w:val="003A1AE3"/>
    <w:rsid w:val="003A1BF7"/>
    <w:rsid w:val="003A1D11"/>
    <w:rsid w:val="003A25C1"/>
    <w:rsid w:val="003A2F51"/>
    <w:rsid w:val="003A3888"/>
    <w:rsid w:val="003A3A03"/>
    <w:rsid w:val="003A4F76"/>
    <w:rsid w:val="003A50AE"/>
    <w:rsid w:val="003A5385"/>
    <w:rsid w:val="003A5839"/>
    <w:rsid w:val="003A79A7"/>
    <w:rsid w:val="003B1460"/>
    <w:rsid w:val="003B1AD4"/>
    <w:rsid w:val="003B2A95"/>
    <w:rsid w:val="003B3893"/>
    <w:rsid w:val="003B3CEA"/>
    <w:rsid w:val="003B4CDB"/>
    <w:rsid w:val="003B55BA"/>
    <w:rsid w:val="003B561F"/>
    <w:rsid w:val="003B6407"/>
    <w:rsid w:val="003B6A0D"/>
    <w:rsid w:val="003B6D6F"/>
    <w:rsid w:val="003B6F63"/>
    <w:rsid w:val="003C042A"/>
    <w:rsid w:val="003C05A6"/>
    <w:rsid w:val="003C08A6"/>
    <w:rsid w:val="003C0BFD"/>
    <w:rsid w:val="003C0DCF"/>
    <w:rsid w:val="003C0F72"/>
    <w:rsid w:val="003C135E"/>
    <w:rsid w:val="003C2071"/>
    <w:rsid w:val="003C4355"/>
    <w:rsid w:val="003C4DEE"/>
    <w:rsid w:val="003C54B2"/>
    <w:rsid w:val="003C5758"/>
    <w:rsid w:val="003C59B3"/>
    <w:rsid w:val="003C5CBD"/>
    <w:rsid w:val="003C5CC7"/>
    <w:rsid w:val="003C61AD"/>
    <w:rsid w:val="003C6576"/>
    <w:rsid w:val="003C6624"/>
    <w:rsid w:val="003C6D35"/>
    <w:rsid w:val="003C761B"/>
    <w:rsid w:val="003C7678"/>
    <w:rsid w:val="003D1299"/>
    <w:rsid w:val="003D17B2"/>
    <w:rsid w:val="003D234C"/>
    <w:rsid w:val="003D2FA7"/>
    <w:rsid w:val="003D33CC"/>
    <w:rsid w:val="003D34B7"/>
    <w:rsid w:val="003D3538"/>
    <w:rsid w:val="003D3779"/>
    <w:rsid w:val="003D4436"/>
    <w:rsid w:val="003D4638"/>
    <w:rsid w:val="003D4EA1"/>
    <w:rsid w:val="003D509A"/>
    <w:rsid w:val="003D571B"/>
    <w:rsid w:val="003D715B"/>
    <w:rsid w:val="003D7A8D"/>
    <w:rsid w:val="003E206B"/>
    <w:rsid w:val="003E22CB"/>
    <w:rsid w:val="003E3836"/>
    <w:rsid w:val="003E45AF"/>
    <w:rsid w:val="003E6144"/>
    <w:rsid w:val="003E6544"/>
    <w:rsid w:val="003E6D9C"/>
    <w:rsid w:val="003E6DED"/>
    <w:rsid w:val="003E771C"/>
    <w:rsid w:val="003E784C"/>
    <w:rsid w:val="003F07AF"/>
    <w:rsid w:val="003F08B3"/>
    <w:rsid w:val="003F2372"/>
    <w:rsid w:val="003F27D1"/>
    <w:rsid w:val="003F287E"/>
    <w:rsid w:val="003F3E83"/>
    <w:rsid w:val="003F6B49"/>
    <w:rsid w:val="003F7000"/>
    <w:rsid w:val="00400A85"/>
    <w:rsid w:val="004012CB"/>
    <w:rsid w:val="004023F4"/>
    <w:rsid w:val="00402479"/>
    <w:rsid w:val="0040255A"/>
    <w:rsid w:val="004041D5"/>
    <w:rsid w:val="0040425C"/>
    <w:rsid w:val="00404D47"/>
    <w:rsid w:val="00406562"/>
    <w:rsid w:val="004065AF"/>
    <w:rsid w:val="0041052A"/>
    <w:rsid w:val="004113DE"/>
    <w:rsid w:val="00411CC6"/>
    <w:rsid w:val="00412DCF"/>
    <w:rsid w:val="004144EE"/>
    <w:rsid w:val="004146BE"/>
    <w:rsid w:val="00414855"/>
    <w:rsid w:val="00415460"/>
    <w:rsid w:val="00415483"/>
    <w:rsid w:val="00415C4F"/>
    <w:rsid w:val="00416C72"/>
    <w:rsid w:val="004170E4"/>
    <w:rsid w:val="00417166"/>
    <w:rsid w:val="004177C8"/>
    <w:rsid w:val="00420B2F"/>
    <w:rsid w:val="004214D7"/>
    <w:rsid w:val="004217F6"/>
    <w:rsid w:val="00423D67"/>
    <w:rsid w:val="0042446A"/>
    <w:rsid w:val="0042583F"/>
    <w:rsid w:val="004263C3"/>
    <w:rsid w:val="00426B65"/>
    <w:rsid w:val="00427326"/>
    <w:rsid w:val="00431521"/>
    <w:rsid w:val="004327CF"/>
    <w:rsid w:val="004327EA"/>
    <w:rsid w:val="00433069"/>
    <w:rsid w:val="004337A1"/>
    <w:rsid w:val="00434436"/>
    <w:rsid w:val="00434506"/>
    <w:rsid w:val="00437F57"/>
    <w:rsid w:val="004420AA"/>
    <w:rsid w:val="00442A6D"/>
    <w:rsid w:val="00442CCD"/>
    <w:rsid w:val="00443A8E"/>
    <w:rsid w:val="00443C9A"/>
    <w:rsid w:val="00446BF2"/>
    <w:rsid w:val="0044738E"/>
    <w:rsid w:val="00450B3B"/>
    <w:rsid w:val="0045283E"/>
    <w:rsid w:val="00452F66"/>
    <w:rsid w:val="0045374A"/>
    <w:rsid w:val="004538BD"/>
    <w:rsid w:val="00455DFC"/>
    <w:rsid w:val="00455F3A"/>
    <w:rsid w:val="00456DED"/>
    <w:rsid w:val="00457051"/>
    <w:rsid w:val="0045711B"/>
    <w:rsid w:val="0045730E"/>
    <w:rsid w:val="00457B9F"/>
    <w:rsid w:val="00457E90"/>
    <w:rsid w:val="004600FF"/>
    <w:rsid w:val="004615A0"/>
    <w:rsid w:val="004635D2"/>
    <w:rsid w:val="004645F4"/>
    <w:rsid w:val="00464917"/>
    <w:rsid w:val="00464C0F"/>
    <w:rsid w:val="004650C9"/>
    <w:rsid w:val="004657FF"/>
    <w:rsid w:val="00465BFC"/>
    <w:rsid w:val="00467C2D"/>
    <w:rsid w:val="00467DF7"/>
    <w:rsid w:val="00470B07"/>
    <w:rsid w:val="00471CE8"/>
    <w:rsid w:val="00472342"/>
    <w:rsid w:val="004724DE"/>
    <w:rsid w:val="00472F90"/>
    <w:rsid w:val="00473508"/>
    <w:rsid w:val="0047373F"/>
    <w:rsid w:val="00473CA5"/>
    <w:rsid w:val="00475626"/>
    <w:rsid w:val="00475D26"/>
    <w:rsid w:val="00476668"/>
    <w:rsid w:val="00477723"/>
    <w:rsid w:val="00477A9D"/>
    <w:rsid w:val="00480CAA"/>
    <w:rsid w:val="004827A8"/>
    <w:rsid w:val="00482FDC"/>
    <w:rsid w:val="00483911"/>
    <w:rsid w:val="00483C56"/>
    <w:rsid w:val="004840C2"/>
    <w:rsid w:val="0048454A"/>
    <w:rsid w:val="00485196"/>
    <w:rsid w:val="004853BA"/>
    <w:rsid w:val="00486B69"/>
    <w:rsid w:val="004870D9"/>
    <w:rsid w:val="0048747D"/>
    <w:rsid w:val="00491CA5"/>
    <w:rsid w:val="004920D8"/>
    <w:rsid w:val="004932B7"/>
    <w:rsid w:val="004938FA"/>
    <w:rsid w:val="00493EA2"/>
    <w:rsid w:val="0049470B"/>
    <w:rsid w:val="004949D0"/>
    <w:rsid w:val="00494B74"/>
    <w:rsid w:val="00495074"/>
    <w:rsid w:val="004950CB"/>
    <w:rsid w:val="00495EF0"/>
    <w:rsid w:val="00496DAA"/>
    <w:rsid w:val="004970AF"/>
    <w:rsid w:val="004970D4"/>
    <w:rsid w:val="0049745E"/>
    <w:rsid w:val="0049771B"/>
    <w:rsid w:val="004A04D3"/>
    <w:rsid w:val="004A0B21"/>
    <w:rsid w:val="004A2460"/>
    <w:rsid w:val="004A34D5"/>
    <w:rsid w:val="004A38B3"/>
    <w:rsid w:val="004A43F1"/>
    <w:rsid w:val="004A45DC"/>
    <w:rsid w:val="004A4D14"/>
    <w:rsid w:val="004A548F"/>
    <w:rsid w:val="004A6496"/>
    <w:rsid w:val="004A6520"/>
    <w:rsid w:val="004A6818"/>
    <w:rsid w:val="004A7831"/>
    <w:rsid w:val="004A7E33"/>
    <w:rsid w:val="004B04B3"/>
    <w:rsid w:val="004B2034"/>
    <w:rsid w:val="004B2FCC"/>
    <w:rsid w:val="004B3A7B"/>
    <w:rsid w:val="004B3BCD"/>
    <w:rsid w:val="004B430B"/>
    <w:rsid w:val="004B486A"/>
    <w:rsid w:val="004B50C5"/>
    <w:rsid w:val="004B5169"/>
    <w:rsid w:val="004B5F0B"/>
    <w:rsid w:val="004B6DAA"/>
    <w:rsid w:val="004C1F63"/>
    <w:rsid w:val="004C2E32"/>
    <w:rsid w:val="004C3611"/>
    <w:rsid w:val="004C39DE"/>
    <w:rsid w:val="004C40E8"/>
    <w:rsid w:val="004C4277"/>
    <w:rsid w:val="004C49FF"/>
    <w:rsid w:val="004C4E52"/>
    <w:rsid w:val="004C4F45"/>
    <w:rsid w:val="004C503C"/>
    <w:rsid w:val="004C5498"/>
    <w:rsid w:val="004C5F17"/>
    <w:rsid w:val="004C6AD8"/>
    <w:rsid w:val="004C749A"/>
    <w:rsid w:val="004D0758"/>
    <w:rsid w:val="004D08F5"/>
    <w:rsid w:val="004D149F"/>
    <w:rsid w:val="004D1980"/>
    <w:rsid w:val="004D1C0F"/>
    <w:rsid w:val="004D23D3"/>
    <w:rsid w:val="004D35E2"/>
    <w:rsid w:val="004D36CD"/>
    <w:rsid w:val="004D438D"/>
    <w:rsid w:val="004D4C7E"/>
    <w:rsid w:val="004D54AC"/>
    <w:rsid w:val="004D57DE"/>
    <w:rsid w:val="004D5A16"/>
    <w:rsid w:val="004D5E02"/>
    <w:rsid w:val="004D5EB9"/>
    <w:rsid w:val="004D652F"/>
    <w:rsid w:val="004D667C"/>
    <w:rsid w:val="004D7545"/>
    <w:rsid w:val="004D78EC"/>
    <w:rsid w:val="004E1764"/>
    <w:rsid w:val="004E2942"/>
    <w:rsid w:val="004E371F"/>
    <w:rsid w:val="004E3C47"/>
    <w:rsid w:val="004E4DA0"/>
    <w:rsid w:val="004E52A7"/>
    <w:rsid w:val="004E5323"/>
    <w:rsid w:val="004E58C3"/>
    <w:rsid w:val="004F0BF9"/>
    <w:rsid w:val="004F2383"/>
    <w:rsid w:val="004F2549"/>
    <w:rsid w:val="004F2A28"/>
    <w:rsid w:val="004F454F"/>
    <w:rsid w:val="004F5854"/>
    <w:rsid w:val="004F59CD"/>
    <w:rsid w:val="004F5B8E"/>
    <w:rsid w:val="004F637D"/>
    <w:rsid w:val="004F6A40"/>
    <w:rsid w:val="004F7249"/>
    <w:rsid w:val="004F7A65"/>
    <w:rsid w:val="00500B53"/>
    <w:rsid w:val="00501313"/>
    <w:rsid w:val="0050260A"/>
    <w:rsid w:val="005026C3"/>
    <w:rsid w:val="00505146"/>
    <w:rsid w:val="00505654"/>
    <w:rsid w:val="00505658"/>
    <w:rsid w:val="00505BA0"/>
    <w:rsid w:val="00505E50"/>
    <w:rsid w:val="00505F0E"/>
    <w:rsid w:val="00506679"/>
    <w:rsid w:val="0051154E"/>
    <w:rsid w:val="005121D5"/>
    <w:rsid w:val="005125C4"/>
    <w:rsid w:val="005129AA"/>
    <w:rsid w:val="005135AB"/>
    <w:rsid w:val="005137EC"/>
    <w:rsid w:val="0051458A"/>
    <w:rsid w:val="00515F69"/>
    <w:rsid w:val="00517397"/>
    <w:rsid w:val="005175D0"/>
    <w:rsid w:val="00517E17"/>
    <w:rsid w:val="005201D8"/>
    <w:rsid w:val="00520BBC"/>
    <w:rsid w:val="005215ED"/>
    <w:rsid w:val="0052172B"/>
    <w:rsid w:val="005222FF"/>
    <w:rsid w:val="005229E8"/>
    <w:rsid w:val="00523347"/>
    <w:rsid w:val="005233D3"/>
    <w:rsid w:val="00524EF6"/>
    <w:rsid w:val="005251AE"/>
    <w:rsid w:val="0052533D"/>
    <w:rsid w:val="00526309"/>
    <w:rsid w:val="005265A2"/>
    <w:rsid w:val="005272C4"/>
    <w:rsid w:val="00530E74"/>
    <w:rsid w:val="00530F5B"/>
    <w:rsid w:val="005321F4"/>
    <w:rsid w:val="005332F5"/>
    <w:rsid w:val="00534A1D"/>
    <w:rsid w:val="0053555D"/>
    <w:rsid w:val="00536217"/>
    <w:rsid w:val="00536591"/>
    <w:rsid w:val="005406D3"/>
    <w:rsid w:val="005417B5"/>
    <w:rsid w:val="005429B4"/>
    <w:rsid w:val="00542BE8"/>
    <w:rsid w:val="00543E4D"/>
    <w:rsid w:val="00544F99"/>
    <w:rsid w:val="005455AB"/>
    <w:rsid w:val="00545FB5"/>
    <w:rsid w:val="005515C2"/>
    <w:rsid w:val="00551667"/>
    <w:rsid w:val="005516F8"/>
    <w:rsid w:val="005521B1"/>
    <w:rsid w:val="00552997"/>
    <w:rsid w:val="0055414F"/>
    <w:rsid w:val="005548F8"/>
    <w:rsid w:val="00555069"/>
    <w:rsid w:val="005556B4"/>
    <w:rsid w:val="005568E5"/>
    <w:rsid w:val="005579ED"/>
    <w:rsid w:val="005579F7"/>
    <w:rsid w:val="00557A09"/>
    <w:rsid w:val="00557A7D"/>
    <w:rsid w:val="005605A1"/>
    <w:rsid w:val="00560C0D"/>
    <w:rsid w:val="00560E96"/>
    <w:rsid w:val="0056119D"/>
    <w:rsid w:val="005616AB"/>
    <w:rsid w:val="005621B2"/>
    <w:rsid w:val="005626BA"/>
    <w:rsid w:val="00562E63"/>
    <w:rsid w:val="005643F6"/>
    <w:rsid w:val="00564E19"/>
    <w:rsid w:val="00566759"/>
    <w:rsid w:val="00567D40"/>
    <w:rsid w:val="005703A8"/>
    <w:rsid w:val="00570C3F"/>
    <w:rsid w:val="00571D96"/>
    <w:rsid w:val="00571F7E"/>
    <w:rsid w:val="00574303"/>
    <w:rsid w:val="00574ED6"/>
    <w:rsid w:val="00575107"/>
    <w:rsid w:val="0057514C"/>
    <w:rsid w:val="0057789B"/>
    <w:rsid w:val="00577B05"/>
    <w:rsid w:val="00581FA1"/>
    <w:rsid w:val="005823D7"/>
    <w:rsid w:val="00582578"/>
    <w:rsid w:val="0058299E"/>
    <w:rsid w:val="00583090"/>
    <w:rsid w:val="0058331B"/>
    <w:rsid w:val="00583807"/>
    <w:rsid w:val="00584BB2"/>
    <w:rsid w:val="00584FE6"/>
    <w:rsid w:val="00585213"/>
    <w:rsid w:val="0058529B"/>
    <w:rsid w:val="00587173"/>
    <w:rsid w:val="0058773B"/>
    <w:rsid w:val="00592CAB"/>
    <w:rsid w:val="00593CBB"/>
    <w:rsid w:val="0059612F"/>
    <w:rsid w:val="0059626E"/>
    <w:rsid w:val="0059677D"/>
    <w:rsid w:val="005A0472"/>
    <w:rsid w:val="005A08BE"/>
    <w:rsid w:val="005A0CF6"/>
    <w:rsid w:val="005A1997"/>
    <w:rsid w:val="005A1A65"/>
    <w:rsid w:val="005A1B5E"/>
    <w:rsid w:val="005A1BD4"/>
    <w:rsid w:val="005A2BAC"/>
    <w:rsid w:val="005A2D70"/>
    <w:rsid w:val="005A366E"/>
    <w:rsid w:val="005A4358"/>
    <w:rsid w:val="005A4418"/>
    <w:rsid w:val="005A4D2D"/>
    <w:rsid w:val="005A6378"/>
    <w:rsid w:val="005A6C35"/>
    <w:rsid w:val="005A6DEC"/>
    <w:rsid w:val="005A7B45"/>
    <w:rsid w:val="005B01F2"/>
    <w:rsid w:val="005B1396"/>
    <w:rsid w:val="005B1F31"/>
    <w:rsid w:val="005B26C1"/>
    <w:rsid w:val="005B4DDD"/>
    <w:rsid w:val="005B5F54"/>
    <w:rsid w:val="005B6044"/>
    <w:rsid w:val="005C0A52"/>
    <w:rsid w:val="005C1B0A"/>
    <w:rsid w:val="005C1FAF"/>
    <w:rsid w:val="005C27AF"/>
    <w:rsid w:val="005C3415"/>
    <w:rsid w:val="005C4421"/>
    <w:rsid w:val="005C4A52"/>
    <w:rsid w:val="005C5EB6"/>
    <w:rsid w:val="005C70E8"/>
    <w:rsid w:val="005C7772"/>
    <w:rsid w:val="005C78FA"/>
    <w:rsid w:val="005D14A8"/>
    <w:rsid w:val="005D14FC"/>
    <w:rsid w:val="005D18D2"/>
    <w:rsid w:val="005D1E22"/>
    <w:rsid w:val="005D2789"/>
    <w:rsid w:val="005D2D5F"/>
    <w:rsid w:val="005D353A"/>
    <w:rsid w:val="005D3582"/>
    <w:rsid w:val="005D482A"/>
    <w:rsid w:val="005D5019"/>
    <w:rsid w:val="005D5CBC"/>
    <w:rsid w:val="005D60FF"/>
    <w:rsid w:val="005D73C6"/>
    <w:rsid w:val="005D7CE3"/>
    <w:rsid w:val="005E0114"/>
    <w:rsid w:val="005E0DB4"/>
    <w:rsid w:val="005E138C"/>
    <w:rsid w:val="005E14FC"/>
    <w:rsid w:val="005E2082"/>
    <w:rsid w:val="005E34BA"/>
    <w:rsid w:val="005E37F5"/>
    <w:rsid w:val="005E4293"/>
    <w:rsid w:val="005E562C"/>
    <w:rsid w:val="005E5EF9"/>
    <w:rsid w:val="005E6F70"/>
    <w:rsid w:val="005F2384"/>
    <w:rsid w:val="005F28ED"/>
    <w:rsid w:val="005F37D2"/>
    <w:rsid w:val="005F4E0F"/>
    <w:rsid w:val="005F4E1B"/>
    <w:rsid w:val="005F5031"/>
    <w:rsid w:val="005F5398"/>
    <w:rsid w:val="005F6BF6"/>
    <w:rsid w:val="005F6FFE"/>
    <w:rsid w:val="005F75E1"/>
    <w:rsid w:val="005F777A"/>
    <w:rsid w:val="005F7A1F"/>
    <w:rsid w:val="00600E98"/>
    <w:rsid w:val="00600F6F"/>
    <w:rsid w:val="00601235"/>
    <w:rsid w:val="0060165C"/>
    <w:rsid w:val="00601D83"/>
    <w:rsid w:val="00603771"/>
    <w:rsid w:val="0060382E"/>
    <w:rsid w:val="00603AE5"/>
    <w:rsid w:val="00603B15"/>
    <w:rsid w:val="00603E23"/>
    <w:rsid w:val="00604966"/>
    <w:rsid w:val="006049C5"/>
    <w:rsid w:val="006054D5"/>
    <w:rsid w:val="00605D8F"/>
    <w:rsid w:val="00605DED"/>
    <w:rsid w:val="00607554"/>
    <w:rsid w:val="0060758C"/>
    <w:rsid w:val="0060782B"/>
    <w:rsid w:val="00607A11"/>
    <w:rsid w:val="00610A49"/>
    <w:rsid w:val="00610AEB"/>
    <w:rsid w:val="006114D8"/>
    <w:rsid w:val="006115CF"/>
    <w:rsid w:val="00613C23"/>
    <w:rsid w:val="00613FE9"/>
    <w:rsid w:val="0061418D"/>
    <w:rsid w:val="006158BA"/>
    <w:rsid w:val="006161D8"/>
    <w:rsid w:val="00616CFC"/>
    <w:rsid w:val="00616EA7"/>
    <w:rsid w:val="00617175"/>
    <w:rsid w:val="0061739E"/>
    <w:rsid w:val="006209DD"/>
    <w:rsid w:val="00620C20"/>
    <w:rsid w:val="00620D92"/>
    <w:rsid w:val="0062143F"/>
    <w:rsid w:val="0062158E"/>
    <w:rsid w:val="006227CD"/>
    <w:rsid w:val="00624559"/>
    <w:rsid w:val="00625036"/>
    <w:rsid w:val="00625B6D"/>
    <w:rsid w:val="00625C7F"/>
    <w:rsid w:val="00626EDC"/>
    <w:rsid w:val="00626FD4"/>
    <w:rsid w:val="006301EB"/>
    <w:rsid w:val="0063290C"/>
    <w:rsid w:val="00632CDD"/>
    <w:rsid w:val="006331A7"/>
    <w:rsid w:val="00634133"/>
    <w:rsid w:val="0063425C"/>
    <w:rsid w:val="00634BE8"/>
    <w:rsid w:val="00634CD6"/>
    <w:rsid w:val="00635D6D"/>
    <w:rsid w:val="00635E3F"/>
    <w:rsid w:val="00635E50"/>
    <w:rsid w:val="00636142"/>
    <w:rsid w:val="00636377"/>
    <w:rsid w:val="00636AAC"/>
    <w:rsid w:val="0063783C"/>
    <w:rsid w:val="00637B98"/>
    <w:rsid w:val="006403CA"/>
    <w:rsid w:val="006408D8"/>
    <w:rsid w:val="00640AFE"/>
    <w:rsid w:val="00640D08"/>
    <w:rsid w:val="00641994"/>
    <w:rsid w:val="00641F38"/>
    <w:rsid w:val="00642A8F"/>
    <w:rsid w:val="00643BA9"/>
    <w:rsid w:val="006445E0"/>
    <w:rsid w:val="00644C8C"/>
    <w:rsid w:val="00645898"/>
    <w:rsid w:val="006464FE"/>
    <w:rsid w:val="00646EA4"/>
    <w:rsid w:val="00646F25"/>
    <w:rsid w:val="0064745B"/>
    <w:rsid w:val="0065242B"/>
    <w:rsid w:val="00652638"/>
    <w:rsid w:val="006526C1"/>
    <w:rsid w:val="0065364E"/>
    <w:rsid w:val="00653B67"/>
    <w:rsid w:val="00653BE4"/>
    <w:rsid w:val="00654B86"/>
    <w:rsid w:val="00654CCA"/>
    <w:rsid w:val="00655D2A"/>
    <w:rsid w:val="00656704"/>
    <w:rsid w:val="00656725"/>
    <w:rsid w:val="00656F0F"/>
    <w:rsid w:val="0065707C"/>
    <w:rsid w:val="00657623"/>
    <w:rsid w:val="00657E57"/>
    <w:rsid w:val="00660BC3"/>
    <w:rsid w:val="00660C81"/>
    <w:rsid w:val="00660EDC"/>
    <w:rsid w:val="006617A4"/>
    <w:rsid w:val="006618CB"/>
    <w:rsid w:val="00662981"/>
    <w:rsid w:val="00662F52"/>
    <w:rsid w:val="006634F5"/>
    <w:rsid w:val="006643E9"/>
    <w:rsid w:val="00664FE3"/>
    <w:rsid w:val="00665428"/>
    <w:rsid w:val="00665818"/>
    <w:rsid w:val="006675B8"/>
    <w:rsid w:val="0066765C"/>
    <w:rsid w:val="00667DA0"/>
    <w:rsid w:val="0067116A"/>
    <w:rsid w:val="0067360F"/>
    <w:rsid w:val="00674E87"/>
    <w:rsid w:val="00675032"/>
    <w:rsid w:val="00675393"/>
    <w:rsid w:val="006757DB"/>
    <w:rsid w:val="00675992"/>
    <w:rsid w:val="00676B83"/>
    <w:rsid w:val="0067747B"/>
    <w:rsid w:val="00677531"/>
    <w:rsid w:val="00677F26"/>
    <w:rsid w:val="00681051"/>
    <w:rsid w:val="006811E0"/>
    <w:rsid w:val="006812F2"/>
    <w:rsid w:val="006815AB"/>
    <w:rsid w:val="00681F8C"/>
    <w:rsid w:val="00682264"/>
    <w:rsid w:val="00682EFB"/>
    <w:rsid w:val="0068309C"/>
    <w:rsid w:val="0068393B"/>
    <w:rsid w:val="00684876"/>
    <w:rsid w:val="006848D1"/>
    <w:rsid w:val="00684ACB"/>
    <w:rsid w:val="00685BC7"/>
    <w:rsid w:val="00685C47"/>
    <w:rsid w:val="00686D73"/>
    <w:rsid w:val="00686F6C"/>
    <w:rsid w:val="006873A7"/>
    <w:rsid w:val="006873CB"/>
    <w:rsid w:val="0068752B"/>
    <w:rsid w:val="006876F5"/>
    <w:rsid w:val="006878D9"/>
    <w:rsid w:val="00690B52"/>
    <w:rsid w:val="00690C1F"/>
    <w:rsid w:val="0069121A"/>
    <w:rsid w:val="00691986"/>
    <w:rsid w:val="00693AD5"/>
    <w:rsid w:val="00693AF4"/>
    <w:rsid w:val="00693B4A"/>
    <w:rsid w:val="00694612"/>
    <w:rsid w:val="00695FEE"/>
    <w:rsid w:val="00696E9D"/>
    <w:rsid w:val="006A0106"/>
    <w:rsid w:val="006A0550"/>
    <w:rsid w:val="006A0B82"/>
    <w:rsid w:val="006A15A1"/>
    <w:rsid w:val="006A29BE"/>
    <w:rsid w:val="006A41E2"/>
    <w:rsid w:val="006A46D8"/>
    <w:rsid w:val="006A5D48"/>
    <w:rsid w:val="006A780B"/>
    <w:rsid w:val="006A78F3"/>
    <w:rsid w:val="006A78FD"/>
    <w:rsid w:val="006B1632"/>
    <w:rsid w:val="006B2529"/>
    <w:rsid w:val="006B296A"/>
    <w:rsid w:val="006B2CA4"/>
    <w:rsid w:val="006B2D7F"/>
    <w:rsid w:val="006B3206"/>
    <w:rsid w:val="006B40EB"/>
    <w:rsid w:val="006B54BB"/>
    <w:rsid w:val="006B6994"/>
    <w:rsid w:val="006B6AFA"/>
    <w:rsid w:val="006B6D80"/>
    <w:rsid w:val="006B6DB3"/>
    <w:rsid w:val="006B6F21"/>
    <w:rsid w:val="006B7130"/>
    <w:rsid w:val="006B7266"/>
    <w:rsid w:val="006C1813"/>
    <w:rsid w:val="006C248C"/>
    <w:rsid w:val="006C2A53"/>
    <w:rsid w:val="006C39F1"/>
    <w:rsid w:val="006C48BC"/>
    <w:rsid w:val="006C4B3A"/>
    <w:rsid w:val="006C5226"/>
    <w:rsid w:val="006C5883"/>
    <w:rsid w:val="006C5BFF"/>
    <w:rsid w:val="006C5DAF"/>
    <w:rsid w:val="006D1180"/>
    <w:rsid w:val="006D16EE"/>
    <w:rsid w:val="006D1F59"/>
    <w:rsid w:val="006D3169"/>
    <w:rsid w:val="006D3F69"/>
    <w:rsid w:val="006D44CC"/>
    <w:rsid w:val="006D50F7"/>
    <w:rsid w:val="006D5883"/>
    <w:rsid w:val="006D7C41"/>
    <w:rsid w:val="006E05E8"/>
    <w:rsid w:val="006E0927"/>
    <w:rsid w:val="006E26F2"/>
    <w:rsid w:val="006E37C1"/>
    <w:rsid w:val="006E40D4"/>
    <w:rsid w:val="006E4730"/>
    <w:rsid w:val="006E4F8A"/>
    <w:rsid w:val="006E6140"/>
    <w:rsid w:val="006E7EAD"/>
    <w:rsid w:val="006F0316"/>
    <w:rsid w:val="006F1FC8"/>
    <w:rsid w:val="006F35C0"/>
    <w:rsid w:val="006F36FD"/>
    <w:rsid w:val="006F381F"/>
    <w:rsid w:val="006F3A31"/>
    <w:rsid w:val="006F3BFD"/>
    <w:rsid w:val="006F4482"/>
    <w:rsid w:val="006F4677"/>
    <w:rsid w:val="006F57F7"/>
    <w:rsid w:val="006F59F6"/>
    <w:rsid w:val="006F5C22"/>
    <w:rsid w:val="006F611E"/>
    <w:rsid w:val="006F7821"/>
    <w:rsid w:val="0070000C"/>
    <w:rsid w:val="007021E2"/>
    <w:rsid w:val="00702633"/>
    <w:rsid w:val="00702EF7"/>
    <w:rsid w:val="00707BC4"/>
    <w:rsid w:val="00707E19"/>
    <w:rsid w:val="007104BC"/>
    <w:rsid w:val="00711101"/>
    <w:rsid w:val="00711D2A"/>
    <w:rsid w:val="00713260"/>
    <w:rsid w:val="007143E1"/>
    <w:rsid w:val="00714B3B"/>
    <w:rsid w:val="00714CF1"/>
    <w:rsid w:val="00715EC5"/>
    <w:rsid w:val="007161EE"/>
    <w:rsid w:val="00717887"/>
    <w:rsid w:val="00717AA6"/>
    <w:rsid w:val="007202D3"/>
    <w:rsid w:val="0072098C"/>
    <w:rsid w:val="00721398"/>
    <w:rsid w:val="007214F3"/>
    <w:rsid w:val="007221DD"/>
    <w:rsid w:val="00722821"/>
    <w:rsid w:val="007228F5"/>
    <w:rsid w:val="00722A5F"/>
    <w:rsid w:val="00724B2D"/>
    <w:rsid w:val="00725DC7"/>
    <w:rsid w:val="00725E15"/>
    <w:rsid w:val="00726535"/>
    <w:rsid w:val="00727214"/>
    <w:rsid w:val="007272EB"/>
    <w:rsid w:val="00731185"/>
    <w:rsid w:val="00731661"/>
    <w:rsid w:val="0073214E"/>
    <w:rsid w:val="00733B06"/>
    <w:rsid w:val="007342FE"/>
    <w:rsid w:val="0073497A"/>
    <w:rsid w:val="00734D57"/>
    <w:rsid w:val="00734F07"/>
    <w:rsid w:val="0073522D"/>
    <w:rsid w:val="0073581F"/>
    <w:rsid w:val="00737125"/>
    <w:rsid w:val="00737F05"/>
    <w:rsid w:val="00741103"/>
    <w:rsid w:val="007417C5"/>
    <w:rsid w:val="007417DE"/>
    <w:rsid w:val="0074182D"/>
    <w:rsid w:val="00742FDA"/>
    <w:rsid w:val="007446FC"/>
    <w:rsid w:val="00745184"/>
    <w:rsid w:val="00745908"/>
    <w:rsid w:val="007473AD"/>
    <w:rsid w:val="0074754C"/>
    <w:rsid w:val="007477F4"/>
    <w:rsid w:val="00750358"/>
    <w:rsid w:val="00752644"/>
    <w:rsid w:val="00752F02"/>
    <w:rsid w:val="007538C7"/>
    <w:rsid w:val="00753BFB"/>
    <w:rsid w:val="00754143"/>
    <w:rsid w:val="00755688"/>
    <w:rsid w:val="00756187"/>
    <w:rsid w:val="00756698"/>
    <w:rsid w:val="0075688A"/>
    <w:rsid w:val="0075784D"/>
    <w:rsid w:val="00757B89"/>
    <w:rsid w:val="00757C4B"/>
    <w:rsid w:val="00760C68"/>
    <w:rsid w:val="00761767"/>
    <w:rsid w:val="00762F72"/>
    <w:rsid w:val="007631E0"/>
    <w:rsid w:val="00763515"/>
    <w:rsid w:val="0076375D"/>
    <w:rsid w:val="00764AAE"/>
    <w:rsid w:val="00765554"/>
    <w:rsid w:val="007655F8"/>
    <w:rsid w:val="00765FB5"/>
    <w:rsid w:val="0076670A"/>
    <w:rsid w:val="00766820"/>
    <w:rsid w:val="00767745"/>
    <w:rsid w:val="0076792F"/>
    <w:rsid w:val="00767F81"/>
    <w:rsid w:val="007700F1"/>
    <w:rsid w:val="00772460"/>
    <w:rsid w:val="0077299B"/>
    <w:rsid w:val="00772F48"/>
    <w:rsid w:val="00773314"/>
    <w:rsid w:val="007736BA"/>
    <w:rsid w:val="00773E1D"/>
    <w:rsid w:val="00774394"/>
    <w:rsid w:val="0077505E"/>
    <w:rsid w:val="0077592B"/>
    <w:rsid w:val="00775F8A"/>
    <w:rsid w:val="007769FA"/>
    <w:rsid w:val="007800E4"/>
    <w:rsid w:val="00780972"/>
    <w:rsid w:val="00780A9E"/>
    <w:rsid w:val="00780AA2"/>
    <w:rsid w:val="00781A9D"/>
    <w:rsid w:val="00781AF0"/>
    <w:rsid w:val="00781E30"/>
    <w:rsid w:val="00782BD9"/>
    <w:rsid w:val="00783778"/>
    <w:rsid w:val="00783BA1"/>
    <w:rsid w:val="00783F0C"/>
    <w:rsid w:val="007840BB"/>
    <w:rsid w:val="007841EA"/>
    <w:rsid w:val="00785927"/>
    <w:rsid w:val="00785E2E"/>
    <w:rsid w:val="00785FC2"/>
    <w:rsid w:val="00790151"/>
    <w:rsid w:val="00790164"/>
    <w:rsid w:val="007908C5"/>
    <w:rsid w:val="00791772"/>
    <w:rsid w:val="00791D42"/>
    <w:rsid w:val="00792FD3"/>
    <w:rsid w:val="00794734"/>
    <w:rsid w:val="00794A1F"/>
    <w:rsid w:val="00795F22"/>
    <w:rsid w:val="00797EC8"/>
    <w:rsid w:val="007A081A"/>
    <w:rsid w:val="007A1051"/>
    <w:rsid w:val="007A20AD"/>
    <w:rsid w:val="007A2A3C"/>
    <w:rsid w:val="007A3733"/>
    <w:rsid w:val="007A3934"/>
    <w:rsid w:val="007A5539"/>
    <w:rsid w:val="007A6548"/>
    <w:rsid w:val="007A6E7E"/>
    <w:rsid w:val="007A7415"/>
    <w:rsid w:val="007A7CE5"/>
    <w:rsid w:val="007B00E1"/>
    <w:rsid w:val="007B09B7"/>
    <w:rsid w:val="007B1211"/>
    <w:rsid w:val="007B187C"/>
    <w:rsid w:val="007B1ECA"/>
    <w:rsid w:val="007B220F"/>
    <w:rsid w:val="007B22C7"/>
    <w:rsid w:val="007B3B0E"/>
    <w:rsid w:val="007B3DF4"/>
    <w:rsid w:val="007B4CDF"/>
    <w:rsid w:val="007B6650"/>
    <w:rsid w:val="007B6B1E"/>
    <w:rsid w:val="007B7CC9"/>
    <w:rsid w:val="007C2AD4"/>
    <w:rsid w:val="007C2DD4"/>
    <w:rsid w:val="007C3B06"/>
    <w:rsid w:val="007C3E46"/>
    <w:rsid w:val="007C49D3"/>
    <w:rsid w:val="007C4F78"/>
    <w:rsid w:val="007C5024"/>
    <w:rsid w:val="007C5CBD"/>
    <w:rsid w:val="007C6039"/>
    <w:rsid w:val="007C6FEF"/>
    <w:rsid w:val="007C73B8"/>
    <w:rsid w:val="007D012D"/>
    <w:rsid w:val="007D07AE"/>
    <w:rsid w:val="007D2582"/>
    <w:rsid w:val="007D3420"/>
    <w:rsid w:val="007D3687"/>
    <w:rsid w:val="007D4EA3"/>
    <w:rsid w:val="007D5362"/>
    <w:rsid w:val="007D7D01"/>
    <w:rsid w:val="007E000F"/>
    <w:rsid w:val="007E1135"/>
    <w:rsid w:val="007E1D38"/>
    <w:rsid w:val="007E2056"/>
    <w:rsid w:val="007E2085"/>
    <w:rsid w:val="007E29CF"/>
    <w:rsid w:val="007E35D8"/>
    <w:rsid w:val="007E3B2E"/>
    <w:rsid w:val="007E48DE"/>
    <w:rsid w:val="007E496A"/>
    <w:rsid w:val="007E4CD7"/>
    <w:rsid w:val="007E6661"/>
    <w:rsid w:val="007E6721"/>
    <w:rsid w:val="007E76D1"/>
    <w:rsid w:val="007F0DB7"/>
    <w:rsid w:val="007F2E32"/>
    <w:rsid w:val="007F3880"/>
    <w:rsid w:val="007F3B8C"/>
    <w:rsid w:val="007F421B"/>
    <w:rsid w:val="0080062C"/>
    <w:rsid w:val="008020B7"/>
    <w:rsid w:val="008028D5"/>
    <w:rsid w:val="00803236"/>
    <w:rsid w:val="00804D26"/>
    <w:rsid w:val="00807623"/>
    <w:rsid w:val="008078E2"/>
    <w:rsid w:val="00807B53"/>
    <w:rsid w:val="00810D34"/>
    <w:rsid w:val="00811503"/>
    <w:rsid w:val="00812346"/>
    <w:rsid w:val="00812EEE"/>
    <w:rsid w:val="00812F41"/>
    <w:rsid w:val="00814E45"/>
    <w:rsid w:val="00815680"/>
    <w:rsid w:val="0081620E"/>
    <w:rsid w:val="0081658F"/>
    <w:rsid w:val="0081739B"/>
    <w:rsid w:val="008175D0"/>
    <w:rsid w:val="00817884"/>
    <w:rsid w:val="008179CF"/>
    <w:rsid w:val="00817B5A"/>
    <w:rsid w:val="00817B90"/>
    <w:rsid w:val="00817C45"/>
    <w:rsid w:val="00817F37"/>
    <w:rsid w:val="00820CE5"/>
    <w:rsid w:val="00820E00"/>
    <w:rsid w:val="008213F1"/>
    <w:rsid w:val="00822141"/>
    <w:rsid w:val="00822C5F"/>
    <w:rsid w:val="008230BB"/>
    <w:rsid w:val="00823319"/>
    <w:rsid w:val="00825D43"/>
    <w:rsid w:val="00826068"/>
    <w:rsid w:val="008263F0"/>
    <w:rsid w:val="00826547"/>
    <w:rsid w:val="00830148"/>
    <w:rsid w:val="00830302"/>
    <w:rsid w:val="00830FD2"/>
    <w:rsid w:val="008316AD"/>
    <w:rsid w:val="00832A55"/>
    <w:rsid w:val="00833286"/>
    <w:rsid w:val="0083378E"/>
    <w:rsid w:val="00833C7E"/>
    <w:rsid w:val="00834FD5"/>
    <w:rsid w:val="00835878"/>
    <w:rsid w:val="008363A2"/>
    <w:rsid w:val="00836AF5"/>
    <w:rsid w:val="00837125"/>
    <w:rsid w:val="00840A7D"/>
    <w:rsid w:val="00841DAA"/>
    <w:rsid w:val="00842834"/>
    <w:rsid w:val="00842D75"/>
    <w:rsid w:val="008438D2"/>
    <w:rsid w:val="00843952"/>
    <w:rsid w:val="0084444E"/>
    <w:rsid w:val="008445D4"/>
    <w:rsid w:val="008446F1"/>
    <w:rsid w:val="00846291"/>
    <w:rsid w:val="00846EC8"/>
    <w:rsid w:val="00846FF0"/>
    <w:rsid w:val="008470AF"/>
    <w:rsid w:val="00847313"/>
    <w:rsid w:val="00847435"/>
    <w:rsid w:val="00851BF3"/>
    <w:rsid w:val="0085298A"/>
    <w:rsid w:val="00852E40"/>
    <w:rsid w:val="008530EC"/>
    <w:rsid w:val="0085365F"/>
    <w:rsid w:val="0085494F"/>
    <w:rsid w:val="00854C98"/>
    <w:rsid w:val="00855458"/>
    <w:rsid w:val="0085639F"/>
    <w:rsid w:val="0085728C"/>
    <w:rsid w:val="008606DC"/>
    <w:rsid w:val="0086134D"/>
    <w:rsid w:val="008617B6"/>
    <w:rsid w:val="00861B30"/>
    <w:rsid w:val="00861FD7"/>
    <w:rsid w:val="00862C13"/>
    <w:rsid w:val="00862C4C"/>
    <w:rsid w:val="00865036"/>
    <w:rsid w:val="00865057"/>
    <w:rsid w:val="00865472"/>
    <w:rsid w:val="00865A3F"/>
    <w:rsid w:val="00865F3F"/>
    <w:rsid w:val="00867F17"/>
    <w:rsid w:val="0087080C"/>
    <w:rsid w:val="00870E37"/>
    <w:rsid w:val="00872237"/>
    <w:rsid w:val="00873A3D"/>
    <w:rsid w:val="00874671"/>
    <w:rsid w:val="00875178"/>
    <w:rsid w:val="008759B9"/>
    <w:rsid w:val="0087635E"/>
    <w:rsid w:val="00876880"/>
    <w:rsid w:val="00876921"/>
    <w:rsid w:val="00876B68"/>
    <w:rsid w:val="00877698"/>
    <w:rsid w:val="0088013C"/>
    <w:rsid w:val="00881830"/>
    <w:rsid w:val="008821C7"/>
    <w:rsid w:val="00882750"/>
    <w:rsid w:val="0088286F"/>
    <w:rsid w:val="008836BC"/>
    <w:rsid w:val="00883EAF"/>
    <w:rsid w:val="00884452"/>
    <w:rsid w:val="00885D5A"/>
    <w:rsid w:val="00886D40"/>
    <w:rsid w:val="008875DE"/>
    <w:rsid w:val="00887A02"/>
    <w:rsid w:val="008905D7"/>
    <w:rsid w:val="00890679"/>
    <w:rsid w:val="00890929"/>
    <w:rsid w:val="008926C3"/>
    <w:rsid w:val="00893951"/>
    <w:rsid w:val="00893FC1"/>
    <w:rsid w:val="008955C5"/>
    <w:rsid w:val="008958DA"/>
    <w:rsid w:val="00895B87"/>
    <w:rsid w:val="00896511"/>
    <w:rsid w:val="008966EC"/>
    <w:rsid w:val="00897763"/>
    <w:rsid w:val="0089787B"/>
    <w:rsid w:val="00897A5A"/>
    <w:rsid w:val="008A0709"/>
    <w:rsid w:val="008A08D2"/>
    <w:rsid w:val="008A26A7"/>
    <w:rsid w:val="008A2E7B"/>
    <w:rsid w:val="008A3162"/>
    <w:rsid w:val="008A35E6"/>
    <w:rsid w:val="008A3A4A"/>
    <w:rsid w:val="008A4196"/>
    <w:rsid w:val="008A44A5"/>
    <w:rsid w:val="008A4B8E"/>
    <w:rsid w:val="008A56FF"/>
    <w:rsid w:val="008A5C8E"/>
    <w:rsid w:val="008A67D2"/>
    <w:rsid w:val="008A7C1D"/>
    <w:rsid w:val="008B01A1"/>
    <w:rsid w:val="008B1C95"/>
    <w:rsid w:val="008B1CD7"/>
    <w:rsid w:val="008B30B7"/>
    <w:rsid w:val="008B474F"/>
    <w:rsid w:val="008B562E"/>
    <w:rsid w:val="008B5748"/>
    <w:rsid w:val="008B5B9D"/>
    <w:rsid w:val="008B6149"/>
    <w:rsid w:val="008B6355"/>
    <w:rsid w:val="008B6A22"/>
    <w:rsid w:val="008B6B0E"/>
    <w:rsid w:val="008B6E1A"/>
    <w:rsid w:val="008B7513"/>
    <w:rsid w:val="008B77C0"/>
    <w:rsid w:val="008C074A"/>
    <w:rsid w:val="008C10DE"/>
    <w:rsid w:val="008C184C"/>
    <w:rsid w:val="008C1B0A"/>
    <w:rsid w:val="008C2078"/>
    <w:rsid w:val="008C2964"/>
    <w:rsid w:val="008C474D"/>
    <w:rsid w:val="008C4D02"/>
    <w:rsid w:val="008C520E"/>
    <w:rsid w:val="008C5CA5"/>
    <w:rsid w:val="008C5FE2"/>
    <w:rsid w:val="008C7368"/>
    <w:rsid w:val="008C73D6"/>
    <w:rsid w:val="008D0C62"/>
    <w:rsid w:val="008D2462"/>
    <w:rsid w:val="008D2528"/>
    <w:rsid w:val="008D2533"/>
    <w:rsid w:val="008D2B98"/>
    <w:rsid w:val="008D2CD6"/>
    <w:rsid w:val="008D39B0"/>
    <w:rsid w:val="008D462B"/>
    <w:rsid w:val="008D4939"/>
    <w:rsid w:val="008D4F0B"/>
    <w:rsid w:val="008D5193"/>
    <w:rsid w:val="008D5BCE"/>
    <w:rsid w:val="008D5DBA"/>
    <w:rsid w:val="008D61FA"/>
    <w:rsid w:val="008D6613"/>
    <w:rsid w:val="008D6632"/>
    <w:rsid w:val="008D697E"/>
    <w:rsid w:val="008D6DBD"/>
    <w:rsid w:val="008E0465"/>
    <w:rsid w:val="008E1195"/>
    <w:rsid w:val="008E203E"/>
    <w:rsid w:val="008E3AEA"/>
    <w:rsid w:val="008E3D60"/>
    <w:rsid w:val="008E517B"/>
    <w:rsid w:val="008E6B68"/>
    <w:rsid w:val="008E7390"/>
    <w:rsid w:val="008E762D"/>
    <w:rsid w:val="008F000D"/>
    <w:rsid w:val="008F0960"/>
    <w:rsid w:val="008F151B"/>
    <w:rsid w:val="008F179B"/>
    <w:rsid w:val="008F1F00"/>
    <w:rsid w:val="008F2108"/>
    <w:rsid w:val="008F307B"/>
    <w:rsid w:val="008F32A1"/>
    <w:rsid w:val="008F41BE"/>
    <w:rsid w:val="008F4712"/>
    <w:rsid w:val="008F638D"/>
    <w:rsid w:val="008F6D15"/>
    <w:rsid w:val="008F6E84"/>
    <w:rsid w:val="008F7EBB"/>
    <w:rsid w:val="008F7ED1"/>
    <w:rsid w:val="009001B6"/>
    <w:rsid w:val="0090056C"/>
    <w:rsid w:val="00900939"/>
    <w:rsid w:val="00900A35"/>
    <w:rsid w:val="00900DF0"/>
    <w:rsid w:val="00903621"/>
    <w:rsid w:val="009050AE"/>
    <w:rsid w:val="0090513E"/>
    <w:rsid w:val="00905898"/>
    <w:rsid w:val="00906329"/>
    <w:rsid w:val="00906339"/>
    <w:rsid w:val="0090652D"/>
    <w:rsid w:val="009075BC"/>
    <w:rsid w:val="009079F0"/>
    <w:rsid w:val="00907EE2"/>
    <w:rsid w:val="00910F11"/>
    <w:rsid w:val="009113AE"/>
    <w:rsid w:val="00911F60"/>
    <w:rsid w:val="0091240D"/>
    <w:rsid w:val="00912EB2"/>
    <w:rsid w:val="0091347C"/>
    <w:rsid w:val="00914284"/>
    <w:rsid w:val="00914550"/>
    <w:rsid w:val="0091487A"/>
    <w:rsid w:val="00914E36"/>
    <w:rsid w:val="00915300"/>
    <w:rsid w:val="0091657F"/>
    <w:rsid w:val="009173B9"/>
    <w:rsid w:val="00917AE1"/>
    <w:rsid w:val="009202B1"/>
    <w:rsid w:val="0092042A"/>
    <w:rsid w:val="009207AD"/>
    <w:rsid w:val="009210A5"/>
    <w:rsid w:val="00921355"/>
    <w:rsid w:val="009216CA"/>
    <w:rsid w:val="00922466"/>
    <w:rsid w:val="00922808"/>
    <w:rsid w:val="00922934"/>
    <w:rsid w:val="00922FE4"/>
    <w:rsid w:val="00923CCF"/>
    <w:rsid w:val="009245CB"/>
    <w:rsid w:val="009259EF"/>
    <w:rsid w:val="00925F44"/>
    <w:rsid w:val="00927725"/>
    <w:rsid w:val="00927BF5"/>
    <w:rsid w:val="00930782"/>
    <w:rsid w:val="00930FFB"/>
    <w:rsid w:val="00931452"/>
    <w:rsid w:val="009320E8"/>
    <w:rsid w:val="009332EE"/>
    <w:rsid w:val="0093355A"/>
    <w:rsid w:val="009335BA"/>
    <w:rsid w:val="00934660"/>
    <w:rsid w:val="00934C20"/>
    <w:rsid w:val="00934E21"/>
    <w:rsid w:val="00934FF9"/>
    <w:rsid w:val="00936198"/>
    <w:rsid w:val="009368DE"/>
    <w:rsid w:val="00936B44"/>
    <w:rsid w:val="00936EC8"/>
    <w:rsid w:val="00940BF3"/>
    <w:rsid w:val="009416FE"/>
    <w:rsid w:val="009417E1"/>
    <w:rsid w:val="0094189E"/>
    <w:rsid w:val="00942439"/>
    <w:rsid w:val="00942AE0"/>
    <w:rsid w:val="00945B17"/>
    <w:rsid w:val="00945C13"/>
    <w:rsid w:val="00945D12"/>
    <w:rsid w:val="00945ECB"/>
    <w:rsid w:val="00947933"/>
    <w:rsid w:val="00947F9D"/>
    <w:rsid w:val="00950381"/>
    <w:rsid w:val="00951A36"/>
    <w:rsid w:val="00953C4E"/>
    <w:rsid w:val="00960A89"/>
    <w:rsid w:val="00961FB9"/>
    <w:rsid w:val="00962287"/>
    <w:rsid w:val="00962690"/>
    <w:rsid w:val="00963DDA"/>
    <w:rsid w:val="009643F6"/>
    <w:rsid w:val="00964564"/>
    <w:rsid w:val="00971077"/>
    <w:rsid w:val="00971B25"/>
    <w:rsid w:val="0097220B"/>
    <w:rsid w:val="00972EDB"/>
    <w:rsid w:val="00973FD3"/>
    <w:rsid w:val="00973FE6"/>
    <w:rsid w:val="009740C4"/>
    <w:rsid w:val="00974E26"/>
    <w:rsid w:val="00976F69"/>
    <w:rsid w:val="009817D1"/>
    <w:rsid w:val="00981F79"/>
    <w:rsid w:val="009825C9"/>
    <w:rsid w:val="00984334"/>
    <w:rsid w:val="009850EF"/>
    <w:rsid w:val="00985278"/>
    <w:rsid w:val="009868FC"/>
    <w:rsid w:val="00990A70"/>
    <w:rsid w:val="00991558"/>
    <w:rsid w:val="00991A16"/>
    <w:rsid w:val="00992433"/>
    <w:rsid w:val="00992BE2"/>
    <w:rsid w:val="009941C2"/>
    <w:rsid w:val="0099562E"/>
    <w:rsid w:val="00996000"/>
    <w:rsid w:val="00996DDC"/>
    <w:rsid w:val="00997288"/>
    <w:rsid w:val="0099744B"/>
    <w:rsid w:val="00997A2C"/>
    <w:rsid w:val="009A2E41"/>
    <w:rsid w:val="009A52C1"/>
    <w:rsid w:val="009A5EA7"/>
    <w:rsid w:val="009B168C"/>
    <w:rsid w:val="009B3EDA"/>
    <w:rsid w:val="009B40FB"/>
    <w:rsid w:val="009B455D"/>
    <w:rsid w:val="009B4E8F"/>
    <w:rsid w:val="009B5EBC"/>
    <w:rsid w:val="009B7769"/>
    <w:rsid w:val="009C2436"/>
    <w:rsid w:val="009C2A3B"/>
    <w:rsid w:val="009C441C"/>
    <w:rsid w:val="009C4C6F"/>
    <w:rsid w:val="009C50AA"/>
    <w:rsid w:val="009C6DC7"/>
    <w:rsid w:val="009D0462"/>
    <w:rsid w:val="009D12AD"/>
    <w:rsid w:val="009D242A"/>
    <w:rsid w:val="009D2975"/>
    <w:rsid w:val="009D2D8D"/>
    <w:rsid w:val="009D2FBA"/>
    <w:rsid w:val="009D311D"/>
    <w:rsid w:val="009D351E"/>
    <w:rsid w:val="009D3629"/>
    <w:rsid w:val="009D3B9B"/>
    <w:rsid w:val="009D3D9D"/>
    <w:rsid w:val="009D4172"/>
    <w:rsid w:val="009D42C8"/>
    <w:rsid w:val="009D5597"/>
    <w:rsid w:val="009D58D1"/>
    <w:rsid w:val="009D7565"/>
    <w:rsid w:val="009D7787"/>
    <w:rsid w:val="009D7D9C"/>
    <w:rsid w:val="009E02C9"/>
    <w:rsid w:val="009E121C"/>
    <w:rsid w:val="009E13A6"/>
    <w:rsid w:val="009E161B"/>
    <w:rsid w:val="009E1B98"/>
    <w:rsid w:val="009E23CD"/>
    <w:rsid w:val="009E2E51"/>
    <w:rsid w:val="009E39DC"/>
    <w:rsid w:val="009E3E51"/>
    <w:rsid w:val="009E3FAC"/>
    <w:rsid w:val="009E4153"/>
    <w:rsid w:val="009E5378"/>
    <w:rsid w:val="009E56B4"/>
    <w:rsid w:val="009E5881"/>
    <w:rsid w:val="009E6D68"/>
    <w:rsid w:val="009E753B"/>
    <w:rsid w:val="009E7BE8"/>
    <w:rsid w:val="009E7F39"/>
    <w:rsid w:val="009F029A"/>
    <w:rsid w:val="009F0DA4"/>
    <w:rsid w:val="009F1B61"/>
    <w:rsid w:val="009F28C9"/>
    <w:rsid w:val="009F2C50"/>
    <w:rsid w:val="009F3C2E"/>
    <w:rsid w:val="009F4081"/>
    <w:rsid w:val="009F43C3"/>
    <w:rsid w:val="009F4A70"/>
    <w:rsid w:val="009F4D28"/>
    <w:rsid w:val="009F6110"/>
    <w:rsid w:val="009F615E"/>
    <w:rsid w:val="009F6933"/>
    <w:rsid w:val="009F6EDF"/>
    <w:rsid w:val="009F7988"/>
    <w:rsid w:val="009F7D43"/>
    <w:rsid w:val="00A012D0"/>
    <w:rsid w:val="00A01523"/>
    <w:rsid w:val="00A015E7"/>
    <w:rsid w:val="00A0389C"/>
    <w:rsid w:val="00A043FE"/>
    <w:rsid w:val="00A05729"/>
    <w:rsid w:val="00A05803"/>
    <w:rsid w:val="00A05916"/>
    <w:rsid w:val="00A06E1B"/>
    <w:rsid w:val="00A0794D"/>
    <w:rsid w:val="00A10898"/>
    <w:rsid w:val="00A10EFF"/>
    <w:rsid w:val="00A1290A"/>
    <w:rsid w:val="00A13975"/>
    <w:rsid w:val="00A16741"/>
    <w:rsid w:val="00A1701D"/>
    <w:rsid w:val="00A209C7"/>
    <w:rsid w:val="00A20EC8"/>
    <w:rsid w:val="00A2114F"/>
    <w:rsid w:val="00A218A7"/>
    <w:rsid w:val="00A21FBD"/>
    <w:rsid w:val="00A2216E"/>
    <w:rsid w:val="00A22A96"/>
    <w:rsid w:val="00A2370B"/>
    <w:rsid w:val="00A24782"/>
    <w:rsid w:val="00A25885"/>
    <w:rsid w:val="00A265F3"/>
    <w:rsid w:val="00A26CAA"/>
    <w:rsid w:val="00A26CCB"/>
    <w:rsid w:val="00A27AFB"/>
    <w:rsid w:val="00A304C5"/>
    <w:rsid w:val="00A31536"/>
    <w:rsid w:val="00A31956"/>
    <w:rsid w:val="00A3399F"/>
    <w:rsid w:val="00A33C0B"/>
    <w:rsid w:val="00A33DC9"/>
    <w:rsid w:val="00A33F77"/>
    <w:rsid w:val="00A3490C"/>
    <w:rsid w:val="00A34A62"/>
    <w:rsid w:val="00A35831"/>
    <w:rsid w:val="00A36CCE"/>
    <w:rsid w:val="00A36E14"/>
    <w:rsid w:val="00A3743F"/>
    <w:rsid w:val="00A378E5"/>
    <w:rsid w:val="00A37DA4"/>
    <w:rsid w:val="00A40872"/>
    <w:rsid w:val="00A412EF"/>
    <w:rsid w:val="00A42498"/>
    <w:rsid w:val="00A42EF2"/>
    <w:rsid w:val="00A4355E"/>
    <w:rsid w:val="00A44D84"/>
    <w:rsid w:val="00A4560F"/>
    <w:rsid w:val="00A45BD2"/>
    <w:rsid w:val="00A46800"/>
    <w:rsid w:val="00A46829"/>
    <w:rsid w:val="00A46F60"/>
    <w:rsid w:val="00A4716C"/>
    <w:rsid w:val="00A479EA"/>
    <w:rsid w:val="00A50436"/>
    <w:rsid w:val="00A5275D"/>
    <w:rsid w:val="00A52A12"/>
    <w:rsid w:val="00A52ED5"/>
    <w:rsid w:val="00A5372E"/>
    <w:rsid w:val="00A54194"/>
    <w:rsid w:val="00A54BC7"/>
    <w:rsid w:val="00A54E6E"/>
    <w:rsid w:val="00A5515B"/>
    <w:rsid w:val="00A56953"/>
    <w:rsid w:val="00A5774E"/>
    <w:rsid w:val="00A578D4"/>
    <w:rsid w:val="00A60EBF"/>
    <w:rsid w:val="00A61015"/>
    <w:rsid w:val="00A61324"/>
    <w:rsid w:val="00A61D6F"/>
    <w:rsid w:val="00A61D7A"/>
    <w:rsid w:val="00A61E5B"/>
    <w:rsid w:val="00A63622"/>
    <w:rsid w:val="00A64735"/>
    <w:rsid w:val="00A64A5F"/>
    <w:rsid w:val="00A653BF"/>
    <w:rsid w:val="00A654E5"/>
    <w:rsid w:val="00A659E2"/>
    <w:rsid w:val="00A65E71"/>
    <w:rsid w:val="00A65F01"/>
    <w:rsid w:val="00A66936"/>
    <w:rsid w:val="00A7085C"/>
    <w:rsid w:val="00A70C84"/>
    <w:rsid w:val="00A72C40"/>
    <w:rsid w:val="00A72F5E"/>
    <w:rsid w:val="00A7322E"/>
    <w:rsid w:val="00A73FFB"/>
    <w:rsid w:val="00A74BAD"/>
    <w:rsid w:val="00A757FC"/>
    <w:rsid w:val="00A76523"/>
    <w:rsid w:val="00A766F9"/>
    <w:rsid w:val="00A8035D"/>
    <w:rsid w:val="00A807A3"/>
    <w:rsid w:val="00A80D96"/>
    <w:rsid w:val="00A81E2E"/>
    <w:rsid w:val="00A8265A"/>
    <w:rsid w:val="00A833D0"/>
    <w:rsid w:val="00A83F16"/>
    <w:rsid w:val="00A84303"/>
    <w:rsid w:val="00A84D22"/>
    <w:rsid w:val="00A8510A"/>
    <w:rsid w:val="00A85D7B"/>
    <w:rsid w:val="00A860D4"/>
    <w:rsid w:val="00A860F0"/>
    <w:rsid w:val="00A8651D"/>
    <w:rsid w:val="00A87E35"/>
    <w:rsid w:val="00A90276"/>
    <w:rsid w:val="00A9067D"/>
    <w:rsid w:val="00A90807"/>
    <w:rsid w:val="00A91BFE"/>
    <w:rsid w:val="00A92240"/>
    <w:rsid w:val="00A931DE"/>
    <w:rsid w:val="00A93D89"/>
    <w:rsid w:val="00A94EBF"/>
    <w:rsid w:val="00A95566"/>
    <w:rsid w:val="00A95A99"/>
    <w:rsid w:val="00A95EB3"/>
    <w:rsid w:val="00A964C1"/>
    <w:rsid w:val="00A9780B"/>
    <w:rsid w:val="00AA0AB4"/>
    <w:rsid w:val="00AA1034"/>
    <w:rsid w:val="00AA4A4A"/>
    <w:rsid w:val="00AA548E"/>
    <w:rsid w:val="00AA5C5A"/>
    <w:rsid w:val="00AA6178"/>
    <w:rsid w:val="00AB2251"/>
    <w:rsid w:val="00AB27F8"/>
    <w:rsid w:val="00AB2C4F"/>
    <w:rsid w:val="00AB3BCF"/>
    <w:rsid w:val="00AB5F73"/>
    <w:rsid w:val="00AB6968"/>
    <w:rsid w:val="00AB77C7"/>
    <w:rsid w:val="00AC014D"/>
    <w:rsid w:val="00AC2EB4"/>
    <w:rsid w:val="00AC3F25"/>
    <w:rsid w:val="00AC409E"/>
    <w:rsid w:val="00AC42D7"/>
    <w:rsid w:val="00AC43E5"/>
    <w:rsid w:val="00AC4A08"/>
    <w:rsid w:val="00AC4A8D"/>
    <w:rsid w:val="00AC4FFA"/>
    <w:rsid w:val="00AC7204"/>
    <w:rsid w:val="00AC7EA1"/>
    <w:rsid w:val="00AD0771"/>
    <w:rsid w:val="00AD07F3"/>
    <w:rsid w:val="00AD0B76"/>
    <w:rsid w:val="00AD0DB8"/>
    <w:rsid w:val="00AD12A0"/>
    <w:rsid w:val="00AD1F22"/>
    <w:rsid w:val="00AD21FB"/>
    <w:rsid w:val="00AD3629"/>
    <w:rsid w:val="00AD3C01"/>
    <w:rsid w:val="00AD427A"/>
    <w:rsid w:val="00AD43BF"/>
    <w:rsid w:val="00AD445A"/>
    <w:rsid w:val="00AD4625"/>
    <w:rsid w:val="00AD4DBC"/>
    <w:rsid w:val="00AD58D7"/>
    <w:rsid w:val="00AD5DA0"/>
    <w:rsid w:val="00AD5E93"/>
    <w:rsid w:val="00AD5FC5"/>
    <w:rsid w:val="00AD6ADC"/>
    <w:rsid w:val="00AD7D0B"/>
    <w:rsid w:val="00AE1258"/>
    <w:rsid w:val="00AE157F"/>
    <w:rsid w:val="00AE22A4"/>
    <w:rsid w:val="00AE32D0"/>
    <w:rsid w:val="00AE37B8"/>
    <w:rsid w:val="00AE3A0E"/>
    <w:rsid w:val="00AE49C7"/>
    <w:rsid w:val="00AE5BCC"/>
    <w:rsid w:val="00AE6208"/>
    <w:rsid w:val="00AE665F"/>
    <w:rsid w:val="00AE67D7"/>
    <w:rsid w:val="00AE719F"/>
    <w:rsid w:val="00AF03C9"/>
    <w:rsid w:val="00AF0428"/>
    <w:rsid w:val="00AF0CAE"/>
    <w:rsid w:val="00AF2516"/>
    <w:rsid w:val="00AF3BFA"/>
    <w:rsid w:val="00AF3E3E"/>
    <w:rsid w:val="00AF3F47"/>
    <w:rsid w:val="00AF490E"/>
    <w:rsid w:val="00AF570B"/>
    <w:rsid w:val="00AF57F6"/>
    <w:rsid w:val="00AF5FE4"/>
    <w:rsid w:val="00AF629B"/>
    <w:rsid w:val="00AF67A4"/>
    <w:rsid w:val="00AF73CD"/>
    <w:rsid w:val="00B04D8B"/>
    <w:rsid w:val="00B05533"/>
    <w:rsid w:val="00B068F4"/>
    <w:rsid w:val="00B06FFF"/>
    <w:rsid w:val="00B075DE"/>
    <w:rsid w:val="00B07704"/>
    <w:rsid w:val="00B07E37"/>
    <w:rsid w:val="00B10F3E"/>
    <w:rsid w:val="00B11100"/>
    <w:rsid w:val="00B11C81"/>
    <w:rsid w:val="00B11D1A"/>
    <w:rsid w:val="00B11E5B"/>
    <w:rsid w:val="00B12270"/>
    <w:rsid w:val="00B12E10"/>
    <w:rsid w:val="00B13A08"/>
    <w:rsid w:val="00B146AF"/>
    <w:rsid w:val="00B146EB"/>
    <w:rsid w:val="00B14A28"/>
    <w:rsid w:val="00B14ABA"/>
    <w:rsid w:val="00B155F6"/>
    <w:rsid w:val="00B17A91"/>
    <w:rsid w:val="00B210A2"/>
    <w:rsid w:val="00B216E3"/>
    <w:rsid w:val="00B217E8"/>
    <w:rsid w:val="00B21E03"/>
    <w:rsid w:val="00B22FC7"/>
    <w:rsid w:val="00B23540"/>
    <w:rsid w:val="00B2360F"/>
    <w:rsid w:val="00B236E4"/>
    <w:rsid w:val="00B24B12"/>
    <w:rsid w:val="00B258FE"/>
    <w:rsid w:val="00B26BB7"/>
    <w:rsid w:val="00B302C5"/>
    <w:rsid w:val="00B30888"/>
    <w:rsid w:val="00B3107C"/>
    <w:rsid w:val="00B310CB"/>
    <w:rsid w:val="00B32AE3"/>
    <w:rsid w:val="00B32D74"/>
    <w:rsid w:val="00B3398A"/>
    <w:rsid w:val="00B35C62"/>
    <w:rsid w:val="00B35E0E"/>
    <w:rsid w:val="00B36C27"/>
    <w:rsid w:val="00B37C7B"/>
    <w:rsid w:val="00B40231"/>
    <w:rsid w:val="00B407F3"/>
    <w:rsid w:val="00B41911"/>
    <w:rsid w:val="00B4513A"/>
    <w:rsid w:val="00B45526"/>
    <w:rsid w:val="00B46787"/>
    <w:rsid w:val="00B501B5"/>
    <w:rsid w:val="00B508E9"/>
    <w:rsid w:val="00B50A32"/>
    <w:rsid w:val="00B512B9"/>
    <w:rsid w:val="00B51417"/>
    <w:rsid w:val="00B519A3"/>
    <w:rsid w:val="00B523D5"/>
    <w:rsid w:val="00B524AB"/>
    <w:rsid w:val="00B52B1B"/>
    <w:rsid w:val="00B52E64"/>
    <w:rsid w:val="00B531F1"/>
    <w:rsid w:val="00B54027"/>
    <w:rsid w:val="00B55F29"/>
    <w:rsid w:val="00B562F0"/>
    <w:rsid w:val="00B56E5D"/>
    <w:rsid w:val="00B57587"/>
    <w:rsid w:val="00B60F8C"/>
    <w:rsid w:val="00B6365C"/>
    <w:rsid w:val="00B63878"/>
    <w:rsid w:val="00B63B8E"/>
    <w:rsid w:val="00B64ED4"/>
    <w:rsid w:val="00B663B8"/>
    <w:rsid w:val="00B67C28"/>
    <w:rsid w:val="00B70517"/>
    <w:rsid w:val="00B70664"/>
    <w:rsid w:val="00B713D0"/>
    <w:rsid w:val="00B715C6"/>
    <w:rsid w:val="00B71ED5"/>
    <w:rsid w:val="00B74EE2"/>
    <w:rsid w:val="00B75272"/>
    <w:rsid w:val="00B75BB3"/>
    <w:rsid w:val="00B75CFC"/>
    <w:rsid w:val="00B76878"/>
    <w:rsid w:val="00B76A44"/>
    <w:rsid w:val="00B76BFB"/>
    <w:rsid w:val="00B76E07"/>
    <w:rsid w:val="00B802C9"/>
    <w:rsid w:val="00B8045B"/>
    <w:rsid w:val="00B8210E"/>
    <w:rsid w:val="00B830B1"/>
    <w:rsid w:val="00B831D5"/>
    <w:rsid w:val="00B8325D"/>
    <w:rsid w:val="00B83574"/>
    <w:rsid w:val="00B84B13"/>
    <w:rsid w:val="00B84D00"/>
    <w:rsid w:val="00B8546D"/>
    <w:rsid w:val="00B85E95"/>
    <w:rsid w:val="00B85EED"/>
    <w:rsid w:val="00B86EF9"/>
    <w:rsid w:val="00B875C0"/>
    <w:rsid w:val="00B9035C"/>
    <w:rsid w:val="00B9185F"/>
    <w:rsid w:val="00B922CA"/>
    <w:rsid w:val="00B95925"/>
    <w:rsid w:val="00B96375"/>
    <w:rsid w:val="00B96A3D"/>
    <w:rsid w:val="00B97BD5"/>
    <w:rsid w:val="00B97EF6"/>
    <w:rsid w:val="00BA05E5"/>
    <w:rsid w:val="00BA090D"/>
    <w:rsid w:val="00BA194E"/>
    <w:rsid w:val="00BA1A0B"/>
    <w:rsid w:val="00BA24D2"/>
    <w:rsid w:val="00BA26FC"/>
    <w:rsid w:val="00BA293F"/>
    <w:rsid w:val="00BA29F9"/>
    <w:rsid w:val="00BA2D78"/>
    <w:rsid w:val="00BA3102"/>
    <w:rsid w:val="00BA3B2B"/>
    <w:rsid w:val="00BA4EA6"/>
    <w:rsid w:val="00BA657A"/>
    <w:rsid w:val="00BA698B"/>
    <w:rsid w:val="00BA7F63"/>
    <w:rsid w:val="00BB0534"/>
    <w:rsid w:val="00BB0DB8"/>
    <w:rsid w:val="00BB0F8F"/>
    <w:rsid w:val="00BB1176"/>
    <w:rsid w:val="00BB13D7"/>
    <w:rsid w:val="00BB1979"/>
    <w:rsid w:val="00BB24CA"/>
    <w:rsid w:val="00BB24F7"/>
    <w:rsid w:val="00BB2C8C"/>
    <w:rsid w:val="00BB30D2"/>
    <w:rsid w:val="00BB348E"/>
    <w:rsid w:val="00BB354F"/>
    <w:rsid w:val="00BB36A8"/>
    <w:rsid w:val="00BB4777"/>
    <w:rsid w:val="00BB4EEB"/>
    <w:rsid w:val="00BB5B0A"/>
    <w:rsid w:val="00BB5B74"/>
    <w:rsid w:val="00BB6E7C"/>
    <w:rsid w:val="00BB7992"/>
    <w:rsid w:val="00BB7A47"/>
    <w:rsid w:val="00BC06C3"/>
    <w:rsid w:val="00BC311E"/>
    <w:rsid w:val="00BC3DBA"/>
    <w:rsid w:val="00BC4B1E"/>
    <w:rsid w:val="00BC55DE"/>
    <w:rsid w:val="00BC5C7E"/>
    <w:rsid w:val="00BC67A3"/>
    <w:rsid w:val="00BD019D"/>
    <w:rsid w:val="00BD0BDE"/>
    <w:rsid w:val="00BD0C2B"/>
    <w:rsid w:val="00BD1988"/>
    <w:rsid w:val="00BD481F"/>
    <w:rsid w:val="00BD4AA6"/>
    <w:rsid w:val="00BD4F56"/>
    <w:rsid w:val="00BD4FD8"/>
    <w:rsid w:val="00BE0304"/>
    <w:rsid w:val="00BE17D6"/>
    <w:rsid w:val="00BE1981"/>
    <w:rsid w:val="00BE19A2"/>
    <w:rsid w:val="00BE25C9"/>
    <w:rsid w:val="00BE3507"/>
    <w:rsid w:val="00BE37E1"/>
    <w:rsid w:val="00BE4E81"/>
    <w:rsid w:val="00BE5BD9"/>
    <w:rsid w:val="00BE5EA8"/>
    <w:rsid w:val="00BE6BBF"/>
    <w:rsid w:val="00BE78A4"/>
    <w:rsid w:val="00BF1182"/>
    <w:rsid w:val="00BF4C43"/>
    <w:rsid w:val="00BF5FB6"/>
    <w:rsid w:val="00BF60E5"/>
    <w:rsid w:val="00BF778F"/>
    <w:rsid w:val="00BF7D4A"/>
    <w:rsid w:val="00C0063A"/>
    <w:rsid w:val="00C017BF"/>
    <w:rsid w:val="00C0199F"/>
    <w:rsid w:val="00C01E70"/>
    <w:rsid w:val="00C02983"/>
    <w:rsid w:val="00C03981"/>
    <w:rsid w:val="00C03F37"/>
    <w:rsid w:val="00C04218"/>
    <w:rsid w:val="00C043E0"/>
    <w:rsid w:val="00C05009"/>
    <w:rsid w:val="00C0565A"/>
    <w:rsid w:val="00C0680D"/>
    <w:rsid w:val="00C07042"/>
    <w:rsid w:val="00C0704F"/>
    <w:rsid w:val="00C0708D"/>
    <w:rsid w:val="00C07844"/>
    <w:rsid w:val="00C10C95"/>
    <w:rsid w:val="00C118E6"/>
    <w:rsid w:val="00C11B45"/>
    <w:rsid w:val="00C11E3E"/>
    <w:rsid w:val="00C14AB0"/>
    <w:rsid w:val="00C15225"/>
    <w:rsid w:val="00C15CEE"/>
    <w:rsid w:val="00C15E9D"/>
    <w:rsid w:val="00C167D1"/>
    <w:rsid w:val="00C17130"/>
    <w:rsid w:val="00C17D3D"/>
    <w:rsid w:val="00C2001B"/>
    <w:rsid w:val="00C212AB"/>
    <w:rsid w:val="00C214F0"/>
    <w:rsid w:val="00C23B27"/>
    <w:rsid w:val="00C26422"/>
    <w:rsid w:val="00C26C7C"/>
    <w:rsid w:val="00C31030"/>
    <w:rsid w:val="00C3269F"/>
    <w:rsid w:val="00C3288D"/>
    <w:rsid w:val="00C33A1B"/>
    <w:rsid w:val="00C342DB"/>
    <w:rsid w:val="00C34E9F"/>
    <w:rsid w:val="00C34F0D"/>
    <w:rsid w:val="00C40EF8"/>
    <w:rsid w:val="00C4119C"/>
    <w:rsid w:val="00C4152A"/>
    <w:rsid w:val="00C417FE"/>
    <w:rsid w:val="00C42785"/>
    <w:rsid w:val="00C43321"/>
    <w:rsid w:val="00C44280"/>
    <w:rsid w:val="00C44A63"/>
    <w:rsid w:val="00C45243"/>
    <w:rsid w:val="00C45B43"/>
    <w:rsid w:val="00C46031"/>
    <w:rsid w:val="00C4681F"/>
    <w:rsid w:val="00C47CB8"/>
    <w:rsid w:val="00C50450"/>
    <w:rsid w:val="00C504ED"/>
    <w:rsid w:val="00C52184"/>
    <w:rsid w:val="00C5255F"/>
    <w:rsid w:val="00C53234"/>
    <w:rsid w:val="00C533F3"/>
    <w:rsid w:val="00C53989"/>
    <w:rsid w:val="00C53AF1"/>
    <w:rsid w:val="00C53E83"/>
    <w:rsid w:val="00C5470E"/>
    <w:rsid w:val="00C54865"/>
    <w:rsid w:val="00C54F52"/>
    <w:rsid w:val="00C553B7"/>
    <w:rsid w:val="00C5798E"/>
    <w:rsid w:val="00C57D4A"/>
    <w:rsid w:val="00C6045F"/>
    <w:rsid w:val="00C60A09"/>
    <w:rsid w:val="00C61A32"/>
    <w:rsid w:val="00C61B1B"/>
    <w:rsid w:val="00C61F13"/>
    <w:rsid w:val="00C6295C"/>
    <w:rsid w:val="00C62AF8"/>
    <w:rsid w:val="00C62C29"/>
    <w:rsid w:val="00C62F2D"/>
    <w:rsid w:val="00C63D34"/>
    <w:rsid w:val="00C64AE9"/>
    <w:rsid w:val="00C65356"/>
    <w:rsid w:val="00C65A41"/>
    <w:rsid w:val="00C674D2"/>
    <w:rsid w:val="00C67C95"/>
    <w:rsid w:val="00C67EE6"/>
    <w:rsid w:val="00C70497"/>
    <w:rsid w:val="00C70D5A"/>
    <w:rsid w:val="00C71284"/>
    <w:rsid w:val="00C72121"/>
    <w:rsid w:val="00C72DC6"/>
    <w:rsid w:val="00C7307F"/>
    <w:rsid w:val="00C7375E"/>
    <w:rsid w:val="00C7463A"/>
    <w:rsid w:val="00C74CA2"/>
    <w:rsid w:val="00C756E0"/>
    <w:rsid w:val="00C75F35"/>
    <w:rsid w:val="00C75F58"/>
    <w:rsid w:val="00C7667D"/>
    <w:rsid w:val="00C7765F"/>
    <w:rsid w:val="00C77E8A"/>
    <w:rsid w:val="00C81238"/>
    <w:rsid w:val="00C81F24"/>
    <w:rsid w:val="00C84B57"/>
    <w:rsid w:val="00C869F3"/>
    <w:rsid w:val="00C87B7D"/>
    <w:rsid w:val="00C90B5C"/>
    <w:rsid w:val="00C91119"/>
    <w:rsid w:val="00C91249"/>
    <w:rsid w:val="00C92B71"/>
    <w:rsid w:val="00C93A1C"/>
    <w:rsid w:val="00C93F45"/>
    <w:rsid w:val="00C9435B"/>
    <w:rsid w:val="00C9495E"/>
    <w:rsid w:val="00C94E7E"/>
    <w:rsid w:val="00C97C9B"/>
    <w:rsid w:val="00CA0008"/>
    <w:rsid w:val="00CA08AE"/>
    <w:rsid w:val="00CA0E3A"/>
    <w:rsid w:val="00CA12F4"/>
    <w:rsid w:val="00CA1C47"/>
    <w:rsid w:val="00CA3333"/>
    <w:rsid w:val="00CA33AF"/>
    <w:rsid w:val="00CA3A19"/>
    <w:rsid w:val="00CA4F93"/>
    <w:rsid w:val="00CA6A22"/>
    <w:rsid w:val="00CA6E12"/>
    <w:rsid w:val="00CB004D"/>
    <w:rsid w:val="00CB08D8"/>
    <w:rsid w:val="00CB0B66"/>
    <w:rsid w:val="00CB0E84"/>
    <w:rsid w:val="00CB1F67"/>
    <w:rsid w:val="00CB34CC"/>
    <w:rsid w:val="00CB3AB0"/>
    <w:rsid w:val="00CB42F2"/>
    <w:rsid w:val="00CB4618"/>
    <w:rsid w:val="00CB67BD"/>
    <w:rsid w:val="00CB710A"/>
    <w:rsid w:val="00CC04CB"/>
    <w:rsid w:val="00CC04D2"/>
    <w:rsid w:val="00CC14C4"/>
    <w:rsid w:val="00CC17D6"/>
    <w:rsid w:val="00CC2D53"/>
    <w:rsid w:val="00CC3B3F"/>
    <w:rsid w:val="00CC4EAB"/>
    <w:rsid w:val="00CC5527"/>
    <w:rsid w:val="00CD04C5"/>
    <w:rsid w:val="00CD06B5"/>
    <w:rsid w:val="00CD1C68"/>
    <w:rsid w:val="00CD312E"/>
    <w:rsid w:val="00CD32A8"/>
    <w:rsid w:val="00CD39BC"/>
    <w:rsid w:val="00CD437D"/>
    <w:rsid w:val="00CD46D5"/>
    <w:rsid w:val="00CD682B"/>
    <w:rsid w:val="00CD7494"/>
    <w:rsid w:val="00CD754D"/>
    <w:rsid w:val="00CD7C27"/>
    <w:rsid w:val="00CD7F80"/>
    <w:rsid w:val="00CE02AD"/>
    <w:rsid w:val="00CE053C"/>
    <w:rsid w:val="00CE080E"/>
    <w:rsid w:val="00CE10A4"/>
    <w:rsid w:val="00CE10E3"/>
    <w:rsid w:val="00CE186F"/>
    <w:rsid w:val="00CE23AA"/>
    <w:rsid w:val="00CE295E"/>
    <w:rsid w:val="00CE2B42"/>
    <w:rsid w:val="00CE2FED"/>
    <w:rsid w:val="00CE319B"/>
    <w:rsid w:val="00CE34FC"/>
    <w:rsid w:val="00CE3EAE"/>
    <w:rsid w:val="00CE40E3"/>
    <w:rsid w:val="00CE4A86"/>
    <w:rsid w:val="00CE4CAE"/>
    <w:rsid w:val="00CE55DA"/>
    <w:rsid w:val="00CE69C0"/>
    <w:rsid w:val="00CE7C58"/>
    <w:rsid w:val="00CF021C"/>
    <w:rsid w:val="00CF0D25"/>
    <w:rsid w:val="00CF0D61"/>
    <w:rsid w:val="00CF38F4"/>
    <w:rsid w:val="00CF44B5"/>
    <w:rsid w:val="00CF5879"/>
    <w:rsid w:val="00D00375"/>
    <w:rsid w:val="00D01935"/>
    <w:rsid w:val="00D022DC"/>
    <w:rsid w:val="00D0253C"/>
    <w:rsid w:val="00D03292"/>
    <w:rsid w:val="00D0330C"/>
    <w:rsid w:val="00D04171"/>
    <w:rsid w:val="00D042BE"/>
    <w:rsid w:val="00D046C9"/>
    <w:rsid w:val="00D05183"/>
    <w:rsid w:val="00D05704"/>
    <w:rsid w:val="00D05993"/>
    <w:rsid w:val="00D05E58"/>
    <w:rsid w:val="00D06BC9"/>
    <w:rsid w:val="00D06CF9"/>
    <w:rsid w:val="00D109EA"/>
    <w:rsid w:val="00D12493"/>
    <w:rsid w:val="00D12C7A"/>
    <w:rsid w:val="00D1306C"/>
    <w:rsid w:val="00D149E4"/>
    <w:rsid w:val="00D149F9"/>
    <w:rsid w:val="00D14EF9"/>
    <w:rsid w:val="00D15416"/>
    <w:rsid w:val="00D2066E"/>
    <w:rsid w:val="00D20F4F"/>
    <w:rsid w:val="00D214F7"/>
    <w:rsid w:val="00D22C5B"/>
    <w:rsid w:val="00D23D51"/>
    <w:rsid w:val="00D24620"/>
    <w:rsid w:val="00D250CE"/>
    <w:rsid w:val="00D253C6"/>
    <w:rsid w:val="00D26D50"/>
    <w:rsid w:val="00D276A4"/>
    <w:rsid w:val="00D30181"/>
    <w:rsid w:val="00D309AF"/>
    <w:rsid w:val="00D30A21"/>
    <w:rsid w:val="00D30B29"/>
    <w:rsid w:val="00D3112B"/>
    <w:rsid w:val="00D312C0"/>
    <w:rsid w:val="00D31CBB"/>
    <w:rsid w:val="00D32257"/>
    <w:rsid w:val="00D332FB"/>
    <w:rsid w:val="00D3464C"/>
    <w:rsid w:val="00D34EE3"/>
    <w:rsid w:val="00D3501F"/>
    <w:rsid w:val="00D361C1"/>
    <w:rsid w:val="00D36224"/>
    <w:rsid w:val="00D3657A"/>
    <w:rsid w:val="00D40DAC"/>
    <w:rsid w:val="00D41625"/>
    <w:rsid w:val="00D416AA"/>
    <w:rsid w:val="00D416F5"/>
    <w:rsid w:val="00D4262E"/>
    <w:rsid w:val="00D4403B"/>
    <w:rsid w:val="00D44111"/>
    <w:rsid w:val="00D44386"/>
    <w:rsid w:val="00D444A1"/>
    <w:rsid w:val="00D4621F"/>
    <w:rsid w:val="00D4655A"/>
    <w:rsid w:val="00D46A93"/>
    <w:rsid w:val="00D5084C"/>
    <w:rsid w:val="00D50EE4"/>
    <w:rsid w:val="00D51945"/>
    <w:rsid w:val="00D51C1B"/>
    <w:rsid w:val="00D522BB"/>
    <w:rsid w:val="00D52328"/>
    <w:rsid w:val="00D53045"/>
    <w:rsid w:val="00D5474F"/>
    <w:rsid w:val="00D55056"/>
    <w:rsid w:val="00D5547C"/>
    <w:rsid w:val="00D55C90"/>
    <w:rsid w:val="00D57267"/>
    <w:rsid w:val="00D61635"/>
    <w:rsid w:val="00D622B7"/>
    <w:rsid w:val="00D626A9"/>
    <w:rsid w:val="00D628C5"/>
    <w:rsid w:val="00D62FAE"/>
    <w:rsid w:val="00D63AAB"/>
    <w:rsid w:val="00D63DB5"/>
    <w:rsid w:val="00D6594F"/>
    <w:rsid w:val="00D6726D"/>
    <w:rsid w:val="00D7066E"/>
    <w:rsid w:val="00D7078F"/>
    <w:rsid w:val="00D72BC6"/>
    <w:rsid w:val="00D74447"/>
    <w:rsid w:val="00D7481F"/>
    <w:rsid w:val="00D75026"/>
    <w:rsid w:val="00D75DD0"/>
    <w:rsid w:val="00D7673F"/>
    <w:rsid w:val="00D76EF3"/>
    <w:rsid w:val="00D77FB0"/>
    <w:rsid w:val="00D807BE"/>
    <w:rsid w:val="00D808B5"/>
    <w:rsid w:val="00D80DD7"/>
    <w:rsid w:val="00D82050"/>
    <w:rsid w:val="00D838FD"/>
    <w:rsid w:val="00D83927"/>
    <w:rsid w:val="00D8400C"/>
    <w:rsid w:val="00D84056"/>
    <w:rsid w:val="00D84954"/>
    <w:rsid w:val="00D84E23"/>
    <w:rsid w:val="00D8588C"/>
    <w:rsid w:val="00D85A30"/>
    <w:rsid w:val="00D85F48"/>
    <w:rsid w:val="00D86245"/>
    <w:rsid w:val="00D87378"/>
    <w:rsid w:val="00D87CCB"/>
    <w:rsid w:val="00D9043F"/>
    <w:rsid w:val="00D9099A"/>
    <w:rsid w:val="00D914D1"/>
    <w:rsid w:val="00D91604"/>
    <w:rsid w:val="00D91632"/>
    <w:rsid w:val="00D91C87"/>
    <w:rsid w:val="00D92BFE"/>
    <w:rsid w:val="00D92E74"/>
    <w:rsid w:val="00D94CBE"/>
    <w:rsid w:val="00D95671"/>
    <w:rsid w:val="00D9594F"/>
    <w:rsid w:val="00D97AB4"/>
    <w:rsid w:val="00D97F34"/>
    <w:rsid w:val="00DA020B"/>
    <w:rsid w:val="00DA10D6"/>
    <w:rsid w:val="00DA1B87"/>
    <w:rsid w:val="00DA2243"/>
    <w:rsid w:val="00DA27CE"/>
    <w:rsid w:val="00DA2C5A"/>
    <w:rsid w:val="00DA3A4E"/>
    <w:rsid w:val="00DA3E5A"/>
    <w:rsid w:val="00DA3FEA"/>
    <w:rsid w:val="00DA4918"/>
    <w:rsid w:val="00DA5B39"/>
    <w:rsid w:val="00DA6AA2"/>
    <w:rsid w:val="00DA7199"/>
    <w:rsid w:val="00DB07BF"/>
    <w:rsid w:val="00DB0C5B"/>
    <w:rsid w:val="00DB1A45"/>
    <w:rsid w:val="00DB1CF4"/>
    <w:rsid w:val="00DB1EB8"/>
    <w:rsid w:val="00DB360C"/>
    <w:rsid w:val="00DB613E"/>
    <w:rsid w:val="00DB76CD"/>
    <w:rsid w:val="00DC0B04"/>
    <w:rsid w:val="00DC1D2F"/>
    <w:rsid w:val="00DC20CB"/>
    <w:rsid w:val="00DC262C"/>
    <w:rsid w:val="00DC28F4"/>
    <w:rsid w:val="00DC2DC4"/>
    <w:rsid w:val="00DC335A"/>
    <w:rsid w:val="00DC3D25"/>
    <w:rsid w:val="00DC3D2E"/>
    <w:rsid w:val="00DC4FD4"/>
    <w:rsid w:val="00DC5766"/>
    <w:rsid w:val="00DC5F21"/>
    <w:rsid w:val="00DC6174"/>
    <w:rsid w:val="00DC61FD"/>
    <w:rsid w:val="00DC6A06"/>
    <w:rsid w:val="00DC6E87"/>
    <w:rsid w:val="00DC72ED"/>
    <w:rsid w:val="00DC7506"/>
    <w:rsid w:val="00DC7E6C"/>
    <w:rsid w:val="00DD035E"/>
    <w:rsid w:val="00DD0AC0"/>
    <w:rsid w:val="00DD111C"/>
    <w:rsid w:val="00DD1C92"/>
    <w:rsid w:val="00DD461A"/>
    <w:rsid w:val="00DD4CBC"/>
    <w:rsid w:val="00DD58FD"/>
    <w:rsid w:val="00DD6654"/>
    <w:rsid w:val="00DD6697"/>
    <w:rsid w:val="00DD6765"/>
    <w:rsid w:val="00DD6E93"/>
    <w:rsid w:val="00DD75E5"/>
    <w:rsid w:val="00DD7963"/>
    <w:rsid w:val="00DE04DD"/>
    <w:rsid w:val="00DE0EDC"/>
    <w:rsid w:val="00DE1461"/>
    <w:rsid w:val="00DE1E03"/>
    <w:rsid w:val="00DE252A"/>
    <w:rsid w:val="00DE2736"/>
    <w:rsid w:val="00DE2F69"/>
    <w:rsid w:val="00DE49C0"/>
    <w:rsid w:val="00DE5402"/>
    <w:rsid w:val="00DE5864"/>
    <w:rsid w:val="00DE6237"/>
    <w:rsid w:val="00DE7564"/>
    <w:rsid w:val="00DE7AB3"/>
    <w:rsid w:val="00DE7F24"/>
    <w:rsid w:val="00DF0036"/>
    <w:rsid w:val="00DF013F"/>
    <w:rsid w:val="00DF0724"/>
    <w:rsid w:val="00DF1C9D"/>
    <w:rsid w:val="00DF2929"/>
    <w:rsid w:val="00DF4709"/>
    <w:rsid w:val="00DF5DEB"/>
    <w:rsid w:val="00DF678F"/>
    <w:rsid w:val="00DF7501"/>
    <w:rsid w:val="00DF788A"/>
    <w:rsid w:val="00DF7A28"/>
    <w:rsid w:val="00E0081B"/>
    <w:rsid w:val="00E0114E"/>
    <w:rsid w:val="00E01BE5"/>
    <w:rsid w:val="00E01E3E"/>
    <w:rsid w:val="00E01FDB"/>
    <w:rsid w:val="00E03674"/>
    <w:rsid w:val="00E04231"/>
    <w:rsid w:val="00E0486D"/>
    <w:rsid w:val="00E04E57"/>
    <w:rsid w:val="00E05050"/>
    <w:rsid w:val="00E05419"/>
    <w:rsid w:val="00E05C7D"/>
    <w:rsid w:val="00E05EB1"/>
    <w:rsid w:val="00E064FC"/>
    <w:rsid w:val="00E07488"/>
    <w:rsid w:val="00E077A0"/>
    <w:rsid w:val="00E10031"/>
    <w:rsid w:val="00E10136"/>
    <w:rsid w:val="00E103C4"/>
    <w:rsid w:val="00E1127B"/>
    <w:rsid w:val="00E118A2"/>
    <w:rsid w:val="00E11B88"/>
    <w:rsid w:val="00E1207C"/>
    <w:rsid w:val="00E12101"/>
    <w:rsid w:val="00E12301"/>
    <w:rsid w:val="00E12B86"/>
    <w:rsid w:val="00E13CEA"/>
    <w:rsid w:val="00E14272"/>
    <w:rsid w:val="00E15A12"/>
    <w:rsid w:val="00E16CC8"/>
    <w:rsid w:val="00E2019B"/>
    <w:rsid w:val="00E2096B"/>
    <w:rsid w:val="00E20C02"/>
    <w:rsid w:val="00E21290"/>
    <w:rsid w:val="00E21838"/>
    <w:rsid w:val="00E21C8C"/>
    <w:rsid w:val="00E22360"/>
    <w:rsid w:val="00E23BB7"/>
    <w:rsid w:val="00E25274"/>
    <w:rsid w:val="00E2573D"/>
    <w:rsid w:val="00E266C1"/>
    <w:rsid w:val="00E26E0C"/>
    <w:rsid w:val="00E302B8"/>
    <w:rsid w:val="00E306BC"/>
    <w:rsid w:val="00E30ED8"/>
    <w:rsid w:val="00E31018"/>
    <w:rsid w:val="00E33009"/>
    <w:rsid w:val="00E338C6"/>
    <w:rsid w:val="00E33FA7"/>
    <w:rsid w:val="00E34E03"/>
    <w:rsid w:val="00E35F60"/>
    <w:rsid w:val="00E36AE9"/>
    <w:rsid w:val="00E375EE"/>
    <w:rsid w:val="00E40018"/>
    <w:rsid w:val="00E40854"/>
    <w:rsid w:val="00E40F9B"/>
    <w:rsid w:val="00E412C8"/>
    <w:rsid w:val="00E41345"/>
    <w:rsid w:val="00E4165A"/>
    <w:rsid w:val="00E41E6B"/>
    <w:rsid w:val="00E423C1"/>
    <w:rsid w:val="00E42464"/>
    <w:rsid w:val="00E42AC5"/>
    <w:rsid w:val="00E42CB1"/>
    <w:rsid w:val="00E43F83"/>
    <w:rsid w:val="00E4428D"/>
    <w:rsid w:val="00E45397"/>
    <w:rsid w:val="00E45EAD"/>
    <w:rsid w:val="00E4654E"/>
    <w:rsid w:val="00E46C3A"/>
    <w:rsid w:val="00E47ACF"/>
    <w:rsid w:val="00E47FDD"/>
    <w:rsid w:val="00E5134F"/>
    <w:rsid w:val="00E518B2"/>
    <w:rsid w:val="00E51C8C"/>
    <w:rsid w:val="00E520A4"/>
    <w:rsid w:val="00E522D2"/>
    <w:rsid w:val="00E52795"/>
    <w:rsid w:val="00E538F0"/>
    <w:rsid w:val="00E53E02"/>
    <w:rsid w:val="00E5420B"/>
    <w:rsid w:val="00E5492C"/>
    <w:rsid w:val="00E549E2"/>
    <w:rsid w:val="00E54B68"/>
    <w:rsid w:val="00E55021"/>
    <w:rsid w:val="00E5535D"/>
    <w:rsid w:val="00E55595"/>
    <w:rsid w:val="00E55866"/>
    <w:rsid w:val="00E5620B"/>
    <w:rsid w:val="00E57269"/>
    <w:rsid w:val="00E5737B"/>
    <w:rsid w:val="00E57E04"/>
    <w:rsid w:val="00E60082"/>
    <w:rsid w:val="00E6065B"/>
    <w:rsid w:val="00E606C0"/>
    <w:rsid w:val="00E61A9C"/>
    <w:rsid w:val="00E626BD"/>
    <w:rsid w:val="00E626D5"/>
    <w:rsid w:val="00E627A0"/>
    <w:rsid w:val="00E64BA9"/>
    <w:rsid w:val="00E64E09"/>
    <w:rsid w:val="00E64F5C"/>
    <w:rsid w:val="00E66472"/>
    <w:rsid w:val="00E66A5E"/>
    <w:rsid w:val="00E71CCA"/>
    <w:rsid w:val="00E743CA"/>
    <w:rsid w:val="00E74669"/>
    <w:rsid w:val="00E7534B"/>
    <w:rsid w:val="00E75F7D"/>
    <w:rsid w:val="00E77401"/>
    <w:rsid w:val="00E80FAC"/>
    <w:rsid w:val="00E831DB"/>
    <w:rsid w:val="00E8338B"/>
    <w:rsid w:val="00E83822"/>
    <w:rsid w:val="00E8400B"/>
    <w:rsid w:val="00E84422"/>
    <w:rsid w:val="00E8461C"/>
    <w:rsid w:val="00E84665"/>
    <w:rsid w:val="00E84666"/>
    <w:rsid w:val="00E84CC7"/>
    <w:rsid w:val="00E8564D"/>
    <w:rsid w:val="00E85DC4"/>
    <w:rsid w:val="00E86196"/>
    <w:rsid w:val="00E86AB3"/>
    <w:rsid w:val="00E86CC3"/>
    <w:rsid w:val="00E86E77"/>
    <w:rsid w:val="00E90641"/>
    <w:rsid w:val="00E907C3"/>
    <w:rsid w:val="00E90A93"/>
    <w:rsid w:val="00E9272A"/>
    <w:rsid w:val="00E93309"/>
    <w:rsid w:val="00E94FED"/>
    <w:rsid w:val="00E952A1"/>
    <w:rsid w:val="00E955E5"/>
    <w:rsid w:val="00E95F0D"/>
    <w:rsid w:val="00E966E3"/>
    <w:rsid w:val="00E968B2"/>
    <w:rsid w:val="00E96E6E"/>
    <w:rsid w:val="00E96FC9"/>
    <w:rsid w:val="00EA12AE"/>
    <w:rsid w:val="00EA193D"/>
    <w:rsid w:val="00EA1B47"/>
    <w:rsid w:val="00EA1C91"/>
    <w:rsid w:val="00EA20C9"/>
    <w:rsid w:val="00EA238A"/>
    <w:rsid w:val="00EA355D"/>
    <w:rsid w:val="00EA4B71"/>
    <w:rsid w:val="00EA4EBA"/>
    <w:rsid w:val="00EA5072"/>
    <w:rsid w:val="00EA5AF8"/>
    <w:rsid w:val="00EA6567"/>
    <w:rsid w:val="00EA7585"/>
    <w:rsid w:val="00EA79E3"/>
    <w:rsid w:val="00EA7D9B"/>
    <w:rsid w:val="00EB037C"/>
    <w:rsid w:val="00EB24BD"/>
    <w:rsid w:val="00EB299A"/>
    <w:rsid w:val="00EB2F11"/>
    <w:rsid w:val="00EB3C81"/>
    <w:rsid w:val="00EB40AE"/>
    <w:rsid w:val="00EB51CF"/>
    <w:rsid w:val="00EB5482"/>
    <w:rsid w:val="00EB60D3"/>
    <w:rsid w:val="00EB7826"/>
    <w:rsid w:val="00EC0156"/>
    <w:rsid w:val="00EC0860"/>
    <w:rsid w:val="00EC094E"/>
    <w:rsid w:val="00EC18D0"/>
    <w:rsid w:val="00EC285B"/>
    <w:rsid w:val="00EC4AB0"/>
    <w:rsid w:val="00EC4E83"/>
    <w:rsid w:val="00EC56D6"/>
    <w:rsid w:val="00EC5EF0"/>
    <w:rsid w:val="00EC6384"/>
    <w:rsid w:val="00EC7055"/>
    <w:rsid w:val="00EC7477"/>
    <w:rsid w:val="00EC7841"/>
    <w:rsid w:val="00ED090C"/>
    <w:rsid w:val="00ED1ED0"/>
    <w:rsid w:val="00ED250C"/>
    <w:rsid w:val="00ED3709"/>
    <w:rsid w:val="00ED3B3B"/>
    <w:rsid w:val="00ED3C7F"/>
    <w:rsid w:val="00ED44C9"/>
    <w:rsid w:val="00ED463F"/>
    <w:rsid w:val="00ED46F3"/>
    <w:rsid w:val="00ED4AB7"/>
    <w:rsid w:val="00ED50E2"/>
    <w:rsid w:val="00ED76C6"/>
    <w:rsid w:val="00ED785A"/>
    <w:rsid w:val="00ED793C"/>
    <w:rsid w:val="00ED7D8E"/>
    <w:rsid w:val="00ED7F27"/>
    <w:rsid w:val="00EE17D4"/>
    <w:rsid w:val="00EE1E70"/>
    <w:rsid w:val="00EE26B1"/>
    <w:rsid w:val="00EE415D"/>
    <w:rsid w:val="00EE4B52"/>
    <w:rsid w:val="00EE60D8"/>
    <w:rsid w:val="00EE74DE"/>
    <w:rsid w:val="00EE77AD"/>
    <w:rsid w:val="00EE7916"/>
    <w:rsid w:val="00EE7A1F"/>
    <w:rsid w:val="00EE7F74"/>
    <w:rsid w:val="00EF1579"/>
    <w:rsid w:val="00EF245F"/>
    <w:rsid w:val="00EF25C0"/>
    <w:rsid w:val="00EF27FA"/>
    <w:rsid w:val="00EF2F1F"/>
    <w:rsid w:val="00EF311A"/>
    <w:rsid w:val="00EF40EA"/>
    <w:rsid w:val="00EF41B6"/>
    <w:rsid w:val="00EF492B"/>
    <w:rsid w:val="00EF56AC"/>
    <w:rsid w:val="00EF67D7"/>
    <w:rsid w:val="00EF70EB"/>
    <w:rsid w:val="00EF77F3"/>
    <w:rsid w:val="00F00436"/>
    <w:rsid w:val="00F014A8"/>
    <w:rsid w:val="00F0212A"/>
    <w:rsid w:val="00F02BCC"/>
    <w:rsid w:val="00F031D2"/>
    <w:rsid w:val="00F05A99"/>
    <w:rsid w:val="00F05B65"/>
    <w:rsid w:val="00F07004"/>
    <w:rsid w:val="00F07424"/>
    <w:rsid w:val="00F079B7"/>
    <w:rsid w:val="00F101E4"/>
    <w:rsid w:val="00F10C02"/>
    <w:rsid w:val="00F10EEE"/>
    <w:rsid w:val="00F11287"/>
    <w:rsid w:val="00F1144F"/>
    <w:rsid w:val="00F11C17"/>
    <w:rsid w:val="00F124E6"/>
    <w:rsid w:val="00F147F9"/>
    <w:rsid w:val="00F150FF"/>
    <w:rsid w:val="00F15558"/>
    <w:rsid w:val="00F15724"/>
    <w:rsid w:val="00F15A5B"/>
    <w:rsid w:val="00F167D4"/>
    <w:rsid w:val="00F167EB"/>
    <w:rsid w:val="00F16A42"/>
    <w:rsid w:val="00F16E62"/>
    <w:rsid w:val="00F175F4"/>
    <w:rsid w:val="00F177E3"/>
    <w:rsid w:val="00F20CC9"/>
    <w:rsid w:val="00F2234E"/>
    <w:rsid w:val="00F2288B"/>
    <w:rsid w:val="00F22901"/>
    <w:rsid w:val="00F2334F"/>
    <w:rsid w:val="00F24356"/>
    <w:rsid w:val="00F248A4"/>
    <w:rsid w:val="00F25509"/>
    <w:rsid w:val="00F2567E"/>
    <w:rsid w:val="00F25E7F"/>
    <w:rsid w:val="00F25EDD"/>
    <w:rsid w:val="00F26A70"/>
    <w:rsid w:val="00F272E7"/>
    <w:rsid w:val="00F27BAE"/>
    <w:rsid w:val="00F312BE"/>
    <w:rsid w:val="00F313CD"/>
    <w:rsid w:val="00F32049"/>
    <w:rsid w:val="00F3270B"/>
    <w:rsid w:val="00F32B4B"/>
    <w:rsid w:val="00F32CDB"/>
    <w:rsid w:val="00F332CF"/>
    <w:rsid w:val="00F33BA3"/>
    <w:rsid w:val="00F33E68"/>
    <w:rsid w:val="00F34510"/>
    <w:rsid w:val="00F356BD"/>
    <w:rsid w:val="00F35995"/>
    <w:rsid w:val="00F365EB"/>
    <w:rsid w:val="00F3684A"/>
    <w:rsid w:val="00F36ED1"/>
    <w:rsid w:val="00F372C0"/>
    <w:rsid w:val="00F378C1"/>
    <w:rsid w:val="00F408A7"/>
    <w:rsid w:val="00F409F0"/>
    <w:rsid w:val="00F43B25"/>
    <w:rsid w:val="00F4477B"/>
    <w:rsid w:val="00F45117"/>
    <w:rsid w:val="00F4563D"/>
    <w:rsid w:val="00F45705"/>
    <w:rsid w:val="00F461F8"/>
    <w:rsid w:val="00F478C0"/>
    <w:rsid w:val="00F50C10"/>
    <w:rsid w:val="00F52C7E"/>
    <w:rsid w:val="00F53844"/>
    <w:rsid w:val="00F5537D"/>
    <w:rsid w:val="00F55602"/>
    <w:rsid w:val="00F55C05"/>
    <w:rsid w:val="00F56F7E"/>
    <w:rsid w:val="00F5729E"/>
    <w:rsid w:val="00F604DF"/>
    <w:rsid w:val="00F605A4"/>
    <w:rsid w:val="00F6208C"/>
    <w:rsid w:val="00F62149"/>
    <w:rsid w:val="00F622E2"/>
    <w:rsid w:val="00F6311D"/>
    <w:rsid w:val="00F63B9D"/>
    <w:rsid w:val="00F642F3"/>
    <w:rsid w:val="00F64418"/>
    <w:rsid w:val="00F648A1"/>
    <w:rsid w:val="00F64FAE"/>
    <w:rsid w:val="00F65F60"/>
    <w:rsid w:val="00F673C0"/>
    <w:rsid w:val="00F67F35"/>
    <w:rsid w:val="00F7068C"/>
    <w:rsid w:val="00F70C02"/>
    <w:rsid w:val="00F71424"/>
    <w:rsid w:val="00F72200"/>
    <w:rsid w:val="00F74B38"/>
    <w:rsid w:val="00F755DA"/>
    <w:rsid w:val="00F7666B"/>
    <w:rsid w:val="00F7790D"/>
    <w:rsid w:val="00F7797C"/>
    <w:rsid w:val="00F80010"/>
    <w:rsid w:val="00F804C8"/>
    <w:rsid w:val="00F805B1"/>
    <w:rsid w:val="00F814EE"/>
    <w:rsid w:val="00F8156C"/>
    <w:rsid w:val="00F8487F"/>
    <w:rsid w:val="00F8555D"/>
    <w:rsid w:val="00F858CC"/>
    <w:rsid w:val="00F86AFF"/>
    <w:rsid w:val="00F90276"/>
    <w:rsid w:val="00F904B3"/>
    <w:rsid w:val="00F90584"/>
    <w:rsid w:val="00F9099C"/>
    <w:rsid w:val="00F90DA9"/>
    <w:rsid w:val="00F9223A"/>
    <w:rsid w:val="00F92CFC"/>
    <w:rsid w:val="00F93027"/>
    <w:rsid w:val="00F9451F"/>
    <w:rsid w:val="00F96208"/>
    <w:rsid w:val="00F9654A"/>
    <w:rsid w:val="00F9717F"/>
    <w:rsid w:val="00F97826"/>
    <w:rsid w:val="00F979DB"/>
    <w:rsid w:val="00FA1E4A"/>
    <w:rsid w:val="00FA2770"/>
    <w:rsid w:val="00FA2DE8"/>
    <w:rsid w:val="00FA4180"/>
    <w:rsid w:val="00FA4EAC"/>
    <w:rsid w:val="00FA4F12"/>
    <w:rsid w:val="00FA5D6D"/>
    <w:rsid w:val="00FA6C19"/>
    <w:rsid w:val="00FA6CA3"/>
    <w:rsid w:val="00FB0722"/>
    <w:rsid w:val="00FB434F"/>
    <w:rsid w:val="00FB4C38"/>
    <w:rsid w:val="00FB65AC"/>
    <w:rsid w:val="00FB78BC"/>
    <w:rsid w:val="00FB7B78"/>
    <w:rsid w:val="00FC14C8"/>
    <w:rsid w:val="00FC196D"/>
    <w:rsid w:val="00FC3309"/>
    <w:rsid w:val="00FC3DEB"/>
    <w:rsid w:val="00FC42DB"/>
    <w:rsid w:val="00FC45C9"/>
    <w:rsid w:val="00FC4BD9"/>
    <w:rsid w:val="00FC4D9A"/>
    <w:rsid w:val="00FC50D2"/>
    <w:rsid w:val="00FC5243"/>
    <w:rsid w:val="00FC620D"/>
    <w:rsid w:val="00FC68DF"/>
    <w:rsid w:val="00FC695B"/>
    <w:rsid w:val="00FC71E8"/>
    <w:rsid w:val="00FD0540"/>
    <w:rsid w:val="00FD0659"/>
    <w:rsid w:val="00FD17F6"/>
    <w:rsid w:val="00FD1C3A"/>
    <w:rsid w:val="00FD2521"/>
    <w:rsid w:val="00FD2638"/>
    <w:rsid w:val="00FD2B91"/>
    <w:rsid w:val="00FD34AB"/>
    <w:rsid w:val="00FD3828"/>
    <w:rsid w:val="00FD3B29"/>
    <w:rsid w:val="00FD4381"/>
    <w:rsid w:val="00FD4FB3"/>
    <w:rsid w:val="00FD564A"/>
    <w:rsid w:val="00FD5776"/>
    <w:rsid w:val="00FD5BB3"/>
    <w:rsid w:val="00FD761B"/>
    <w:rsid w:val="00FD7C06"/>
    <w:rsid w:val="00FE0830"/>
    <w:rsid w:val="00FE0A6B"/>
    <w:rsid w:val="00FE0C89"/>
    <w:rsid w:val="00FE1B00"/>
    <w:rsid w:val="00FE3446"/>
    <w:rsid w:val="00FE4072"/>
    <w:rsid w:val="00FE4AD9"/>
    <w:rsid w:val="00FE6467"/>
    <w:rsid w:val="00FE6936"/>
    <w:rsid w:val="00FE7C3C"/>
    <w:rsid w:val="00FF0555"/>
    <w:rsid w:val="00FF06B3"/>
    <w:rsid w:val="00FF1289"/>
    <w:rsid w:val="00FF1598"/>
    <w:rsid w:val="00FF24BC"/>
    <w:rsid w:val="00FF44BD"/>
    <w:rsid w:val="00FF4A8A"/>
    <w:rsid w:val="00FF4CF7"/>
    <w:rsid w:val="00FF4F7F"/>
    <w:rsid w:val="00FF5B94"/>
    <w:rsid w:val="00FF6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209200"/>
  <w15:docId w15:val="{B5B9B451-C82A-4F8C-A7FF-779977C0F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link w:val="FooterChar"/>
    <w:uiPriority w:val="99"/>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link w:val="FootnoteTextChar"/>
    <w:semiHidden/>
    <w:rsid w:val="00022D45"/>
    <w:pPr>
      <w:widowControl/>
    </w:pPr>
  </w:style>
  <w:style w:type="character" w:styleId="FootnoteReference">
    <w:name w:val="footnote reference"/>
    <w:semiHidden/>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Emphasis">
    <w:name w:val="Emphasis"/>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paragraph" w:styleId="NormalWeb">
    <w:name w:val="Normal (Web)"/>
    <w:basedOn w:val="Normal"/>
    <w:uiPriority w:val="99"/>
    <w:unhideWhenUsed/>
    <w:rsid w:val="0094189E"/>
    <w:pPr>
      <w:widowControl/>
      <w:spacing w:before="100" w:beforeAutospacing="1" w:after="100" w:afterAutospacing="1"/>
    </w:pPr>
    <w:rPr>
      <w:sz w:val="24"/>
      <w:szCs w:val="24"/>
    </w:rPr>
  </w:style>
  <w:style w:type="paragraph" w:styleId="ListParagraph">
    <w:name w:val="List Paragraph"/>
    <w:basedOn w:val="Normal"/>
    <w:uiPriority w:val="34"/>
    <w:qFormat/>
    <w:rsid w:val="000065AF"/>
    <w:pPr>
      <w:widowControl/>
      <w:ind w:left="720"/>
      <w:contextualSpacing/>
    </w:pPr>
  </w:style>
  <w:style w:type="character" w:customStyle="1" w:styleId="FooterChar">
    <w:name w:val="Footer Char"/>
    <w:basedOn w:val="DefaultParagraphFont"/>
    <w:link w:val="Footer"/>
    <w:uiPriority w:val="99"/>
    <w:rsid w:val="00ED50E2"/>
  </w:style>
  <w:style w:type="character" w:styleId="CommentReference">
    <w:name w:val="annotation reference"/>
    <w:basedOn w:val="DefaultParagraphFont"/>
    <w:semiHidden/>
    <w:unhideWhenUsed/>
    <w:rsid w:val="004A2460"/>
    <w:rPr>
      <w:sz w:val="16"/>
      <w:szCs w:val="16"/>
    </w:rPr>
  </w:style>
  <w:style w:type="paragraph" w:styleId="CommentText">
    <w:name w:val="annotation text"/>
    <w:basedOn w:val="Normal"/>
    <w:link w:val="CommentTextChar"/>
    <w:semiHidden/>
    <w:unhideWhenUsed/>
    <w:rsid w:val="004A2460"/>
  </w:style>
  <w:style w:type="character" w:customStyle="1" w:styleId="CommentTextChar">
    <w:name w:val="Comment Text Char"/>
    <w:basedOn w:val="DefaultParagraphFont"/>
    <w:link w:val="CommentText"/>
    <w:semiHidden/>
    <w:rsid w:val="004A2460"/>
  </w:style>
  <w:style w:type="paragraph" w:styleId="CommentSubject">
    <w:name w:val="annotation subject"/>
    <w:basedOn w:val="CommentText"/>
    <w:next w:val="CommentText"/>
    <w:link w:val="CommentSubjectChar"/>
    <w:semiHidden/>
    <w:unhideWhenUsed/>
    <w:rsid w:val="004A2460"/>
    <w:rPr>
      <w:b/>
      <w:bCs/>
    </w:rPr>
  </w:style>
  <w:style w:type="character" w:customStyle="1" w:styleId="CommentSubjectChar">
    <w:name w:val="Comment Subject Char"/>
    <w:basedOn w:val="CommentTextChar"/>
    <w:link w:val="CommentSubject"/>
    <w:semiHidden/>
    <w:rsid w:val="004A2460"/>
    <w:rPr>
      <w:b/>
      <w:bCs/>
    </w:rPr>
  </w:style>
  <w:style w:type="character" w:styleId="UnresolvedMention">
    <w:name w:val="Unresolved Mention"/>
    <w:basedOn w:val="DefaultParagraphFont"/>
    <w:uiPriority w:val="99"/>
    <w:semiHidden/>
    <w:unhideWhenUsed/>
    <w:rsid w:val="004A38B3"/>
    <w:rPr>
      <w:color w:val="605E5C"/>
      <w:shd w:val="clear" w:color="auto" w:fill="E1DFDD"/>
    </w:rPr>
  </w:style>
  <w:style w:type="character" w:customStyle="1" w:styleId="FootnoteTextChar">
    <w:name w:val="Footnote Text Char"/>
    <w:basedOn w:val="DefaultParagraphFont"/>
    <w:link w:val="FootnoteText"/>
    <w:semiHidden/>
    <w:rsid w:val="00875178"/>
  </w:style>
  <w:style w:type="paragraph" w:styleId="BodyText">
    <w:name w:val="Body Text"/>
    <w:basedOn w:val="Normal"/>
    <w:link w:val="BodyTextChar"/>
    <w:semiHidden/>
    <w:unhideWhenUsed/>
    <w:rsid w:val="000D4CE6"/>
    <w:pPr>
      <w:spacing w:after="120"/>
    </w:pPr>
  </w:style>
  <w:style w:type="character" w:customStyle="1" w:styleId="BodyTextChar">
    <w:name w:val="Body Text Char"/>
    <w:basedOn w:val="DefaultParagraphFont"/>
    <w:link w:val="BodyText"/>
    <w:semiHidden/>
    <w:rsid w:val="000D4CE6"/>
  </w:style>
  <w:style w:type="paragraph" w:styleId="Revision">
    <w:name w:val="Revision"/>
    <w:hidden/>
    <w:uiPriority w:val="99"/>
    <w:semiHidden/>
    <w:rsid w:val="007568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08151">
      <w:bodyDiv w:val="1"/>
      <w:marLeft w:val="0"/>
      <w:marRight w:val="0"/>
      <w:marTop w:val="0"/>
      <w:marBottom w:val="0"/>
      <w:divBdr>
        <w:top w:val="none" w:sz="0" w:space="0" w:color="auto"/>
        <w:left w:val="none" w:sz="0" w:space="0" w:color="auto"/>
        <w:bottom w:val="none" w:sz="0" w:space="0" w:color="auto"/>
        <w:right w:val="none" w:sz="0" w:space="0" w:color="auto"/>
      </w:divBdr>
    </w:div>
    <w:div w:id="497575163">
      <w:bodyDiv w:val="1"/>
      <w:marLeft w:val="0"/>
      <w:marRight w:val="0"/>
      <w:marTop w:val="0"/>
      <w:marBottom w:val="0"/>
      <w:divBdr>
        <w:top w:val="none" w:sz="0" w:space="0" w:color="auto"/>
        <w:left w:val="none" w:sz="0" w:space="0" w:color="auto"/>
        <w:bottom w:val="none" w:sz="0" w:space="0" w:color="auto"/>
        <w:right w:val="none" w:sz="0" w:space="0" w:color="auto"/>
      </w:divBdr>
      <w:divsChild>
        <w:div w:id="914358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8217762">
      <w:bodyDiv w:val="1"/>
      <w:marLeft w:val="0"/>
      <w:marRight w:val="0"/>
      <w:marTop w:val="0"/>
      <w:marBottom w:val="0"/>
      <w:divBdr>
        <w:top w:val="none" w:sz="0" w:space="0" w:color="auto"/>
        <w:left w:val="none" w:sz="0" w:space="0" w:color="auto"/>
        <w:bottom w:val="none" w:sz="0" w:space="0" w:color="auto"/>
        <w:right w:val="none" w:sz="0" w:space="0" w:color="auto"/>
      </w:divBdr>
    </w:div>
    <w:div w:id="1624652987">
      <w:bodyDiv w:val="1"/>
      <w:marLeft w:val="0"/>
      <w:marRight w:val="0"/>
      <w:marTop w:val="0"/>
      <w:marBottom w:val="0"/>
      <w:divBdr>
        <w:top w:val="none" w:sz="0" w:space="0" w:color="auto"/>
        <w:left w:val="none" w:sz="0" w:space="0" w:color="auto"/>
        <w:bottom w:val="none" w:sz="0" w:space="0" w:color="auto"/>
        <w:right w:val="none" w:sz="0" w:space="0" w:color="auto"/>
      </w:divBdr>
      <w:divsChild>
        <w:div w:id="1947733305">
          <w:marLeft w:val="0"/>
          <w:marRight w:val="0"/>
          <w:marTop w:val="0"/>
          <w:marBottom w:val="0"/>
          <w:divBdr>
            <w:top w:val="none" w:sz="0" w:space="0" w:color="auto"/>
            <w:left w:val="none" w:sz="0" w:space="0" w:color="auto"/>
            <w:bottom w:val="none" w:sz="0" w:space="0" w:color="auto"/>
            <w:right w:val="none" w:sz="0" w:space="0" w:color="auto"/>
          </w:divBdr>
          <w:divsChild>
            <w:div w:id="232737690">
              <w:marLeft w:val="0"/>
              <w:marRight w:val="0"/>
              <w:marTop w:val="0"/>
              <w:marBottom w:val="0"/>
              <w:divBdr>
                <w:top w:val="none" w:sz="0" w:space="0" w:color="auto"/>
                <w:left w:val="none" w:sz="0" w:space="0" w:color="auto"/>
                <w:bottom w:val="none" w:sz="0" w:space="0" w:color="auto"/>
                <w:right w:val="none" w:sz="0" w:space="0" w:color="auto"/>
              </w:divBdr>
              <w:divsChild>
                <w:div w:id="505249107">
                  <w:marLeft w:val="0"/>
                  <w:marRight w:val="0"/>
                  <w:marTop w:val="0"/>
                  <w:marBottom w:val="0"/>
                  <w:divBdr>
                    <w:top w:val="none" w:sz="0" w:space="0" w:color="auto"/>
                    <w:left w:val="none" w:sz="0" w:space="0" w:color="auto"/>
                    <w:bottom w:val="none" w:sz="0" w:space="0" w:color="auto"/>
                    <w:right w:val="none" w:sz="0" w:space="0" w:color="auto"/>
                  </w:divBdr>
                  <w:divsChild>
                    <w:div w:id="1431318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982463">
      <w:bodyDiv w:val="1"/>
      <w:marLeft w:val="0"/>
      <w:marRight w:val="0"/>
      <w:marTop w:val="0"/>
      <w:marBottom w:val="0"/>
      <w:divBdr>
        <w:top w:val="none" w:sz="0" w:space="0" w:color="auto"/>
        <w:left w:val="none" w:sz="0" w:space="0" w:color="auto"/>
        <w:bottom w:val="none" w:sz="0" w:space="0" w:color="auto"/>
        <w:right w:val="none" w:sz="0" w:space="0" w:color="auto"/>
      </w:divBdr>
    </w:div>
    <w:div w:id="1929383144">
      <w:bodyDiv w:val="1"/>
      <w:marLeft w:val="0"/>
      <w:marRight w:val="0"/>
      <w:marTop w:val="0"/>
      <w:marBottom w:val="0"/>
      <w:divBdr>
        <w:top w:val="none" w:sz="0" w:space="0" w:color="auto"/>
        <w:left w:val="none" w:sz="0" w:space="0" w:color="auto"/>
        <w:bottom w:val="none" w:sz="0" w:space="0" w:color="auto"/>
        <w:right w:val="none" w:sz="0" w:space="0" w:color="auto"/>
      </w:divBdr>
      <w:divsChild>
        <w:div w:id="1658725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6648402">
      <w:bodyDiv w:val="1"/>
      <w:marLeft w:val="0"/>
      <w:marRight w:val="0"/>
      <w:marTop w:val="0"/>
      <w:marBottom w:val="0"/>
      <w:divBdr>
        <w:top w:val="none" w:sz="0" w:space="0" w:color="auto"/>
        <w:left w:val="none" w:sz="0" w:space="0" w:color="auto"/>
        <w:bottom w:val="none" w:sz="0" w:space="0" w:color="auto"/>
        <w:right w:val="none" w:sz="0" w:space="0" w:color="auto"/>
      </w:divBdr>
      <w:divsChild>
        <w:div w:id="1189179786">
          <w:marLeft w:val="0"/>
          <w:marRight w:val="0"/>
          <w:marTop w:val="0"/>
          <w:marBottom w:val="0"/>
          <w:divBdr>
            <w:top w:val="none" w:sz="0" w:space="0" w:color="auto"/>
            <w:left w:val="none" w:sz="0" w:space="0" w:color="auto"/>
            <w:bottom w:val="none" w:sz="0" w:space="0" w:color="auto"/>
            <w:right w:val="none" w:sz="0" w:space="0" w:color="auto"/>
          </w:divBdr>
          <w:divsChild>
            <w:div w:id="201600629">
              <w:marLeft w:val="0"/>
              <w:marRight w:val="0"/>
              <w:marTop w:val="0"/>
              <w:marBottom w:val="0"/>
              <w:divBdr>
                <w:top w:val="none" w:sz="0" w:space="0" w:color="auto"/>
                <w:left w:val="none" w:sz="0" w:space="0" w:color="auto"/>
                <w:bottom w:val="none" w:sz="0" w:space="0" w:color="auto"/>
                <w:right w:val="none" w:sz="0" w:space="0" w:color="auto"/>
              </w:divBdr>
              <w:divsChild>
                <w:div w:id="1036852853">
                  <w:marLeft w:val="0"/>
                  <w:marRight w:val="0"/>
                  <w:marTop w:val="0"/>
                  <w:marBottom w:val="0"/>
                  <w:divBdr>
                    <w:top w:val="none" w:sz="0" w:space="0" w:color="auto"/>
                    <w:left w:val="none" w:sz="0" w:space="0" w:color="auto"/>
                    <w:bottom w:val="none" w:sz="0" w:space="0" w:color="auto"/>
                    <w:right w:val="none" w:sz="0" w:space="0" w:color="auto"/>
                  </w:divBdr>
                  <w:divsChild>
                    <w:div w:id="4054960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98487">
      <w:bodyDiv w:val="1"/>
      <w:marLeft w:val="0"/>
      <w:marRight w:val="0"/>
      <w:marTop w:val="0"/>
      <w:marBottom w:val="0"/>
      <w:divBdr>
        <w:top w:val="none" w:sz="0" w:space="0" w:color="auto"/>
        <w:left w:val="none" w:sz="0" w:space="0" w:color="auto"/>
        <w:bottom w:val="none" w:sz="0" w:space="0" w:color="auto"/>
        <w:right w:val="none" w:sz="0" w:space="0" w:color="auto"/>
      </w:divBdr>
      <w:divsChild>
        <w:div w:id="977957702">
          <w:marLeft w:val="0"/>
          <w:marRight w:val="0"/>
          <w:marTop w:val="0"/>
          <w:marBottom w:val="0"/>
          <w:divBdr>
            <w:top w:val="none" w:sz="0" w:space="0" w:color="auto"/>
            <w:left w:val="none" w:sz="0" w:space="0" w:color="auto"/>
            <w:bottom w:val="none" w:sz="0" w:space="0" w:color="auto"/>
            <w:right w:val="none" w:sz="0" w:space="0" w:color="auto"/>
          </w:divBdr>
          <w:divsChild>
            <w:div w:id="521170513">
              <w:marLeft w:val="0"/>
              <w:marRight w:val="0"/>
              <w:marTop w:val="0"/>
              <w:marBottom w:val="0"/>
              <w:divBdr>
                <w:top w:val="none" w:sz="0" w:space="0" w:color="auto"/>
                <w:left w:val="none" w:sz="0" w:space="0" w:color="auto"/>
                <w:bottom w:val="none" w:sz="0" w:space="0" w:color="auto"/>
                <w:right w:val="none" w:sz="0" w:space="0" w:color="auto"/>
              </w:divBdr>
              <w:divsChild>
                <w:div w:id="688606704">
                  <w:marLeft w:val="0"/>
                  <w:marRight w:val="0"/>
                  <w:marTop w:val="0"/>
                  <w:marBottom w:val="0"/>
                  <w:divBdr>
                    <w:top w:val="none" w:sz="0" w:space="0" w:color="auto"/>
                    <w:left w:val="none" w:sz="0" w:space="0" w:color="auto"/>
                    <w:bottom w:val="none" w:sz="0" w:space="0" w:color="auto"/>
                    <w:right w:val="none" w:sz="0" w:space="0" w:color="auto"/>
                  </w:divBdr>
                  <w:divsChild>
                    <w:div w:id="38969247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0" ma:contentTypeDescription="Create a new document." ma:contentTypeScope="" ma:versionID="6167dc694bef5d85c0bb9aaa269448e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315817c1ca87ef2b25f4f094d581b91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348BEE-1391-48D7-AA9F-6C754F163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36C30F-CB46-4B0E-95FC-7F12551196F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06ABDED-D733-4247-BBCE-724D1636C498}">
  <ds:schemaRefs>
    <ds:schemaRef ds:uri="http://schemas.microsoft.com/sharepoint/v3/contenttype/forms"/>
  </ds:schemaRefs>
</ds:datastoreItem>
</file>

<file path=customXml/itemProps4.xml><?xml version="1.0" encoding="utf-8"?>
<ds:datastoreItem xmlns:ds="http://schemas.openxmlformats.org/officeDocument/2006/customXml" ds:itemID="{2595A5B5-B874-4EB8-B716-F14F01BF3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1698</Words>
  <Characters>9685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11361</CharactersWithSpaces>
  <SharedDoc>false</SharedDoc>
  <HLinks>
    <vt:vector size="12" baseType="variant">
      <vt:variant>
        <vt:i4>3276886</vt:i4>
      </vt:variant>
      <vt:variant>
        <vt:i4>3</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6&amp;_butInline=1&amp;_butinfo=%3ccite%20cc%3d%22USA%22%3e%3c%21%5bCDATA%5b485%20A.2d%201217%5d%5d%3e%3c%2fcite%3e&amp;_fmtstr=FULL&amp;docnum=5&amp;_startdoc=1&amp;_startchk=1&amp;wchp=dGLSzS-lSlbz&amp;_md5=9b1cc8319afd12440738bb82d74455ef</vt:lpwstr>
      </vt:variant>
      <vt:variant>
        <vt:lpwstr/>
      </vt:variant>
      <vt:variant>
        <vt:i4>3276885</vt:i4>
      </vt:variant>
      <vt:variant>
        <vt:i4>0</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5&amp;_butInline=1&amp;_butinfo=%3ccite%20cc%3d%22USA%22%3e%3c%21%5bCDATA%5b625%20A.2d%20741%5d%5d%3e%3c%2fcite%3e&amp;_fmtstr=FULL&amp;docnum=5&amp;_startdoc=1&amp;_startchk=1&amp;wchp=dGLSzS-lSlbz&amp;_md5=ad2b02d95c2a9216e83b92a3570d4785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PENNINGTON</dc:creator>
  <cp:lastModifiedBy>Sheffer, Ryan</cp:lastModifiedBy>
  <cp:revision>8</cp:revision>
  <cp:lastPrinted>2017-09-19T20:03:00Z</cp:lastPrinted>
  <dcterms:created xsi:type="dcterms:W3CDTF">2021-12-06T13:02:00Z</dcterms:created>
  <dcterms:modified xsi:type="dcterms:W3CDTF">2021-12-16T11:56:00Z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