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4BB2" w14:textId="77777777" w:rsidR="00C52F60" w:rsidRDefault="00C52F60">
      <w:pPr>
        <w:rPr>
          <w:sz w:val="24"/>
        </w:rPr>
      </w:pPr>
    </w:p>
    <w:p w14:paraId="23E8B2EC" w14:textId="77777777" w:rsidR="00B02A62" w:rsidRDefault="00B02A62">
      <w:pPr>
        <w:rPr>
          <w:sz w:val="24"/>
        </w:rPr>
      </w:pPr>
    </w:p>
    <w:p w14:paraId="3124D79C" w14:textId="44537331" w:rsidR="00B02A62" w:rsidRDefault="00535693" w:rsidP="00B02A62">
      <w:pPr>
        <w:suppressAutoHyphens/>
        <w:spacing w:line="204" w:lineRule="auto"/>
        <w:jc w:val="center"/>
        <w:rPr>
          <w:rFonts w:ascii="Calibri" w:hAnsi="Calibri" w:cs="Calibri"/>
          <w:b/>
          <w:bCs/>
          <w:color w:val="000099"/>
          <w:spacing w:val="-3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760E62" wp14:editId="256F927C">
            <wp:simplePos x="0" y="0"/>
            <wp:positionH relativeFrom="column">
              <wp:posOffset>-226695</wp:posOffset>
            </wp:positionH>
            <wp:positionV relativeFrom="paragraph">
              <wp:posOffset>153035</wp:posOffset>
            </wp:positionV>
            <wp:extent cx="1371600" cy="476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A62">
        <w:t xml:space="preserve"> </w:t>
      </w:r>
      <w:r w:rsidR="00B02A62">
        <w:rPr>
          <w:rFonts w:ascii="Calibri" w:hAnsi="Calibri" w:cs="Calibri"/>
          <w:b/>
          <w:bCs/>
          <w:color w:val="000099"/>
          <w:spacing w:val="-3"/>
          <w:sz w:val="26"/>
        </w:rPr>
        <w:t>COMMONWEALTH OF PENNSYLVANIA</w:t>
      </w:r>
    </w:p>
    <w:p w14:paraId="6D704746" w14:textId="77777777" w:rsidR="00B02A62" w:rsidRDefault="00B02A62" w:rsidP="00B02A62">
      <w:pPr>
        <w:suppressAutoHyphens/>
        <w:spacing w:line="204" w:lineRule="auto"/>
        <w:jc w:val="center"/>
        <w:rPr>
          <w:rFonts w:ascii="Calibri" w:hAnsi="Calibri" w:cs="Calibri"/>
          <w:color w:val="000099"/>
          <w:spacing w:val="-3"/>
        </w:rPr>
      </w:pPr>
      <w:r>
        <w:rPr>
          <w:rFonts w:ascii="Calibri" w:hAnsi="Calibri" w:cs="Calibri"/>
          <w:color w:val="000099"/>
          <w:spacing w:val="-3"/>
        </w:rPr>
        <w:t>PENNSYLVANIA PUBLIC UTILITY COMMISSION</w:t>
      </w:r>
    </w:p>
    <w:p w14:paraId="076B2CD6" w14:textId="77777777" w:rsidR="00B02A62" w:rsidRDefault="00B02A62" w:rsidP="00B02A62">
      <w:pPr>
        <w:suppressAutoHyphens/>
        <w:spacing w:line="204" w:lineRule="auto"/>
        <w:jc w:val="center"/>
        <w:rPr>
          <w:rFonts w:ascii="Calibri" w:hAnsi="Calibri" w:cs="Calibri"/>
          <w:color w:val="000099"/>
          <w:spacing w:val="-3"/>
        </w:rPr>
      </w:pPr>
      <w:r>
        <w:rPr>
          <w:rFonts w:ascii="Calibri" w:hAnsi="Calibri" w:cs="Calibri"/>
          <w:color w:val="000099"/>
          <w:spacing w:val="-3"/>
        </w:rPr>
        <w:t>COMMONWEALTH KEYSTONE BUILDING</w:t>
      </w:r>
    </w:p>
    <w:p w14:paraId="35A3D081" w14:textId="77777777" w:rsidR="00B02A62" w:rsidRDefault="00B02A62" w:rsidP="00B02A62">
      <w:pPr>
        <w:jc w:val="center"/>
        <w:rPr>
          <w:rFonts w:ascii="Calibri" w:hAnsi="Calibri" w:cs="Calibri"/>
          <w:color w:val="000099"/>
          <w:spacing w:val="-3"/>
        </w:rPr>
      </w:pPr>
      <w:r>
        <w:rPr>
          <w:rFonts w:ascii="Calibri" w:hAnsi="Calibri" w:cs="Calibri"/>
          <w:color w:val="000099"/>
          <w:spacing w:val="-3"/>
        </w:rPr>
        <w:t>400 NORTH STREET</w:t>
      </w:r>
    </w:p>
    <w:p w14:paraId="6882B8A2" w14:textId="77777777" w:rsidR="00B02A62" w:rsidRDefault="00B02A62" w:rsidP="00B02A62">
      <w:pPr>
        <w:jc w:val="center"/>
        <w:rPr>
          <w:rFonts w:ascii="Calibri" w:hAnsi="Calibri" w:cs="Calibri"/>
          <w:color w:val="000099"/>
          <w:spacing w:val="-3"/>
        </w:rPr>
      </w:pPr>
      <w:r>
        <w:rPr>
          <w:rFonts w:ascii="Calibri" w:hAnsi="Calibri" w:cs="Calibri"/>
          <w:color w:val="000099"/>
          <w:spacing w:val="-3"/>
        </w:rPr>
        <w:t>HARRISBURG, PENNSYLVANIA 17120</w:t>
      </w:r>
    </w:p>
    <w:p w14:paraId="79F1FB89" w14:textId="77777777" w:rsidR="00B02A62" w:rsidRDefault="00B02A62" w:rsidP="00B02A62">
      <w:pPr>
        <w:jc w:val="center"/>
        <w:rPr>
          <w:rFonts w:ascii="Calibri" w:hAnsi="Calibri" w:cs="Calibri"/>
          <w:color w:val="1F497D"/>
          <w:spacing w:val="-3"/>
        </w:rPr>
      </w:pPr>
      <w:hyperlink r:id="rId8" w:history="1">
        <w:r>
          <w:rPr>
            <w:rStyle w:val="Hyperlink"/>
            <w:rFonts w:ascii="Calibri" w:hAnsi="Calibri" w:cs="Calibri"/>
            <w:color w:val="0000FF"/>
            <w:spacing w:val="-3"/>
          </w:rPr>
          <w:t>http://www.puc.pa.gov</w:t>
        </w:r>
      </w:hyperlink>
      <w:r>
        <w:rPr>
          <w:rFonts w:ascii="Calibri" w:hAnsi="Calibri" w:cs="Calibri"/>
          <w:color w:val="1F497D"/>
          <w:spacing w:val="-3"/>
        </w:rPr>
        <w:t xml:space="preserve"> </w:t>
      </w:r>
    </w:p>
    <w:p w14:paraId="534BAB0F" w14:textId="0752907B" w:rsidR="00B02A62" w:rsidRDefault="00535693" w:rsidP="00B02A62">
      <w:pPr>
        <w:pStyle w:val="Header"/>
        <w:jc w:val="center"/>
      </w:pPr>
      <w:r>
        <w:t>December 20, 2021</w:t>
      </w:r>
    </w:p>
    <w:p w14:paraId="18EE34B2" w14:textId="77777777" w:rsidR="00B02A62" w:rsidRDefault="00B02A62">
      <w:pPr>
        <w:rPr>
          <w:sz w:val="24"/>
        </w:rPr>
      </w:pPr>
    </w:p>
    <w:p w14:paraId="056846C4" w14:textId="77777777" w:rsidR="00B02A62" w:rsidRDefault="00B02A62">
      <w:pPr>
        <w:rPr>
          <w:sz w:val="24"/>
        </w:rPr>
      </w:pPr>
    </w:p>
    <w:p w14:paraId="0C6F863A" w14:textId="77777777" w:rsidR="00B02A62" w:rsidRDefault="00B02A62">
      <w:pPr>
        <w:rPr>
          <w:sz w:val="24"/>
        </w:rPr>
        <w:sectPr w:rsidR="00B02A62" w:rsidSect="005D3F9A">
          <w:footerReference w:type="even" r:id="rId9"/>
          <w:footerReference w:type="default" r:id="rId10"/>
          <w:pgSz w:w="12240" w:h="15840"/>
          <w:pgMar w:top="450" w:right="1440" w:bottom="144" w:left="1440" w:header="720" w:footer="720" w:gutter="0"/>
          <w:cols w:space="720"/>
          <w:titlePg/>
        </w:sectPr>
      </w:pPr>
    </w:p>
    <w:p w14:paraId="2D7D1B50" w14:textId="77777777" w:rsidR="00D40CCD" w:rsidRPr="006B2297" w:rsidRDefault="00D40CCD" w:rsidP="00D40CCD">
      <w:pPr>
        <w:pStyle w:val="Heading1"/>
        <w:jc w:val="right"/>
        <w:rPr>
          <w:b/>
          <w:sz w:val="20"/>
        </w:rPr>
      </w:pPr>
      <w:r>
        <w:rPr>
          <w:b/>
          <w:sz w:val="20"/>
        </w:rPr>
        <w:t>C-</w:t>
      </w:r>
      <w:r w:rsidR="00B02A62">
        <w:rPr>
          <w:b/>
          <w:sz w:val="20"/>
        </w:rPr>
        <w:t>2021-3024305</w:t>
      </w:r>
    </w:p>
    <w:p w14:paraId="338DA767" w14:textId="77777777" w:rsidR="00394F0B" w:rsidRPr="009042D5" w:rsidRDefault="00D40CCD" w:rsidP="00641417">
      <w:pPr>
        <w:jc w:val="right"/>
      </w:pPr>
      <w:r w:rsidRPr="006B2297">
        <w:rPr>
          <w:b/>
          <w:color w:val="000000"/>
        </w:rPr>
        <w:t>A-</w:t>
      </w:r>
      <w:r w:rsidR="00C16B44">
        <w:rPr>
          <w:b/>
          <w:color w:val="000000"/>
        </w:rPr>
        <w:t>00109023</w:t>
      </w:r>
    </w:p>
    <w:p w14:paraId="5C5BDE00" w14:textId="77777777" w:rsidR="00394F0B" w:rsidRPr="009042D5" w:rsidRDefault="00394F0B" w:rsidP="00394F0B"/>
    <w:p w14:paraId="4B60A00F" w14:textId="77777777" w:rsidR="00B02A62" w:rsidRDefault="00B02A62" w:rsidP="00B02A62">
      <w:pPr>
        <w:tabs>
          <w:tab w:val="center" w:pos="5148"/>
        </w:tabs>
        <w:suppressAutoHyphens/>
        <w:rPr>
          <w:b/>
        </w:rPr>
      </w:pPr>
      <w:r>
        <w:rPr>
          <w:b/>
        </w:rPr>
        <w:t>EXPRESS LIMO INC</w:t>
      </w:r>
    </w:p>
    <w:p w14:paraId="54E9352B" w14:textId="77777777" w:rsidR="00B02A62" w:rsidRDefault="00B02A62" w:rsidP="00B02A62">
      <w:pPr>
        <w:tabs>
          <w:tab w:val="center" w:pos="5148"/>
        </w:tabs>
        <w:suppressAutoHyphens/>
        <w:rPr>
          <w:b/>
        </w:rPr>
      </w:pPr>
      <w:r>
        <w:rPr>
          <w:b/>
        </w:rPr>
        <w:t>7410 LAPWING PLACE</w:t>
      </w:r>
    </w:p>
    <w:p w14:paraId="11A984AC" w14:textId="77777777" w:rsidR="00B02A62" w:rsidRDefault="00B02A62" w:rsidP="00B02A62">
      <w:pPr>
        <w:tabs>
          <w:tab w:val="center" w:pos="5148"/>
        </w:tabs>
        <w:suppressAutoHyphens/>
        <w:rPr>
          <w:b/>
        </w:rPr>
      </w:pPr>
      <w:r>
        <w:rPr>
          <w:b/>
        </w:rPr>
        <w:t>PHILADELPHIA PA  19153</w:t>
      </w:r>
    </w:p>
    <w:p w14:paraId="2F5369FE" w14:textId="77777777" w:rsidR="00394F0B" w:rsidRPr="009042D5" w:rsidRDefault="00394F0B" w:rsidP="00394F0B">
      <w:pPr>
        <w:tabs>
          <w:tab w:val="center" w:pos="5148"/>
        </w:tabs>
        <w:suppressAutoHyphens/>
      </w:pPr>
    </w:p>
    <w:p w14:paraId="2E15EEE5" w14:textId="77777777" w:rsidR="00DD75A6" w:rsidRPr="009042D5" w:rsidRDefault="00DD75A6" w:rsidP="00DD75A6">
      <w:pPr>
        <w:tabs>
          <w:tab w:val="left" w:pos="-720"/>
        </w:tabs>
        <w:suppressAutoHyphens/>
        <w:jc w:val="center"/>
        <w:rPr>
          <w:spacing w:val="-3"/>
        </w:rPr>
      </w:pPr>
    </w:p>
    <w:p w14:paraId="1A7A94D2" w14:textId="77777777" w:rsidR="00DD75A6" w:rsidRPr="009042D5" w:rsidRDefault="00DD75A6" w:rsidP="00DD75A6">
      <w:pPr>
        <w:tabs>
          <w:tab w:val="left" w:pos="-720"/>
        </w:tabs>
        <w:suppressAutoHyphens/>
        <w:jc w:val="both"/>
        <w:rPr>
          <w:spacing w:val="-3"/>
        </w:rPr>
      </w:pPr>
    </w:p>
    <w:p w14:paraId="6BABF6A8" w14:textId="77777777" w:rsidR="00DD75A6" w:rsidRPr="009042D5" w:rsidRDefault="00DD75A6" w:rsidP="00DD75A6">
      <w:pPr>
        <w:tabs>
          <w:tab w:val="left" w:pos="-720"/>
        </w:tabs>
        <w:suppressAutoHyphens/>
        <w:jc w:val="both"/>
        <w:rPr>
          <w:spacing w:val="-3"/>
        </w:rPr>
      </w:pPr>
    </w:p>
    <w:p w14:paraId="3F2277FA" w14:textId="77777777" w:rsidR="00B02A62" w:rsidRDefault="00B02A62" w:rsidP="00B02A62">
      <w:pPr>
        <w:suppressAutoHyphens/>
        <w:ind w:left="360" w:hanging="360"/>
        <w:rPr>
          <w:b/>
        </w:rPr>
      </w:pPr>
      <w:r>
        <w:rPr>
          <w:b/>
        </w:rPr>
        <w:t xml:space="preserve">Re: Pennsylvania Public Utility Commission, Bureau of Investigation &amp; Enforcement Excellent </w:t>
      </w:r>
      <w:r w:rsidRPr="00641417">
        <w:rPr>
          <w:b/>
          <w:i/>
        </w:rPr>
        <w:t>vs.</w:t>
      </w:r>
      <w:r w:rsidRPr="00641417">
        <w:rPr>
          <w:b/>
        </w:rPr>
        <w:t xml:space="preserve"> E</w:t>
      </w:r>
      <w:r>
        <w:rPr>
          <w:b/>
        </w:rPr>
        <w:t>XPRESS LIMO, INC.</w:t>
      </w:r>
    </w:p>
    <w:p w14:paraId="28618FDB" w14:textId="77777777" w:rsidR="007B300A" w:rsidRPr="009042D5" w:rsidRDefault="007B300A">
      <w:pPr>
        <w:pStyle w:val="Header"/>
        <w:tabs>
          <w:tab w:val="clear" w:pos="4320"/>
          <w:tab w:val="clear" w:pos="8640"/>
        </w:tabs>
      </w:pPr>
    </w:p>
    <w:p w14:paraId="41D89CD3" w14:textId="77777777" w:rsidR="007B300A" w:rsidRPr="009042D5" w:rsidRDefault="007B300A">
      <w:pPr>
        <w:pStyle w:val="Header"/>
        <w:tabs>
          <w:tab w:val="clear" w:pos="4320"/>
          <w:tab w:val="clear" w:pos="8640"/>
        </w:tabs>
      </w:pPr>
    </w:p>
    <w:p w14:paraId="2E052372" w14:textId="77777777" w:rsidR="00D923DB" w:rsidRPr="009042D5" w:rsidRDefault="00D923DB">
      <w:pPr>
        <w:pStyle w:val="Header"/>
        <w:tabs>
          <w:tab w:val="clear" w:pos="4320"/>
          <w:tab w:val="clear" w:pos="8640"/>
        </w:tabs>
      </w:pPr>
    </w:p>
    <w:p w14:paraId="162D8942" w14:textId="77777777" w:rsidR="007B300A" w:rsidRPr="009042D5" w:rsidRDefault="00A06E35">
      <w:pPr>
        <w:pStyle w:val="Header"/>
        <w:tabs>
          <w:tab w:val="clear" w:pos="4320"/>
          <w:tab w:val="clear" w:pos="8640"/>
        </w:tabs>
      </w:pPr>
      <w:r w:rsidRPr="009042D5">
        <w:t>To Whom It May Concern:</w:t>
      </w:r>
    </w:p>
    <w:p w14:paraId="6BF76F55" w14:textId="77777777" w:rsidR="00FF3D84" w:rsidRPr="009042D5" w:rsidRDefault="00FF3D84" w:rsidP="00FF3D84"/>
    <w:p w14:paraId="0E76FF3A" w14:textId="77777777" w:rsidR="00FF3D84" w:rsidRPr="009042D5" w:rsidRDefault="00FF3D84" w:rsidP="00FF3D84">
      <w:pPr>
        <w:ind w:left="90" w:firstLine="1350"/>
      </w:pPr>
      <w:r w:rsidRPr="009042D5">
        <w:t xml:space="preserve">By Secretarial Letter dated </w:t>
      </w:r>
      <w:r w:rsidR="005F114C">
        <w:t>June 16</w:t>
      </w:r>
      <w:r w:rsidR="00CE6F78" w:rsidRPr="009042D5">
        <w:t>, 20</w:t>
      </w:r>
      <w:r w:rsidR="005F114C">
        <w:t>21</w:t>
      </w:r>
      <w:r w:rsidRPr="009042D5">
        <w:t xml:space="preserve">, the Commission </w:t>
      </w:r>
      <w:r w:rsidR="0085612D" w:rsidRPr="009042D5">
        <w:t>cancelled the authority of</w:t>
      </w:r>
      <w:r w:rsidR="00394F0B" w:rsidRPr="009042D5">
        <w:t xml:space="preserve"> </w:t>
      </w:r>
      <w:r w:rsidR="005F114C">
        <w:t>Express Limo</w:t>
      </w:r>
      <w:r w:rsidR="00C16B44">
        <w:t>, Inc.</w:t>
      </w:r>
      <w:r w:rsidRPr="009042D5">
        <w:t xml:space="preserve"> at Case Docket No. </w:t>
      </w:r>
      <w:r w:rsidR="00394F0B" w:rsidRPr="009042D5">
        <w:t>C-</w:t>
      </w:r>
      <w:r w:rsidR="005F114C">
        <w:t>2021-3024305</w:t>
      </w:r>
      <w:r w:rsidR="00C16B44">
        <w:t xml:space="preserve"> </w:t>
      </w:r>
      <w:r w:rsidRPr="009042D5">
        <w:t xml:space="preserve">for failure to </w:t>
      </w:r>
      <w:r w:rsidR="00CE6F78" w:rsidRPr="009042D5">
        <w:t>maintain evidence of insurance</w:t>
      </w:r>
      <w:r w:rsidRPr="009042D5">
        <w:t xml:space="preserve">.  </w:t>
      </w:r>
    </w:p>
    <w:p w14:paraId="062A048E" w14:textId="77777777" w:rsidR="00FF3D84" w:rsidRPr="009042D5" w:rsidRDefault="00FF3D84" w:rsidP="00FF3D84"/>
    <w:p w14:paraId="14FD5CB5" w14:textId="77777777" w:rsidR="00394F0B" w:rsidRPr="009042D5" w:rsidRDefault="00FF3D84" w:rsidP="0085612D">
      <w:pPr>
        <w:ind w:left="90" w:firstLine="1350"/>
      </w:pPr>
      <w:r w:rsidRPr="009042D5">
        <w:t xml:space="preserve">This Commission has the power to rescind a Secretarial Letter in light of newly discovered evidence or a change of circumstances which justify reconsideration.  It has come to our </w:t>
      </w:r>
      <w:r w:rsidR="005B0501">
        <w:t xml:space="preserve">attention </w:t>
      </w:r>
      <w:r w:rsidR="00F34BF4">
        <w:t>that; proof of insurance was rejected due to a wrong address on file with the Commission. An address update was requested by the motor carrier on March 16, 2021 but it was never entered into the Commission’s data base</w:t>
      </w:r>
      <w:r w:rsidR="00DD75A6" w:rsidRPr="009042D5">
        <w:t>.</w:t>
      </w:r>
      <w:r w:rsidR="000D5997" w:rsidRPr="009042D5">
        <w:t xml:space="preserve"> </w:t>
      </w:r>
      <w:r w:rsidRPr="009042D5">
        <w:rPr>
          <w:b/>
        </w:rPr>
        <w:t>Therefore</w:t>
      </w:r>
      <w:r w:rsidR="00FF209D" w:rsidRPr="009042D5">
        <w:rPr>
          <w:b/>
        </w:rPr>
        <w:t>, the</w:t>
      </w:r>
      <w:r w:rsidR="00A06E35" w:rsidRPr="009042D5">
        <w:rPr>
          <w:b/>
        </w:rPr>
        <w:t xml:space="preserve"> </w:t>
      </w:r>
      <w:r w:rsidR="00C16D7C" w:rsidRPr="009042D5">
        <w:rPr>
          <w:b/>
        </w:rPr>
        <w:t xml:space="preserve">cancellation of </w:t>
      </w:r>
      <w:r w:rsidR="00A06E35" w:rsidRPr="009042D5">
        <w:rPr>
          <w:b/>
        </w:rPr>
        <w:t xml:space="preserve">authority </w:t>
      </w:r>
      <w:r w:rsidR="000D5997" w:rsidRPr="009042D5">
        <w:rPr>
          <w:b/>
        </w:rPr>
        <w:t xml:space="preserve">of </w:t>
      </w:r>
      <w:r w:rsidR="00F34BF4">
        <w:rPr>
          <w:b/>
        </w:rPr>
        <w:t>Express Limo</w:t>
      </w:r>
      <w:r w:rsidR="00C16B44">
        <w:rPr>
          <w:b/>
        </w:rPr>
        <w:t>, Inc.</w:t>
      </w:r>
      <w:r w:rsidR="00394F0B" w:rsidRPr="009042D5">
        <w:rPr>
          <w:b/>
        </w:rPr>
        <w:t xml:space="preserve"> is</w:t>
      </w:r>
      <w:r w:rsidR="00C16D7C" w:rsidRPr="009042D5">
        <w:rPr>
          <w:b/>
        </w:rPr>
        <w:t xml:space="preserve"> </w:t>
      </w:r>
      <w:r w:rsidR="00F553F0" w:rsidRPr="009042D5">
        <w:rPr>
          <w:b/>
        </w:rPr>
        <w:t xml:space="preserve">hereby </w:t>
      </w:r>
      <w:r w:rsidR="00A06E35" w:rsidRPr="009042D5">
        <w:rPr>
          <w:b/>
        </w:rPr>
        <w:t>rescinded.</w:t>
      </w:r>
      <w:r w:rsidR="00DD2531" w:rsidRPr="009042D5">
        <w:rPr>
          <w:b/>
        </w:rPr>
        <w:t xml:space="preserve">  </w:t>
      </w:r>
    </w:p>
    <w:p w14:paraId="56DA4A2B" w14:textId="77777777" w:rsidR="00394F0B" w:rsidRPr="009042D5" w:rsidRDefault="00394F0B" w:rsidP="0085612D">
      <w:pPr>
        <w:ind w:left="90" w:firstLine="1350"/>
      </w:pPr>
    </w:p>
    <w:p w14:paraId="0F5C393A" w14:textId="77777777" w:rsidR="00FF3D84" w:rsidRDefault="00641417" w:rsidP="00765F84">
      <w:pPr>
        <w:ind w:left="90" w:firstLine="1350"/>
      </w:pPr>
      <w:r>
        <w:t>The civil penalty</w:t>
      </w:r>
      <w:r w:rsidR="00394F0B" w:rsidRPr="009042D5">
        <w:t xml:space="preserve"> of $</w:t>
      </w:r>
      <w:r w:rsidR="00F34BF4">
        <w:t>6</w:t>
      </w:r>
      <w:r w:rsidR="00394F0B" w:rsidRPr="009042D5">
        <w:t>00 for failure to maintain evidence of insurance on file with this Commission as required at 52 Pa. Code §32</w:t>
      </w:r>
      <w:r>
        <w:t xml:space="preserve"> is also rescinded.</w:t>
      </w:r>
      <w:r w:rsidR="00765F84">
        <w:t xml:space="preserve"> The Commission will request the Pennsylvania Department of Transportation to lift the administrative hold on Respondent’s vehicle registrations.</w:t>
      </w:r>
    </w:p>
    <w:p w14:paraId="600C253C" w14:textId="3405F27A" w:rsidR="00765F84" w:rsidRPr="009042D5" w:rsidRDefault="00765F84" w:rsidP="00765F84">
      <w:pPr>
        <w:ind w:left="90" w:firstLine="1350"/>
      </w:pPr>
    </w:p>
    <w:p w14:paraId="4CFD4D5B" w14:textId="77777777" w:rsidR="00FF3D84" w:rsidRPr="009042D5" w:rsidRDefault="00FF3D84" w:rsidP="00FF3D84">
      <w:r w:rsidRPr="009042D5">
        <w:tab/>
        <w:t> </w:t>
      </w:r>
    </w:p>
    <w:p w14:paraId="2C8D7EBE" w14:textId="495939CB" w:rsidR="00FF3D84" w:rsidRPr="009042D5" w:rsidRDefault="00535693" w:rsidP="00FF3D84">
      <w:pPr>
        <w:tabs>
          <w:tab w:val="left" w:pos="5040"/>
        </w:tabs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50AE4EC" wp14:editId="15B484D9">
            <wp:simplePos x="0" y="0"/>
            <wp:positionH relativeFrom="column">
              <wp:posOffset>3143250</wp:posOffset>
            </wp:positionH>
            <wp:positionV relativeFrom="paragraph">
              <wp:posOffset>50800</wp:posOffset>
            </wp:positionV>
            <wp:extent cx="2200275" cy="8382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84" w:rsidRPr="009042D5">
        <w:tab/>
        <w:t>Very truly yours,</w:t>
      </w:r>
    </w:p>
    <w:p w14:paraId="4B43FAF7" w14:textId="77777777" w:rsidR="00FF3D84" w:rsidRPr="009042D5" w:rsidRDefault="00FF3D84" w:rsidP="00FF3D84">
      <w:r w:rsidRPr="009042D5">
        <w:t> </w:t>
      </w:r>
    </w:p>
    <w:p w14:paraId="09FFBB90" w14:textId="77777777" w:rsidR="00FF3D84" w:rsidRPr="009042D5" w:rsidRDefault="00FF3D84" w:rsidP="00FF3D84">
      <w:r w:rsidRPr="009042D5">
        <w:t> </w:t>
      </w:r>
    </w:p>
    <w:p w14:paraId="32CB3105" w14:textId="77777777" w:rsidR="00FF3D84" w:rsidRPr="009042D5" w:rsidRDefault="007B6F85" w:rsidP="00FF3D84">
      <w:r w:rsidRPr="009042D5">
        <w:tab/>
      </w:r>
      <w:r w:rsidRPr="009042D5">
        <w:tab/>
      </w:r>
      <w:r w:rsidRPr="009042D5">
        <w:tab/>
      </w:r>
      <w:r w:rsidRPr="009042D5">
        <w:tab/>
      </w:r>
      <w:r w:rsidRPr="009042D5">
        <w:tab/>
      </w:r>
      <w:r w:rsidRPr="009042D5">
        <w:tab/>
      </w:r>
      <w:r w:rsidRPr="009042D5">
        <w:tab/>
      </w:r>
    </w:p>
    <w:p w14:paraId="38245F03" w14:textId="77777777" w:rsidR="00FF3D84" w:rsidRPr="009042D5" w:rsidRDefault="00FF3D84" w:rsidP="00FF3D84">
      <w:r w:rsidRPr="009042D5">
        <w:t> </w:t>
      </w:r>
    </w:p>
    <w:p w14:paraId="665DD9E4" w14:textId="77777777" w:rsidR="00FF3D84" w:rsidRPr="009042D5" w:rsidRDefault="00FF3D84" w:rsidP="00FF3D84">
      <w:pPr>
        <w:tabs>
          <w:tab w:val="left" w:pos="5040"/>
        </w:tabs>
      </w:pPr>
      <w:r w:rsidRPr="009042D5">
        <w:tab/>
        <w:t>Rosemary Chiavetta</w:t>
      </w:r>
    </w:p>
    <w:p w14:paraId="397CFDEF" w14:textId="77777777" w:rsidR="00FF3D84" w:rsidRPr="00903CD2" w:rsidRDefault="00FF3D84" w:rsidP="00FF3D84">
      <w:pPr>
        <w:tabs>
          <w:tab w:val="left" w:pos="5040"/>
        </w:tabs>
        <w:rPr>
          <w:sz w:val="22"/>
          <w:szCs w:val="22"/>
        </w:rPr>
      </w:pPr>
      <w:r w:rsidRPr="009042D5">
        <w:tab/>
        <w:t>Secretary</w:t>
      </w:r>
    </w:p>
    <w:p w14:paraId="0B268834" w14:textId="77777777" w:rsidR="00FF3D84" w:rsidRPr="00903CD2" w:rsidRDefault="00FF3D84" w:rsidP="00FF3D84">
      <w:pPr>
        <w:rPr>
          <w:sz w:val="22"/>
          <w:szCs w:val="22"/>
        </w:rPr>
      </w:pPr>
      <w:r w:rsidRPr="00903CD2">
        <w:rPr>
          <w:sz w:val="22"/>
          <w:szCs w:val="22"/>
        </w:rPr>
        <w:t> </w:t>
      </w:r>
    </w:p>
    <w:p w14:paraId="6043E637" w14:textId="77777777" w:rsidR="00FF3D84" w:rsidRPr="00903CD2" w:rsidRDefault="00FF3D84" w:rsidP="00FF3D84">
      <w:pPr>
        <w:rPr>
          <w:sz w:val="22"/>
          <w:szCs w:val="22"/>
        </w:rPr>
      </w:pPr>
    </w:p>
    <w:p w14:paraId="27E3B615" w14:textId="77777777" w:rsidR="00FF3D84" w:rsidRDefault="00FF3D84" w:rsidP="00FF3D84">
      <w:pPr>
        <w:rPr>
          <w:sz w:val="22"/>
          <w:szCs w:val="22"/>
        </w:rPr>
      </w:pPr>
    </w:p>
    <w:p w14:paraId="65CCFEE5" w14:textId="77777777" w:rsidR="00641417" w:rsidRDefault="00641417" w:rsidP="00FF3D84">
      <w:pPr>
        <w:rPr>
          <w:sz w:val="22"/>
          <w:szCs w:val="22"/>
        </w:rPr>
      </w:pPr>
    </w:p>
    <w:p w14:paraId="045B8B09" w14:textId="77777777" w:rsidR="00641417" w:rsidRDefault="00641417" w:rsidP="00FF3D84">
      <w:pPr>
        <w:rPr>
          <w:sz w:val="22"/>
          <w:szCs w:val="22"/>
        </w:rPr>
      </w:pPr>
    </w:p>
    <w:p w14:paraId="46F184B4" w14:textId="77777777" w:rsidR="00641417" w:rsidRDefault="00641417" w:rsidP="00FF3D84">
      <w:pPr>
        <w:rPr>
          <w:sz w:val="22"/>
          <w:szCs w:val="22"/>
        </w:rPr>
      </w:pPr>
    </w:p>
    <w:p w14:paraId="3A7CBC37" w14:textId="77777777" w:rsidR="00641417" w:rsidRDefault="00641417" w:rsidP="00FF3D84">
      <w:pPr>
        <w:rPr>
          <w:sz w:val="22"/>
          <w:szCs w:val="22"/>
        </w:rPr>
      </w:pPr>
    </w:p>
    <w:p w14:paraId="5E4D671D" w14:textId="77777777" w:rsidR="00641417" w:rsidRDefault="00641417" w:rsidP="00641417">
      <w:r>
        <w:t>Cc:</w:t>
      </w:r>
      <w:r>
        <w:tab/>
        <w:t>PA Department of Transportation</w:t>
      </w:r>
    </w:p>
    <w:p w14:paraId="5A79BB45" w14:textId="77777777" w:rsidR="00641417" w:rsidRDefault="00641417" w:rsidP="00641417">
      <w:pPr>
        <w:ind w:firstLine="720"/>
      </w:pPr>
      <w:r>
        <w:t xml:space="preserve">PA Department of Revenue </w:t>
      </w:r>
    </w:p>
    <w:p w14:paraId="0B1229F3" w14:textId="77777777" w:rsidR="00641417" w:rsidRDefault="00641417" w:rsidP="00641417">
      <w:pPr>
        <w:ind w:firstLine="720"/>
      </w:pPr>
      <w:r>
        <w:t>Bureau of Investigation and Enforcement</w:t>
      </w:r>
    </w:p>
    <w:p w14:paraId="52E0079F" w14:textId="77777777" w:rsidR="00641417" w:rsidRDefault="00641417" w:rsidP="00641417">
      <w:pPr>
        <w:ind w:firstLine="720"/>
      </w:pPr>
      <w:r>
        <w:t>Fiscal Department</w:t>
      </w:r>
    </w:p>
    <w:p w14:paraId="77914F60" w14:textId="77777777" w:rsidR="00641417" w:rsidRPr="00903CD2" w:rsidRDefault="00641417" w:rsidP="00FF3D8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C9F164E" w14:textId="77777777" w:rsidR="00FF3D84" w:rsidRPr="00903CD2" w:rsidRDefault="00FF3D84" w:rsidP="00FF3D84">
      <w:pPr>
        <w:rPr>
          <w:sz w:val="22"/>
          <w:szCs w:val="22"/>
        </w:rPr>
      </w:pPr>
    </w:p>
    <w:p w14:paraId="1E276EB4" w14:textId="77777777" w:rsidR="00FF3D84" w:rsidRPr="00903CD2" w:rsidRDefault="00FF3D84" w:rsidP="00FF3D84">
      <w:pPr>
        <w:rPr>
          <w:sz w:val="22"/>
          <w:szCs w:val="22"/>
        </w:rPr>
      </w:pPr>
    </w:p>
    <w:p w14:paraId="69CEA3FD" w14:textId="77777777" w:rsidR="00FF3D84" w:rsidRPr="00903CD2" w:rsidRDefault="00FF3D84" w:rsidP="00FF3D84">
      <w:pPr>
        <w:rPr>
          <w:sz w:val="22"/>
          <w:szCs w:val="22"/>
        </w:rPr>
      </w:pPr>
    </w:p>
    <w:sectPr w:rsidR="00FF3D84" w:rsidRPr="00903CD2" w:rsidSect="00641417">
      <w:type w:val="continuous"/>
      <w:pgSz w:w="12240" w:h="15840"/>
      <w:pgMar w:top="90" w:right="1080" w:bottom="108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923F" w14:textId="77777777" w:rsidR="008C1822" w:rsidRDefault="008C1822">
      <w:r>
        <w:separator/>
      </w:r>
    </w:p>
  </w:endnote>
  <w:endnote w:type="continuationSeparator" w:id="0">
    <w:p w14:paraId="4109F902" w14:textId="77777777" w:rsidR="008C1822" w:rsidRDefault="008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08FC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87B32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1D7A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2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6B92F6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878A" w14:textId="77777777" w:rsidR="008C1822" w:rsidRDefault="008C1822">
      <w:r>
        <w:separator/>
      </w:r>
    </w:p>
  </w:footnote>
  <w:footnote w:type="continuationSeparator" w:id="0">
    <w:p w14:paraId="23BB367A" w14:textId="77777777" w:rsidR="008C1822" w:rsidRDefault="008C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1256C"/>
    <w:rsid w:val="000230DE"/>
    <w:rsid w:val="000267ED"/>
    <w:rsid w:val="0003227E"/>
    <w:rsid w:val="00036999"/>
    <w:rsid w:val="00042188"/>
    <w:rsid w:val="00056B3B"/>
    <w:rsid w:val="000700C9"/>
    <w:rsid w:val="0009017E"/>
    <w:rsid w:val="000B7A92"/>
    <w:rsid w:val="000D5997"/>
    <w:rsid w:val="000D6148"/>
    <w:rsid w:val="000D6294"/>
    <w:rsid w:val="000E3069"/>
    <w:rsid w:val="000F6ABE"/>
    <w:rsid w:val="00117991"/>
    <w:rsid w:val="00125208"/>
    <w:rsid w:val="00133E79"/>
    <w:rsid w:val="0014209C"/>
    <w:rsid w:val="001552F0"/>
    <w:rsid w:val="00167F8F"/>
    <w:rsid w:val="00185037"/>
    <w:rsid w:val="00185CDE"/>
    <w:rsid w:val="0018739D"/>
    <w:rsid w:val="001A2C40"/>
    <w:rsid w:val="001A785E"/>
    <w:rsid w:val="001B6F50"/>
    <w:rsid w:val="001C1506"/>
    <w:rsid w:val="001D41B7"/>
    <w:rsid w:val="001D6FC4"/>
    <w:rsid w:val="001F0DF8"/>
    <w:rsid w:val="001F218D"/>
    <w:rsid w:val="001F64ED"/>
    <w:rsid w:val="00201B6B"/>
    <w:rsid w:val="0020614C"/>
    <w:rsid w:val="00207243"/>
    <w:rsid w:val="00207F99"/>
    <w:rsid w:val="00212920"/>
    <w:rsid w:val="002150D6"/>
    <w:rsid w:val="00234048"/>
    <w:rsid w:val="00237E22"/>
    <w:rsid w:val="00270E29"/>
    <w:rsid w:val="00275861"/>
    <w:rsid w:val="002773A3"/>
    <w:rsid w:val="0029574D"/>
    <w:rsid w:val="002967FC"/>
    <w:rsid w:val="002E07C5"/>
    <w:rsid w:val="002F4A0E"/>
    <w:rsid w:val="002F787F"/>
    <w:rsid w:val="00304E7C"/>
    <w:rsid w:val="003052EE"/>
    <w:rsid w:val="00321E10"/>
    <w:rsid w:val="003231AA"/>
    <w:rsid w:val="00355185"/>
    <w:rsid w:val="0038193C"/>
    <w:rsid w:val="00393EFD"/>
    <w:rsid w:val="00394F0B"/>
    <w:rsid w:val="003962BB"/>
    <w:rsid w:val="003964B3"/>
    <w:rsid w:val="003B1220"/>
    <w:rsid w:val="003D4720"/>
    <w:rsid w:val="003F7D98"/>
    <w:rsid w:val="00416711"/>
    <w:rsid w:val="00427F16"/>
    <w:rsid w:val="00435F02"/>
    <w:rsid w:val="004367AD"/>
    <w:rsid w:val="004A4D7C"/>
    <w:rsid w:val="004A6214"/>
    <w:rsid w:val="004C1A3B"/>
    <w:rsid w:val="004D2E05"/>
    <w:rsid w:val="004D63BA"/>
    <w:rsid w:val="004E0F9E"/>
    <w:rsid w:val="004E476D"/>
    <w:rsid w:val="0050046E"/>
    <w:rsid w:val="00535693"/>
    <w:rsid w:val="00545220"/>
    <w:rsid w:val="005B0501"/>
    <w:rsid w:val="005B1293"/>
    <w:rsid w:val="005B4ED2"/>
    <w:rsid w:val="005C15D5"/>
    <w:rsid w:val="005D218A"/>
    <w:rsid w:val="005D3F9A"/>
    <w:rsid w:val="005D52CB"/>
    <w:rsid w:val="005D7F81"/>
    <w:rsid w:val="005E3682"/>
    <w:rsid w:val="005F114C"/>
    <w:rsid w:val="005F44F0"/>
    <w:rsid w:val="00617AF9"/>
    <w:rsid w:val="006216C8"/>
    <w:rsid w:val="00633E4C"/>
    <w:rsid w:val="0063460C"/>
    <w:rsid w:val="00641417"/>
    <w:rsid w:val="00653A3E"/>
    <w:rsid w:val="00654BA2"/>
    <w:rsid w:val="00671E96"/>
    <w:rsid w:val="00684938"/>
    <w:rsid w:val="006B4D8D"/>
    <w:rsid w:val="006B60B4"/>
    <w:rsid w:val="006B7667"/>
    <w:rsid w:val="006B7E4F"/>
    <w:rsid w:val="00706B1D"/>
    <w:rsid w:val="00725C41"/>
    <w:rsid w:val="00726253"/>
    <w:rsid w:val="00741C22"/>
    <w:rsid w:val="00741C65"/>
    <w:rsid w:val="00755A31"/>
    <w:rsid w:val="00765F84"/>
    <w:rsid w:val="007725D1"/>
    <w:rsid w:val="0078424D"/>
    <w:rsid w:val="00787AA5"/>
    <w:rsid w:val="007B300A"/>
    <w:rsid w:val="007B68FD"/>
    <w:rsid w:val="007B6F85"/>
    <w:rsid w:val="007C4638"/>
    <w:rsid w:val="007E1873"/>
    <w:rsid w:val="007E3E64"/>
    <w:rsid w:val="00830A98"/>
    <w:rsid w:val="00835A04"/>
    <w:rsid w:val="008474F9"/>
    <w:rsid w:val="0085612D"/>
    <w:rsid w:val="008A4626"/>
    <w:rsid w:val="008C1822"/>
    <w:rsid w:val="008C4A21"/>
    <w:rsid w:val="008C7F4E"/>
    <w:rsid w:val="00903CD2"/>
    <w:rsid w:val="009042D5"/>
    <w:rsid w:val="00923E43"/>
    <w:rsid w:val="00923F01"/>
    <w:rsid w:val="0093224D"/>
    <w:rsid w:val="00947424"/>
    <w:rsid w:val="00952D3B"/>
    <w:rsid w:val="009755E7"/>
    <w:rsid w:val="00986FC3"/>
    <w:rsid w:val="00987324"/>
    <w:rsid w:val="009B6EFD"/>
    <w:rsid w:val="009C72F0"/>
    <w:rsid w:val="009D6BB6"/>
    <w:rsid w:val="009F0733"/>
    <w:rsid w:val="00A06E35"/>
    <w:rsid w:val="00A176DE"/>
    <w:rsid w:val="00A25CA4"/>
    <w:rsid w:val="00A33170"/>
    <w:rsid w:val="00A34A65"/>
    <w:rsid w:val="00A85466"/>
    <w:rsid w:val="00A85B49"/>
    <w:rsid w:val="00A9155A"/>
    <w:rsid w:val="00A91920"/>
    <w:rsid w:val="00AD0706"/>
    <w:rsid w:val="00AD711F"/>
    <w:rsid w:val="00AD79E4"/>
    <w:rsid w:val="00AE1257"/>
    <w:rsid w:val="00AE764F"/>
    <w:rsid w:val="00AF14AD"/>
    <w:rsid w:val="00B02A62"/>
    <w:rsid w:val="00B10249"/>
    <w:rsid w:val="00B163FE"/>
    <w:rsid w:val="00B40F01"/>
    <w:rsid w:val="00B57FA7"/>
    <w:rsid w:val="00B612D7"/>
    <w:rsid w:val="00B7172B"/>
    <w:rsid w:val="00B74D60"/>
    <w:rsid w:val="00B8024B"/>
    <w:rsid w:val="00B91146"/>
    <w:rsid w:val="00BA44C1"/>
    <w:rsid w:val="00BA713C"/>
    <w:rsid w:val="00BC3BF0"/>
    <w:rsid w:val="00BC4130"/>
    <w:rsid w:val="00BC634F"/>
    <w:rsid w:val="00BD7C52"/>
    <w:rsid w:val="00BE0AA5"/>
    <w:rsid w:val="00C06383"/>
    <w:rsid w:val="00C16B44"/>
    <w:rsid w:val="00C16D7C"/>
    <w:rsid w:val="00C364EF"/>
    <w:rsid w:val="00C36B14"/>
    <w:rsid w:val="00C45CF5"/>
    <w:rsid w:val="00C52530"/>
    <w:rsid w:val="00C52F60"/>
    <w:rsid w:val="00C63EBE"/>
    <w:rsid w:val="00C70D3F"/>
    <w:rsid w:val="00C73522"/>
    <w:rsid w:val="00C75975"/>
    <w:rsid w:val="00CE6F78"/>
    <w:rsid w:val="00D0192B"/>
    <w:rsid w:val="00D02970"/>
    <w:rsid w:val="00D335D6"/>
    <w:rsid w:val="00D3666F"/>
    <w:rsid w:val="00D40CCD"/>
    <w:rsid w:val="00D41B38"/>
    <w:rsid w:val="00D437CF"/>
    <w:rsid w:val="00D5418A"/>
    <w:rsid w:val="00D60B84"/>
    <w:rsid w:val="00D74D09"/>
    <w:rsid w:val="00D76D86"/>
    <w:rsid w:val="00D83118"/>
    <w:rsid w:val="00D923DB"/>
    <w:rsid w:val="00DA181E"/>
    <w:rsid w:val="00DA4A0A"/>
    <w:rsid w:val="00DC5E1D"/>
    <w:rsid w:val="00DD0906"/>
    <w:rsid w:val="00DD2531"/>
    <w:rsid w:val="00DD3830"/>
    <w:rsid w:val="00DD45C3"/>
    <w:rsid w:val="00DD75A6"/>
    <w:rsid w:val="00DE2134"/>
    <w:rsid w:val="00DF1D11"/>
    <w:rsid w:val="00DF6FEE"/>
    <w:rsid w:val="00E066CF"/>
    <w:rsid w:val="00E128FD"/>
    <w:rsid w:val="00E227D9"/>
    <w:rsid w:val="00E46C63"/>
    <w:rsid w:val="00E67B33"/>
    <w:rsid w:val="00E875A7"/>
    <w:rsid w:val="00E9250A"/>
    <w:rsid w:val="00EE446A"/>
    <w:rsid w:val="00EE74FD"/>
    <w:rsid w:val="00EE7DA8"/>
    <w:rsid w:val="00EE7E6D"/>
    <w:rsid w:val="00EF34E1"/>
    <w:rsid w:val="00EF655D"/>
    <w:rsid w:val="00F34BF4"/>
    <w:rsid w:val="00F350C1"/>
    <w:rsid w:val="00F419F5"/>
    <w:rsid w:val="00F47768"/>
    <w:rsid w:val="00F553F0"/>
    <w:rsid w:val="00F66E4E"/>
    <w:rsid w:val="00F7238F"/>
    <w:rsid w:val="00F741BB"/>
    <w:rsid w:val="00F774AB"/>
    <w:rsid w:val="00F940E1"/>
    <w:rsid w:val="00FC28E0"/>
    <w:rsid w:val="00FF209D"/>
    <w:rsid w:val="00FF353B"/>
    <w:rsid w:val="00FF3ABE"/>
    <w:rsid w:val="00FF3D84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C8CDFB"/>
  <w15:chartTrackingRefBased/>
  <w15:docId w15:val="{890589C2-2AF2-48F2-86FA-019A8FD7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62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0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1645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Wagner, Nathan R</cp:lastModifiedBy>
  <cp:revision>2</cp:revision>
  <cp:lastPrinted>2014-05-21T13:28:00Z</cp:lastPrinted>
  <dcterms:created xsi:type="dcterms:W3CDTF">2021-12-20T16:15:00Z</dcterms:created>
  <dcterms:modified xsi:type="dcterms:W3CDTF">2021-12-20T16:15:00Z</dcterms:modified>
</cp:coreProperties>
</file>