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F1EF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BEFORE THE</w:t>
      </w:r>
    </w:p>
    <w:p w14:paraId="5D1C3D5B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  <w:r w:rsidRPr="00D44B3F">
        <w:rPr>
          <w:b/>
          <w:szCs w:val="24"/>
        </w:rPr>
        <w:t>PENNSYLVANIA PUBLIC UTLIITY COMMISSION</w:t>
      </w:r>
    </w:p>
    <w:p w14:paraId="1F6ABC9A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5CD2330A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06FCF156" w14:textId="77777777" w:rsidR="00D44B3F" w:rsidRPr="00D44B3F" w:rsidRDefault="00D44B3F" w:rsidP="00D44B3F">
      <w:pPr>
        <w:pStyle w:val="NoSpacing"/>
        <w:jc w:val="center"/>
        <w:rPr>
          <w:b/>
          <w:szCs w:val="24"/>
        </w:rPr>
      </w:pPr>
    </w:p>
    <w:p w14:paraId="1C26E6B9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>Pennsylvania Public Utility Commission</w:t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  <w:r w:rsidRPr="008460CF">
        <w:rPr>
          <w:szCs w:val="20"/>
        </w:rPr>
        <w:tab/>
      </w:r>
      <w:r w:rsidRPr="008460CF">
        <w:rPr>
          <w:szCs w:val="20"/>
        </w:rPr>
        <w:tab/>
        <w:t>R-2021-3026116</w:t>
      </w:r>
    </w:p>
    <w:p w14:paraId="1B6E1728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>Office of Consumer Advocate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bookmarkStart w:id="0" w:name="_Hlk90378064"/>
      <w:r w:rsidRPr="008460CF">
        <w:rPr>
          <w:szCs w:val="20"/>
        </w:rPr>
        <w:t>C-2021-3027274</w:t>
      </w:r>
      <w:bookmarkEnd w:id="0"/>
    </w:p>
    <w:p w14:paraId="697B2C1A" w14:textId="77777777" w:rsidR="008460CF" w:rsidRPr="008460CF" w:rsidRDefault="008460CF" w:rsidP="008460CF">
      <w:pPr>
        <w:rPr>
          <w:szCs w:val="20"/>
        </w:rPr>
      </w:pPr>
      <w:bookmarkStart w:id="1" w:name="_Hlk90378174"/>
      <w:r w:rsidRPr="008460CF">
        <w:rPr>
          <w:szCs w:val="20"/>
        </w:rPr>
        <w:t>Office of Small Business Advocate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  <w:r w:rsidRPr="008460CF">
        <w:rPr>
          <w:szCs w:val="20"/>
        </w:rPr>
        <w:tab/>
      </w:r>
      <w:r w:rsidRPr="008460CF">
        <w:rPr>
          <w:szCs w:val="20"/>
        </w:rPr>
        <w:tab/>
        <w:t>C-2021-3027361</w:t>
      </w:r>
    </w:p>
    <w:bookmarkEnd w:id="1"/>
    <w:p w14:paraId="3557C1BB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>Hanover Foods Corporation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  <w:r w:rsidRPr="008460CF">
        <w:rPr>
          <w:szCs w:val="20"/>
        </w:rPr>
        <w:tab/>
      </w:r>
      <w:r w:rsidRPr="008460CF">
        <w:rPr>
          <w:szCs w:val="20"/>
        </w:rPr>
        <w:tab/>
        <w:t>C-2021-3027807</w:t>
      </w:r>
    </w:p>
    <w:p w14:paraId="02AFE613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</w:p>
    <w:p w14:paraId="311A10CA" w14:textId="0FE3C94C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ab/>
      </w:r>
      <w:r w:rsidR="00931B49">
        <w:rPr>
          <w:szCs w:val="20"/>
        </w:rPr>
        <w:t xml:space="preserve">  </w:t>
      </w:r>
      <w:r w:rsidRPr="008460CF">
        <w:rPr>
          <w:szCs w:val="20"/>
        </w:rPr>
        <w:t>v.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</w:p>
    <w:p w14:paraId="5002DD77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</w:p>
    <w:p w14:paraId="18F70509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>The Borough of Hanover – Hanover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</w:p>
    <w:p w14:paraId="5788E5D6" w14:textId="77777777" w:rsidR="008460CF" w:rsidRPr="008460CF" w:rsidRDefault="008460CF" w:rsidP="008460CF">
      <w:pPr>
        <w:rPr>
          <w:szCs w:val="20"/>
        </w:rPr>
      </w:pPr>
      <w:r w:rsidRPr="008460CF">
        <w:rPr>
          <w:szCs w:val="20"/>
        </w:rPr>
        <w:t>Municipal Water Works</w:t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</w:r>
      <w:r w:rsidRPr="008460CF">
        <w:rPr>
          <w:szCs w:val="20"/>
        </w:rPr>
        <w:tab/>
        <w:t>:</w:t>
      </w:r>
    </w:p>
    <w:p w14:paraId="6913852B" w14:textId="77777777" w:rsidR="00061F64" w:rsidRPr="00061F64" w:rsidRDefault="00061F64" w:rsidP="00061F64">
      <w:pPr>
        <w:tabs>
          <w:tab w:val="left" w:pos="-720"/>
        </w:tabs>
        <w:suppressAutoHyphens/>
        <w:rPr>
          <w:spacing w:val="-3"/>
        </w:rPr>
      </w:pPr>
      <w:r w:rsidRPr="00061F64">
        <w:rPr>
          <w:spacing w:val="-3"/>
        </w:rPr>
        <w:tab/>
      </w:r>
      <w:r w:rsidRPr="00061F64">
        <w:rPr>
          <w:spacing w:val="-3"/>
        </w:rPr>
        <w:tab/>
      </w:r>
      <w:r w:rsidRPr="00061F64">
        <w:rPr>
          <w:spacing w:val="-3"/>
        </w:rPr>
        <w:tab/>
      </w:r>
    </w:p>
    <w:p w14:paraId="79CC860D" w14:textId="77777777" w:rsidR="009C79F7" w:rsidRPr="00D44B3F" w:rsidRDefault="009C79F7" w:rsidP="00D44B3F">
      <w:pPr>
        <w:pStyle w:val="NoSpacing"/>
        <w:rPr>
          <w:szCs w:val="24"/>
        </w:rPr>
      </w:pPr>
    </w:p>
    <w:p w14:paraId="363F8A4C" w14:textId="77777777" w:rsidR="00D44B3F" w:rsidRPr="00D44B3F" w:rsidRDefault="00D44B3F" w:rsidP="00D44B3F">
      <w:pPr>
        <w:pStyle w:val="NoSpacing"/>
        <w:rPr>
          <w:szCs w:val="24"/>
        </w:rPr>
      </w:pPr>
    </w:p>
    <w:p w14:paraId="64BB54E2" w14:textId="28067131" w:rsidR="00B13BB8" w:rsidRPr="00D44B3F" w:rsidRDefault="00DB3159" w:rsidP="00B13BB8">
      <w:pPr>
        <w:jc w:val="center"/>
        <w:rPr>
          <w:b/>
          <w:u w:val="single"/>
        </w:rPr>
      </w:pPr>
      <w:r>
        <w:rPr>
          <w:b/>
          <w:u w:val="single"/>
        </w:rPr>
        <w:t xml:space="preserve">INTERIM ORDER </w:t>
      </w:r>
      <w:r w:rsidR="00D144CE">
        <w:rPr>
          <w:b/>
          <w:u w:val="single"/>
        </w:rPr>
        <w:t>CLOSING RECORD</w:t>
      </w:r>
    </w:p>
    <w:p w14:paraId="7C85FD0A" w14:textId="77777777" w:rsidR="00AA2EB5" w:rsidRDefault="00AA2EB5" w:rsidP="005F458D">
      <w:pPr>
        <w:spacing w:line="360" w:lineRule="auto"/>
        <w:rPr>
          <w:b/>
          <w:u w:val="single"/>
        </w:rPr>
      </w:pPr>
    </w:p>
    <w:p w14:paraId="0C43BCEA" w14:textId="1256D270" w:rsidR="00294919" w:rsidRPr="00294919" w:rsidRDefault="0033764A" w:rsidP="00021283">
      <w:pPr>
        <w:keepLines/>
        <w:spacing w:line="360" w:lineRule="auto"/>
        <w:ind w:firstLine="1440"/>
      </w:pPr>
      <w:r>
        <w:t xml:space="preserve">On December 6, 2021, </w:t>
      </w:r>
      <w:r w:rsidRPr="007037BA">
        <w:t>Borough of Hanover – Hanover Municipal Water Works (Borough), the Bureau of Investigation and Enforcement of the Commission (I&amp;E), the Office of Consumer Advocate (OCA), the Office of Small Business Advocate (OSBA), and Hanover Foods Corporation (HFC)</w:t>
      </w:r>
      <w:r w:rsidRPr="00AE76FC">
        <w:t xml:space="preserve"> (hereinafter collectively referred to as “Joint Petitioners”)</w:t>
      </w:r>
      <w:r>
        <w:t xml:space="preserve"> </w:t>
      </w:r>
      <w:r>
        <w:rPr>
          <w:color w:val="000000"/>
        </w:rPr>
        <w:t xml:space="preserve">filed a </w:t>
      </w:r>
      <w:r w:rsidR="003141A9" w:rsidRPr="003141A9">
        <w:rPr>
          <w:color w:val="000000"/>
        </w:rPr>
        <w:t>Joint Petition for Settlement of Rate Investigation</w:t>
      </w:r>
      <w:r w:rsidR="003141A9">
        <w:rPr>
          <w:color w:val="000000"/>
        </w:rPr>
        <w:t xml:space="preserve"> </w:t>
      </w:r>
      <w:r w:rsidR="003141A9" w:rsidRPr="003141A9">
        <w:rPr>
          <w:color w:val="000000"/>
        </w:rPr>
        <w:t>along with Statements in Support from the Joint Petitioners.</w:t>
      </w:r>
      <w:r w:rsidR="00021283">
        <w:rPr>
          <w:color w:val="000000"/>
        </w:rPr>
        <w:t xml:space="preserve">  </w:t>
      </w:r>
      <w:r w:rsidR="00294919" w:rsidRPr="00294919">
        <w:t xml:space="preserve">On this same date, the Borough also filed a Joint Motion for Admission of Testimony and Exhibits on behalf of the Joint Petitioners.  </w:t>
      </w:r>
    </w:p>
    <w:p w14:paraId="1DB3191A" w14:textId="77777777" w:rsidR="00294919" w:rsidRPr="00294919" w:rsidRDefault="00294919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7AD6C7D8" w14:textId="10774D42" w:rsidR="00294919" w:rsidRDefault="00294919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  <w:r w:rsidRPr="00294919">
        <w:t>On December 14, 2021, I issued an Interim Order granting the Joint Motion for Admission of Testimony and Exhibits</w:t>
      </w:r>
      <w:r w:rsidR="00F658C5">
        <w:t xml:space="preserve"> and directing t</w:t>
      </w:r>
      <w:r w:rsidR="00F658C5" w:rsidRPr="00F658C5">
        <w:t>hat each filing, statement, and exhibit listed in the Joint Stipulation be filed with the Secretary’s Bureau of the Commission, unless previously filed.</w:t>
      </w:r>
    </w:p>
    <w:p w14:paraId="4BDB9300" w14:textId="41A33F6A" w:rsidR="009F371A" w:rsidRDefault="009F371A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2EC4AC3C" w14:textId="40DEEABB" w:rsidR="009F371A" w:rsidRDefault="00D90A59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  <w:r>
        <w:t xml:space="preserve">On December 16, 2021, </w:t>
      </w:r>
      <w:r w:rsidR="00373C47">
        <w:t xml:space="preserve">I&amp;E filed its statements and exhibits </w:t>
      </w:r>
      <w:r w:rsidR="003725FB">
        <w:t xml:space="preserve">with the Secretary’s Bureau. </w:t>
      </w:r>
    </w:p>
    <w:p w14:paraId="42DFF135" w14:textId="77777777" w:rsidR="003725FB" w:rsidRDefault="003725FB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2EAF34D0" w14:textId="6CAFF857" w:rsidR="003725FB" w:rsidRDefault="003725FB" w:rsidP="003725FB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  <w:r>
        <w:lastRenderedPageBreak/>
        <w:t xml:space="preserve">On December 17, 2021, </w:t>
      </w:r>
      <w:r w:rsidR="0011275D">
        <w:t>the OSBA</w:t>
      </w:r>
      <w:r>
        <w:t xml:space="preserve"> filed its statements and exhibits with the Secretary’s Bureau. </w:t>
      </w:r>
    </w:p>
    <w:p w14:paraId="35D70BEE" w14:textId="15F179B6" w:rsidR="0011275D" w:rsidRDefault="0011275D" w:rsidP="003725FB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6BD70332" w14:textId="3746AD0C" w:rsidR="0011275D" w:rsidRDefault="0011275D" w:rsidP="003725FB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  <w:r>
        <w:t xml:space="preserve">On December 20, 2021, the Borough and the OCA filed their respective statements and exhibits with the Secretary’s Bureau.  </w:t>
      </w:r>
    </w:p>
    <w:p w14:paraId="2D6976BC" w14:textId="41FCC7D0" w:rsidR="00663298" w:rsidRDefault="00663298" w:rsidP="003725FB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198A5546" w14:textId="5A0529D6" w:rsidR="00663298" w:rsidRDefault="00663298" w:rsidP="003725FB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  <w:r>
        <w:t xml:space="preserve">The HFC did not </w:t>
      </w:r>
      <w:r w:rsidR="00A57B60">
        <w:t xml:space="preserve">previously </w:t>
      </w:r>
      <w:r>
        <w:t>submit any</w:t>
      </w:r>
      <w:r w:rsidR="000E43FD">
        <w:t xml:space="preserve"> statements or exhibits </w:t>
      </w:r>
      <w:r w:rsidR="00D239C7">
        <w:t xml:space="preserve">that needed to be filed with the Secretary’s Bureau.  </w:t>
      </w:r>
    </w:p>
    <w:p w14:paraId="0582471C" w14:textId="71EEB990" w:rsidR="00021283" w:rsidRDefault="00021283" w:rsidP="00294919">
      <w:pPr>
        <w:tabs>
          <w:tab w:val="left" w:pos="-720"/>
        </w:tabs>
        <w:suppressAutoHyphens/>
        <w:autoSpaceDE w:val="0"/>
        <w:autoSpaceDN w:val="0"/>
        <w:spacing w:line="360" w:lineRule="auto"/>
        <w:ind w:firstLine="1440"/>
      </w:pPr>
    </w:p>
    <w:p w14:paraId="226BFD82" w14:textId="77777777" w:rsidR="00616A72" w:rsidRDefault="00616A72" w:rsidP="00616A72">
      <w:pPr>
        <w:spacing w:line="360" w:lineRule="auto"/>
        <w:ind w:firstLine="1440"/>
      </w:pPr>
      <w:proofErr w:type="gramStart"/>
      <w:r>
        <w:t>THEREFORE;</w:t>
      </w:r>
      <w:proofErr w:type="gramEnd"/>
    </w:p>
    <w:p w14:paraId="23E92797" w14:textId="77777777" w:rsidR="00616A72" w:rsidRDefault="00616A72" w:rsidP="00616A72">
      <w:pPr>
        <w:spacing w:line="360" w:lineRule="auto"/>
        <w:ind w:firstLine="1440"/>
      </w:pPr>
    </w:p>
    <w:p w14:paraId="42A08AA5" w14:textId="77777777" w:rsidR="00616A72" w:rsidRDefault="00616A72" w:rsidP="00616A72">
      <w:pPr>
        <w:spacing w:line="360" w:lineRule="auto"/>
        <w:ind w:firstLine="1440"/>
      </w:pPr>
      <w:r>
        <w:t>IT IS ORDERED:</w:t>
      </w:r>
    </w:p>
    <w:p w14:paraId="227EDEB7" w14:textId="77777777" w:rsidR="00D9242C" w:rsidRDefault="00D9242C" w:rsidP="00814E19">
      <w:pPr>
        <w:pStyle w:val="ListParagraph"/>
        <w:keepLines/>
        <w:spacing w:line="360" w:lineRule="auto"/>
        <w:ind w:left="1440"/>
      </w:pPr>
    </w:p>
    <w:p w14:paraId="3E8BB992" w14:textId="4C6BD632" w:rsidR="00C32BC7" w:rsidRDefault="00DB3193" w:rsidP="00814E19">
      <w:pPr>
        <w:pStyle w:val="ListParagraph"/>
        <w:keepLines/>
        <w:spacing w:line="360" w:lineRule="auto"/>
        <w:ind w:left="1440"/>
      </w:pPr>
      <w:r>
        <w:t xml:space="preserve">That the record in this case </w:t>
      </w:r>
      <w:r w:rsidR="00B16CA0">
        <w:t xml:space="preserve">is closed.  </w:t>
      </w:r>
      <w:r>
        <w:t xml:space="preserve">  </w:t>
      </w:r>
    </w:p>
    <w:p w14:paraId="115ADEDF" w14:textId="77777777" w:rsidR="006A62D9" w:rsidRDefault="006A62D9" w:rsidP="006A62D9">
      <w:pPr>
        <w:spacing w:line="360" w:lineRule="auto"/>
        <w:ind w:firstLine="1440"/>
      </w:pPr>
    </w:p>
    <w:p w14:paraId="6624D9C4" w14:textId="77777777" w:rsidR="005A302F" w:rsidRPr="00C673AE" w:rsidRDefault="00C673AE" w:rsidP="00C673AE">
      <w:pPr>
        <w:spacing w:line="360" w:lineRule="auto"/>
        <w:ind w:firstLine="1440"/>
      </w:pPr>
      <w:r>
        <w:t xml:space="preserve">  </w:t>
      </w:r>
    </w:p>
    <w:p w14:paraId="4105F452" w14:textId="15F4FD72" w:rsidR="00B13BB8" w:rsidRPr="00673276" w:rsidRDefault="00B13BB8" w:rsidP="00B13BB8">
      <w:pPr>
        <w:rPr>
          <w:u w:val="single"/>
        </w:rPr>
      </w:pPr>
      <w:r w:rsidRPr="00D44B3F">
        <w:t>Date:</w:t>
      </w:r>
      <w:r w:rsidR="00E11126">
        <w:rPr>
          <w:u w:val="single"/>
        </w:rPr>
        <w:t xml:space="preserve">  </w:t>
      </w:r>
      <w:r w:rsidR="00D9242C">
        <w:rPr>
          <w:u w:val="single"/>
        </w:rPr>
        <w:t>December 2</w:t>
      </w:r>
      <w:r w:rsidR="00F44ED2">
        <w:rPr>
          <w:u w:val="single"/>
        </w:rPr>
        <w:t>0</w:t>
      </w:r>
      <w:r w:rsidR="00D9242C">
        <w:rPr>
          <w:u w:val="single"/>
        </w:rPr>
        <w:t>, 2021</w:t>
      </w:r>
      <w:r w:rsidR="00E11126">
        <w:rPr>
          <w:u w:val="single"/>
        </w:rPr>
        <w:t xml:space="preserve">  </w:t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673276">
        <w:rPr>
          <w:u w:val="single"/>
        </w:rPr>
        <w:tab/>
      </w:r>
      <w:r w:rsidR="00E11126">
        <w:rPr>
          <w:u w:val="single"/>
        </w:rPr>
        <w:t xml:space="preserve">      </w:t>
      </w:r>
      <w:r w:rsidR="00673276">
        <w:rPr>
          <w:u w:val="single"/>
        </w:rPr>
        <w:t>/s/</w:t>
      </w:r>
      <w:r w:rsidR="00673276">
        <w:rPr>
          <w:u w:val="single"/>
        </w:rPr>
        <w:tab/>
      </w:r>
      <w:r w:rsidR="00E11126">
        <w:rPr>
          <w:u w:val="single"/>
        </w:rPr>
        <w:tab/>
      </w:r>
      <w:r w:rsidR="00673276">
        <w:rPr>
          <w:u w:val="single"/>
        </w:rPr>
        <w:tab/>
      </w:r>
    </w:p>
    <w:p w14:paraId="1C7AB4D3" w14:textId="77777777" w:rsidR="00B13BB8" w:rsidRPr="00D44B3F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="00CF4626">
        <w:t>F. Joseph Brady</w:t>
      </w:r>
    </w:p>
    <w:p w14:paraId="2A77BD9F" w14:textId="10D07179" w:rsidR="00B13BB8" w:rsidRDefault="00B13BB8" w:rsidP="00B13BB8"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</w:r>
      <w:r w:rsidRPr="00D44B3F">
        <w:tab/>
        <w:t xml:space="preserve">Administrative Law Judge </w:t>
      </w:r>
    </w:p>
    <w:p w14:paraId="279DF7B7" w14:textId="7234F4C4" w:rsidR="00FC346A" w:rsidRDefault="00FC346A">
      <w:r>
        <w:br w:type="page"/>
      </w:r>
    </w:p>
    <w:p w14:paraId="13DC42A1" w14:textId="77777777" w:rsidR="00FC346A" w:rsidRDefault="00FC346A" w:rsidP="00FC346A">
      <w:pPr>
        <w:rPr>
          <w:rFonts w:eastAsia="Microsoft Sans Serif"/>
          <w:b/>
          <w:szCs w:val="20"/>
          <w:u w:val="single"/>
        </w:rPr>
      </w:pPr>
      <w:r>
        <w:rPr>
          <w:rFonts w:eastAsia="Microsoft Sans Serif"/>
          <w:b/>
          <w:u w:val="single"/>
        </w:rPr>
        <w:t xml:space="preserve">R-2021-3026116 - PA PUC  v. BOROUGH OF HANOVER </w:t>
      </w:r>
      <w:proofErr w:type="spellStart"/>
      <w:r>
        <w:rPr>
          <w:rFonts w:eastAsia="Microsoft Sans Serif"/>
          <w:b/>
          <w:u w:val="single"/>
        </w:rPr>
        <w:t>HANOVER</w:t>
      </w:r>
      <w:proofErr w:type="spellEnd"/>
      <w:r>
        <w:rPr>
          <w:rFonts w:eastAsia="Microsoft Sans Serif"/>
          <w:b/>
          <w:u w:val="single"/>
        </w:rPr>
        <w:t xml:space="preserve"> MUNICIPAL WATER WORKS</w:t>
      </w:r>
    </w:p>
    <w:p w14:paraId="03F4E545" w14:textId="77777777" w:rsidR="00FC346A" w:rsidRDefault="00FC346A" w:rsidP="00FC346A">
      <w:pPr>
        <w:rPr>
          <w:rFonts w:eastAsia="Microsoft Sans Serif"/>
          <w:b/>
          <w:u w:val="single"/>
        </w:rPr>
      </w:pPr>
    </w:p>
    <w:p w14:paraId="650C462E" w14:textId="77777777" w:rsidR="00FC346A" w:rsidRDefault="00FC346A" w:rsidP="00FC346A">
      <w:pPr>
        <w:rPr>
          <w:rFonts w:eastAsia="Microsoft Sans Serif"/>
          <w:b/>
          <w:u w:val="single"/>
        </w:rPr>
      </w:pPr>
    </w:p>
    <w:p w14:paraId="22ED42CE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THOMAS NIESEN ESQUIRE</w:t>
      </w:r>
    </w:p>
    <w:p w14:paraId="0328A87D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THOMAS NIESEN &amp; THOMAS LLC</w:t>
      </w:r>
    </w:p>
    <w:p w14:paraId="49D47A1C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212 LOCUST STREET  STE 302</w:t>
      </w:r>
    </w:p>
    <w:p w14:paraId="775D4E93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HARRISBURG PA  17101</w:t>
      </w:r>
    </w:p>
    <w:p w14:paraId="519C5C68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717.255.7600</w:t>
      </w:r>
    </w:p>
    <w:p w14:paraId="7691D71F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 xml:space="preserve">Accepts </w:t>
      </w:r>
      <w:proofErr w:type="spellStart"/>
      <w:r>
        <w:rPr>
          <w:rFonts w:eastAsia="Microsoft Sans Serif"/>
        </w:rPr>
        <w:t>EService</w:t>
      </w:r>
      <w:proofErr w:type="spellEnd"/>
    </w:p>
    <w:p w14:paraId="53F6BC31" w14:textId="77777777" w:rsidR="00FC346A" w:rsidRDefault="00FC346A" w:rsidP="00FC346A">
      <w:pPr>
        <w:rPr>
          <w:rFonts w:eastAsia="Microsoft Sans Serif"/>
        </w:rPr>
      </w:pPr>
    </w:p>
    <w:p w14:paraId="3B9E8E6D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LAURA ANTINUCCI ESQUIRE</w:t>
      </w:r>
    </w:p>
    <w:p w14:paraId="4CCAB148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ERIN L GANNON ESQUIRE</w:t>
      </w:r>
    </w:p>
    <w:p w14:paraId="16FFEE27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OFFICE OF CONSUMER ADVOCATE</w:t>
      </w:r>
    </w:p>
    <w:p w14:paraId="735FFD38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555 WALNUT ST 5TH FLOOR</w:t>
      </w:r>
    </w:p>
    <w:p w14:paraId="4482503E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HARRISBURG PA  17601</w:t>
      </w:r>
    </w:p>
    <w:p w14:paraId="564D40F3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717.780.4560</w:t>
      </w:r>
    </w:p>
    <w:p w14:paraId="6CC18FBA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717.783.5048</w:t>
      </w:r>
    </w:p>
    <w:p w14:paraId="58B3D086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 xml:space="preserve">Accepts </w:t>
      </w:r>
      <w:proofErr w:type="spellStart"/>
      <w:r>
        <w:rPr>
          <w:rFonts w:eastAsia="Microsoft Sans Serif"/>
        </w:rPr>
        <w:t>EService</w:t>
      </w:r>
      <w:proofErr w:type="spellEnd"/>
    </w:p>
    <w:p w14:paraId="05538B8F" w14:textId="77777777" w:rsidR="00FC346A" w:rsidRDefault="00FC346A" w:rsidP="00FC346A">
      <w:pPr>
        <w:rPr>
          <w:rFonts w:eastAsia="Microsoft Sans Serif"/>
        </w:rPr>
      </w:pPr>
    </w:p>
    <w:p w14:paraId="711DAF7C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STEVEN C GRAY ESQUIRE</w:t>
      </w:r>
    </w:p>
    <w:p w14:paraId="1AE20D47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OFFICE OF SMALL BUSINESS ADVOCATE</w:t>
      </w:r>
    </w:p>
    <w:p w14:paraId="6D241F8D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FORUM PLACE</w:t>
      </w:r>
    </w:p>
    <w:p w14:paraId="1DDB5E5C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555 WALNUT STREET 1ST FLOOR</w:t>
      </w:r>
    </w:p>
    <w:p w14:paraId="03BFA5E6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HARRISBURG PA  17101</w:t>
      </w:r>
    </w:p>
    <w:p w14:paraId="6A4C1E0D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717.783.2525</w:t>
      </w:r>
    </w:p>
    <w:p w14:paraId="0529CD17" w14:textId="77777777" w:rsidR="00FC346A" w:rsidRDefault="00FC346A" w:rsidP="00FC346A">
      <w:pPr>
        <w:rPr>
          <w:rFonts w:eastAsia="Microsoft Sans Serif"/>
        </w:rPr>
      </w:pPr>
      <w:hyperlink r:id="rId8" w:history="1">
        <w:r>
          <w:rPr>
            <w:rStyle w:val="Hyperlink"/>
            <w:rFonts w:eastAsia="Microsoft Sans Serif"/>
          </w:rPr>
          <w:t>SGRAY@PA.GOV</w:t>
        </w:r>
      </w:hyperlink>
    </w:p>
    <w:p w14:paraId="2FADA234" w14:textId="77777777" w:rsidR="00FC346A" w:rsidRDefault="00FC346A" w:rsidP="00FC346A">
      <w:pPr>
        <w:rPr>
          <w:rFonts w:eastAsia="Microsoft Sans Serif"/>
        </w:rPr>
      </w:pPr>
    </w:p>
    <w:p w14:paraId="33347D3B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ERIKA MCLAIN ESQUIRE</w:t>
      </w:r>
    </w:p>
    <w:p w14:paraId="7FB52030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PO Box 3265</w:t>
      </w:r>
    </w:p>
    <w:p w14:paraId="62A0D6E2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HARRISBURG PA  17105-3265</w:t>
      </w:r>
    </w:p>
    <w:p w14:paraId="4F608945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717.783.6170</w:t>
      </w:r>
    </w:p>
    <w:p w14:paraId="457F0EDB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 xml:space="preserve">Accepts </w:t>
      </w:r>
      <w:proofErr w:type="spellStart"/>
      <w:r>
        <w:rPr>
          <w:rFonts w:eastAsia="Microsoft Sans Serif"/>
        </w:rPr>
        <w:t>EService</w:t>
      </w:r>
      <w:proofErr w:type="spellEnd"/>
    </w:p>
    <w:p w14:paraId="3669CBE3" w14:textId="77777777" w:rsidR="00FC346A" w:rsidRDefault="00FC346A" w:rsidP="00FC346A">
      <w:pPr>
        <w:rPr>
          <w:rFonts w:eastAsia="Microsoft Sans Serif"/>
        </w:rPr>
      </w:pPr>
    </w:p>
    <w:p w14:paraId="13BFA5A0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CHARIS MINCAVAGE ESQUIRE</w:t>
      </w:r>
    </w:p>
    <w:p w14:paraId="3A419CA7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KENNETH R STARK ESQUIRE</w:t>
      </w:r>
    </w:p>
    <w:p w14:paraId="02238EFC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MCNEES WALLACE &amp; NURICK</w:t>
      </w:r>
    </w:p>
    <w:p w14:paraId="293104A2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100 PINE STREET</w:t>
      </w:r>
    </w:p>
    <w:p w14:paraId="588B7F56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PO BOX 1166</w:t>
      </w:r>
    </w:p>
    <w:p w14:paraId="7AA0F7D5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>HARRISBURG PA  17108</w:t>
      </w:r>
    </w:p>
    <w:p w14:paraId="0C508E4F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717.237.5437</w:t>
      </w:r>
    </w:p>
    <w:p w14:paraId="09701DC8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717.237.5378</w:t>
      </w:r>
    </w:p>
    <w:p w14:paraId="2D333429" w14:textId="77777777" w:rsidR="00FC346A" w:rsidRDefault="00FC346A" w:rsidP="00FC346A">
      <w:pPr>
        <w:rPr>
          <w:rFonts w:eastAsia="Microsoft Sans Serif"/>
          <w:b/>
          <w:bCs/>
        </w:rPr>
      </w:pPr>
      <w:r>
        <w:rPr>
          <w:rFonts w:eastAsia="Microsoft Sans Serif"/>
          <w:b/>
          <w:bCs/>
        </w:rPr>
        <w:t>717.237.5285</w:t>
      </w:r>
    </w:p>
    <w:p w14:paraId="2064CCB5" w14:textId="77777777" w:rsidR="00FC346A" w:rsidRDefault="00FC346A" w:rsidP="00FC346A">
      <w:pPr>
        <w:rPr>
          <w:rFonts w:eastAsia="Microsoft Sans Serif"/>
        </w:rPr>
      </w:pPr>
      <w:r>
        <w:rPr>
          <w:rFonts w:eastAsia="Microsoft Sans Serif"/>
        </w:rPr>
        <w:t xml:space="preserve">Accepts </w:t>
      </w:r>
      <w:proofErr w:type="spellStart"/>
      <w:r>
        <w:rPr>
          <w:rFonts w:eastAsia="Microsoft Sans Serif"/>
        </w:rPr>
        <w:t>EService</w:t>
      </w:r>
      <w:proofErr w:type="spellEnd"/>
    </w:p>
    <w:p w14:paraId="749EFE1F" w14:textId="77777777" w:rsidR="00FC346A" w:rsidRPr="00D44B3F" w:rsidRDefault="00FC346A" w:rsidP="00B13BB8"/>
    <w:sectPr w:rsidR="00FC346A" w:rsidRPr="00D44B3F" w:rsidSect="00E11126">
      <w:pgSz w:w="12240" w:h="15840"/>
      <w:pgMar w:top="1440" w:right="1440" w:bottom="180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03448" w14:textId="77777777" w:rsidR="006D4D2A" w:rsidRDefault="006D4D2A" w:rsidP="00B13BB8">
      <w:r>
        <w:separator/>
      </w:r>
    </w:p>
  </w:endnote>
  <w:endnote w:type="continuationSeparator" w:id="0">
    <w:p w14:paraId="1B0B75B6" w14:textId="77777777" w:rsidR="006D4D2A" w:rsidRDefault="006D4D2A" w:rsidP="00B13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8AD57" w14:textId="77777777" w:rsidR="006D4D2A" w:rsidRDefault="006D4D2A" w:rsidP="00B13BB8">
      <w:r>
        <w:separator/>
      </w:r>
    </w:p>
  </w:footnote>
  <w:footnote w:type="continuationSeparator" w:id="0">
    <w:p w14:paraId="4F46B16C" w14:textId="77777777" w:rsidR="006D4D2A" w:rsidRDefault="006D4D2A" w:rsidP="00B13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A1061"/>
    <w:multiLevelType w:val="hybridMultilevel"/>
    <w:tmpl w:val="FD507A5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7D293C"/>
    <w:multiLevelType w:val="hybridMultilevel"/>
    <w:tmpl w:val="175A2326"/>
    <w:lvl w:ilvl="0" w:tplc="04090015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7F919A5"/>
    <w:multiLevelType w:val="hybridMultilevel"/>
    <w:tmpl w:val="214A5BF4"/>
    <w:lvl w:ilvl="0" w:tplc="7E88C71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3A3317"/>
    <w:multiLevelType w:val="hybridMultilevel"/>
    <w:tmpl w:val="E4E0E098"/>
    <w:lvl w:ilvl="0" w:tplc="0409000F">
      <w:start w:val="1"/>
      <w:numFmt w:val="decimal"/>
      <w:lvlText w:val="%1."/>
      <w:lvlJc w:val="left"/>
      <w:pPr>
        <w:tabs>
          <w:tab w:val="num" w:pos="2280"/>
        </w:tabs>
        <w:ind w:left="22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7B0516"/>
    <w:multiLevelType w:val="hybridMultilevel"/>
    <w:tmpl w:val="2F32E346"/>
    <w:lvl w:ilvl="0" w:tplc="5C5EDD3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6277D19"/>
    <w:multiLevelType w:val="hybridMultilevel"/>
    <w:tmpl w:val="F57657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715E"/>
    <w:multiLevelType w:val="hybridMultilevel"/>
    <w:tmpl w:val="B0C89F74"/>
    <w:lvl w:ilvl="0" w:tplc="9F2E16A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965734"/>
    <w:multiLevelType w:val="hybridMultilevel"/>
    <w:tmpl w:val="07FEFABE"/>
    <w:lvl w:ilvl="0" w:tplc="04090013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256D0F3E"/>
    <w:multiLevelType w:val="hybridMultilevel"/>
    <w:tmpl w:val="FCCE08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ADE4836"/>
    <w:multiLevelType w:val="hybridMultilevel"/>
    <w:tmpl w:val="E61ECD48"/>
    <w:lvl w:ilvl="0" w:tplc="19C85BCE">
      <w:start w:val="40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FF10D7"/>
    <w:multiLevelType w:val="hybridMultilevel"/>
    <w:tmpl w:val="23084F8A"/>
    <w:lvl w:ilvl="0" w:tplc="0018E782">
      <w:start w:val="1"/>
      <w:numFmt w:val="lowerLetter"/>
      <w:lvlText w:val="(%1)"/>
      <w:lvlJc w:val="left"/>
      <w:pPr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0717EE"/>
    <w:multiLevelType w:val="hybridMultilevel"/>
    <w:tmpl w:val="E88E50F4"/>
    <w:lvl w:ilvl="0" w:tplc="6E42653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7515F52"/>
    <w:multiLevelType w:val="hybridMultilevel"/>
    <w:tmpl w:val="19FAD50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37C1361C"/>
    <w:multiLevelType w:val="hybridMultilevel"/>
    <w:tmpl w:val="1C5A2BDC"/>
    <w:lvl w:ilvl="0" w:tplc="61CEB2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0514FE"/>
    <w:multiLevelType w:val="hybridMultilevel"/>
    <w:tmpl w:val="236408B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507F52D5"/>
    <w:multiLevelType w:val="hybridMultilevel"/>
    <w:tmpl w:val="C144DF4A"/>
    <w:lvl w:ilvl="0" w:tplc="94B804E2">
      <w:start w:val="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D7708"/>
    <w:multiLevelType w:val="hybridMultilevel"/>
    <w:tmpl w:val="8B50E14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5D140639"/>
    <w:multiLevelType w:val="hybridMultilevel"/>
    <w:tmpl w:val="859C1D80"/>
    <w:lvl w:ilvl="0" w:tplc="9F2E16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E4E32D1"/>
    <w:multiLevelType w:val="hybridMultilevel"/>
    <w:tmpl w:val="708C4616"/>
    <w:lvl w:ilvl="0" w:tplc="EFF8A1D4">
      <w:start w:val="12"/>
      <w:numFmt w:val="upperRoman"/>
      <w:lvlText w:val="%1."/>
      <w:lvlJc w:val="righ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4422"/>
    <w:multiLevelType w:val="hybridMultilevel"/>
    <w:tmpl w:val="5F20E9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0" w15:restartNumberingAfterBreak="0">
    <w:nsid w:val="63D07986"/>
    <w:multiLevelType w:val="hybridMultilevel"/>
    <w:tmpl w:val="CB422418"/>
    <w:lvl w:ilvl="0" w:tplc="A50C5FCE">
      <w:start w:val="2"/>
      <w:numFmt w:val="decimal"/>
      <w:lvlText w:val="%1.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A7830"/>
    <w:multiLevelType w:val="hybridMultilevel"/>
    <w:tmpl w:val="FAA8B1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B1075B"/>
    <w:multiLevelType w:val="hybridMultilevel"/>
    <w:tmpl w:val="D512C670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78D8475A"/>
    <w:multiLevelType w:val="hybridMultilevel"/>
    <w:tmpl w:val="FA123846"/>
    <w:lvl w:ilvl="0" w:tplc="9B8CBF1A">
      <w:start w:val="8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C67A64"/>
    <w:multiLevelType w:val="hybridMultilevel"/>
    <w:tmpl w:val="6FDEFC44"/>
    <w:lvl w:ilvl="0" w:tplc="5F3C1FF6">
      <w:start w:val="1"/>
      <w:numFmt w:val="decimal"/>
      <w:lvlText w:val="%1."/>
      <w:lvlJc w:val="left"/>
      <w:pPr>
        <w:tabs>
          <w:tab w:val="num" w:pos="3600"/>
        </w:tabs>
        <w:ind w:left="3600" w:hanging="21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3"/>
  </w:num>
  <w:num w:numId="2">
    <w:abstractNumId w:val="24"/>
  </w:num>
  <w:num w:numId="3">
    <w:abstractNumId w:val="2"/>
  </w:num>
  <w:num w:numId="4">
    <w:abstractNumId w:val="20"/>
  </w:num>
  <w:num w:numId="5">
    <w:abstractNumId w:val="21"/>
  </w:num>
  <w:num w:numId="6">
    <w:abstractNumId w:val="13"/>
  </w:num>
  <w:num w:numId="7">
    <w:abstractNumId w:val="1"/>
  </w:num>
  <w:num w:numId="8">
    <w:abstractNumId w:val="12"/>
  </w:num>
  <w:num w:numId="9">
    <w:abstractNumId w:val="8"/>
  </w:num>
  <w:num w:numId="10">
    <w:abstractNumId w:val="0"/>
  </w:num>
  <w:num w:numId="11">
    <w:abstractNumId w:val="10"/>
  </w:num>
  <w:num w:numId="12">
    <w:abstractNumId w:val="17"/>
  </w:num>
  <w:num w:numId="13">
    <w:abstractNumId w:val="6"/>
  </w:num>
  <w:num w:numId="14">
    <w:abstractNumId w:val="22"/>
  </w:num>
  <w:num w:numId="15">
    <w:abstractNumId w:val="15"/>
  </w:num>
  <w:num w:numId="16">
    <w:abstractNumId w:val="7"/>
  </w:num>
  <w:num w:numId="17">
    <w:abstractNumId w:val="14"/>
  </w:num>
  <w:num w:numId="18">
    <w:abstractNumId w:val="18"/>
  </w:num>
  <w:num w:numId="19">
    <w:abstractNumId w:val="23"/>
  </w:num>
  <w:num w:numId="20">
    <w:abstractNumId w:val="16"/>
  </w:num>
  <w:num w:numId="21">
    <w:abstractNumId w:val="19"/>
  </w:num>
  <w:num w:numId="22">
    <w:abstractNumId w:val="4"/>
  </w:num>
  <w:num w:numId="23">
    <w:abstractNumId w:val="5"/>
  </w:num>
  <w:num w:numId="24">
    <w:abstractNumId w:val="9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BB8"/>
    <w:rsid w:val="00000B1E"/>
    <w:rsid w:val="000023D3"/>
    <w:rsid w:val="0000382D"/>
    <w:rsid w:val="00004ED7"/>
    <w:rsid w:val="000172F5"/>
    <w:rsid w:val="00021283"/>
    <w:rsid w:val="00026AD9"/>
    <w:rsid w:val="000272F6"/>
    <w:rsid w:val="000362D2"/>
    <w:rsid w:val="00047ED9"/>
    <w:rsid w:val="000533C6"/>
    <w:rsid w:val="00054C4F"/>
    <w:rsid w:val="00056A81"/>
    <w:rsid w:val="00061F64"/>
    <w:rsid w:val="00075909"/>
    <w:rsid w:val="0009275A"/>
    <w:rsid w:val="000A2D98"/>
    <w:rsid w:val="000C00E9"/>
    <w:rsid w:val="000E21F4"/>
    <w:rsid w:val="000E43FD"/>
    <w:rsid w:val="000E6B87"/>
    <w:rsid w:val="001062E4"/>
    <w:rsid w:val="00106BA5"/>
    <w:rsid w:val="0011275D"/>
    <w:rsid w:val="00132FBD"/>
    <w:rsid w:val="00137104"/>
    <w:rsid w:val="001531A6"/>
    <w:rsid w:val="001758E8"/>
    <w:rsid w:val="0017592A"/>
    <w:rsid w:val="001833CA"/>
    <w:rsid w:val="0019562F"/>
    <w:rsid w:val="00195813"/>
    <w:rsid w:val="001F6DCB"/>
    <w:rsid w:val="002071D2"/>
    <w:rsid w:val="00213C44"/>
    <w:rsid w:val="00215C85"/>
    <w:rsid w:val="00245020"/>
    <w:rsid w:val="002604ED"/>
    <w:rsid w:val="00263E1A"/>
    <w:rsid w:val="00272CDF"/>
    <w:rsid w:val="00277748"/>
    <w:rsid w:val="002778B6"/>
    <w:rsid w:val="00294919"/>
    <w:rsid w:val="0029687C"/>
    <w:rsid w:val="002A3F97"/>
    <w:rsid w:val="002B08C9"/>
    <w:rsid w:val="002B545D"/>
    <w:rsid w:val="002D2924"/>
    <w:rsid w:val="002E7C1B"/>
    <w:rsid w:val="003134F0"/>
    <w:rsid w:val="003141A9"/>
    <w:rsid w:val="003254F9"/>
    <w:rsid w:val="00330ADF"/>
    <w:rsid w:val="00330C59"/>
    <w:rsid w:val="0033764A"/>
    <w:rsid w:val="00342716"/>
    <w:rsid w:val="003435D5"/>
    <w:rsid w:val="00346AE7"/>
    <w:rsid w:val="003616EC"/>
    <w:rsid w:val="003620C7"/>
    <w:rsid w:val="003725FB"/>
    <w:rsid w:val="00373C47"/>
    <w:rsid w:val="00375259"/>
    <w:rsid w:val="00382556"/>
    <w:rsid w:val="003C3B6B"/>
    <w:rsid w:val="003C71B5"/>
    <w:rsid w:val="003E3BF4"/>
    <w:rsid w:val="003E42B5"/>
    <w:rsid w:val="003E4DF7"/>
    <w:rsid w:val="003E7302"/>
    <w:rsid w:val="003F44A9"/>
    <w:rsid w:val="003F7CD1"/>
    <w:rsid w:val="003F7ED6"/>
    <w:rsid w:val="00412997"/>
    <w:rsid w:val="00414D9B"/>
    <w:rsid w:val="00441122"/>
    <w:rsid w:val="004425B5"/>
    <w:rsid w:val="0044748A"/>
    <w:rsid w:val="004525FB"/>
    <w:rsid w:val="00464579"/>
    <w:rsid w:val="00473C71"/>
    <w:rsid w:val="004B0487"/>
    <w:rsid w:val="004B63A6"/>
    <w:rsid w:val="004C3BF2"/>
    <w:rsid w:val="004D176F"/>
    <w:rsid w:val="004D47F3"/>
    <w:rsid w:val="004D600B"/>
    <w:rsid w:val="004E2433"/>
    <w:rsid w:val="004E57DC"/>
    <w:rsid w:val="004E6BA7"/>
    <w:rsid w:val="00500389"/>
    <w:rsid w:val="0050368E"/>
    <w:rsid w:val="00506937"/>
    <w:rsid w:val="005229CE"/>
    <w:rsid w:val="0052696A"/>
    <w:rsid w:val="00541E55"/>
    <w:rsid w:val="00543E29"/>
    <w:rsid w:val="005538A2"/>
    <w:rsid w:val="00563CC7"/>
    <w:rsid w:val="00577CC0"/>
    <w:rsid w:val="005816C7"/>
    <w:rsid w:val="00583561"/>
    <w:rsid w:val="00584486"/>
    <w:rsid w:val="00585374"/>
    <w:rsid w:val="005A0B3C"/>
    <w:rsid w:val="005A199C"/>
    <w:rsid w:val="005A302F"/>
    <w:rsid w:val="005A4A84"/>
    <w:rsid w:val="005A7508"/>
    <w:rsid w:val="005B51A2"/>
    <w:rsid w:val="005C64BB"/>
    <w:rsid w:val="005C7DCF"/>
    <w:rsid w:val="005F09EA"/>
    <w:rsid w:val="005F10B3"/>
    <w:rsid w:val="005F458D"/>
    <w:rsid w:val="005F4AA0"/>
    <w:rsid w:val="005F6EEC"/>
    <w:rsid w:val="0060054A"/>
    <w:rsid w:val="006125CB"/>
    <w:rsid w:val="00616A72"/>
    <w:rsid w:val="00626E8D"/>
    <w:rsid w:val="0062730B"/>
    <w:rsid w:val="00634E3D"/>
    <w:rsid w:val="00645FE5"/>
    <w:rsid w:val="00661982"/>
    <w:rsid w:val="00663298"/>
    <w:rsid w:val="00673276"/>
    <w:rsid w:val="006A62D9"/>
    <w:rsid w:val="006B7775"/>
    <w:rsid w:val="006B7CD3"/>
    <w:rsid w:val="006C041A"/>
    <w:rsid w:val="006D15F5"/>
    <w:rsid w:val="006D36D0"/>
    <w:rsid w:val="006D4D2A"/>
    <w:rsid w:val="006D7EB2"/>
    <w:rsid w:val="006E0560"/>
    <w:rsid w:val="006E2786"/>
    <w:rsid w:val="006F4887"/>
    <w:rsid w:val="00704C5B"/>
    <w:rsid w:val="00743C4A"/>
    <w:rsid w:val="007522AA"/>
    <w:rsid w:val="007571AC"/>
    <w:rsid w:val="00760023"/>
    <w:rsid w:val="00771EA7"/>
    <w:rsid w:val="00790524"/>
    <w:rsid w:val="007A35AE"/>
    <w:rsid w:val="007A4FE4"/>
    <w:rsid w:val="007C2BAF"/>
    <w:rsid w:val="008103AA"/>
    <w:rsid w:val="00814E19"/>
    <w:rsid w:val="00834629"/>
    <w:rsid w:val="008460CF"/>
    <w:rsid w:val="00865156"/>
    <w:rsid w:val="00893F47"/>
    <w:rsid w:val="008C26B8"/>
    <w:rsid w:val="008D138A"/>
    <w:rsid w:val="008E6272"/>
    <w:rsid w:val="008F5061"/>
    <w:rsid w:val="0090260F"/>
    <w:rsid w:val="0091443B"/>
    <w:rsid w:val="009300B1"/>
    <w:rsid w:val="00931B49"/>
    <w:rsid w:val="009379DE"/>
    <w:rsid w:val="00945577"/>
    <w:rsid w:val="0097277E"/>
    <w:rsid w:val="00984F10"/>
    <w:rsid w:val="00985AD8"/>
    <w:rsid w:val="00990019"/>
    <w:rsid w:val="00993478"/>
    <w:rsid w:val="009A5194"/>
    <w:rsid w:val="009B3D1C"/>
    <w:rsid w:val="009C4DCF"/>
    <w:rsid w:val="009C4E57"/>
    <w:rsid w:val="009C79F7"/>
    <w:rsid w:val="009D5961"/>
    <w:rsid w:val="009F1E60"/>
    <w:rsid w:val="009F371A"/>
    <w:rsid w:val="00A02F03"/>
    <w:rsid w:val="00A04493"/>
    <w:rsid w:val="00A0548D"/>
    <w:rsid w:val="00A230B4"/>
    <w:rsid w:val="00A24B05"/>
    <w:rsid w:val="00A2728D"/>
    <w:rsid w:val="00A352A6"/>
    <w:rsid w:val="00A4230C"/>
    <w:rsid w:val="00A548F4"/>
    <w:rsid w:val="00A57B60"/>
    <w:rsid w:val="00A73361"/>
    <w:rsid w:val="00A7750A"/>
    <w:rsid w:val="00A778DB"/>
    <w:rsid w:val="00A85EA0"/>
    <w:rsid w:val="00AA2EB5"/>
    <w:rsid w:val="00AA3D14"/>
    <w:rsid w:val="00AB1CE3"/>
    <w:rsid w:val="00AB45B4"/>
    <w:rsid w:val="00AD3E2E"/>
    <w:rsid w:val="00AE31DA"/>
    <w:rsid w:val="00AE5DEE"/>
    <w:rsid w:val="00AE6549"/>
    <w:rsid w:val="00B1009E"/>
    <w:rsid w:val="00B13BB8"/>
    <w:rsid w:val="00B16CA0"/>
    <w:rsid w:val="00B237E8"/>
    <w:rsid w:val="00B34EEB"/>
    <w:rsid w:val="00B51D7B"/>
    <w:rsid w:val="00B5643D"/>
    <w:rsid w:val="00B6548E"/>
    <w:rsid w:val="00B8593F"/>
    <w:rsid w:val="00B96A04"/>
    <w:rsid w:val="00BA0A0D"/>
    <w:rsid w:val="00BC2FA0"/>
    <w:rsid w:val="00BD3A9D"/>
    <w:rsid w:val="00BE67E5"/>
    <w:rsid w:val="00BF4860"/>
    <w:rsid w:val="00C03468"/>
    <w:rsid w:val="00C14D76"/>
    <w:rsid w:val="00C22844"/>
    <w:rsid w:val="00C240E0"/>
    <w:rsid w:val="00C32BC7"/>
    <w:rsid w:val="00C35647"/>
    <w:rsid w:val="00C40A5A"/>
    <w:rsid w:val="00C418DF"/>
    <w:rsid w:val="00C44D51"/>
    <w:rsid w:val="00C47099"/>
    <w:rsid w:val="00C471B8"/>
    <w:rsid w:val="00C567C0"/>
    <w:rsid w:val="00C673AE"/>
    <w:rsid w:val="00C920E2"/>
    <w:rsid w:val="00CC67B6"/>
    <w:rsid w:val="00CD21D7"/>
    <w:rsid w:val="00CD6FBD"/>
    <w:rsid w:val="00CF3EDF"/>
    <w:rsid w:val="00CF4626"/>
    <w:rsid w:val="00D00DBD"/>
    <w:rsid w:val="00D0444E"/>
    <w:rsid w:val="00D144CE"/>
    <w:rsid w:val="00D239C7"/>
    <w:rsid w:val="00D25F25"/>
    <w:rsid w:val="00D3649C"/>
    <w:rsid w:val="00D43159"/>
    <w:rsid w:val="00D44B3F"/>
    <w:rsid w:val="00D90A59"/>
    <w:rsid w:val="00D911E8"/>
    <w:rsid w:val="00D9242C"/>
    <w:rsid w:val="00DA0B9E"/>
    <w:rsid w:val="00DB28F0"/>
    <w:rsid w:val="00DB3159"/>
    <w:rsid w:val="00DB3193"/>
    <w:rsid w:val="00DC14A5"/>
    <w:rsid w:val="00DC1EB2"/>
    <w:rsid w:val="00DE2C18"/>
    <w:rsid w:val="00DF7601"/>
    <w:rsid w:val="00E03DB5"/>
    <w:rsid w:val="00E11126"/>
    <w:rsid w:val="00E23C15"/>
    <w:rsid w:val="00E26651"/>
    <w:rsid w:val="00E85C00"/>
    <w:rsid w:val="00EA1823"/>
    <w:rsid w:val="00EA2D14"/>
    <w:rsid w:val="00EB79C4"/>
    <w:rsid w:val="00EE5F36"/>
    <w:rsid w:val="00EE7064"/>
    <w:rsid w:val="00EF1D9B"/>
    <w:rsid w:val="00EF275E"/>
    <w:rsid w:val="00EF6A4D"/>
    <w:rsid w:val="00F21369"/>
    <w:rsid w:val="00F2573B"/>
    <w:rsid w:val="00F26F00"/>
    <w:rsid w:val="00F44ED2"/>
    <w:rsid w:val="00F54B34"/>
    <w:rsid w:val="00F658C5"/>
    <w:rsid w:val="00F76622"/>
    <w:rsid w:val="00FC2F5E"/>
    <w:rsid w:val="00FC346A"/>
    <w:rsid w:val="00FD1117"/>
    <w:rsid w:val="00FD1C74"/>
    <w:rsid w:val="00FD50F7"/>
    <w:rsid w:val="00FE49A9"/>
    <w:rsid w:val="00FE6263"/>
    <w:rsid w:val="00FE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CF2D9"/>
  <w15:chartTrackingRefBased/>
  <w15:docId w15:val="{BB5ABE7F-2CB5-4415-8FA4-38A393B68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BB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13BB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B13BB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13BB8"/>
  </w:style>
  <w:style w:type="paragraph" w:styleId="FootnoteText">
    <w:name w:val="footnote text"/>
    <w:basedOn w:val="Normal"/>
    <w:link w:val="FootnoteTextChar"/>
    <w:semiHidden/>
    <w:rsid w:val="00B13BB8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B13BB8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B13BB8"/>
    <w:rPr>
      <w:vertAlign w:val="superscript"/>
    </w:rPr>
  </w:style>
  <w:style w:type="character" w:styleId="Hyperlink">
    <w:name w:val="Hyperlink"/>
    <w:rsid w:val="00B13BB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13BB8"/>
    <w:pPr>
      <w:ind w:left="720"/>
    </w:pPr>
  </w:style>
  <w:style w:type="character" w:styleId="CommentReference">
    <w:name w:val="annotation reference"/>
    <w:rsid w:val="00B13B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13BB8"/>
    <w:rPr>
      <w:sz w:val="20"/>
      <w:szCs w:val="20"/>
    </w:rPr>
  </w:style>
  <w:style w:type="character" w:customStyle="1" w:styleId="CommentTextChar">
    <w:name w:val="Comment Text Char"/>
    <w:link w:val="CommentText"/>
    <w:rsid w:val="00B13BB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B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3BB8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D44B3F"/>
    <w:rPr>
      <w:rFonts w:ascii="Times New Roman" w:hAnsi="Times New Roman"/>
      <w:sz w:val="24"/>
      <w:szCs w:val="22"/>
    </w:rPr>
  </w:style>
  <w:style w:type="table" w:styleId="TableGrid">
    <w:name w:val="Table Grid"/>
    <w:basedOn w:val="TableNormal"/>
    <w:uiPriority w:val="59"/>
    <w:rsid w:val="006C04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Tab1">
    <w:name w:val="ParaTab 1"/>
    <w:rsid w:val="00A352A6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79052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73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730B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1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1D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RAY@PA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F072-C61B-48A7-94BB-C17D67E67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Heep, Darlene</dc:creator>
  <cp:keywords/>
  <cp:lastModifiedBy>McNeal, Pamela</cp:lastModifiedBy>
  <cp:revision>5</cp:revision>
  <cp:lastPrinted>2018-10-16T19:03:00Z</cp:lastPrinted>
  <dcterms:created xsi:type="dcterms:W3CDTF">2021-12-21T14:02:00Z</dcterms:created>
  <dcterms:modified xsi:type="dcterms:W3CDTF">2021-12-21T14:05:00Z</dcterms:modified>
</cp:coreProperties>
</file>