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0B19A" w14:textId="77777777" w:rsidR="00C74A51" w:rsidRDefault="00C74A51">
      <w:pPr>
        <w:rPr>
          <w:sz w:val="24"/>
        </w:rPr>
        <w:sectPr w:rsidR="00C74A51" w:rsidSect="009E40EC">
          <w:footerReference w:type="even" r:id="rId10"/>
          <w:footerReference w:type="default" r:id="rId11"/>
          <w:pgSz w:w="12240" w:h="15840"/>
          <w:pgMar w:top="504" w:right="1440" w:bottom="1440" w:left="1440" w:header="720" w:footer="720" w:gutter="0"/>
          <w:cols w:space="720"/>
          <w:titlePg/>
        </w:sectPr>
      </w:pPr>
    </w:p>
    <w:tbl>
      <w:tblPr>
        <w:tblW w:w="10890" w:type="dxa"/>
        <w:tblInd w:w="-702" w:type="dxa"/>
        <w:tblLayout w:type="fixed"/>
        <w:tblLook w:val="0000" w:firstRow="0" w:lastRow="0" w:firstColumn="0" w:lastColumn="0" w:noHBand="0" w:noVBand="0"/>
      </w:tblPr>
      <w:tblGrid>
        <w:gridCol w:w="1363"/>
        <w:gridCol w:w="8075"/>
        <w:gridCol w:w="1452"/>
      </w:tblGrid>
      <w:tr w:rsidR="00942C00" w:rsidRPr="008516FB" w14:paraId="37CCF6E5" w14:textId="77777777" w:rsidTr="004F7992">
        <w:tc>
          <w:tcPr>
            <w:tcW w:w="1363" w:type="dxa"/>
          </w:tcPr>
          <w:p w14:paraId="3D1EB923" w14:textId="77777777" w:rsidR="00942C00" w:rsidRPr="008516FB" w:rsidRDefault="00942C00" w:rsidP="004F7992">
            <w:pPr>
              <w:rPr>
                <w:sz w:val="24"/>
              </w:rPr>
            </w:pPr>
            <w:r>
              <w:rPr>
                <w:noProof/>
                <w:sz w:val="24"/>
              </w:rPr>
              <w:drawing>
                <wp:anchor distT="0" distB="0" distL="114300" distR="114300" simplePos="0" relativeHeight="251659264" behindDoc="0" locked="0" layoutInCell="1" allowOverlap="1" wp14:anchorId="4D287A32" wp14:editId="24E4A330">
                  <wp:simplePos x="0" y="0"/>
                  <wp:positionH relativeFrom="column">
                    <wp:posOffset>-1905</wp:posOffset>
                  </wp:positionH>
                  <wp:positionV relativeFrom="paragraph">
                    <wp:posOffset>0</wp:posOffset>
                  </wp:positionV>
                  <wp:extent cx="1341120" cy="658495"/>
                  <wp:effectExtent l="0" t="0" r="0" b="8255"/>
                  <wp:wrapNone/>
                  <wp:docPr id="2" name="Picture 2"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1120" cy="658495"/>
                          </a:xfrm>
                          <a:prstGeom prst="rect">
                            <a:avLst/>
                          </a:prstGeom>
                          <a:noFill/>
                        </pic:spPr>
                      </pic:pic>
                    </a:graphicData>
                  </a:graphic>
                </wp:anchor>
              </w:drawing>
            </w:r>
          </w:p>
        </w:tc>
        <w:tc>
          <w:tcPr>
            <w:tcW w:w="8075" w:type="dxa"/>
          </w:tcPr>
          <w:p w14:paraId="5EB140AA" w14:textId="77777777" w:rsidR="00942C00" w:rsidRPr="008516FB" w:rsidRDefault="00942C00" w:rsidP="004F7992">
            <w:pPr>
              <w:suppressAutoHyphens/>
              <w:spacing w:line="204" w:lineRule="auto"/>
              <w:jc w:val="center"/>
              <w:rPr>
                <w:rFonts w:ascii="Arial" w:hAnsi="Arial"/>
                <w:spacing w:val="-3"/>
                <w:sz w:val="26"/>
              </w:rPr>
            </w:pPr>
            <w:r w:rsidRPr="008516FB">
              <w:rPr>
                <w:rFonts w:ascii="Arial" w:hAnsi="Arial"/>
                <w:spacing w:val="-3"/>
                <w:sz w:val="26"/>
              </w:rPr>
              <w:t>COMMONWEALTH OF PENNSYLVANIA</w:t>
            </w:r>
          </w:p>
          <w:p w14:paraId="510AA880" w14:textId="77777777" w:rsidR="00942C00" w:rsidRDefault="00942C00" w:rsidP="004F7992">
            <w:pPr>
              <w:suppressAutoHyphens/>
              <w:spacing w:line="204" w:lineRule="auto"/>
              <w:jc w:val="center"/>
              <w:rPr>
                <w:rFonts w:ascii="Arial" w:hAnsi="Arial"/>
                <w:spacing w:val="-3"/>
                <w:sz w:val="26"/>
              </w:rPr>
            </w:pPr>
            <w:r w:rsidRPr="008516FB">
              <w:rPr>
                <w:rFonts w:ascii="Arial" w:hAnsi="Arial"/>
                <w:spacing w:val="-3"/>
                <w:sz w:val="26"/>
              </w:rPr>
              <w:t>PENNSYLVANIA PUBLIC UTILITY COMMISSION</w:t>
            </w:r>
          </w:p>
          <w:p w14:paraId="20EF222D" w14:textId="77777777" w:rsidR="00942C00" w:rsidRPr="008516FB" w:rsidRDefault="00942C00" w:rsidP="004F7992">
            <w:pPr>
              <w:jc w:val="center"/>
              <w:rPr>
                <w:rFonts w:ascii="Arial" w:hAnsi="Arial"/>
                <w:sz w:val="12"/>
              </w:rPr>
            </w:pPr>
            <w:r>
              <w:rPr>
                <w:rFonts w:ascii="Arial" w:hAnsi="Arial"/>
                <w:spacing w:val="-3"/>
                <w:sz w:val="26"/>
              </w:rPr>
              <w:t>400 NORTH STREET</w:t>
            </w:r>
            <w:r w:rsidRPr="008516FB">
              <w:rPr>
                <w:rFonts w:ascii="Arial" w:hAnsi="Arial"/>
                <w:spacing w:val="-3"/>
                <w:sz w:val="26"/>
              </w:rPr>
              <w:t>, HARRISBURG, PA 171</w:t>
            </w:r>
            <w:r>
              <w:rPr>
                <w:rFonts w:ascii="Arial" w:hAnsi="Arial"/>
                <w:spacing w:val="-3"/>
                <w:sz w:val="26"/>
              </w:rPr>
              <w:t>20</w:t>
            </w:r>
          </w:p>
        </w:tc>
        <w:tc>
          <w:tcPr>
            <w:tcW w:w="1452" w:type="dxa"/>
          </w:tcPr>
          <w:p w14:paraId="10FECC80" w14:textId="77777777" w:rsidR="00942C00" w:rsidRPr="008516FB" w:rsidRDefault="00942C00" w:rsidP="004F7992">
            <w:pPr>
              <w:rPr>
                <w:rFonts w:ascii="Arial" w:hAnsi="Arial"/>
                <w:sz w:val="12"/>
              </w:rPr>
            </w:pPr>
          </w:p>
          <w:p w14:paraId="19F80E2A" w14:textId="77777777" w:rsidR="00942C00" w:rsidRPr="008516FB" w:rsidRDefault="00942C00" w:rsidP="004F7992">
            <w:pPr>
              <w:rPr>
                <w:rFonts w:ascii="Arial" w:hAnsi="Arial"/>
                <w:sz w:val="12"/>
              </w:rPr>
            </w:pPr>
          </w:p>
          <w:p w14:paraId="5C44158E" w14:textId="77777777" w:rsidR="00942C00" w:rsidRPr="008516FB" w:rsidRDefault="00942C00" w:rsidP="004F7992">
            <w:pPr>
              <w:rPr>
                <w:rFonts w:ascii="Arial" w:hAnsi="Arial"/>
                <w:sz w:val="12"/>
              </w:rPr>
            </w:pPr>
          </w:p>
          <w:p w14:paraId="3AFBE08C" w14:textId="77777777" w:rsidR="00942C00" w:rsidRPr="008516FB" w:rsidRDefault="00942C00" w:rsidP="004F7992">
            <w:pPr>
              <w:rPr>
                <w:rFonts w:ascii="Arial" w:hAnsi="Arial"/>
                <w:sz w:val="12"/>
              </w:rPr>
            </w:pPr>
          </w:p>
          <w:p w14:paraId="6BE22D47" w14:textId="77777777" w:rsidR="00942C00" w:rsidRPr="008516FB" w:rsidRDefault="00942C00" w:rsidP="004F7992">
            <w:pPr>
              <w:rPr>
                <w:rFonts w:ascii="Arial" w:hAnsi="Arial"/>
                <w:sz w:val="12"/>
              </w:rPr>
            </w:pPr>
          </w:p>
          <w:p w14:paraId="5EEFF580" w14:textId="77777777" w:rsidR="00942C00" w:rsidRPr="008516FB" w:rsidRDefault="00942C00" w:rsidP="004F7992">
            <w:pPr>
              <w:rPr>
                <w:rFonts w:ascii="Arial" w:hAnsi="Arial"/>
                <w:sz w:val="12"/>
              </w:rPr>
            </w:pPr>
          </w:p>
          <w:p w14:paraId="36AA2151" w14:textId="77777777" w:rsidR="00942C00" w:rsidRPr="008516FB" w:rsidRDefault="00942C00" w:rsidP="004F7992">
            <w:pPr>
              <w:jc w:val="right"/>
              <w:rPr>
                <w:rFonts w:ascii="Arial" w:hAnsi="Arial"/>
                <w:sz w:val="12"/>
              </w:rPr>
            </w:pPr>
            <w:r w:rsidRPr="008516FB">
              <w:rPr>
                <w:rFonts w:ascii="Arial" w:hAnsi="Arial"/>
                <w:b/>
                <w:spacing w:val="-1"/>
                <w:sz w:val="12"/>
              </w:rPr>
              <w:t>IN REPLY PLEASE REFER TO OUR FILE</w:t>
            </w:r>
          </w:p>
        </w:tc>
      </w:tr>
    </w:tbl>
    <w:p w14:paraId="097F9CC4" w14:textId="4C0A3929" w:rsidR="00C142F9" w:rsidRDefault="001C1694" w:rsidP="001C1694">
      <w:pPr>
        <w:jc w:val="center"/>
        <w:rPr>
          <w:sz w:val="24"/>
          <w:szCs w:val="24"/>
        </w:rPr>
      </w:pPr>
      <w:r>
        <w:rPr>
          <w:sz w:val="24"/>
          <w:szCs w:val="24"/>
        </w:rPr>
        <w:t>December 21, 2021</w:t>
      </w:r>
    </w:p>
    <w:p w14:paraId="6A2DA9AE" w14:textId="77777777" w:rsidR="00C142F9" w:rsidRDefault="00C142F9" w:rsidP="00FE61E5">
      <w:pPr>
        <w:jc w:val="right"/>
        <w:rPr>
          <w:sz w:val="24"/>
          <w:szCs w:val="24"/>
        </w:rPr>
      </w:pPr>
    </w:p>
    <w:p w14:paraId="10F96006" w14:textId="7CB5EC0D" w:rsidR="00FE61E5" w:rsidRDefault="00FE61E5" w:rsidP="00FE61E5">
      <w:pPr>
        <w:jc w:val="right"/>
        <w:rPr>
          <w:sz w:val="24"/>
          <w:szCs w:val="24"/>
        </w:rPr>
      </w:pPr>
      <w:r>
        <w:rPr>
          <w:sz w:val="24"/>
          <w:szCs w:val="24"/>
        </w:rPr>
        <w:t>Docket No. M-2009-2094773</w:t>
      </w:r>
    </w:p>
    <w:p w14:paraId="49E5783B" w14:textId="77777777" w:rsidR="00FE61E5" w:rsidRPr="007C53F9" w:rsidRDefault="00FE61E5" w:rsidP="00FE61E5">
      <w:pPr>
        <w:rPr>
          <w:rFonts w:ascii="Arial" w:hAnsi="Arial" w:cs="Arial"/>
          <w:sz w:val="24"/>
          <w:szCs w:val="24"/>
        </w:rPr>
      </w:pPr>
    </w:p>
    <w:p w14:paraId="0342562A" w14:textId="77777777" w:rsidR="00FE61E5" w:rsidRPr="002E71A2" w:rsidRDefault="00FE61E5" w:rsidP="00FE61E5">
      <w:pPr>
        <w:rPr>
          <w:sz w:val="24"/>
          <w:szCs w:val="24"/>
        </w:rPr>
      </w:pPr>
      <w:r>
        <w:rPr>
          <w:sz w:val="24"/>
          <w:szCs w:val="24"/>
        </w:rPr>
        <w:t>MICHAEL S. SWERLING</w:t>
      </w:r>
    </w:p>
    <w:p w14:paraId="22F03DDC" w14:textId="77777777" w:rsidR="00FE61E5" w:rsidRPr="002E71A2" w:rsidRDefault="00FE61E5" w:rsidP="00FE61E5">
      <w:pPr>
        <w:rPr>
          <w:sz w:val="24"/>
          <w:szCs w:val="24"/>
        </w:rPr>
      </w:pPr>
      <w:r>
        <w:rPr>
          <w:sz w:val="24"/>
          <w:szCs w:val="24"/>
        </w:rPr>
        <w:t>UGI CORPORATION</w:t>
      </w:r>
    </w:p>
    <w:p w14:paraId="7581E807" w14:textId="77777777" w:rsidR="00FE61E5" w:rsidRPr="002E71A2" w:rsidRDefault="00FE61E5" w:rsidP="00FE61E5">
      <w:pPr>
        <w:rPr>
          <w:sz w:val="24"/>
          <w:szCs w:val="24"/>
        </w:rPr>
      </w:pPr>
      <w:r w:rsidRPr="002E71A2">
        <w:rPr>
          <w:sz w:val="24"/>
          <w:szCs w:val="24"/>
        </w:rPr>
        <w:t>460 N</w:t>
      </w:r>
      <w:r>
        <w:rPr>
          <w:sz w:val="24"/>
          <w:szCs w:val="24"/>
        </w:rPr>
        <w:t>ORTH GULPH</w:t>
      </w:r>
      <w:r w:rsidRPr="002E71A2">
        <w:rPr>
          <w:sz w:val="24"/>
          <w:szCs w:val="24"/>
        </w:rPr>
        <w:t xml:space="preserve"> R</w:t>
      </w:r>
      <w:r>
        <w:rPr>
          <w:sz w:val="24"/>
          <w:szCs w:val="24"/>
        </w:rPr>
        <w:t>OAD</w:t>
      </w:r>
    </w:p>
    <w:p w14:paraId="13AF53D9" w14:textId="58ACD388" w:rsidR="00FE61E5" w:rsidRDefault="00FE61E5" w:rsidP="00FE61E5">
      <w:pPr>
        <w:rPr>
          <w:sz w:val="24"/>
          <w:szCs w:val="24"/>
        </w:rPr>
      </w:pPr>
      <w:r w:rsidRPr="002E71A2">
        <w:rPr>
          <w:sz w:val="24"/>
          <w:szCs w:val="24"/>
        </w:rPr>
        <w:t>K</w:t>
      </w:r>
      <w:r>
        <w:rPr>
          <w:sz w:val="24"/>
          <w:szCs w:val="24"/>
        </w:rPr>
        <w:t>ING OF PRUSSIA</w:t>
      </w:r>
      <w:r w:rsidR="00D637E1">
        <w:rPr>
          <w:sz w:val="24"/>
          <w:szCs w:val="24"/>
        </w:rPr>
        <w:t>,</w:t>
      </w:r>
      <w:r w:rsidRPr="002E71A2">
        <w:rPr>
          <w:sz w:val="24"/>
          <w:szCs w:val="24"/>
        </w:rPr>
        <w:t xml:space="preserve"> PA  19406</w:t>
      </w:r>
    </w:p>
    <w:p w14:paraId="793C0070" w14:textId="0DE9C872" w:rsidR="00A41DCE" w:rsidRPr="00A41DCE" w:rsidRDefault="001C1694" w:rsidP="00FE61E5">
      <w:pPr>
        <w:rPr>
          <w:sz w:val="24"/>
          <w:szCs w:val="24"/>
        </w:rPr>
      </w:pPr>
      <w:hyperlink r:id="rId13" w:history="1">
        <w:r w:rsidR="00A41DCE" w:rsidRPr="00A41DCE">
          <w:rPr>
            <w:rStyle w:val="Hyperlink"/>
            <w:sz w:val="24"/>
            <w:szCs w:val="24"/>
            <w:lang w:val="en"/>
          </w:rPr>
          <w:t>swerlingm@ugicorp.com</w:t>
        </w:r>
      </w:hyperlink>
    </w:p>
    <w:p w14:paraId="483076AF" w14:textId="77777777" w:rsidR="00FE61E5" w:rsidRPr="002E71A2" w:rsidRDefault="00FE61E5" w:rsidP="00FE61E5">
      <w:pPr>
        <w:rPr>
          <w:sz w:val="24"/>
          <w:szCs w:val="24"/>
        </w:rPr>
      </w:pPr>
    </w:p>
    <w:p w14:paraId="06460306" w14:textId="77777777" w:rsidR="00FE61E5" w:rsidRPr="002E71A2" w:rsidRDefault="00FE61E5" w:rsidP="00FE61E5">
      <w:pPr>
        <w:rPr>
          <w:sz w:val="24"/>
          <w:szCs w:val="24"/>
        </w:rPr>
      </w:pPr>
    </w:p>
    <w:p w14:paraId="46EEC2CA" w14:textId="280E08A5" w:rsidR="00FE61E5" w:rsidRPr="00CB2BC7" w:rsidRDefault="00FE61E5" w:rsidP="00FE61E5">
      <w:pPr>
        <w:ind w:left="1440" w:hanging="720"/>
        <w:rPr>
          <w:b/>
          <w:sz w:val="24"/>
          <w:szCs w:val="24"/>
        </w:rPr>
      </w:pPr>
      <w:r w:rsidRPr="002E71A2">
        <w:rPr>
          <w:b/>
          <w:sz w:val="24"/>
          <w:szCs w:val="24"/>
        </w:rPr>
        <w:t>Re:</w:t>
      </w:r>
      <w:r w:rsidRPr="002E71A2">
        <w:rPr>
          <w:b/>
          <w:sz w:val="24"/>
          <w:szCs w:val="24"/>
        </w:rPr>
        <w:tab/>
      </w:r>
      <w:r>
        <w:rPr>
          <w:b/>
          <w:sz w:val="24"/>
          <w:szCs w:val="24"/>
        </w:rPr>
        <w:t>U</w:t>
      </w:r>
      <w:r w:rsidR="00281B17">
        <w:rPr>
          <w:b/>
          <w:sz w:val="24"/>
          <w:szCs w:val="24"/>
        </w:rPr>
        <w:t xml:space="preserve">GI Utilities, Inc. – Electric Division’s </w:t>
      </w:r>
      <w:r w:rsidRPr="002E71A2">
        <w:rPr>
          <w:b/>
          <w:sz w:val="24"/>
          <w:szCs w:val="24"/>
        </w:rPr>
        <w:t>Biennial Inspection, Maintenance, Repair and Replacement Plan</w:t>
      </w:r>
      <w:r>
        <w:rPr>
          <w:b/>
          <w:sz w:val="24"/>
          <w:szCs w:val="24"/>
        </w:rPr>
        <w:t xml:space="preserve"> (202</w:t>
      </w:r>
      <w:r w:rsidR="007B1167">
        <w:rPr>
          <w:b/>
          <w:sz w:val="24"/>
          <w:szCs w:val="24"/>
        </w:rPr>
        <w:t>3</w:t>
      </w:r>
      <w:r>
        <w:rPr>
          <w:b/>
          <w:sz w:val="24"/>
          <w:szCs w:val="24"/>
        </w:rPr>
        <w:t xml:space="preserve"> through 202</w:t>
      </w:r>
      <w:r w:rsidR="007B1167">
        <w:rPr>
          <w:b/>
          <w:sz w:val="24"/>
          <w:szCs w:val="24"/>
        </w:rPr>
        <w:t>4</w:t>
      </w:r>
      <w:r>
        <w:rPr>
          <w:b/>
          <w:sz w:val="24"/>
          <w:szCs w:val="24"/>
        </w:rPr>
        <w:t xml:space="preserve">) </w:t>
      </w:r>
      <w:r w:rsidRPr="002E71A2">
        <w:rPr>
          <w:b/>
          <w:sz w:val="24"/>
          <w:szCs w:val="24"/>
        </w:rPr>
        <w:t>Docket No. M-2009-2094773</w:t>
      </w:r>
    </w:p>
    <w:p w14:paraId="50B38F68" w14:textId="77777777" w:rsidR="00FE61E5" w:rsidRPr="002E71A2" w:rsidRDefault="00FE61E5" w:rsidP="00FE61E5">
      <w:pPr>
        <w:rPr>
          <w:sz w:val="24"/>
          <w:szCs w:val="24"/>
        </w:rPr>
      </w:pPr>
    </w:p>
    <w:p w14:paraId="13916253" w14:textId="77777777" w:rsidR="00FE61E5" w:rsidRPr="002E71A2" w:rsidRDefault="00FE61E5" w:rsidP="00FE61E5">
      <w:pPr>
        <w:rPr>
          <w:sz w:val="24"/>
          <w:szCs w:val="24"/>
        </w:rPr>
      </w:pPr>
      <w:r w:rsidRPr="002E71A2">
        <w:rPr>
          <w:sz w:val="24"/>
          <w:szCs w:val="24"/>
        </w:rPr>
        <w:t xml:space="preserve">Dear Mr. </w:t>
      </w:r>
      <w:r>
        <w:rPr>
          <w:sz w:val="24"/>
          <w:szCs w:val="24"/>
        </w:rPr>
        <w:t>Swerling</w:t>
      </w:r>
      <w:r w:rsidRPr="002E71A2">
        <w:rPr>
          <w:sz w:val="24"/>
          <w:szCs w:val="24"/>
        </w:rPr>
        <w:t>:</w:t>
      </w:r>
    </w:p>
    <w:p w14:paraId="4B75BFF3" w14:textId="77777777" w:rsidR="00FE61E5" w:rsidRPr="002E71A2" w:rsidRDefault="00FE61E5" w:rsidP="00FE61E5">
      <w:pPr>
        <w:rPr>
          <w:sz w:val="24"/>
          <w:szCs w:val="24"/>
        </w:rPr>
      </w:pPr>
    </w:p>
    <w:p w14:paraId="7F51B726" w14:textId="64A37241" w:rsidR="00FE61E5" w:rsidRPr="00541C7D" w:rsidRDefault="00FE61E5" w:rsidP="00FE61E5">
      <w:pPr>
        <w:ind w:firstLine="720"/>
        <w:jc w:val="both"/>
        <w:rPr>
          <w:sz w:val="24"/>
          <w:szCs w:val="24"/>
        </w:rPr>
      </w:pPr>
      <w:r w:rsidRPr="00541C7D">
        <w:rPr>
          <w:sz w:val="24"/>
          <w:szCs w:val="24"/>
        </w:rPr>
        <w:t xml:space="preserve">On </w:t>
      </w:r>
      <w:r w:rsidR="007B1167">
        <w:rPr>
          <w:sz w:val="24"/>
          <w:szCs w:val="24"/>
        </w:rPr>
        <w:t>October</w:t>
      </w:r>
      <w:r>
        <w:rPr>
          <w:sz w:val="24"/>
          <w:szCs w:val="24"/>
        </w:rPr>
        <w:t xml:space="preserve"> </w:t>
      </w:r>
      <w:r w:rsidR="007B1167">
        <w:rPr>
          <w:sz w:val="24"/>
          <w:szCs w:val="24"/>
        </w:rPr>
        <w:t>21</w:t>
      </w:r>
      <w:r>
        <w:rPr>
          <w:sz w:val="24"/>
          <w:szCs w:val="24"/>
        </w:rPr>
        <w:t>, 2019</w:t>
      </w:r>
      <w:r w:rsidRPr="00541C7D">
        <w:rPr>
          <w:sz w:val="24"/>
          <w:szCs w:val="24"/>
        </w:rPr>
        <w:t xml:space="preserve">, </w:t>
      </w:r>
      <w:r>
        <w:rPr>
          <w:sz w:val="24"/>
          <w:szCs w:val="24"/>
        </w:rPr>
        <w:t>UGI U</w:t>
      </w:r>
      <w:r w:rsidRPr="00541C7D">
        <w:rPr>
          <w:sz w:val="24"/>
          <w:szCs w:val="24"/>
        </w:rPr>
        <w:t>tilities, Inc. – Electric Division (‘</w:t>
      </w:r>
      <w:r>
        <w:rPr>
          <w:sz w:val="24"/>
          <w:szCs w:val="24"/>
        </w:rPr>
        <w:t>UGI-ED</w:t>
      </w:r>
      <w:r w:rsidRPr="00541C7D">
        <w:rPr>
          <w:sz w:val="24"/>
          <w:szCs w:val="24"/>
        </w:rPr>
        <w:t>”) filed their Biennial Inspection, Maintenance, Repair, and Replacement Plan (“Plan”); pursuant to 52 Pa. Code § 57.198(a), to be made effective on January 1, 20</w:t>
      </w:r>
      <w:r>
        <w:rPr>
          <w:sz w:val="24"/>
          <w:szCs w:val="24"/>
        </w:rPr>
        <w:t>2</w:t>
      </w:r>
      <w:r w:rsidR="007B1167">
        <w:rPr>
          <w:sz w:val="24"/>
          <w:szCs w:val="24"/>
        </w:rPr>
        <w:t>3</w:t>
      </w:r>
      <w:r w:rsidRPr="00541C7D">
        <w:rPr>
          <w:sz w:val="24"/>
          <w:szCs w:val="24"/>
        </w:rPr>
        <w:t>.</w:t>
      </w:r>
    </w:p>
    <w:p w14:paraId="7CEC1FE4" w14:textId="77777777" w:rsidR="00FE61E5" w:rsidRPr="00541C7D" w:rsidRDefault="00FE61E5" w:rsidP="00FE61E5">
      <w:pPr>
        <w:jc w:val="both"/>
        <w:rPr>
          <w:sz w:val="24"/>
          <w:szCs w:val="24"/>
        </w:rPr>
      </w:pPr>
    </w:p>
    <w:p w14:paraId="09906E09" w14:textId="0E72236A" w:rsidR="00FE61E5" w:rsidRDefault="00FE61E5" w:rsidP="00FE61E5">
      <w:pPr>
        <w:ind w:firstLine="720"/>
        <w:jc w:val="both"/>
        <w:rPr>
          <w:sz w:val="24"/>
          <w:szCs w:val="24"/>
        </w:rPr>
      </w:pPr>
      <w:r w:rsidRPr="00541C7D">
        <w:rPr>
          <w:sz w:val="24"/>
          <w:szCs w:val="24"/>
        </w:rPr>
        <w:t>The Commission’s regulations require EDCs to f</w:t>
      </w:r>
      <w:r>
        <w:rPr>
          <w:sz w:val="24"/>
          <w:szCs w:val="24"/>
        </w:rPr>
        <w:t>ile, every two years by October </w:t>
      </w:r>
      <w:r w:rsidRPr="00541C7D">
        <w:rPr>
          <w:sz w:val="24"/>
          <w:szCs w:val="24"/>
        </w:rPr>
        <w:t xml:space="preserve">1, a biennial plan for the periodic inspection, maintenance, repair, and replacement of facilities that is designed to meet reliability performance benchmarks and standards set forth in 52 Pa. Code §§ 57.191-57.197.  The Commission’s Implementation Order, entered August 13, 2009, identified </w:t>
      </w:r>
      <w:r>
        <w:rPr>
          <w:sz w:val="24"/>
          <w:szCs w:val="24"/>
        </w:rPr>
        <w:t>UGI-ED</w:t>
      </w:r>
      <w:r w:rsidRPr="00541C7D">
        <w:rPr>
          <w:sz w:val="24"/>
          <w:szCs w:val="24"/>
        </w:rPr>
        <w:t xml:space="preserve"> as one of five EDCs in Compliance Group 1 which must file their </w:t>
      </w:r>
      <w:r w:rsidR="007B1167">
        <w:rPr>
          <w:sz w:val="24"/>
          <w:szCs w:val="24"/>
        </w:rPr>
        <w:t>seventh</w:t>
      </w:r>
      <w:r>
        <w:rPr>
          <w:sz w:val="24"/>
          <w:szCs w:val="24"/>
        </w:rPr>
        <w:t xml:space="preserve"> </w:t>
      </w:r>
      <w:r w:rsidRPr="00541C7D">
        <w:rPr>
          <w:sz w:val="24"/>
          <w:szCs w:val="24"/>
        </w:rPr>
        <w:t>biennial Plan by October 1, 20</w:t>
      </w:r>
      <w:r w:rsidR="007B1167">
        <w:rPr>
          <w:sz w:val="24"/>
          <w:szCs w:val="24"/>
        </w:rPr>
        <w:t>21</w:t>
      </w:r>
      <w:r w:rsidRPr="00541C7D">
        <w:rPr>
          <w:sz w:val="24"/>
          <w:szCs w:val="24"/>
        </w:rPr>
        <w:t>.  The Plan must cover the two calendar years beginni</w:t>
      </w:r>
      <w:r>
        <w:rPr>
          <w:sz w:val="24"/>
          <w:szCs w:val="24"/>
        </w:rPr>
        <w:t>ng 15 </w:t>
      </w:r>
      <w:r w:rsidRPr="00541C7D">
        <w:rPr>
          <w:sz w:val="24"/>
          <w:szCs w:val="24"/>
        </w:rPr>
        <w:t xml:space="preserve">months after filing and remain in effect for two calendar years thereafter (January 1, </w:t>
      </w:r>
      <w:r w:rsidR="007B1167" w:rsidRPr="00541C7D">
        <w:rPr>
          <w:sz w:val="24"/>
          <w:szCs w:val="24"/>
        </w:rPr>
        <w:t>20</w:t>
      </w:r>
      <w:r w:rsidR="007B1167">
        <w:rPr>
          <w:sz w:val="24"/>
          <w:szCs w:val="24"/>
        </w:rPr>
        <w:t>23,</w:t>
      </w:r>
      <w:r>
        <w:rPr>
          <w:sz w:val="24"/>
          <w:szCs w:val="24"/>
        </w:rPr>
        <w:t xml:space="preserve"> through</w:t>
      </w:r>
      <w:r w:rsidRPr="00541C7D">
        <w:rPr>
          <w:sz w:val="24"/>
          <w:szCs w:val="24"/>
        </w:rPr>
        <w:t xml:space="preserve"> December 31, 20</w:t>
      </w:r>
      <w:r>
        <w:rPr>
          <w:sz w:val="24"/>
          <w:szCs w:val="24"/>
        </w:rPr>
        <w:t>2</w:t>
      </w:r>
      <w:r w:rsidR="007B1167">
        <w:rPr>
          <w:sz w:val="24"/>
          <w:szCs w:val="24"/>
        </w:rPr>
        <w:t>4</w:t>
      </w:r>
      <w:r w:rsidRPr="00541C7D">
        <w:rPr>
          <w:sz w:val="24"/>
          <w:szCs w:val="24"/>
        </w:rPr>
        <w:t>).</w:t>
      </w:r>
    </w:p>
    <w:p w14:paraId="04D9FAA8" w14:textId="77777777" w:rsidR="00FE61E5" w:rsidRDefault="00FE61E5" w:rsidP="00FE61E5">
      <w:pPr>
        <w:jc w:val="both"/>
        <w:rPr>
          <w:sz w:val="24"/>
          <w:szCs w:val="24"/>
        </w:rPr>
      </w:pPr>
    </w:p>
    <w:p w14:paraId="3971B907" w14:textId="59292413" w:rsidR="00FE61E5" w:rsidRPr="00541C7D" w:rsidRDefault="00FE61E5" w:rsidP="00FE61E5">
      <w:pPr>
        <w:ind w:firstLine="720"/>
        <w:jc w:val="both"/>
        <w:rPr>
          <w:sz w:val="24"/>
          <w:szCs w:val="24"/>
        </w:rPr>
      </w:pPr>
      <w:r>
        <w:rPr>
          <w:sz w:val="24"/>
          <w:szCs w:val="24"/>
        </w:rPr>
        <w:t>UGI-E</w:t>
      </w:r>
      <w:r w:rsidR="00B04AB4">
        <w:rPr>
          <w:sz w:val="24"/>
          <w:szCs w:val="24"/>
        </w:rPr>
        <w:t>D’s Plan</w:t>
      </w:r>
      <w:r w:rsidRPr="000024AC">
        <w:rPr>
          <w:sz w:val="24"/>
          <w:szCs w:val="24"/>
        </w:rPr>
        <w:t xml:space="preserve"> </w:t>
      </w:r>
      <w:r w:rsidR="00E42EEB" w:rsidRPr="00E42EEB">
        <w:rPr>
          <w:sz w:val="24"/>
          <w:szCs w:val="24"/>
        </w:rPr>
        <w:t xml:space="preserve">is consistent with its previously approved </w:t>
      </w:r>
      <w:r w:rsidR="00B04AB4">
        <w:rPr>
          <w:sz w:val="24"/>
          <w:szCs w:val="24"/>
        </w:rPr>
        <w:t>p</w:t>
      </w:r>
      <w:r w:rsidR="00E42EEB" w:rsidRPr="00E42EEB">
        <w:rPr>
          <w:sz w:val="24"/>
          <w:szCs w:val="24"/>
        </w:rPr>
        <w:t>lan for 2021 through 2022 and proposes no substantive changes</w:t>
      </w:r>
      <w:r>
        <w:rPr>
          <w:sz w:val="24"/>
          <w:szCs w:val="24"/>
        </w:rPr>
        <w:t>.</w:t>
      </w:r>
    </w:p>
    <w:p w14:paraId="5AD40BA5" w14:textId="77777777" w:rsidR="00FE61E5" w:rsidRDefault="00FE61E5" w:rsidP="00FE61E5">
      <w:pPr>
        <w:jc w:val="both"/>
        <w:rPr>
          <w:b/>
          <w:sz w:val="24"/>
          <w:szCs w:val="24"/>
          <w:u w:val="single"/>
        </w:rPr>
      </w:pPr>
    </w:p>
    <w:p w14:paraId="13CFAB6F" w14:textId="77777777" w:rsidR="00FE61E5" w:rsidRPr="00A04C2A" w:rsidRDefault="00FE61E5" w:rsidP="00FE61E5">
      <w:pPr>
        <w:jc w:val="both"/>
        <w:rPr>
          <w:b/>
          <w:sz w:val="24"/>
          <w:szCs w:val="24"/>
          <w:u w:val="single"/>
        </w:rPr>
      </w:pPr>
      <w:r w:rsidRPr="00A04C2A">
        <w:rPr>
          <w:b/>
          <w:sz w:val="24"/>
          <w:szCs w:val="24"/>
          <w:u w:val="single"/>
        </w:rPr>
        <w:t>Plan Consistency</w:t>
      </w:r>
    </w:p>
    <w:p w14:paraId="20F089C8" w14:textId="77777777" w:rsidR="00FE61E5" w:rsidRPr="002E71A2" w:rsidRDefault="00FE61E5" w:rsidP="00FE61E5">
      <w:pPr>
        <w:jc w:val="both"/>
        <w:rPr>
          <w:sz w:val="24"/>
          <w:szCs w:val="24"/>
        </w:rPr>
      </w:pPr>
    </w:p>
    <w:p w14:paraId="46E289EF" w14:textId="77777777" w:rsidR="00FE61E5" w:rsidRPr="00A61021" w:rsidRDefault="00FE61E5" w:rsidP="00FE61E5">
      <w:pPr>
        <w:jc w:val="both"/>
        <w:rPr>
          <w:i/>
          <w:sz w:val="24"/>
          <w:szCs w:val="24"/>
        </w:rPr>
      </w:pPr>
      <w:r>
        <w:rPr>
          <w:i/>
          <w:sz w:val="24"/>
          <w:szCs w:val="24"/>
        </w:rPr>
        <w:t>52 Pa. Code § 57.198(b) Plan consistency. The p</w:t>
      </w:r>
      <w:r w:rsidRPr="00A61021">
        <w:rPr>
          <w:i/>
          <w:sz w:val="24"/>
          <w:szCs w:val="24"/>
        </w:rPr>
        <w:t>lan must be consistent with the National Electrical Safety Code, Codes and Practices of the Institute of Electrical and Electronic Engineers, Federal Energy Regulatory Commission Regulations, and provisions of the American Natio</w:t>
      </w:r>
      <w:r>
        <w:rPr>
          <w:i/>
          <w:sz w:val="24"/>
          <w:szCs w:val="24"/>
        </w:rPr>
        <w:t>nal Standards Institute, Inc.</w:t>
      </w:r>
      <w:r w:rsidRPr="00A61021">
        <w:rPr>
          <w:i/>
          <w:sz w:val="24"/>
          <w:szCs w:val="24"/>
        </w:rPr>
        <w:t xml:space="preserve"> </w:t>
      </w:r>
    </w:p>
    <w:p w14:paraId="7BD26C37" w14:textId="77777777" w:rsidR="00FE61E5" w:rsidRDefault="00FE61E5" w:rsidP="00FE61E5">
      <w:pPr>
        <w:jc w:val="both"/>
        <w:rPr>
          <w:sz w:val="24"/>
          <w:szCs w:val="24"/>
        </w:rPr>
      </w:pPr>
    </w:p>
    <w:p w14:paraId="528E6461" w14:textId="77777777" w:rsidR="00FE61E5" w:rsidRPr="00541C7D" w:rsidRDefault="00FE61E5" w:rsidP="00FE61E5">
      <w:pPr>
        <w:ind w:firstLine="720"/>
        <w:jc w:val="both"/>
        <w:rPr>
          <w:sz w:val="24"/>
          <w:szCs w:val="24"/>
        </w:rPr>
      </w:pPr>
      <w:r>
        <w:rPr>
          <w:sz w:val="24"/>
          <w:szCs w:val="24"/>
        </w:rPr>
        <w:t>UGI-ED</w:t>
      </w:r>
      <w:r w:rsidRPr="00541C7D">
        <w:rPr>
          <w:sz w:val="24"/>
          <w:szCs w:val="24"/>
        </w:rPr>
        <w:t>’s Plan states it complies with 52 Pa. Code § 57.198(b) requirements.</w:t>
      </w:r>
    </w:p>
    <w:p w14:paraId="3BADB461" w14:textId="025174B3" w:rsidR="00FE61E5" w:rsidRDefault="00FE61E5" w:rsidP="00FE61E5">
      <w:pPr>
        <w:ind w:left="720" w:firstLine="720"/>
        <w:jc w:val="both"/>
        <w:rPr>
          <w:b/>
          <w:sz w:val="24"/>
          <w:szCs w:val="24"/>
          <w:u w:val="single"/>
        </w:rPr>
      </w:pPr>
    </w:p>
    <w:p w14:paraId="09F6966D" w14:textId="378FE2BC" w:rsidR="00B04AB4" w:rsidRDefault="00B04AB4" w:rsidP="00FE61E5">
      <w:pPr>
        <w:ind w:left="720" w:firstLine="720"/>
        <w:jc w:val="both"/>
        <w:rPr>
          <w:b/>
          <w:sz w:val="24"/>
          <w:szCs w:val="24"/>
          <w:u w:val="single"/>
        </w:rPr>
      </w:pPr>
    </w:p>
    <w:p w14:paraId="25FA14C0" w14:textId="77605C0B" w:rsidR="00B04AB4" w:rsidRDefault="00B04AB4" w:rsidP="00FE61E5">
      <w:pPr>
        <w:ind w:left="720" w:firstLine="720"/>
        <w:jc w:val="both"/>
        <w:rPr>
          <w:b/>
          <w:sz w:val="24"/>
          <w:szCs w:val="24"/>
          <w:u w:val="single"/>
        </w:rPr>
      </w:pPr>
    </w:p>
    <w:p w14:paraId="46B817F8" w14:textId="77777777" w:rsidR="00B04AB4" w:rsidRDefault="00B04AB4" w:rsidP="00FE61E5">
      <w:pPr>
        <w:ind w:left="720" w:firstLine="720"/>
        <w:jc w:val="both"/>
        <w:rPr>
          <w:b/>
          <w:sz w:val="24"/>
          <w:szCs w:val="24"/>
          <w:u w:val="single"/>
        </w:rPr>
      </w:pPr>
    </w:p>
    <w:p w14:paraId="11EDD099" w14:textId="77777777" w:rsidR="00FE61E5" w:rsidRPr="00A04C2A" w:rsidRDefault="00FE61E5" w:rsidP="00FE61E5">
      <w:pPr>
        <w:jc w:val="both"/>
        <w:rPr>
          <w:b/>
          <w:sz w:val="24"/>
          <w:szCs w:val="24"/>
          <w:u w:val="single"/>
        </w:rPr>
      </w:pPr>
      <w:r w:rsidRPr="00A04C2A">
        <w:rPr>
          <w:b/>
          <w:sz w:val="24"/>
          <w:szCs w:val="24"/>
          <w:u w:val="single"/>
        </w:rPr>
        <w:lastRenderedPageBreak/>
        <w:t>Time Frames</w:t>
      </w:r>
    </w:p>
    <w:p w14:paraId="6B682B83" w14:textId="77777777" w:rsidR="00FE61E5" w:rsidRPr="002E71A2" w:rsidRDefault="00FE61E5" w:rsidP="00FE61E5">
      <w:pPr>
        <w:jc w:val="both"/>
        <w:rPr>
          <w:sz w:val="24"/>
          <w:szCs w:val="24"/>
        </w:rPr>
      </w:pPr>
      <w:r w:rsidRPr="002E71A2">
        <w:rPr>
          <w:sz w:val="24"/>
          <w:szCs w:val="24"/>
        </w:rPr>
        <w:tab/>
      </w:r>
    </w:p>
    <w:p w14:paraId="165A27B2" w14:textId="35B2EAED" w:rsidR="00FE61E5" w:rsidRDefault="00FE61E5" w:rsidP="00FE61E5">
      <w:pPr>
        <w:jc w:val="both"/>
        <w:rPr>
          <w:i/>
          <w:sz w:val="24"/>
          <w:szCs w:val="24"/>
        </w:rPr>
      </w:pPr>
      <w:r w:rsidRPr="00A61021">
        <w:rPr>
          <w:i/>
          <w:sz w:val="24"/>
          <w:szCs w:val="24"/>
        </w:rPr>
        <w:t xml:space="preserve">52. Pa. Code § 57.198(c) </w:t>
      </w:r>
      <w:r>
        <w:rPr>
          <w:i/>
          <w:sz w:val="24"/>
          <w:szCs w:val="24"/>
        </w:rPr>
        <w:t>T</w:t>
      </w:r>
      <w:r w:rsidRPr="00A61021">
        <w:rPr>
          <w:i/>
          <w:sz w:val="24"/>
          <w:szCs w:val="24"/>
        </w:rPr>
        <w:t>ime frames</w:t>
      </w:r>
      <w:r>
        <w:rPr>
          <w:i/>
          <w:sz w:val="24"/>
          <w:szCs w:val="24"/>
        </w:rPr>
        <w:t xml:space="preserve">. </w:t>
      </w:r>
      <w:r w:rsidRPr="00A61021">
        <w:rPr>
          <w:i/>
          <w:sz w:val="24"/>
          <w:szCs w:val="24"/>
        </w:rPr>
        <w:t>The plan must comply with the inspection and maintenance standards in subsection (n).  A justification for the inspection and maintenance time frames selected shall be provided, even if the time frame falls within the intervals prescribed in subsection (n).  However, an EDC may propose a plan that, for a given standard, uses intervals outside the Commission standard, provided the deviation can be justified by the EDC’s unique circumstances or a cost/benefit analysis to support an alternative approach that will still support the level of reliability required by law.</w:t>
      </w:r>
    </w:p>
    <w:p w14:paraId="2BEB5BBE" w14:textId="29EA8844" w:rsidR="009F4BB2" w:rsidRDefault="009F4BB2" w:rsidP="00FE61E5">
      <w:pPr>
        <w:jc w:val="both"/>
        <w:rPr>
          <w:i/>
          <w:sz w:val="24"/>
          <w:szCs w:val="24"/>
        </w:rPr>
      </w:pPr>
    </w:p>
    <w:p w14:paraId="257A728B" w14:textId="63059255" w:rsidR="009F4BB2" w:rsidRPr="00720719" w:rsidRDefault="00E969A1" w:rsidP="00FE61E5">
      <w:pPr>
        <w:jc w:val="both"/>
        <w:rPr>
          <w:iCs/>
          <w:sz w:val="24"/>
          <w:szCs w:val="24"/>
        </w:rPr>
      </w:pPr>
      <w:r>
        <w:rPr>
          <w:iCs/>
          <w:sz w:val="24"/>
          <w:szCs w:val="24"/>
        </w:rPr>
        <w:tab/>
        <w:t>UGI-ED</w:t>
      </w:r>
      <w:r w:rsidRPr="00720719">
        <w:rPr>
          <w:iCs/>
          <w:sz w:val="24"/>
          <w:szCs w:val="24"/>
        </w:rPr>
        <w:t xml:space="preserve"> has proposed a modification, discussed </w:t>
      </w:r>
      <w:r w:rsidRPr="00E969A1">
        <w:rPr>
          <w:i/>
          <w:sz w:val="24"/>
          <w:szCs w:val="24"/>
        </w:rPr>
        <w:t>infra</w:t>
      </w:r>
      <w:r w:rsidRPr="00720719">
        <w:rPr>
          <w:iCs/>
          <w:sz w:val="24"/>
          <w:szCs w:val="24"/>
        </w:rPr>
        <w:t>, for its Pole Inspections programs</w:t>
      </w:r>
    </w:p>
    <w:p w14:paraId="630323A3" w14:textId="77777777" w:rsidR="00FE61E5" w:rsidRDefault="00FE61E5" w:rsidP="00FE61E5">
      <w:pPr>
        <w:jc w:val="both"/>
        <w:rPr>
          <w:b/>
          <w:sz w:val="24"/>
          <w:szCs w:val="24"/>
          <w:u w:val="single"/>
        </w:rPr>
      </w:pPr>
    </w:p>
    <w:p w14:paraId="0A7B0CD1" w14:textId="77777777" w:rsidR="00FE61E5" w:rsidRPr="00A04C2A" w:rsidRDefault="00FE61E5" w:rsidP="00FE61E5">
      <w:pPr>
        <w:jc w:val="both"/>
        <w:rPr>
          <w:b/>
          <w:sz w:val="24"/>
          <w:szCs w:val="24"/>
          <w:u w:val="single"/>
        </w:rPr>
      </w:pPr>
      <w:r w:rsidRPr="00A04C2A">
        <w:rPr>
          <w:b/>
          <w:sz w:val="24"/>
          <w:szCs w:val="24"/>
          <w:u w:val="single"/>
        </w:rPr>
        <w:t>Record Keeping</w:t>
      </w:r>
    </w:p>
    <w:p w14:paraId="2DA77748" w14:textId="77777777" w:rsidR="00FE61E5" w:rsidRPr="002E71A2" w:rsidRDefault="00FE61E5" w:rsidP="00FE61E5">
      <w:pPr>
        <w:jc w:val="both"/>
        <w:rPr>
          <w:sz w:val="24"/>
          <w:szCs w:val="24"/>
        </w:rPr>
      </w:pPr>
    </w:p>
    <w:p w14:paraId="0C97D855" w14:textId="5D4613AE" w:rsidR="00FE61E5" w:rsidRDefault="00FE61E5" w:rsidP="00FE61E5">
      <w:pPr>
        <w:jc w:val="both"/>
        <w:rPr>
          <w:i/>
          <w:sz w:val="24"/>
          <w:szCs w:val="24"/>
        </w:rPr>
      </w:pPr>
      <w:r w:rsidRPr="00A61021">
        <w:rPr>
          <w:i/>
          <w:sz w:val="24"/>
          <w:szCs w:val="24"/>
        </w:rPr>
        <w:t xml:space="preserve">52 Pa. Code § 57.198(m) </w:t>
      </w:r>
      <w:r>
        <w:rPr>
          <w:i/>
          <w:sz w:val="24"/>
          <w:szCs w:val="24"/>
        </w:rPr>
        <w:t xml:space="preserve">Recordkeeping.  </w:t>
      </w:r>
      <w:r w:rsidRPr="007B497C">
        <w:rPr>
          <w:i/>
          <w:sz w:val="24"/>
          <w:szCs w:val="24"/>
        </w:rPr>
        <w:t xml:space="preserve">An EDC shall maintain records of its inspection and maintenance activities sufficient to demonstrate compliance with its distribution facilities inspection, maintenance, </w:t>
      </w:r>
      <w:r w:rsidR="00D637E1" w:rsidRPr="007B497C">
        <w:rPr>
          <w:i/>
          <w:sz w:val="24"/>
          <w:szCs w:val="24"/>
        </w:rPr>
        <w:t>repair,</w:t>
      </w:r>
      <w:r w:rsidRPr="007B497C">
        <w:rPr>
          <w:i/>
          <w:sz w:val="24"/>
          <w:szCs w:val="24"/>
        </w:rPr>
        <w:t xml:space="preserve"> and replacement programs as required by subsection (n). The records shall be made available to the Commission upon request within 30 days. Examples of sufficient records include:</w:t>
      </w:r>
    </w:p>
    <w:p w14:paraId="3852D9D2" w14:textId="77777777" w:rsidR="00FE61E5" w:rsidRDefault="00FE61E5" w:rsidP="00FE61E5">
      <w:pPr>
        <w:jc w:val="both"/>
        <w:rPr>
          <w:i/>
          <w:sz w:val="24"/>
          <w:szCs w:val="24"/>
        </w:rPr>
      </w:pPr>
    </w:p>
    <w:p w14:paraId="5D7B15D1" w14:textId="77777777" w:rsidR="00FE61E5" w:rsidRPr="007B497C" w:rsidRDefault="00FE61E5" w:rsidP="00FE61E5">
      <w:pPr>
        <w:ind w:left="720"/>
        <w:jc w:val="both"/>
        <w:rPr>
          <w:i/>
          <w:sz w:val="24"/>
          <w:szCs w:val="24"/>
        </w:rPr>
      </w:pPr>
      <w:r w:rsidRPr="007B497C">
        <w:rPr>
          <w:i/>
          <w:sz w:val="24"/>
          <w:szCs w:val="24"/>
        </w:rPr>
        <w:t>(1)  Date-stamped</w:t>
      </w:r>
      <w:r>
        <w:rPr>
          <w:i/>
          <w:sz w:val="24"/>
          <w:szCs w:val="24"/>
        </w:rPr>
        <w:t xml:space="preserve"> records signed by EDC staff who</w:t>
      </w:r>
      <w:r w:rsidRPr="007B497C">
        <w:rPr>
          <w:i/>
          <w:sz w:val="24"/>
          <w:szCs w:val="24"/>
        </w:rPr>
        <w:t xml:space="preserve"> performed the tasks related to inspection. </w:t>
      </w:r>
    </w:p>
    <w:p w14:paraId="5600EC89" w14:textId="69B1FBE8" w:rsidR="00FE61E5" w:rsidRPr="007B497C" w:rsidRDefault="00FE61E5" w:rsidP="00FE61E5">
      <w:pPr>
        <w:ind w:left="720"/>
        <w:jc w:val="both"/>
        <w:rPr>
          <w:i/>
          <w:sz w:val="24"/>
          <w:szCs w:val="24"/>
        </w:rPr>
      </w:pPr>
      <w:r>
        <w:rPr>
          <w:i/>
          <w:sz w:val="24"/>
          <w:szCs w:val="24"/>
        </w:rPr>
        <w:t xml:space="preserve">(2)  </w:t>
      </w:r>
      <w:r w:rsidRPr="007B497C">
        <w:rPr>
          <w:i/>
          <w:sz w:val="24"/>
          <w:szCs w:val="24"/>
        </w:rPr>
        <w:t xml:space="preserve">Maintenance, </w:t>
      </w:r>
      <w:r w:rsidR="00D637E1" w:rsidRPr="007B497C">
        <w:rPr>
          <w:i/>
          <w:sz w:val="24"/>
          <w:szCs w:val="24"/>
        </w:rPr>
        <w:t>repair,</w:t>
      </w:r>
      <w:r w:rsidRPr="007B497C">
        <w:rPr>
          <w:i/>
          <w:sz w:val="24"/>
          <w:szCs w:val="24"/>
        </w:rPr>
        <w:t xml:space="preserve"> and replacement receipts from independent contractors showing when and what type of inspection, maintenance, </w:t>
      </w:r>
      <w:r w:rsidR="00761404" w:rsidRPr="007B497C">
        <w:rPr>
          <w:i/>
          <w:sz w:val="24"/>
          <w:szCs w:val="24"/>
        </w:rPr>
        <w:t>repair,</w:t>
      </w:r>
      <w:r w:rsidRPr="007B497C">
        <w:rPr>
          <w:i/>
          <w:sz w:val="24"/>
          <w:szCs w:val="24"/>
        </w:rPr>
        <w:t xml:space="preserve"> or repl</w:t>
      </w:r>
      <w:r>
        <w:rPr>
          <w:i/>
          <w:sz w:val="24"/>
          <w:szCs w:val="24"/>
        </w:rPr>
        <w:t>acement work was done.</w:t>
      </w:r>
    </w:p>
    <w:p w14:paraId="7C7F160A" w14:textId="77777777" w:rsidR="00FE61E5" w:rsidRDefault="00FE61E5" w:rsidP="00FE61E5">
      <w:pPr>
        <w:ind w:left="1440" w:hanging="720"/>
        <w:jc w:val="both"/>
        <w:rPr>
          <w:sz w:val="24"/>
          <w:szCs w:val="24"/>
        </w:rPr>
      </w:pPr>
    </w:p>
    <w:p w14:paraId="327D6868" w14:textId="77777777" w:rsidR="00FE61E5" w:rsidRPr="00541C7D" w:rsidRDefault="00FE61E5" w:rsidP="00FE61E5">
      <w:pPr>
        <w:ind w:firstLine="720"/>
        <w:jc w:val="both"/>
        <w:rPr>
          <w:sz w:val="24"/>
          <w:szCs w:val="24"/>
        </w:rPr>
      </w:pPr>
      <w:r>
        <w:rPr>
          <w:sz w:val="24"/>
          <w:szCs w:val="24"/>
        </w:rPr>
        <w:t>UGI-ED</w:t>
      </w:r>
      <w:r w:rsidRPr="00541C7D">
        <w:rPr>
          <w:sz w:val="24"/>
          <w:szCs w:val="24"/>
        </w:rPr>
        <w:t>’s Plan states it complies with 52 Pa. Code § 57.198(m) requirement.</w:t>
      </w:r>
    </w:p>
    <w:p w14:paraId="101B317B" w14:textId="77777777" w:rsidR="00FE61E5" w:rsidRPr="00510ADD" w:rsidRDefault="00FE61E5" w:rsidP="00FE61E5">
      <w:pPr>
        <w:ind w:firstLine="720"/>
        <w:jc w:val="both"/>
        <w:rPr>
          <w:b/>
          <w:sz w:val="24"/>
          <w:szCs w:val="24"/>
        </w:rPr>
      </w:pPr>
    </w:p>
    <w:p w14:paraId="7E45EB09" w14:textId="77777777" w:rsidR="00FE61E5" w:rsidRPr="00A04C2A" w:rsidRDefault="00FE61E5" w:rsidP="00FE61E5">
      <w:pPr>
        <w:jc w:val="both"/>
        <w:rPr>
          <w:sz w:val="24"/>
          <w:szCs w:val="24"/>
          <w:u w:val="single"/>
        </w:rPr>
      </w:pPr>
      <w:r w:rsidRPr="00A04C2A">
        <w:rPr>
          <w:b/>
          <w:sz w:val="24"/>
          <w:szCs w:val="24"/>
          <w:u w:val="single"/>
        </w:rPr>
        <w:t>Vegetation Management</w:t>
      </w:r>
    </w:p>
    <w:p w14:paraId="5B56B0AE" w14:textId="77777777" w:rsidR="00FE61E5" w:rsidRPr="002E71A2" w:rsidRDefault="00FE61E5" w:rsidP="00FE61E5">
      <w:pPr>
        <w:jc w:val="both"/>
        <w:rPr>
          <w:sz w:val="24"/>
          <w:szCs w:val="24"/>
        </w:rPr>
      </w:pPr>
    </w:p>
    <w:p w14:paraId="27C4D928" w14:textId="77777777" w:rsidR="00FE61E5" w:rsidRPr="002E71A2" w:rsidRDefault="00FE61E5" w:rsidP="00FE61E5">
      <w:pPr>
        <w:jc w:val="both"/>
        <w:rPr>
          <w:sz w:val="24"/>
          <w:szCs w:val="24"/>
        </w:rPr>
      </w:pPr>
      <w:r w:rsidRPr="00A61021">
        <w:rPr>
          <w:i/>
          <w:sz w:val="24"/>
          <w:szCs w:val="24"/>
        </w:rPr>
        <w:t xml:space="preserve">52. Pa. Code § </w:t>
      </w:r>
      <w:r>
        <w:rPr>
          <w:i/>
          <w:sz w:val="24"/>
          <w:szCs w:val="24"/>
        </w:rPr>
        <w:t>57.198(n)(1)</w:t>
      </w:r>
      <w:r w:rsidRPr="002E71A2">
        <w:rPr>
          <w:i/>
          <w:sz w:val="24"/>
          <w:szCs w:val="24"/>
        </w:rPr>
        <w:t xml:space="preserve"> Vegetation management</w:t>
      </w:r>
      <w:r>
        <w:rPr>
          <w:i/>
          <w:sz w:val="24"/>
          <w:szCs w:val="24"/>
        </w:rPr>
        <w:t xml:space="preserve">.  </w:t>
      </w:r>
      <w:r w:rsidRPr="002E71A2">
        <w:rPr>
          <w:i/>
          <w:sz w:val="24"/>
          <w:szCs w:val="24"/>
        </w:rPr>
        <w:t>The Statewide minimum inspection and treatment cycle for vegetation management is between 4-8 years for distribution facilities.  An EDC shall submit a condition-based plan for vegetation management for its distribution system facilities explaining its treatment cycle.</w:t>
      </w:r>
    </w:p>
    <w:p w14:paraId="45CB941F" w14:textId="77777777" w:rsidR="00FE61E5" w:rsidRPr="002E71A2" w:rsidRDefault="00FE61E5" w:rsidP="00FE61E5">
      <w:pPr>
        <w:jc w:val="both"/>
        <w:rPr>
          <w:sz w:val="24"/>
          <w:szCs w:val="24"/>
        </w:rPr>
      </w:pPr>
    </w:p>
    <w:p w14:paraId="2DFE32C5" w14:textId="1C935EB5" w:rsidR="00FE61E5" w:rsidRDefault="00FE61E5" w:rsidP="00FE61E5">
      <w:pPr>
        <w:ind w:firstLine="720"/>
        <w:jc w:val="both"/>
        <w:rPr>
          <w:sz w:val="24"/>
          <w:szCs w:val="24"/>
        </w:rPr>
      </w:pPr>
      <w:r w:rsidRPr="002E71A2">
        <w:rPr>
          <w:sz w:val="24"/>
          <w:szCs w:val="24"/>
        </w:rPr>
        <w:t xml:space="preserve">The Plan states that </w:t>
      </w:r>
      <w:r>
        <w:rPr>
          <w:sz w:val="24"/>
          <w:szCs w:val="24"/>
        </w:rPr>
        <w:t>UGI-ED</w:t>
      </w:r>
      <w:r w:rsidRPr="002E71A2">
        <w:rPr>
          <w:sz w:val="24"/>
          <w:szCs w:val="24"/>
        </w:rPr>
        <w:t xml:space="preserve"> will perform a vegetation management inspection</w:t>
      </w:r>
      <w:r>
        <w:rPr>
          <w:sz w:val="24"/>
          <w:szCs w:val="24"/>
        </w:rPr>
        <w:t xml:space="preserve"> cycle</w:t>
      </w:r>
      <w:r w:rsidRPr="002E71A2">
        <w:rPr>
          <w:sz w:val="24"/>
          <w:szCs w:val="24"/>
        </w:rPr>
        <w:t xml:space="preserve"> on all its primary overhead distribution facilities every two years</w:t>
      </w:r>
      <w:r>
        <w:rPr>
          <w:sz w:val="24"/>
          <w:szCs w:val="24"/>
        </w:rPr>
        <w:t xml:space="preserve"> in conjunction with its distribution overhead line inspection</w:t>
      </w:r>
      <w:r w:rsidRPr="002E71A2">
        <w:rPr>
          <w:sz w:val="24"/>
          <w:szCs w:val="24"/>
        </w:rPr>
        <w:t xml:space="preserve">.  </w:t>
      </w:r>
      <w:r w:rsidRPr="00541C7D">
        <w:rPr>
          <w:sz w:val="24"/>
          <w:szCs w:val="24"/>
        </w:rPr>
        <w:t>For 20</w:t>
      </w:r>
      <w:r w:rsidR="00530568">
        <w:rPr>
          <w:sz w:val="24"/>
          <w:szCs w:val="24"/>
        </w:rPr>
        <w:t>23</w:t>
      </w:r>
      <w:r w:rsidRPr="00541C7D">
        <w:rPr>
          <w:sz w:val="24"/>
          <w:szCs w:val="24"/>
        </w:rPr>
        <w:t xml:space="preserve"> and 20</w:t>
      </w:r>
      <w:r w:rsidR="00530568">
        <w:rPr>
          <w:sz w:val="24"/>
          <w:szCs w:val="24"/>
        </w:rPr>
        <w:t>24</w:t>
      </w:r>
      <w:r w:rsidRPr="00541C7D">
        <w:rPr>
          <w:sz w:val="24"/>
          <w:szCs w:val="24"/>
        </w:rPr>
        <w:t xml:space="preserve">, </w:t>
      </w:r>
      <w:r>
        <w:rPr>
          <w:sz w:val="24"/>
          <w:szCs w:val="24"/>
        </w:rPr>
        <w:t>UGI-ED</w:t>
      </w:r>
      <w:r w:rsidRPr="00541C7D">
        <w:rPr>
          <w:sz w:val="24"/>
          <w:szCs w:val="24"/>
        </w:rPr>
        <w:t xml:space="preserve"> plans to perform vegetation maintenance trimming work on </w:t>
      </w:r>
      <w:r w:rsidR="00530568">
        <w:rPr>
          <w:sz w:val="24"/>
          <w:szCs w:val="24"/>
        </w:rPr>
        <w:t>300</w:t>
      </w:r>
      <w:r w:rsidRPr="00541C7D">
        <w:rPr>
          <w:sz w:val="24"/>
          <w:szCs w:val="24"/>
        </w:rPr>
        <w:t>-</w:t>
      </w:r>
      <w:r w:rsidR="00530568">
        <w:rPr>
          <w:sz w:val="24"/>
          <w:szCs w:val="24"/>
        </w:rPr>
        <w:t>40</w:t>
      </w:r>
      <w:r w:rsidRPr="00541C7D">
        <w:rPr>
          <w:sz w:val="24"/>
          <w:szCs w:val="24"/>
        </w:rPr>
        <w:t xml:space="preserve">0 miles of distribution overhead lines each year.  The </w:t>
      </w:r>
      <w:r>
        <w:rPr>
          <w:sz w:val="24"/>
          <w:szCs w:val="24"/>
        </w:rPr>
        <w:t xml:space="preserve">actual </w:t>
      </w:r>
      <w:r w:rsidRPr="00541C7D">
        <w:rPr>
          <w:sz w:val="24"/>
          <w:szCs w:val="24"/>
        </w:rPr>
        <w:t>treatment cycles range from four to eight years.</w:t>
      </w:r>
      <w:r>
        <w:rPr>
          <w:sz w:val="24"/>
          <w:szCs w:val="24"/>
        </w:rPr>
        <w:t xml:space="preserve">  </w:t>
      </w:r>
    </w:p>
    <w:p w14:paraId="0BEE6A50" w14:textId="77777777" w:rsidR="00FE61E5" w:rsidRDefault="00FE61E5" w:rsidP="00FE61E5">
      <w:pPr>
        <w:ind w:left="720" w:firstLine="720"/>
        <w:jc w:val="both"/>
        <w:rPr>
          <w:sz w:val="24"/>
          <w:szCs w:val="24"/>
        </w:rPr>
      </w:pPr>
    </w:p>
    <w:p w14:paraId="5471421F" w14:textId="3CE1ACA5" w:rsidR="00FE61E5" w:rsidRPr="00541C7D" w:rsidRDefault="00B22543" w:rsidP="00FE61E5">
      <w:pPr>
        <w:ind w:firstLine="720"/>
        <w:jc w:val="both"/>
        <w:rPr>
          <w:sz w:val="24"/>
          <w:szCs w:val="24"/>
        </w:rPr>
      </w:pPr>
      <w:r w:rsidRPr="00B22543">
        <w:rPr>
          <w:sz w:val="24"/>
          <w:szCs w:val="24"/>
        </w:rPr>
        <w:t>UGI-ED’s</w:t>
      </w:r>
      <w:r w:rsidR="00FE61E5" w:rsidRPr="00541C7D">
        <w:rPr>
          <w:sz w:val="24"/>
          <w:szCs w:val="24"/>
        </w:rPr>
        <w:t xml:space="preserve"> Plan generally complies with Section 57.198(n)(1).</w:t>
      </w:r>
    </w:p>
    <w:p w14:paraId="18028EE8" w14:textId="77777777" w:rsidR="00FE61E5" w:rsidRDefault="00FE61E5" w:rsidP="00FE61E5">
      <w:pPr>
        <w:jc w:val="both"/>
        <w:rPr>
          <w:sz w:val="24"/>
          <w:szCs w:val="24"/>
        </w:rPr>
      </w:pPr>
    </w:p>
    <w:p w14:paraId="3531267C" w14:textId="77777777" w:rsidR="00FE61E5" w:rsidRPr="00A04C2A" w:rsidRDefault="00FE61E5" w:rsidP="00FE61E5">
      <w:pPr>
        <w:jc w:val="both"/>
        <w:rPr>
          <w:sz w:val="24"/>
          <w:szCs w:val="24"/>
          <w:u w:val="single"/>
        </w:rPr>
      </w:pPr>
      <w:r w:rsidRPr="00A04C2A">
        <w:rPr>
          <w:b/>
          <w:sz w:val="24"/>
          <w:szCs w:val="24"/>
          <w:u w:val="single"/>
        </w:rPr>
        <w:t>Pole Inspections</w:t>
      </w:r>
    </w:p>
    <w:p w14:paraId="399E3279" w14:textId="77777777" w:rsidR="00FE61E5" w:rsidRPr="002E71A2" w:rsidRDefault="00FE61E5" w:rsidP="00FE61E5">
      <w:pPr>
        <w:jc w:val="both"/>
        <w:rPr>
          <w:sz w:val="24"/>
          <w:szCs w:val="24"/>
        </w:rPr>
      </w:pPr>
    </w:p>
    <w:p w14:paraId="0503141E" w14:textId="77777777" w:rsidR="00FE61E5" w:rsidRPr="002E71A2" w:rsidRDefault="00FE61E5" w:rsidP="00FE61E5">
      <w:pPr>
        <w:jc w:val="both"/>
        <w:rPr>
          <w:i/>
          <w:sz w:val="24"/>
          <w:szCs w:val="24"/>
        </w:rPr>
      </w:pPr>
      <w:r w:rsidRPr="00A61021">
        <w:rPr>
          <w:i/>
          <w:sz w:val="24"/>
          <w:szCs w:val="24"/>
        </w:rPr>
        <w:t xml:space="preserve">52. </w:t>
      </w:r>
      <w:r>
        <w:rPr>
          <w:i/>
          <w:sz w:val="24"/>
          <w:szCs w:val="24"/>
        </w:rPr>
        <w:t>Pa. Code § 57.198(n)(2)</w:t>
      </w:r>
      <w:r w:rsidRPr="002E71A2">
        <w:rPr>
          <w:i/>
          <w:sz w:val="24"/>
          <w:szCs w:val="24"/>
        </w:rPr>
        <w:t xml:space="preserve"> Pole inspections</w:t>
      </w:r>
      <w:r>
        <w:rPr>
          <w:i/>
          <w:sz w:val="24"/>
          <w:szCs w:val="24"/>
        </w:rPr>
        <w:t xml:space="preserve">.  </w:t>
      </w:r>
      <w:r w:rsidRPr="002E71A2">
        <w:rPr>
          <w:i/>
          <w:sz w:val="24"/>
          <w:szCs w:val="24"/>
        </w:rPr>
        <w:t xml:space="preserve">Distribution poles shall be inspected at least as often as every 10-12 years except for the new southern yellow pine creosoted utility poles which </w:t>
      </w:r>
      <w:r w:rsidRPr="002E71A2">
        <w:rPr>
          <w:i/>
          <w:sz w:val="24"/>
          <w:szCs w:val="24"/>
        </w:rPr>
        <w:lastRenderedPageBreak/>
        <w:t>shall b</w:t>
      </w:r>
      <w:r>
        <w:rPr>
          <w:i/>
          <w:sz w:val="24"/>
          <w:szCs w:val="24"/>
        </w:rPr>
        <w:t>e initially inspected within 25 </w:t>
      </w:r>
      <w:r w:rsidRPr="002E71A2">
        <w:rPr>
          <w:i/>
          <w:sz w:val="24"/>
          <w:szCs w:val="24"/>
        </w:rPr>
        <w:t xml:space="preserve">years, then within 12 years annually after the initial inspection.  Pole inspections must include: </w:t>
      </w:r>
    </w:p>
    <w:p w14:paraId="6227734D" w14:textId="77777777" w:rsidR="00FE61E5" w:rsidRPr="002E71A2" w:rsidRDefault="00FE61E5" w:rsidP="00FE61E5">
      <w:pPr>
        <w:numPr>
          <w:ilvl w:val="0"/>
          <w:numId w:val="10"/>
        </w:numPr>
        <w:ind w:left="1440"/>
        <w:jc w:val="both"/>
        <w:rPr>
          <w:i/>
          <w:sz w:val="24"/>
          <w:szCs w:val="24"/>
        </w:rPr>
      </w:pPr>
      <w:r w:rsidRPr="002E71A2">
        <w:rPr>
          <w:i/>
          <w:sz w:val="24"/>
          <w:szCs w:val="24"/>
        </w:rPr>
        <w:t>Drill tests at and below ground level,</w:t>
      </w:r>
    </w:p>
    <w:p w14:paraId="1E7F37DA" w14:textId="77777777" w:rsidR="00FE61E5" w:rsidRPr="002E71A2" w:rsidRDefault="00FE61E5" w:rsidP="00FE61E5">
      <w:pPr>
        <w:numPr>
          <w:ilvl w:val="0"/>
          <w:numId w:val="10"/>
        </w:numPr>
        <w:ind w:left="1440"/>
        <w:jc w:val="both"/>
        <w:rPr>
          <w:i/>
          <w:sz w:val="24"/>
          <w:szCs w:val="24"/>
        </w:rPr>
      </w:pPr>
      <w:r w:rsidRPr="002E71A2">
        <w:rPr>
          <w:i/>
          <w:sz w:val="24"/>
          <w:szCs w:val="24"/>
        </w:rPr>
        <w:t>A shell test.</w:t>
      </w:r>
    </w:p>
    <w:p w14:paraId="118E68BC" w14:textId="77777777" w:rsidR="00FE61E5" w:rsidRPr="002E71A2" w:rsidRDefault="00FE61E5" w:rsidP="00FE61E5">
      <w:pPr>
        <w:numPr>
          <w:ilvl w:val="0"/>
          <w:numId w:val="10"/>
        </w:numPr>
        <w:ind w:left="1440"/>
        <w:jc w:val="both"/>
        <w:rPr>
          <w:i/>
          <w:sz w:val="24"/>
          <w:szCs w:val="24"/>
        </w:rPr>
      </w:pPr>
      <w:r w:rsidRPr="002E71A2">
        <w:rPr>
          <w:i/>
          <w:sz w:val="24"/>
          <w:szCs w:val="24"/>
        </w:rPr>
        <w:t>Visual inspection for holes or evidence of insect infestation.</w:t>
      </w:r>
    </w:p>
    <w:p w14:paraId="1F54B32A" w14:textId="77777777" w:rsidR="00FE61E5" w:rsidRPr="002E71A2" w:rsidRDefault="00FE61E5" w:rsidP="00FE61E5">
      <w:pPr>
        <w:numPr>
          <w:ilvl w:val="0"/>
          <w:numId w:val="10"/>
        </w:numPr>
        <w:ind w:left="1440"/>
        <w:jc w:val="both"/>
        <w:rPr>
          <w:i/>
          <w:sz w:val="24"/>
          <w:szCs w:val="24"/>
        </w:rPr>
      </w:pPr>
      <w:r w:rsidRPr="002E71A2">
        <w:rPr>
          <w:i/>
          <w:sz w:val="24"/>
          <w:szCs w:val="24"/>
        </w:rPr>
        <w:t>Visual inspection for evidence of unauthorized backfilling or excavation near the pole.</w:t>
      </w:r>
    </w:p>
    <w:p w14:paraId="0F6A14F3" w14:textId="77777777" w:rsidR="00FE61E5" w:rsidRPr="002E71A2" w:rsidRDefault="00FE61E5" w:rsidP="00FE61E5">
      <w:pPr>
        <w:numPr>
          <w:ilvl w:val="0"/>
          <w:numId w:val="10"/>
        </w:numPr>
        <w:ind w:left="1440"/>
        <w:jc w:val="both"/>
        <w:rPr>
          <w:i/>
          <w:sz w:val="24"/>
          <w:szCs w:val="24"/>
        </w:rPr>
      </w:pPr>
      <w:r w:rsidRPr="002E71A2">
        <w:rPr>
          <w:i/>
          <w:sz w:val="24"/>
          <w:szCs w:val="24"/>
        </w:rPr>
        <w:t>Visual inspection for signs of lightning strikes.</w:t>
      </w:r>
    </w:p>
    <w:p w14:paraId="73B254B6" w14:textId="77777777" w:rsidR="00FE61E5" w:rsidRPr="002E71A2" w:rsidRDefault="00FE61E5" w:rsidP="00FE61E5">
      <w:pPr>
        <w:numPr>
          <w:ilvl w:val="0"/>
          <w:numId w:val="10"/>
        </w:numPr>
        <w:ind w:left="1440"/>
        <w:jc w:val="both"/>
        <w:rPr>
          <w:sz w:val="24"/>
          <w:szCs w:val="24"/>
        </w:rPr>
      </w:pPr>
      <w:r w:rsidRPr="002E71A2">
        <w:rPr>
          <w:i/>
          <w:sz w:val="24"/>
          <w:szCs w:val="24"/>
        </w:rPr>
        <w:t>A load calculation.</w:t>
      </w:r>
    </w:p>
    <w:p w14:paraId="1B68D14A" w14:textId="77777777" w:rsidR="00FE61E5" w:rsidRPr="002E71A2" w:rsidRDefault="00FE61E5" w:rsidP="00FE61E5">
      <w:pPr>
        <w:jc w:val="both"/>
        <w:rPr>
          <w:sz w:val="24"/>
          <w:szCs w:val="24"/>
        </w:rPr>
      </w:pPr>
    </w:p>
    <w:p w14:paraId="1F31D170" w14:textId="3F702101" w:rsidR="00FE61E5" w:rsidRPr="002E71A2" w:rsidRDefault="00FE61E5" w:rsidP="00FE61E5">
      <w:pPr>
        <w:ind w:firstLine="720"/>
        <w:jc w:val="both"/>
        <w:rPr>
          <w:sz w:val="24"/>
          <w:szCs w:val="24"/>
        </w:rPr>
      </w:pPr>
      <w:r w:rsidRPr="002E71A2">
        <w:rPr>
          <w:sz w:val="24"/>
          <w:szCs w:val="24"/>
        </w:rPr>
        <w:t xml:space="preserve">The Plan states that </w:t>
      </w:r>
      <w:r>
        <w:rPr>
          <w:sz w:val="24"/>
          <w:szCs w:val="24"/>
        </w:rPr>
        <w:t>UGI-ED</w:t>
      </w:r>
      <w:r w:rsidRPr="002E71A2">
        <w:rPr>
          <w:sz w:val="24"/>
          <w:szCs w:val="24"/>
        </w:rPr>
        <w:t xml:space="preserve"> will inspect all distribution poles on a </w:t>
      </w:r>
      <w:r w:rsidR="00D637E1" w:rsidRPr="002E71A2">
        <w:rPr>
          <w:sz w:val="24"/>
          <w:szCs w:val="24"/>
        </w:rPr>
        <w:t>10–12-year</w:t>
      </w:r>
      <w:r w:rsidRPr="002E71A2">
        <w:rPr>
          <w:sz w:val="24"/>
          <w:szCs w:val="24"/>
        </w:rPr>
        <w:t xml:space="preserve"> cycle.  The purpose of these inspections is to maintain system reliability and safety by ensuring that all poles meet or exceed minimum strength requirements to support their attached facilities, that the poles and associated attachments are free from damage, and that no environmental conditions exist that may compromise the poles and associated attachments.</w:t>
      </w:r>
    </w:p>
    <w:p w14:paraId="553C6916" w14:textId="77777777" w:rsidR="00FE61E5" w:rsidRPr="002E71A2" w:rsidRDefault="00FE61E5" w:rsidP="00FE61E5">
      <w:pPr>
        <w:jc w:val="both"/>
        <w:rPr>
          <w:sz w:val="24"/>
          <w:szCs w:val="24"/>
        </w:rPr>
      </w:pPr>
    </w:p>
    <w:p w14:paraId="09986210" w14:textId="77777777" w:rsidR="00FE61E5" w:rsidRPr="002E71A2" w:rsidRDefault="00FE61E5" w:rsidP="00FE61E5">
      <w:pPr>
        <w:ind w:firstLine="720"/>
        <w:jc w:val="both"/>
        <w:rPr>
          <w:sz w:val="24"/>
          <w:szCs w:val="24"/>
        </w:rPr>
      </w:pPr>
      <w:r w:rsidRPr="002E71A2">
        <w:rPr>
          <w:sz w:val="24"/>
          <w:szCs w:val="24"/>
        </w:rPr>
        <w:t>All poles will be inspected for decay, damage, illegal attachments, and potential hazards associated with electrical equipment.  Poles suspected of having internal decay will be inspected by the sound and bore method.  Poles manufactured greater than 20 years before the inspection date will be physically inspected below</w:t>
      </w:r>
      <w:r>
        <w:rPr>
          <w:sz w:val="24"/>
          <w:szCs w:val="24"/>
        </w:rPr>
        <w:t>-</w:t>
      </w:r>
      <w:r w:rsidRPr="002E71A2">
        <w:rPr>
          <w:sz w:val="24"/>
          <w:szCs w:val="24"/>
        </w:rPr>
        <w:t>ground level.  The remaining strength of the pole will be calculated using data gathered from the inspection.  If the remaining strength of the pole is found to be deficient, the pole will be classified as a reject pole, a re-enforceable reject pole, or a danger pole.</w:t>
      </w:r>
    </w:p>
    <w:p w14:paraId="35F6B6F6" w14:textId="11E24CBA" w:rsidR="00FE61E5" w:rsidRDefault="00FE61E5" w:rsidP="00FE61E5">
      <w:pPr>
        <w:jc w:val="both"/>
        <w:rPr>
          <w:sz w:val="24"/>
          <w:szCs w:val="24"/>
        </w:rPr>
      </w:pPr>
    </w:p>
    <w:p w14:paraId="31A63125" w14:textId="6B542509" w:rsidR="00300FB8" w:rsidRDefault="00300FB8" w:rsidP="00300FB8">
      <w:pPr>
        <w:ind w:firstLine="720"/>
        <w:jc w:val="both"/>
        <w:rPr>
          <w:sz w:val="24"/>
          <w:szCs w:val="24"/>
        </w:rPr>
      </w:pPr>
      <w:r>
        <w:rPr>
          <w:sz w:val="24"/>
          <w:szCs w:val="24"/>
        </w:rPr>
        <w:t>UGI-ED</w:t>
      </w:r>
      <w:r w:rsidRPr="00541C7D">
        <w:rPr>
          <w:sz w:val="24"/>
          <w:szCs w:val="24"/>
        </w:rPr>
        <w:t xml:space="preserve"> </w:t>
      </w:r>
      <w:r w:rsidRPr="00107E2E">
        <w:rPr>
          <w:sz w:val="24"/>
          <w:szCs w:val="24"/>
        </w:rPr>
        <w:t xml:space="preserve">is requesting a </w:t>
      </w:r>
      <w:r w:rsidR="00C63212">
        <w:rPr>
          <w:sz w:val="24"/>
          <w:szCs w:val="24"/>
        </w:rPr>
        <w:t xml:space="preserve">continuing </w:t>
      </w:r>
      <w:r w:rsidR="00CA7C2F">
        <w:rPr>
          <w:sz w:val="24"/>
          <w:szCs w:val="24"/>
        </w:rPr>
        <w:t>exemption</w:t>
      </w:r>
      <w:r w:rsidR="00CA7C2F" w:rsidRPr="00107E2E">
        <w:rPr>
          <w:sz w:val="24"/>
          <w:szCs w:val="24"/>
        </w:rPr>
        <w:t xml:space="preserve"> </w:t>
      </w:r>
      <w:r w:rsidRPr="00107E2E">
        <w:rPr>
          <w:sz w:val="24"/>
          <w:szCs w:val="24"/>
        </w:rPr>
        <w:t xml:space="preserve">from pole loading calculations under Section 57.198(n)(2)(vi) due to </w:t>
      </w:r>
      <w:r w:rsidR="00CA7C2F">
        <w:rPr>
          <w:sz w:val="24"/>
          <w:szCs w:val="24"/>
        </w:rPr>
        <w:t xml:space="preserve">its </w:t>
      </w:r>
      <w:r w:rsidRPr="00107E2E">
        <w:rPr>
          <w:sz w:val="24"/>
          <w:szCs w:val="24"/>
        </w:rPr>
        <w:t>construction standards that at a minimum, require the use of a Class 3, 40-foot pole for primary construction</w:t>
      </w:r>
      <w:r w:rsidR="00C63212">
        <w:rPr>
          <w:sz w:val="24"/>
          <w:szCs w:val="24"/>
        </w:rPr>
        <w:t>,</w:t>
      </w:r>
      <w:r w:rsidRPr="00107E2E">
        <w:rPr>
          <w:sz w:val="24"/>
          <w:szCs w:val="24"/>
        </w:rPr>
        <w:t xml:space="preserve"> and more typically a Class 2, 45-foot pole based on the need for additional pole space. </w:t>
      </w:r>
      <w:r>
        <w:rPr>
          <w:sz w:val="24"/>
          <w:szCs w:val="24"/>
        </w:rPr>
        <w:t xml:space="preserve"> </w:t>
      </w:r>
      <w:r w:rsidR="00C63212">
        <w:rPr>
          <w:sz w:val="24"/>
          <w:szCs w:val="24"/>
        </w:rPr>
        <w:t>UGI-ED notes that a</w:t>
      </w:r>
      <w:r w:rsidRPr="00107E2E">
        <w:rPr>
          <w:sz w:val="24"/>
          <w:szCs w:val="24"/>
        </w:rPr>
        <w:t xml:space="preserve"> review of </w:t>
      </w:r>
      <w:r w:rsidR="00C63212">
        <w:rPr>
          <w:sz w:val="24"/>
          <w:szCs w:val="24"/>
        </w:rPr>
        <w:t xml:space="preserve">its </w:t>
      </w:r>
      <w:r w:rsidRPr="00107E2E">
        <w:rPr>
          <w:sz w:val="24"/>
          <w:szCs w:val="24"/>
        </w:rPr>
        <w:t xml:space="preserve">interruption data from December 2019 through June 2021 identified only three (3) pole failures which contributed just 0.002% of the total customer minutes interrupted for the period. </w:t>
      </w:r>
      <w:r>
        <w:rPr>
          <w:sz w:val="24"/>
          <w:szCs w:val="24"/>
        </w:rPr>
        <w:t xml:space="preserve"> </w:t>
      </w:r>
      <w:r w:rsidR="002E54E6">
        <w:rPr>
          <w:sz w:val="24"/>
          <w:szCs w:val="24"/>
        </w:rPr>
        <w:t>UGI-ED avers that t</w:t>
      </w:r>
      <w:r w:rsidRPr="00107E2E">
        <w:rPr>
          <w:sz w:val="24"/>
          <w:szCs w:val="24"/>
        </w:rPr>
        <w:t>he inclusion of pole loading calculations would result in a significant cost increase relative to the inspection and maintenance program without an appreciable increase in reliability</w:t>
      </w:r>
      <w:r w:rsidR="002E54E6">
        <w:rPr>
          <w:sz w:val="24"/>
          <w:szCs w:val="24"/>
        </w:rPr>
        <w:t>.  UGI-ED notes that it</w:t>
      </w:r>
      <w:r>
        <w:rPr>
          <w:sz w:val="24"/>
          <w:szCs w:val="24"/>
        </w:rPr>
        <w:t xml:space="preserve"> </w:t>
      </w:r>
      <w:r w:rsidRPr="00541C7D">
        <w:rPr>
          <w:sz w:val="24"/>
          <w:szCs w:val="24"/>
        </w:rPr>
        <w:t xml:space="preserve">has not requested any exemptions from the </w:t>
      </w:r>
      <w:r w:rsidR="00E77B55">
        <w:rPr>
          <w:sz w:val="24"/>
          <w:szCs w:val="24"/>
        </w:rPr>
        <w:t xml:space="preserve">other </w:t>
      </w:r>
      <w:r w:rsidRPr="00541C7D">
        <w:rPr>
          <w:sz w:val="24"/>
          <w:szCs w:val="24"/>
        </w:rPr>
        <w:t>inspection and maintenance standards.</w:t>
      </w:r>
      <w:r w:rsidR="00E969A1">
        <w:rPr>
          <w:sz w:val="24"/>
          <w:szCs w:val="24"/>
        </w:rPr>
        <w:t xml:space="preserve">  Therefore, </w:t>
      </w:r>
      <w:r w:rsidR="00CA7C2F">
        <w:rPr>
          <w:sz w:val="24"/>
          <w:szCs w:val="24"/>
        </w:rPr>
        <w:t>UGI-ED’s request for a continuing exemption is granted.</w:t>
      </w:r>
      <w:r w:rsidR="00D2095D" w:rsidRPr="00D2095D">
        <w:t xml:space="preserve"> </w:t>
      </w:r>
      <w:r w:rsidR="00D2095D">
        <w:t xml:space="preserve"> </w:t>
      </w:r>
      <w:r w:rsidR="00D2095D" w:rsidRPr="00D2095D">
        <w:rPr>
          <w:sz w:val="24"/>
          <w:szCs w:val="24"/>
        </w:rPr>
        <w:t xml:space="preserve">However, </w:t>
      </w:r>
      <w:r w:rsidR="00D2095D">
        <w:rPr>
          <w:sz w:val="24"/>
          <w:szCs w:val="24"/>
        </w:rPr>
        <w:t>UGI-ED</w:t>
      </w:r>
      <w:r w:rsidR="00D2095D" w:rsidRPr="00D2095D">
        <w:rPr>
          <w:sz w:val="24"/>
          <w:szCs w:val="24"/>
        </w:rPr>
        <w:t xml:space="preserve"> shall conduct subsequent assessments of pole strength prior to attachment of non-company facilities.  </w:t>
      </w:r>
    </w:p>
    <w:p w14:paraId="67B2EE3B" w14:textId="77777777" w:rsidR="00300FB8" w:rsidRPr="002E71A2" w:rsidRDefault="00300FB8" w:rsidP="00FE61E5">
      <w:pPr>
        <w:jc w:val="both"/>
        <w:rPr>
          <w:sz w:val="24"/>
          <w:szCs w:val="24"/>
        </w:rPr>
      </w:pPr>
    </w:p>
    <w:p w14:paraId="54D5C937" w14:textId="5A9D76E6" w:rsidR="00FE61E5" w:rsidRPr="00541C7D" w:rsidRDefault="00F11D89" w:rsidP="00FE61E5">
      <w:pPr>
        <w:ind w:firstLine="720"/>
        <w:jc w:val="both"/>
        <w:rPr>
          <w:sz w:val="24"/>
          <w:szCs w:val="24"/>
        </w:rPr>
      </w:pPr>
      <w:r w:rsidRPr="00F11D89">
        <w:rPr>
          <w:sz w:val="24"/>
          <w:szCs w:val="24"/>
        </w:rPr>
        <w:t>UGI-ED’s</w:t>
      </w:r>
      <w:r w:rsidR="00FE61E5" w:rsidRPr="00541C7D">
        <w:rPr>
          <w:sz w:val="24"/>
          <w:szCs w:val="24"/>
        </w:rPr>
        <w:t xml:space="preserve"> generally complies with Section 57.198(n)(2).  </w:t>
      </w:r>
    </w:p>
    <w:p w14:paraId="2895389F" w14:textId="77777777" w:rsidR="00FE61E5" w:rsidRDefault="00FE61E5" w:rsidP="00FE61E5">
      <w:pPr>
        <w:ind w:left="720" w:firstLine="720"/>
        <w:jc w:val="both"/>
        <w:rPr>
          <w:b/>
          <w:sz w:val="24"/>
          <w:szCs w:val="24"/>
          <w:u w:val="single"/>
        </w:rPr>
      </w:pPr>
    </w:p>
    <w:p w14:paraId="7FA9E5FA" w14:textId="77777777" w:rsidR="00FE61E5" w:rsidRPr="00A04C2A" w:rsidRDefault="00FE61E5" w:rsidP="00FE61E5">
      <w:pPr>
        <w:jc w:val="both"/>
        <w:rPr>
          <w:b/>
          <w:sz w:val="24"/>
          <w:szCs w:val="24"/>
          <w:u w:val="single"/>
        </w:rPr>
      </w:pPr>
      <w:r w:rsidRPr="00A04C2A">
        <w:rPr>
          <w:b/>
          <w:sz w:val="24"/>
          <w:szCs w:val="24"/>
          <w:u w:val="single"/>
        </w:rPr>
        <w:t>Pole Inspection Failure</w:t>
      </w:r>
    </w:p>
    <w:p w14:paraId="33E8AD32" w14:textId="77777777" w:rsidR="00FE61E5" w:rsidRPr="002E71A2" w:rsidRDefault="00FE61E5" w:rsidP="00FE61E5">
      <w:pPr>
        <w:jc w:val="both"/>
        <w:rPr>
          <w:sz w:val="24"/>
          <w:szCs w:val="24"/>
        </w:rPr>
      </w:pPr>
    </w:p>
    <w:p w14:paraId="004916EF" w14:textId="77777777" w:rsidR="00FE61E5" w:rsidRPr="002E71A2" w:rsidRDefault="00FE61E5" w:rsidP="00FE61E5">
      <w:pPr>
        <w:jc w:val="both"/>
        <w:rPr>
          <w:i/>
          <w:sz w:val="24"/>
          <w:szCs w:val="24"/>
        </w:rPr>
      </w:pPr>
      <w:r w:rsidRPr="00A61021">
        <w:rPr>
          <w:i/>
          <w:sz w:val="24"/>
          <w:szCs w:val="24"/>
        </w:rPr>
        <w:t xml:space="preserve">52. Pa. Code § </w:t>
      </w:r>
      <w:r>
        <w:rPr>
          <w:i/>
          <w:sz w:val="24"/>
          <w:szCs w:val="24"/>
        </w:rPr>
        <w:t xml:space="preserve">57.198(n)(3) Pole inspection failure.  </w:t>
      </w:r>
      <w:r w:rsidRPr="002E71A2">
        <w:rPr>
          <w:i/>
          <w:sz w:val="24"/>
          <w:szCs w:val="24"/>
        </w:rPr>
        <w:t>If a pole fails the groundline inspection and shows dangerous conditions that are an immediate risk to public or employee safety or conditions affecting the integrity of the circuit, the pole shall be replaced within 30 days of the date of inspection.</w:t>
      </w:r>
    </w:p>
    <w:p w14:paraId="0F01720B" w14:textId="77777777" w:rsidR="00FE61E5" w:rsidRPr="002E71A2" w:rsidRDefault="00FE61E5" w:rsidP="00FE61E5">
      <w:pPr>
        <w:jc w:val="both"/>
        <w:rPr>
          <w:sz w:val="24"/>
          <w:szCs w:val="24"/>
        </w:rPr>
      </w:pPr>
    </w:p>
    <w:p w14:paraId="4580D1B6" w14:textId="77777777" w:rsidR="00FE61E5" w:rsidRPr="002E71A2" w:rsidRDefault="00FE61E5" w:rsidP="00FE61E5">
      <w:pPr>
        <w:ind w:firstLine="720"/>
        <w:jc w:val="both"/>
        <w:rPr>
          <w:sz w:val="24"/>
          <w:szCs w:val="24"/>
        </w:rPr>
      </w:pPr>
      <w:r w:rsidRPr="002E71A2">
        <w:rPr>
          <w:sz w:val="24"/>
          <w:szCs w:val="24"/>
        </w:rPr>
        <w:lastRenderedPageBreak/>
        <w:t xml:space="preserve">The Plan states that </w:t>
      </w:r>
      <w:r>
        <w:rPr>
          <w:sz w:val="24"/>
          <w:szCs w:val="24"/>
        </w:rPr>
        <w:t>UGI-ED</w:t>
      </w:r>
      <w:r w:rsidRPr="002E71A2">
        <w:rPr>
          <w:sz w:val="24"/>
          <w:szCs w:val="24"/>
        </w:rPr>
        <w:t xml:space="preserve"> will replace all poles that meet the definition found in Section 57.198(n)(3) within 30 days of the date of inspection.  Recent history has shown that only 0.0</w:t>
      </w:r>
      <w:r>
        <w:rPr>
          <w:sz w:val="24"/>
          <w:szCs w:val="24"/>
        </w:rPr>
        <w:t>7</w:t>
      </w:r>
      <w:r w:rsidRPr="002E71A2">
        <w:rPr>
          <w:sz w:val="24"/>
          <w:szCs w:val="24"/>
        </w:rPr>
        <w:t xml:space="preserve"> percent of all </w:t>
      </w:r>
      <w:r>
        <w:rPr>
          <w:sz w:val="24"/>
          <w:szCs w:val="24"/>
        </w:rPr>
        <w:t>UGI-ED</w:t>
      </w:r>
      <w:r w:rsidRPr="002E71A2">
        <w:rPr>
          <w:sz w:val="24"/>
          <w:szCs w:val="24"/>
        </w:rPr>
        <w:t xml:space="preserve"> poles inspected (about </w:t>
      </w:r>
      <w:r>
        <w:rPr>
          <w:sz w:val="24"/>
          <w:szCs w:val="24"/>
        </w:rPr>
        <w:t>three</w:t>
      </w:r>
      <w:r w:rsidRPr="002E71A2">
        <w:rPr>
          <w:sz w:val="24"/>
          <w:szCs w:val="24"/>
        </w:rPr>
        <w:t xml:space="preserve"> poles per year on a 12-year cycle) have met this definition.  As such, </w:t>
      </w:r>
      <w:r>
        <w:rPr>
          <w:sz w:val="24"/>
          <w:szCs w:val="24"/>
        </w:rPr>
        <w:t>UGI-ED</w:t>
      </w:r>
      <w:r w:rsidRPr="002E71A2">
        <w:rPr>
          <w:sz w:val="24"/>
          <w:szCs w:val="24"/>
        </w:rPr>
        <w:t xml:space="preserve"> maintains adequate inventory and manpower to replace these poles and associated materials within 30 days of the date of inspection.</w:t>
      </w:r>
    </w:p>
    <w:p w14:paraId="79FA006C" w14:textId="77777777" w:rsidR="00FE61E5" w:rsidRPr="002E71A2" w:rsidRDefault="00FE61E5" w:rsidP="00FE61E5">
      <w:pPr>
        <w:jc w:val="both"/>
        <w:rPr>
          <w:sz w:val="24"/>
          <w:szCs w:val="24"/>
        </w:rPr>
      </w:pPr>
    </w:p>
    <w:p w14:paraId="06EF2254" w14:textId="24E3D256" w:rsidR="00FE61E5" w:rsidRPr="00A6385C" w:rsidRDefault="00F11D89" w:rsidP="00FE61E5">
      <w:pPr>
        <w:ind w:firstLine="720"/>
        <w:jc w:val="both"/>
        <w:rPr>
          <w:sz w:val="24"/>
          <w:szCs w:val="24"/>
        </w:rPr>
      </w:pPr>
      <w:r w:rsidRPr="00F11D89">
        <w:rPr>
          <w:sz w:val="24"/>
          <w:szCs w:val="24"/>
        </w:rPr>
        <w:t>UGI-ED’s</w:t>
      </w:r>
      <w:r w:rsidR="00FE61E5" w:rsidRPr="00541C7D">
        <w:rPr>
          <w:sz w:val="24"/>
          <w:szCs w:val="24"/>
        </w:rPr>
        <w:t xml:space="preserve"> Plan generally complies with Section 57.198(n)(3).</w:t>
      </w:r>
    </w:p>
    <w:p w14:paraId="1F04A3FE" w14:textId="77777777" w:rsidR="00FE61E5" w:rsidRDefault="00FE61E5" w:rsidP="00FE61E5">
      <w:pPr>
        <w:jc w:val="both"/>
        <w:rPr>
          <w:b/>
          <w:sz w:val="24"/>
          <w:szCs w:val="24"/>
          <w:u w:val="single"/>
        </w:rPr>
      </w:pPr>
    </w:p>
    <w:p w14:paraId="101418F3" w14:textId="77777777" w:rsidR="00FE61E5" w:rsidRPr="00A04C2A" w:rsidRDefault="00FE61E5" w:rsidP="00FE61E5">
      <w:pPr>
        <w:jc w:val="both"/>
        <w:rPr>
          <w:b/>
          <w:sz w:val="24"/>
          <w:szCs w:val="24"/>
          <w:u w:val="single"/>
        </w:rPr>
      </w:pPr>
      <w:r w:rsidRPr="00A04C2A">
        <w:rPr>
          <w:b/>
          <w:sz w:val="24"/>
          <w:szCs w:val="24"/>
          <w:u w:val="single"/>
        </w:rPr>
        <w:t>Distribution Overhead Line Inspections</w:t>
      </w:r>
    </w:p>
    <w:p w14:paraId="6E0DD54D" w14:textId="77777777" w:rsidR="00FE61E5" w:rsidRDefault="00FE61E5" w:rsidP="00FE61E5">
      <w:pPr>
        <w:jc w:val="both"/>
        <w:rPr>
          <w:sz w:val="24"/>
          <w:szCs w:val="24"/>
        </w:rPr>
      </w:pPr>
    </w:p>
    <w:p w14:paraId="23BCDF90" w14:textId="77777777" w:rsidR="00FE61E5" w:rsidRPr="002E71A2" w:rsidRDefault="00FE61E5" w:rsidP="00FE61E5">
      <w:pPr>
        <w:jc w:val="both"/>
        <w:rPr>
          <w:i/>
          <w:sz w:val="24"/>
          <w:szCs w:val="24"/>
        </w:rPr>
      </w:pPr>
      <w:r w:rsidRPr="00A61021">
        <w:rPr>
          <w:i/>
          <w:sz w:val="24"/>
          <w:szCs w:val="24"/>
        </w:rPr>
        <w:t xml:space="preserve">52. Pa. Code § </w:t>
      </w:r>
      <w:r>
        <w:rPr>
          <w:i/>
          <w:sz w:val="24"/>
          <w:szCs w:val="24"/>
        </w:rPr>
        <w:t xml:space="preserve">57.198(n)(4) </w:t>
      </w:r>
      <w:r w:rsidRPr="002E71A2">
        <w:rPr>
          <w:i/>
          <w:sz w:val="24"/>
          <w:szCs w:val="24"/>
        </w:rPr>
        <w:t>Distri</w:t>
      </w:r>
      <w:r>
        <w:rPr>
          <w:i/>
          <w:sz w:val="24"/>
          <w:szCs w:val="24"/>
        </w:rPr>
        <w:t xml:space="preserve">bution overhead line inspections.  </w:t>
      </w:r>
      <w:r w:rsidRPr="002E71A2">
        <w:rPr>
          <w:i/>
          <w:sz w:val="24"/>
          <w:szCs w:val="24"/>
        </w:rPr>
        <w:t>Distribution lines shall be inspected by ground patrol a minimum of once every 1-2 years.  A visual inspection must include checking for:</w:t>
      </w:r>
    </w:p>
    <w:p w14:paraId="1FD96311" w14:textId="77777777" w:rsidR="00FE61E5" w:rsidRPr="002E71A2" w:rsidRDefault="00FE61E5" w:rsidP="00FE61E5">
      <w:pPr>
        <w:numPr>
          <w:ilvl w:val="0"/>
          <w:numId w:val="11"/>
        </w:numPr>
        <w:ind w:left="1440"/>
        <w:jc w:val="both"/>
        <w:rPr>
          <w:sz w:val="24"/>
          <w:szCs w:val="24"/>
        </w:rPr>
      </w:pPr>
      <w:r w:rsidRPr="002E71A2">
        <w:rPr>
          <w:i/>
          <w:sz w:val="24"/>
          <w:szCs w:val="24"/>
        </w:rPr>
        <w:t>Broken insulators.</w:t>
      </w:r>
    </w:p>
    <w:p w14:paraId="71BA4F26" w14:textId="77777777" w:rsidR="00FE61E5" w:rsidRPr="002E71A2" w:rsidRDefault="00FE61E5" w:rsidP="00FE61E5">
      <w:pPr>
        <w:numPr>
          <w:ilvl w:val="0"/>
          <w:numId w:val="11"/>
        </w:numPr>
        <w:ind w:left="1440"/>
        <w:jc w:val="both"/>
        <w:rPr>
          <w:sz w:val="24"/>
          <w:szCs w:val="24"/>
        </w:rPr>
      </w:pPr>
      <w:r w:rsidRPr="002E71A2">
        <w:rPr>
          <w:i/>
          <w:sz w:val="24"/>
          <w:szCs w:val="24"/>
        </w:rPr>
        <w:t>Conditions that may adversely affect operation of the overhead transformer.</w:t>
      </w:r>
    </w:p>
    <w:p w14:paraId="137B6C0E" w14:textId="77777777" w:rsidR="00FE61E5" w:rsidRPr="002E71A2" w:rsidRDefault="00FE61E5" w:rsidP="00FE61E5">
      <w:pPr>
        <w:numPr>
          <w:ilvl w:val="0"/>
          <w:numId w:val="11"/>
        </w:numPr>
        <w:ind w:left="1440"/>
        <w:jc w:val="both"/>
        <w:rPr>
          <w:sz w:val="24"/>
          <w:szCs w:val="24"/>
        </w:rPr>
      </w:pPr>
      <w:r w:rsidRPr="002E71A2">
        <w:rPr>
          <w:i/>
          <w:sz w:val="24"/>
          <w:szCs w:val="24"/>
        </w:rPr>
        <w:t>Other conditions that may adversely affect operation of the overhead distribution line.</w:t>
      </w:r>
    </w:p>
    <w:p w14:paraId="00ED0352" w14:textId="77777777" w:rsidR="00FE61E5" w:rsidRPr="002E71A2" w:rsidRDefault="00FE61E5" w:rsidP="00FE61E5">
      <w:pPr>
        <w:jc w:val="both"/>
        <w:rPr>
          <w:sz w:val="24"/>
          <w:szCs w:val="24"/>
        </w:rPr>
      </w:pPr>
    </w:p>
    <w:p w14:paraId="1FA5170A" w14:textId="77777777" w:rsidR="00FE61E5" w:rsidRPr="002E71A2" w:rsidRDefault="00FE61E5" w:rsidP="00FE61E5">
      <w:pPr>
        <w:ind w:firstLine="720"/>
        <w:jc w:val="both"/>
        <w:rPr>
          <w:sz w:val="24"/>
          <w:szCs w:val="24"/>
        </w:rPr>
      </w:pPr>
      <w:r w:rsidRPr="002E71A2">
        <w:rPr>
          <w:sz w:val="24"/>
          <w:szCs w:val="24"/>
        </w:rPr>
        <w:t xml:space="preserve">The Plan states that </w:t>
      </w:r>
      <w:r>
        <w:rPr>
          <w:sz w:val="24"/>
          <w:szCs w:val="24"/>
        </w:rPr>
        <w:t>UGI-ED</w:t>
      </w:r>
      <w:r w:rsidRPr="002E71A2">
        <w:rPr>
          <w:sz w:val="24"/>
          <w:szCs w:val="24"/>
        </w:rPr>
        <w:t xml:space="preserve"> will conduct inspections of its overhead distribution facilities by ground patrol every two years.  The purpose of the overhead facilities inspection program is to verify </w:t>
      </w:r>
      <w:r>
        <w:rPr>
          <w:sz w:val="24"/>
          <w:szCs w:val="24"/>
        </w:rPr>
        <w:t>system is being operated in a safe and reliable manner.</w:t>
      </w:r>
      <w:r w:rsidRPr="002E71A2">
        <w:rPr>
          <w:sz w:val="24"/>
          <w:szCs w:val="24"/>
        </w:rPr>
        <w:t xml:space="preserve">  The inspections will be performed by a qualified company representative.  The overhead lines and equipment will be inspected for damage including broken insulators, leaks, and any other conditions which may adversely affect the distribution system.  Inspection </w:t>
      </w:r>
      <w:r>
        <w:rPr>
          <w:sz w:val="24"/>
          <w:szCs w:val="24"/>
        </w:rPr>
        <w:t>results</w:t>
      </w:r>
      <w:r w:rsidRPr="002E71A2">
        <w:rPr>
          <w:sz w:val="24"/>
          <w:szCs w:val="24"/>
        </w:rPr>
        <w:t xml:space="preserve"> will be documented and forwarded to the appropriate engineering department when corrective action is required. </w:t>
      </w:r>
    </w:p>
    <w:p w14:paraId="1B71A198" w14:textId="77777777" w:rsidR="00FE61E5" w:rsidRPr="002E71A2" w:rsidRDefault="00FE61E5" w:rsidP="00FE61E5">
      <w:pPr>
        <w:jc w:val="both"/>
        <w:rPr>
          <w:sz w:val="24"/>
          <w:szCs w:val="24"/>
        </w:rPr>
      </w:pPr>
    </w:p>
    <w:p w14:paraId="715103B8" w14:textId="376F3569" w:rsidR="00FE61E5" w:rsidRPr="00541C7D" w:rsidRDefault="00B22543" w:rsidP="00FE61E5">
      <w:pPr>
        <w:ind w:firstLine="720"/>
        <w:jc w:val="both"/>
        <w:rPr>
          <w:sz w:val="24"/>
          <w:szCs w:val="24"/>
        </w:rPr>
      </w:pPr>
      <w:bookmarkStart w:id="0" w:name="_Hlk90535620"/>
      <w:r w:rsidRPr="00B22543">
        <w:rPr>
          <w:sz w:val="24"/>
          <w:szCs w:val="24"/>
        </w:rPr>
        <w:t>UGI-ED’s</w:t>
      </w:r>
      <w:r w:rsidR="00FE61E5" w:rsidRPr="00541C7D">
        <w:rPr>
          <w:sz w:val="24"/>
          <w:szCs w:val="24"/>
        </w:rPr>
        <w:t xml:space="preserve"> </w:t>
      </w:r>
      <w:bookmarkEnd w:id="0"/>
      <w:r w:rsidR="00FE61E5" w:rsidRPr="00541C7D">
        <w:rPr>
          <w:sz w:val="24"/>
          <w:szCs w:val="24"/>
        </w:rPr>
        <w:t>Plan generally complies with Section 57.198(n)(4).</w:t>
      </w:r>
      <w:r w:rsidR="00FE61E5" w:rsidRPr="00541C7D">
        <w:rPr>
          <w:sz w:val="24"/>
          <w:szCs w:val="24"/>
        </w:rPr>
        <w:tab/>
      </w:r>
    </w:p>
    <w:p w14:paraId="4C089494" w14:textId="77777777" w:rsidR="00FE61E5" w:rsidRDefault="00FE61E5" w:rsidP="00FE61E5">
      <w:pPr>
        <w:ind w:left="720" w:firstLine="720"/>
        <w:jc w:val="both"/>
        <w:rPr>
          <w:b/>
          <w:sz w:val="24"/>
          <w:szCs w:val="24"/>
          <w:u w:val="single"/>
        </w:rPr>
      </w:pPr>
    </w:p>
    <w:p w14:paraId="0038D533" w14:textId="77777777" w:rsidR="00FE61E5" w:rsidRPr="00A04C2A" w:rsidRDefault="00FE61E5" w:rsidP="00FE61E5">
      <w:pPr>
        <w:jc w:val="both"/>
        <w:rPr>
          <w:sz w:val="24"/>
          <w:szCs w:val="24"/>
          <w:u w:val="single"/>
        </w:rPr>
      </w:pPr>
      <w:r w:rsidRPr="00A04C2A">
        <w:rPr>
          <w:b/>
          <w:sz w:val="24"/>
          <w:szCs w:val="24"/>
          <w:u w:val="single"/>
        </w:rPr>
        <w:t>Inspection Failure</w:t>
      </w:r>
    </w:p>
    <w:p w14:paraId="1F57BA6E" w14:textId="77777777" w:rsidR="00FE61E5" w:rsidRPr="002E71A2" w:rsidRDefault="00FE61E5" w:rsidP="00FE61E5">
      <w:pPr>
        <w:jc w:val="both"/>
        <w:rPr>
          <w:sz w:val="24"/>
          <w:szCs w:val="24"/>
        </w:rPr>
      </w:pPr>
    </w:p>
    <w:p w14:paraId="0397CA95" w14:textId="77777777" w:rsidR="00FE61E5" w:rsidRPr="002E71A2" w:rsidRDefault="00FE61E5" w:rsidP="00FE61E5">
      <w:pPr>
        <w:jc w:val="both"/>
        <w:rPr>
          <w:sz w:val="24"/>
          <w:szCs w:val="24"/>
        </w:rPr>
      </w:pPr>
      <w:r w:rsidRPr="00A61021">
        <w:rPr>
          <w:i/>
          <w:sz w:val="24"/>
          <w:szCs w:val="24"/>
        </w:rPr>
        <w:t xml:space="preserve">52. </w:t>
      </w:r>
      <w:r>
        <w:rPr>
          <w:i/>
          <w:sz w:val="24"/>
          <w:szCs w:val="24"/>
        </w:rPr>
        <w:t>Pa. Code § 57.198(n)(5)</w:t>
      </w:r>
      <w:r w:rsidRPr="002E71A2">
        <w:rPr>
          <w:i/>
          <w:sz w:val="24"/>
          <w:szCs w:val="24"/>
        </w:rPr>
        <w:t xml:space="preserve"> Inspection </w:t>
      </w:r>
      <w:r>
        <w:rPr>
          <w:i/>
          <w:sz w:val="24"/>
          <w:szCs w:val="24"/>
        </w:rPr>
        <w:t xml:space="preserve">failure.  </w:t>
      </w:r>
      <w:r w:rsidRPr="002E71A2">
        <w:rPr>
          <w:i/>
          <w:sz w:val="24"/>
          <w:szCs w:val="24"/>
        </w:rPr>
        <w:t>If critical maintenance problems are found that affect the integrity of the circuits, they shall be repaired or replaced no later than 30 days from discovery</w:t>
      </w:r>
      <w:r>
        <w:rPr>
          <w:i/>
          <w:sz w:val="24"/>
          <w:szCs w:val="24"/>
        </w:rPr>
        <w:t>.</w:t>
      </w:r>
    </w:p>
    <w:p w14:paraId="714375F7" w14:textId="77777777" w:rsidR="00FE61E5" w:rsidRPr="002E71A2" w:rsidRDefault="00FE61E5" w:rsidP="00FE61E5">
      <w:pPr>
        <w:jc w:val="both"/>
        <w:rPr>
          <w:sz w:val="24"/>
          <w:szCs w:val="24"/>
        </w:rPr>
      </w:pPr>
    </w:p>
    <w:p w14:paraId="44117BA4" w14:textId="77777777" w:rsidR="00FE61E5" w:rsidRPr="002E71A2" w:rsidRDefault="00FE61E5" w:rsidP="00FE61E5">
      <w:pPr>
        <w:ind w:firstLine="720"/>
        <w:jc w:val="both"/>
        <w:rPr>
          <w:sz w:val="24"/>
          <w:szCs w:val="24"/>
        </w:rPr>
      </w:pPr>
      <w:r w:rsidRPr="002E71A2">
        <w:rPr>
          <w:sz w:val="24"/>
          <w:szCs w:val="24"/>
        </w:rPr>
        <w:t xml:space="preserve">The Plan states that any deficiencies on </w:t>
      </w:r>
      <w:r>
        <w:rPr>
          <w:sz w:val="24"/>
          <w:szCs w:val="24"/>
        </w:rPr>
        <w:t>UGI-ED</w:t>
      </w:r>
      <w:r w:rsidRPr="002E71A2">
        <w:rPr>
          <w:sz w:val="24"/>
          <w:szCs w:val="24"/>
        </w:rPr>
        <w:t>’s overhead distribution system discovered during performance of its Distribution Overhead Line Inspections will be addressed based on the severity of the situation.  Those items that may affect the integrity of circuits will be repaired or replaced within 30 days of discovery. Safety issues will be addressed immediately.</w:t>
      </w:r>
    </w:p>
    <w:p w14:paraId="6DC1269B" w14:textId="77777777" w:rsidR="00FE61E5" w:rsidRPr="002E71A2" w:rsidRDefault="00FE61E5" w:rsidP="00FE61E5">
      <w:pPr>
        <w:jc w:val="both"/>
        <w:rPr>
          <w:sz w:val="24"/>
          <w:szCs w:val="24"/>
        </w:rPr>
      </w:pPr>
    </w:p>
    <w:p w14:paraId="25F2F4F5" w14:textId="761C3486" w:rsidR="00FE61E5" w:rsidRPr="00541C7D" w:rsidRDefault="00B22543" w:rsidP="00FE61E5">
      <w:pPr>
        <w:ind w:firstLine="720"/>
        <w:jc w:val="both"/>
        <w:rPr>
          <w:sz w:val="24"/>
          <w:szCs w:val="24"/>
        </w:rPr>
      </w:pPr>
      <w:r w:rsidRPr="00B22543">
        <w:rPr>
          <w:sz w:val="24"/>
          <w:szCs w:val="24"/>
        </w:rPr>
        <w:t>UGI-ED’s</w:t>
      </w:r>
      <w:r w:rsidR="00FE61E5" w:rsidRPr="00541C7D">
        <w:rPr>
          <w:sz w:val="24"/>
          <w:szCs w:val="24"/>
        </w:rPr>
        <w:t xml:space="preserve"> Plan generally complies with Section 57.198(n)(5).</w:t>
      </w:r>
    </w:p>
    <w:p w14:paraId="74AC1D2A" w14:textId="77777777" w:rsidR="00FE61E5" w:rsidRDefault="00FE61E5" w:rsidP="00FE61E5">
      <w:pPr>
        <w:jc w:val="both"/>
        <w:rPr>
          <w:b/>
          <w:sz w:val="24"/>
          <w:szCs w:val="24"/>
          <w:u w:val="single"/>
        </w:rPr>
      </w:pPr>
    </w:p>
    <w:p w14:paraId="09E7BD03" w14:textId="77777777" w:rsidR="00FE61E5" w:rsidRPr="00A04C2A" w:rsidRDefault="00FE61E5" w:rsidP="00FE61E5">
      <w:pPr>
        <w:jc w:val="both"/>
        <w:rPr>
          <w:sz w:val="24"/>
          <w:szCs w:val="24"/>
          <w:u w:val="single"/>
        </w:rPr>
      </w:pPr>
      <w:r w:rsidRPr="00A04C2A">
        <w:rPr>
          <w:b/>
          <w:sz w:val="24"/>
          <w:szCs w:val="24"/>
          <w:u w:val="single"/>
        </w:rPr>
        <w:t>Distribution Transformer Inspections</w:t>
      </w:r>
    </w:p>
    <w:p w14:paraId="1A4ACD2C" w14:textId="77777777" w:rsidR="00FE61E5" w:rsidRPr="002E71A2" w:rsidRDefault="00FE61E5" w:rsidP="00FE61E5">
      <w:pPr>
        <w:jc w:val="both"/>
        <w:rPr>
          <w:sz w:val="24"/>
          <w:szCs w:val="24"/>
        </w:rPr>
      </w:pPr>
    </w:p>
    <w:p w14:paraId="42ADC37C" w14:textId="77777777" w:rsidR="00FE61E5" w:rsidRPr="002E71A2" w:rsidRDefault="00FE61E5" w:rsidP="00FE61E5">
      <w:pPr>
        <w:jc w:val="both"/>
        <w:rPr>
          <w:i/>
          <w:sz w:val="24"/>
          <w:szCs w:val="24"/>
        </w:rPr>
      </w:pPr>
      <w:r w:rsidRPr="00A61021">
        <w:rPr>
          <w:i/>
          <w:sz w:val="24"/>
          <w:szCs w:val="24"/>
        </w:rPr>
        <w:t xml:space="preserve">52. Pa. Code § </w:t>
      </w:r>
      <w:r>
        <w:rPr>
          <w:i/>
          <w:sz w:val="24"/>
          <w:szCs w:val="24"/>
        </w:rPr>
        <w:t xml:space="preserve">57.198(n)(6) </w:t>
      </w:r>
      <w:r w:rsidRPr="002E71A2">
        <w:rPr>
          <w:i/>
          <w:sz w:val="24"/>
          <w:szCs w:val="24"/>
        </w:rPr>
        <w:t>Dist</w:t>
      </w:r>
      <w:r>
        <w:rPr>
          <w:i/>
          <w:sz w:val="24"/>
          <w:szCs w:val="24"/>
        </w:rPr>
        <w:t xml:space="preserve">ribution transformer inspection. </w:t>
      </w:r>
      <w:r w:rsidRPr="002E71A2">
        <w:rPr>
          <w:i/>
          <w:sz w:val="24"/>
          <w:szCs w:val="24"/>
        </w:rPr>
        <w:t xml:space="preserve">Overhead distribution transformers shall be visually inspected as part of the distribution line inspection every 1-2 years.  Above-ground pad-mounted transformers shall be inspected at least as often as every 5 years and </w:t>
      </w:r>
      <w:r w:rsidRPr="002E71A2">
        <w:rPr>
          <w:i/>
          <w:sz w:val="24"/>
          <w:szCs w:val="24"/>
        </w:rPr>
        <w:lastRenderedPageBreak/>
        <w:t>below-ground transformers shall be inspected at least as often as every 8 years.  An inspection must include checking for:</w:t>
      </w:r>
    </w:p>
    <w:p w14:paraId="1F315639" w14:textId="7A1D800A" w:rsidR="00FE61E5" w:rsidRPr="002E71A2" w:rsidRDefault="00FE61E5" w:rsidP="00FE61E5">
      <w:pPr>
        <w:numPr>
          <w:ilvl w:val="0"/>
          <w:numId w:val="12"/>
        </w:numPr>
        <w:ind w:left="1440"/>
        <w:jc w:val="both"/>
        <w:rPr>
          <w:i/>
          <w:sz w:val="24"/>
          <w:szCs w:val="24"/>
        </w:rPr>
      </w:pPr>
      <w:r w:rsidRPr="002E71A2">
        <w:rPr>
          <w:i/>
          <w:sz w:val="24"/>
          <w:szCs w:val="24"/>
        </w:rPr>
        <w:t xml:space="preserve">Rust, </w:t>
      </w:r>
      <w:r w:rsidR="00D637E1" w:rsidRPr="002E71A2">
        <w:rPr>
          <w:i/>
          <w:sz w:val="24"/>
          <w:szCs w:val="24"/>
        </w:rPr>
        <w:t>dents,</w:t>
      </w:r>
      <w:r w:rsidR="00D637E1">
        <w:rPr>
          <w:i/>
          <w:sz w:val="24"/>
          <w:szCs w:val="24"/>
        </w:rPr>
        <w:t xml:space="preserve"> </w:t>
      </w:r>
      <w:r w:rsidRPr="002E71A2">
        <w:rPr>
          <w:i/>
          <w:sz w:val="24"/>
          <w:szCs w:val="24"/>
        </w:rPr>
        <w:t>or other evidence of contact.</w:t>
      </w:r>
    </w:p>
    <w:p w14:paraId="42C58AF2" w14:textId="77777777" w:rsidR="00FE61E5" w:rsidRPr="002E71A2" w:rsidRDefault="00FE61E5" w:rsidP="00FE61E5">
      <w:pPr>
        <w:numPr>
          <w:ilvl w:val="0"/>
          <w:numId w:val="12"/>
        </w:numPr>
        <w:ind w:left="1440"/>
        <w:jc w:val="both"/>
        <w:rPr>
          <w:i/>
          <w:sz w:val="24"/>
          <w:szCs w:val="24"/>
        </w:rPr>
      </w:pPr>
      <w:r w:rsidRPr="002E71A2">
        <w:rPr>
          <w:i/>
          <w:sz w:val="24"/>
          <w:szCs w:val="24"/>
        </w:rPr>
        <w:t>Leaking oil.</w:t>
      </w:r>
    </w:p>
    <w:p w14:paraId="2F702F45" w14:textId="77777777" w:rsidR="00FE61E5" w:rsidRPr="002E71A2" w:rsidRDefault="00FE61E5" w:rsidP="00FE61E5">
      <w:pPr>
        <w:numPr>
          <w:ilvl w:val="0"/>
          <w:numId w:val="12"/>
        </w:numPr>
        <w:ind w:left="1440"/>
        <w:jc w:val="both"/>
        <w:rPr>
          <w:i/>
          <w:sz w:val="24"/>
          <w:szCs w:val="24"/>
        </w:rPr>
      </w:pPr>
      <w:r w:rsidRPr="002E71A2">
        <w:rPr>
          <w:i/>
          <w:sz w:val="24"/>
          <w:szCs w:val="24"/>
        </w:rPr>
        <w:t>Installation of fences or shrubbery that could adversely affect access to and operation of the transformer.</w:t>
      </w:r>
    </w:p>
    <w:p w14:paraId="7DD23D3C" w14:textId="77777777" w:rsidR="00FE61E5" w:rsidRPr="002E71A2" w:rsidRDefault="00FE61E5" w:rsidP="00FE61E5">
      <w:pPr>
        <w:numPr>
          <w:ilvl w:val="0"/>
          <w:numId w:val="12"/>
        </w:numPr>
        <w:ind w:left="1440"/>
        <w:jc w:val="both"/>
        <w:rPr>
          <w:i/>
          <w:sz w:val="24"/>
          <w:szCs w:val="24"/>
        </w:rPr>
      </w:pPr>
      <w:r w:rsidRPr="002E71A2">
        <w:rPr>
          <w:i/>
          <w:sz w:val="24"/>
          <w:szCs w:val="24"/>
        </w:rPr>
        <w:t>Unauthorized excavation or changes in grade near the transformer.</w:t>
      </w:r>
    </w:p>
    <w:p w14:paraId="05841878" w14:textId="77777777" w:rsidR="00FE61E5" w:rsidRPr="002E71A2" w:rsidRDefault="00FE61E5" w:rsidP="00FE61E5">
      <w:pPr>
        <w:jc w:val="both"/>
        <w:rPr>
          <w:sz w:val="24"/>
          <w:szCs w:val="24"/>
        </w:rPr>
      </w:pPr>
    </w:p>
    <w:p w14:paraId="37AB55D6" w14:textId="6D5C298D" w:rsidR="00FE61E5" w:rsidRPr="002E71A2" w:rsidRDefault="00FE61E5" w:rsidP="00FE61E5">
      <w:pPr>
        <w:ind w:firstLine="720"/>
        <w:jc w:val="both"/>
        <w:rPr>
          <w:sz w:val="24"/>
          <w:szCs w:val="24"/>
        </w:rPr>
      </w:pPr>
      <w:r w:rsidRPr="002E71A2">
        <w:rPr>
          <w:sz w:val="24"/>
          <w:szCs w:val="24"/>
        </w:rPr>
        <w:t xml:space="preserve">The Plan states that </w:t>
      </w:r>
      <w:r>
        <w:rPr>
          <w:sz w:val="24"/>
          <w:szCs w:val="24"/>
        </w:rPr>
        <w:t>UGI-ED</w:t>
      </w:r>
      <w:r w:rsidRPr="002E71A2">
        <w:rPr>
          <w:sz w:val="24"/>
          <w:szCs w:val="24"/>
        </w:rPr>
        <w:t xml:space="preserve"> will inspect </w:t>
      </w:r>
      <w:r w:rsidR="00D637E1" w:rsidRPr="002E71A2">
        <w:rPr>
          <w:sz w:val="24"/>
          <w:szCs w:val="24"/>
        </w:rPr>
        <w:t>all</w:t>
      </w:r>
      <w:r w:rsidRPr="002E71A2">
        <w:rPr>
          <w:sz w:val="24"/>
          <w:szCs w:val="24"/>
        </w:rPr>
        <w:t xml:space="preserve"> its overhead distribution transformers on a two</w:t>
      </w:r>
      <w:r>
        <w:rPr>
          <w:sz w:val="24"/>
          <w:szCs w:val="24"/>
        </w:rPr>
        <w:t>-</w:t>
      </w:r>
      <w:r w:rsidRPr="002E71A2">
        <w:rPr>
          <w:sz w:val="24"/>
          <w:szCs w:val="24"/>
        </w:rPr>
        <w:t>year cycle as part of the overhead distri</w:t>
      </w:r>
      <w:r>
        <w:rPr>
          <w:sz w:val="24"/>
          <w:szCs w:val="24"/>
        </w:rPr>
        <w:t xml:space="preserve">bution line inspection program and </w:t>
      </w:r>
      <w:r w:rsidRPr="002E71A2">
        <w:rPr>
          <w:sz w:val="24"/>
          <w:szCs w:val="24"/>
        </w:rPr>
        <w:t>pad-mounted and below-ground transformers on a five</w:t>
      </w:r>
      <w:r>
        <w:rPr>
          <w:sz w:val="24"/>
          <w:szCs w:val="24"/>
        </w:rPr>
        <w:t>-</w:t>
      </w:r>
      <w:r w:rsidRPr="002E71A2">
        <w:rPr>
          <w:sz w:val="24"/>
          <w:szCs w:val="24"/>
        </w:rPr>
        <w:t xml:space="preserve">year cycle. The purpose of the inspection is to verify </w:t>
      </w:r>
      <w:r>
        <w:rPr>
          <w:sz w:val="24"/>
          <w:szCs w:val="24"/>
        </w:rPr>
        <w:t>equipment is being operated in a safe and reliable manner</w:t>
      </w:r>
      <w:r w:rsidRPr="002E71A2">
        <w:rPr>
          <w:sz w:val="24"/>
          <w:szCs w:val="24"/>
        </w:rPr>
        <w:t xml:space="preserve">. The inspection will be performed by a qualified company representative.  The inspector will look for rust, </w:t>
      </w:r>
      <w:r w:rsidR="00761404" w:rsidRPr="002E71A2">
        <w:rPr>
          <w:sz w:val="24"/>
          <w:szCs w:val="24"/>
        </w:rPr>
        <w:t>dents,</w:t>
      </w:r>
      <w:r w:rsidRPr="002E71A2">
        <w:rPr>
          <w:sz w:val="24"/>
          <w:szCs w:val="24"/>
        </w:rPr>
        <w:t xml:space="preserve"> and other evidence of contact, leaking oil, installations of fences and shrubbery that could adversely affect access to and operation of the transformer, unauthorized excavations or changes in grade near the transformer, and any other conditions which may affect the safety, access to or operation of the transformer. </w:t>
      </w:r>
    </w:p>
    <w:p w14:paraId="4308CCF5" w14:textId="77777777" w:rsidR="00FE61E5" w:rsidRPr="002E71A2" w:rsidRDefault="00FE61E5" w:rsidP="00FE61E5">
      <w:pPr>
        <w:jc w:val="both"/>
        <w:rPr>
          <w:sz w:val="24"/>
          <w:szCs w:val="24"/>
        </w:rPr>
      </w:pPr>
    </w:p>
    <w:p w14:paraId="43ABA127" w14:textId="30EDA286" w:rsidR="00FE61E5" w:rsidRPr="00541C7D" w:rsidRDefault="00B22543" w:rsidP="00FE61E5">
      <w:pPr>
        <w:ind w:firstLine="720"/>
        <w:jc w:val="both"/>
        <w:rPr>
          <w:sz w:val="24"/>
          <w:szCs w:val="24"/>
        </w:rPr>
      </w:pPr>
      <w:r w:rsidRPr="00B22543">
        <w:rPr>
          <w:sz w:val="24"/>
          <w:szCs w:val="24"/>
        </w:rPr>
        <w:t>UGI-ED’s</w:t>
      </w:r>
      <w:r w:rsidR="00FE61E5" w:rsidRPr="00541C7D">
        <w:rPr>
          <w:sz w:val="24"/>
          <w:szCs w:val="24"/>
        </w:rPr>
        <w:t xml:space="preserve"> Plan generally complies with Section 57.198(n)(6).</w:t>
      </w:r>
    </w:p>
    <w:p w14:paraId="2A524051" w14:textId="77777777" w:rsidR="00FE61E5" w:rsidRDefault="00FE61E5" w:rsidP="00FE61E5">
      <w:pPr>
        <w:ind w:left="720" w:firstLine="720"/>
        <w:jc w:val="both"/>
        <w:rPr>
          <w:b/>
          <w:sz w:val="24"/>
          <w:szCs w:val="24"/>
          <w:u w:val="single"/>
        </w:rPr>
      </w:pPr>
    </w:p>
    <w:p w14:paraId="307A3387" w14:textId="77777777" w:rsidR="00FE61E5" w:rsidRPr="00A04C2A" w:rsidRDefault="00FE61E5" w:rsidP="00FE61E5">
      <w:pPr>
        <w:jc w:val="both"/>
        <w:rPr>
          <w:sz w:val="24"/>
          <w:szCs w:val="24"/>
          <w:u w:val="single"/>
        </w:rPr>
      </w:pPr>
      <w:r w:rsidRPr="00A04C2A">
        <w:rPr>
          <w:b/>
          <w:sz w:val="24"/>
          <w:szCs w:val="24"/>
          <w:u w:val="single"/>
        </w:rPr>
        <w:t>Recloser Inspections</w:t>
      </w:r>
    </w:p>
    <w:p w14:paraId="5B177C30" w14:textId="77777777" w:rsidR="00FE61E5" w:rsidRPr="002E71A2" w:rsidRDefault="00FE61E5" w:rsidP="00FE61E5">
      <w:pPr>
        <w:jc w:val="both"/>
        <w:rPr>
          <w:sz w:val="24"/>
          <w:szCs w:val="24"/>
        </w:rPr>
      </w:pPr>
    </w:p>
    <w:p w14:paraId="2F04157B" w14:textId="77777777" w:rsidR="00FE61E5" w:rsidRPr="002E71A2" w:rsidRDefault="00FE61E5" w:rsidP="00FE61E5">
      <w:pPr>
        <w:jc w:val="both"/>
        <w:rPr>
          <w:sz w:val="24"/>
          <w:szCs w:val="24"/>
        </w:rPr>
      </w:pPr>
      <w:r w:rsidRPr="00A61021">
        <w:rPr>
          <w:i/>
          <w:sz w:val="24"/>
          <w:szCs w:val="24"/>
        </w:rPr>
        <w:t xml:space="preserve">52. </w:t>
      </w:r>
      <w:r>
        <w:rPr>
          <w:i/>
          <w:sz w:val="24"/>
          <w:szCs w:val="24"/>
        </w:rPr>
        <w:t xml:space="preserve">Pa. Code § 57.198(n)(7) Recloser inspections. </w:t>
      </w:r>
      <w:r w:rsidRPr="002E71A2">
        <w:rPr>
          <w:i/>
          <w:sz w:val="24"/>
          <w:szCs w:val="24"/>
        </w:rPr>
        <w:t>Three-phase reclosers shall be inspected on a cycle of 8 years or less.  Single-phase reclosers shall be inspected as part of the EDC’s individual distribution line inspection plan.</w:t>
      </w:r>
    </w:p>
    <w:p w14:paraId="4AB8D391" w14:textId="77777777" w:rsidR="00FE61E5" w:rsidRPr="002E71A2" w:rsidRDefault="00FE61E5" w:rsidP="00FE61E5">
      <w:pPr>
        <w:jc w:val="both"/>
        <w:rPr>
          <w:sz w:val="24"/>
          <w:szCs w:val="24"/>
        </w:rPr>
      </w:pPr>
    </w:p>
    <w:p w14:paraId="2F99513F" w14:textId="68F2A62E" w:rsidR="00FE61E5" w:rsidRPr="002E71A2" w:rsidRDefault="00FE61E5" w:rsidP="00FE61E5">
      <w:pPr>
        <w:ind w:firstLine="720"/>
        <w:jc w:val="both"/>
        <w:rPr>
          <w:sz w:val="24"/>
          <w:szCs w:val="24"/>
        </w:rPr>
      </w:pPr>
      <w:r w:rsidRPr="002E71A2">
        <w:rPr>
          <w:sz w:val="24"/>
          <w:szCs w:val="24"/>
        </w:rPr>
        <w:t xml:space="preserve">The Plan states that </w:t>
      </w:r>
      <w:r>
        <w:rPr>
          <w:sz w:val="24"/>
          <w:szCs w:val="24"/>
        </w:rPr>
        <w:t>UGI-ED</w:t>
      </w:r>
      <w:r w:rsidRPr="002E71A2">
        <w:rPr>
          <w:sz w:val="24"/>
          <w:szCs w:val="24"/>
        </w:rPr>
        <w:t xml:space="preserve"> will inspect </w:t>
      </w:r>
      <w:r w:rsidR="00D637E1" w:rsidRPr="002E71A2">
        <w:rPr>
          <w:sz w:val="24"/>
          <w:szCs w:val="24"/>
        </w:rPr>
        <w:t>all</w:t>
      </w:r>
      <w:r w:rsidRPr="002E71A2">
        <w:rPr>
          <w:sz w:val="24"/>
          <w:szCs w:val="24"/>
        </w:rPr>
        <w:t xml:space="preserve"> its three-phase reclosers on a one-year cycle or less.  </w:t>
      </w:r>
      <w:r>
        <w:rPr>
          <w:sz w:val="24"/>
          <w:szCs w:val="24"/>
        </w:rPr>
        <w:t>UGI-ED</w:t>
      </w:r>
      <w:r w:rsidRPr="002E71A2">
        <w:rPr>
          <w:sz w:val="24"/>
          <w:szCs w:val="24"/>
        </w:rPr>
        <w:t xml:space="preserve"> will inspect </w:t>
      </w:r>
      <w:r w:rsidR="00D637E1" w:rsidRPr="002E71A2">
        <w:rPr>
          <w:sz w:val="24"/>
          <w:szCs w:val="24"/>
        </w:rPr>
        <w:t>all</w:t>
      </w:r>
      <w:r w:rsidRPr="002E71A2">
        <w:rPr>
          <w:sz w:val="24"/>
          <w:szCs w:val="24"/>
        </w:rPr>
        <w:t xml:space="preserve"> its single-phase reclosers on a two-year cycle as part of the distribution line inspection program.</w:t>
      </w:r>
    </w:p>
    <w:p w14:paraId="27CEA31F" w14:textId="77777777" w:rsidR="00FE61E5" w:rsidRPr="002E71A2" w:rsidRDefault="00FE61E5" w:rsidP="00FE61E5">
      <w:pPr>
        <w:jc w:val="both"/>
        <w:rPr>
          <w:sz w:val="24"/>
          <w:szCs w:val="24"/>
        </w:rPr>
      </w:pPr>
    </w:p>
    <w:p w14:paraId="3D54AFCF" w14:textId="77777777" w:rsidR="00FE61E5" w:rsidRPr="002E71A2" w:rsidRDefault="00FE61E5" w:rsidP="00FE61E5">
      <w:pPr>
        <w:ind w:firstLine="720"/>
        <w:jc w:val="both"/>
        <w:rPr>
          <w:sz w:val="24"/>
          <w:szCs w:val="24"/>
        </w:rPr>
      </w:pPr>
      <w:r w:rsidRPr="002E71A2">
        <w:rPr>
          <w:sz w:val="24"/>
          <w:szCs w:val="24"/>
        </w:rPr>
        <w:t>The purpose of performing these inspections is to ensure continued safe and reliable operation of the reclosers.  The inspections will be conducted by a qualified company representative.  The inspection will check for physical damage, oil leaks, and any other conditions that could adversely affect the safe and reliable operation of the recloser.</w:t>
      </w:r>
    </w:p>
    <w:p w14:paraId="74E95FFA" w14:textId="77777777" w:rsidR="00FE61E5" w:rsidRPr="002E71A2" w:rsidRDefault="00FE61E5" w:rsidP="00FE61E5">
      <w:pPr>
        <w:jc w:val="both"/>
        <w:rPr>
          <w:sz w:val="24"/>
          <w:szCs w:val="24"/>
        </w:rPr>
      </w:pPr>
    </w:p>
    <w:p w14:paraId="3813FA79" w14:textId="2AC7C35F" w:rsidR="00FE61E5" w:rsidRPr="00541C7D" w:rsidRDefault="00B22543" w:rsidP="00FE61E5">
      <w:pPr>
        <w:ind w:firstLine="720"/>
        <w:jc w:val="both"/>
        <w:rPr>
          <w:sz w:val="24"/>
          <w:szCs w:val="24"/>
        </w:rPr>
      </w:pPr>
      <w:r w:rsidRPr="00B22543">
        <w:rPr>
          <w:sz w:val="24"/>
          <w:szCs w:val="24"/>
        </w:rPr>
        <w:t>UGI-ED’s</w:t>
      </w:r>
      <w:r w:rsidR="00FE61E5" w:rsidRPr="00541C7D">
        <w:rPr>
          <w:sz w:val="24"/>
          <w:szCs w:val="24"/>
        </w:rPr>
        <w:t xml:space="preserve"> Plan generally complies with Section 57.198(n)(7).</w:t>
      </w:r>
    </w:p>
    <w:p w14:paraId="717CC926" w14:textId="77777777" w:rsidR="00FE61E5" w:rsidRPr="00541C7D" w:rsidRDefault="00FE61E5" w:rsidP="00FE61E5">
      <w:pPr>
        <w:jc w:val="both"/>
        <w:rPr>
          <w:sz w:val="24"/>
          <w:szCs w:val="24"/>
        </w:rPr>
      </w:pPr>
    </w:p>
    <w:p w14:paraId="5B3DA4CC" w14:textId="77777777" w:rsidR="00FE61E5" w:rsidRPr="00A04C2A" w:rsidRDefault="00FE61E5" w:rsidP="00FE61E5">
      <w:pPr>
        <w:jc w:val="both"/>
        <w:rPr>
          <w:sz w:val="24"/>
          <w:szCs w:val="24"/>
          <w:u w:val="single"/>
        </w:rPr>
      </w:pPr>
      <w:r w:rsidRPr="00A04C2A">
        <w:rPr>
          <w:b/>
          <w:sz w:val="24"/>
          <w:szCs w:val="24"/>
          <w:u w:val="single"/>
        </w:rPr>
        <w:t>Substation Inspections</w:t>
      </w:r>
    </w:p>
    <w:p w14:paraId="66E818D3" w14:textId="77777777" w:rsidR="00FE61E5" w:rsidRPr="002E71A2" w:rsidRDefault="00FE61E5" w:rsidP="00FE61E5">
      <w:pPr>
        <w:jc w:val="both"/>
        <w:rPr>
          <w:sz w:val="24"/>
          <w:szCs w:val="24"/>
        </w:rPr>
      </w:pPr>
    </w:p>
    <w:p w14:paraId="710D3403" w14:textId="77777777" w:rsidR="00FE61E5" w:rsidRPr="002E71A2" w:rsidRDefault="00FE61E5" w:rsidP="00FE61E5">
      <w:pPr>
        <w:jc w:val="both"/>
        <w:rPr>
          <w:sz w:val="24"/>
          <w:szCs w:val="24"/>
        </w:rPr>
      </w:pPr>
      <w:r w:rsidRPr="00A61021">
        <w:rPr>
          <w:i/>
          <w:sz w:val="24"/>
          <w:szCs w:val="24"/>
        </w:rPr>
        <w:t xml:space="preserve">52. Pa. Code § </w:t>
      </w:r>
      <w:r w:rsidRPr="002E71A2">
        <w:rPr>
          <w:i/>
          <w:sz w:val="24"/>
          <w:szCs w:val="24"/>
        </w:rPr>
        <w:t>57</w:t>
      </w:r>
      <w:r>
        <w:rPr>
          <w:i/>
          <w:sz w:val="24"/>
          <w:szCs w:val="24"/>
        </w:rPr>
        <w:t>.198(n)(8)</w:t>
      </w:r>
      <w:r w:rsidRPr="002E71A2">
        <w:rPr>
          <w:i/>
          <w:sz w:val="24"/>
          <w:szCs w:val="24"/>
        </w:rPr>
        <w:t xml:space="preserve"> Substation inspections</w:t>
      </w:r>
      <w:r>
        <w:rPr>
          <w:i/>
          <w:sz w:val="24"/>
          <w:szCs w:val="24"/>
        </w:rPr>
        <w:t xml:space="preserve">. </w:t>
      </w:r>
      <w:r w:rsidRPr="002E71A2">
        <w:rPr>
          <w:i/>
          <w:sz w:val="24"/>
          <w:szCs w:val="24"/>
        </w:rPr>
        <w:t>Substation equipment, structures and hardware shall be inspected on a cycle of 5 weeks or less.</w:t>
      </w:r>
    </w:p>
    <w:p w14:paraId="22913D5E" w14:textId="77777777" w:rsidR="00FE61E5" w:rsidRPr="002E71A2" w:rsidRDefault="00FE61E5" w:rsidP="00FE61E5">
      <w:pPr>
        <w:jc w:val="both"/>
        <w:rPr>
          <w:sz w:val="24"/>
          <w:szCs w:val="24"/>
        </w:rPr>
      </w:pPr>
    </w:p>
    <w:p w14:paraId="38EC16BE" w14:textId="7786338F" w:rsidR="00FE61E5" w:rsidRDefault="00FE61E5" w:rsidP="00FE61E5">
      <w:pPr>
        <w:ind w:firstLine="720"/>
        <w:jc w:val="both"/>
        <w:rPr>
          <w:sz w:val="24"/>
          <w:szCs w:val="24"/>
        </w:rPr>
      </w:pPr>
      <w:r w:rsidRPr="002E71A2">
        <w:rPr>
          <w:sz w:val="24"/>
          <w:szCs w:val="24"/>
        </w:rPr>
        <w:t xml:space="preserve">The Plan states that </w:t>
      </w:r>
      <w:r>
        <w:rPr>
          <w:sz w:val="24"/>
          <w:szCs w:val="24"/>
        </w:rPr>
        <w:t>UGI-ED</w:t>
      </w:r>
      <w:r w:rsidRPr="002E71A2">
        <w:rPr>
          <w:sz w:val="24"/>
          <w:szCs w:val="24"/>
        </w:rPr>
        <w:t xml:space="preserve"> will inspect </w:t>
      </w:r>
      <w:r w:rsidR="001B0890" w:rsidRPr="002E71A2">
        <w:rPr>
          <w:sz w:val="24"/>
          <w:szCs w:val="24"/>
        </w:rPr>
        <w:t>all</w:t>
      </w:r>
      <w:r w:rsidRPr="002E71A2">
        <w:rPr>
          <w:sz w:val="24"/>
          <w:szCs w:val="24"/>
        </w:rPr>
        <w:t xml:space="preserve"> its distribution substations on a cycle of five weeks or less. The inspections will be conducted by a qualified company representative.  The inspector will walk through each substation noting any physical damage, unsafe conditions, or potential problems with substation equipment, structures, and hardware</w:t>
      </w:r>
      <w:r>
        <w:rPr>
          <w:sz w:val="24"/>
          <w:szCs w:val="24"/>
        </w:rPr>
        <w:t xml:space="preserve">.  </w:t>
      </w:r>
      <w:r w:rsidRPr="002E71A2">
        <w:rPr>
          <w:sz w:val="24"/>
          <w:szCs w:val="24"/>
        </w:rPr>
        <w:t xml:space="preserve">Substation fence integrity </w:t>
      </w:r>
      <w:r w:rsidRPr="002E71A2">
        <w:rPr>
          <w:sz w:val="24"/>
          <w:szCs w:val="24"/>
        </w:rPr>
        <w:lastRenderedPageBreak/>
        <w:t>will be verified along with the posting of danger and no trespassing signs.</w:t>
      </w:r>
      <w:r>
        <w:rPr>
          <w:sz w:val="24"/>
          <w:szCs w:val="24"/>
        </w:rPr>
        <w:t xml:space="preserve">  </w:t>
      </w:r>
      <w:r w:rsidRPr="002E71A2">
        <w:rPr>
          <w:sz w:val="24"/>
          <w:szCs w:val="24"/>
        </w:rPr>
        <w:t>The purpose of substation inspections is to ensure continued safe and reliable operation of the substations.</w:t>
      </w:r>
    </w:p>
    <w:p w14:paraId="54313776" w14:textId="77777777" w:rsidR="00FE61E5" w:rsidRDefault="00FE61E5" w:rsidP="00FE61E5">
      <w:pPr>
        <w:jc w:val="both"/>
        <w:rPr>
          <w:sz w:val="24"/>
          <w:szCs w:val="24"/>
        </w:rPr>
      </w:pPr>
    </w:p>
    <w:p w14:paraId="7F298BCC" w14:textId="3D16194A" w:rsidR="00FE61E5" w:rsidRPr="00541C7D" w:rsidRDefault="00B22543" w:rsidP="00FE61E5">
      <w:pPr>
        <w:ind w:firstLine="720"/>
        <w:jc w:val="both"/>
        <w:rPr>
          <w:sz w:val="24"/>
          <w:szCs w:val="24"/>
        </w:rPr>
      </w:pPr>
      <w:bookmarkStart w:id="1" w:name="_Hlk90466127"/>
      <w:r w:rsidRPr="00B22543">
        <w:rPr>
          <w:sz w:val="24"/>
          <w:szCs w:val="24"/>
        </w:rPr>
        <w:t>UGI-ED</w:t>
      </w:r>
      <w:r>
        <w:rPr>
          <w:sz w:val="24"/>
          <w:szCs w:val="24"/>
        </w:rPr>
        <w:t>’s</w:t>
      </w:r>
      <w:r w:rsidR="00FE61E5" w:rsidRPr="00541C7D">
        <w:rPr>
          <w:sz w:val="24"/>
          <w:szCs w:val="24"/>
        </w:rPr>
        <w:t xml:space="preserve"> </w:t>
      </w:r>
      <w:bookmarkEnd w:id="1"/>
      <w:r w:rsidR="00FE61E5" w:rsidRPr="00541C7D">
        <w:rPr>
          <w:sz w:val="24"/>
          <w:szCs w:val="24"/>
        </w:rPr>
        <w:t>generally complies with Section 57.198(n)(8).</w:t>
      </w:r>
    </w:p>
    <w:p w14:paraId="565F98E2" w14:textId="77777777" w:rsidR="00340E74" w:rsidRDefault="00340E74" w:rsidP="00FE61E5">
      <w:pPr>
        <w:jc w:val="both"/>
        <w:rPr>
          <w:b/>
          <w:sz w:val="24"/>
          <w:szCs w:val="24"/>
          <w:u w:val="single"/>
        </w:rPr>
      </w:pPr>
    </w:p>
    <w:p w14:paraId="2F48CBDA" w14:textId="11F6F0AF" w:rsidR="00FE61E5" w:rsidRPr="0063096C" w:rsidRDefault="00FE61E5" w:rsidP="00FE61E5">
      <w:pPr>
        <w:jc w:val="both"/>
        <w:rPr>
          <w:b/>
          <w:sz w:val="24"/>
          <w:szCs w:val="24"/>
        </w:rPr>
      </w:pPr>
      <w:r w:rsidRPr="00A04C2A">
        <w:rPr>
          <w:b/>
          <w:sz w:val="24"/>
          <w:szCs w:val="24"/>
          <w:u w:val="single"/>
        </w:rPr>
        <w:t>Conclusion</w:t>
      </w:r>
    </w:p>
    <w:p w14:paraId="16C137F9" w14:textId="77777777" w:rsidR="00FE61E5" w:rsidRPr="002E71A2" w:rsidRDefault="00FE61E5" w:rsidP="00FE61E5">
      <w:pPr>
        <w:jc w:val="both"/>
        <w:rPr>
          <w:sz w:val="24"/>
          <w:szCs w:val="24"/>
        </w:rPr>
      </w:pPr>
    </w:p>
    <w:p w14:paraId="0D8D13C4" w14:textId="5F2563A7" w:rsidR="00FE61E5" w:rsidRPr="002E71A2" w:rsidRDefault="00FE61E5" w:rsidP="00FE61E5">
      <w:pPr>
        <w:ind w:firstLine="720"/>
        <w:jc w:val="both"/>
        <w:rPr>
          <w:sz w:val="24"/>
          <w:szCs w:val="24"/>
        </w:rPr>
      </w:pPr>
      <w:r w:rsidRPr="002E71A2">
        <w:rPr>
          <w:sz w:val="24"/>
          <w:szCs w:val="24"/>
        </w:rPr>
        <w:t xml:space="preserve">Upon review of </w:t>
      </w:r>
      <w:r>
        <w:rPr>
          <w:sz w:val="24"/>
          <w:szCs w:val="24"/>
        </w:rPr>
        <w:t>UGI-ED</w:t>
      </w:r>
      <w:r w:rsidRPr="002E71A2">
        <w:rPr>
          <w:sz w:val="24"/>
          <w:szCs w:val="24"/>
        </w:rPr>
        <w:t>’s</w:t>
      </w:r>
      <w:r>
        <w:rPr>
          <w:sz w:val="24"/>
          <w:szCs w:val="24"/>
        </w:rPr>
        <w:t xml:space="preserve"> </w:t>
      </w:r>
      <w:r w:rsidRPr="002E71A2">
        <w:rPr>
          <w:sz w:val="24"/>
          <w:szCs w:val="24"/>
        </w:rPr>
        <w:t>Biennial Inspection, Maintenance, Repair</w:t>
      </w:r>
      <w:r>
        <w:rPr>
          <w:sz w:val="24"/>
          <w:szCs w:val="24"/>
        </w:rPr>
        <w:t xml:space="preserve">, and Replacement Plan filed on </w:t>
      </w:r>
      <w:r w:rsidR="002D6AFF">
        <w:rPr>
          <w:sz w:val="24"/>
          <w:szCs w:val="24"/>
        </w:rPr>
        <w:t>Octobe</w:t>
      </w:r>
      <w:r>
        <w:rPr>
          <w:sz w:val="24"/>
          <w:szCs w:val="24"/>
        </w:rPr>
        <w:t xml:space="preserve">r </w:t>
      </w:r>
      <w:r w:rsidR="002D6AFF">
        <w:rPr>
          <w:sz w:val="24"/>
          <w:szCs w:val="24"/>
        </w:rPr>
        <w:t>21</w:t>
      </w:r>
      <w:r>
        <w:rPr>
          <w:sz w:val="24"/>
          <w:szCs w:val="24"/>
        </w:rPr>
        <w:t>, 20</w:t>
      </w:r>
      <w:r w:rsidR="002D6AFF">
        <w:rPr>
          <w:sz w:val="24"/>
          <w:szCs w:val="24"/>
        </w:rPr>
        <w:t>21</w:t>
      </w:r>
      <w:r w:rsidR="00367571">
        <w:rPr>
          <w:sz w:val="24"/>
          <w:szCs w:val="24"/>
        </w:rPr>
        <w:t>,</w:t>
      </w:r>
      <w:r w:rsidRPr="002E71A2">
        <w:rPr>
          <w:sz w:val="24"/>
          <w:szCs w:val="24"/>
        </w:rPr>
        <w:t xml:space="preserve"> it appears that the filing meets the requirements of 52 Pa. Code § 57.198 and is, therefore, accepted.  </w:t>
      </w:r>
      <w:r w:rsidR="00D53AF5" w:rsidRPr="00D53AF5">
        <w:rPr>
          <w:sz w:val="24"/>
          <w:szCs w:val="24"/>
        </w:rPr>
        <w:t xml:space="preserve">Furthermore, as discussed </w:t>
      </w:r>
      <w:r w:rsidR="00D53AF5" w:rsidRPr="00720719">
        <w:rPr>
          <w:i/>
          <w:iCs/>
          <w:sz w:val="24"/>
          <w:szCs w:val="24"/>
        </w:rPr>
        <w:t>supra</w:t>
      </w:r>
      <w:r w:rsidR="00D53AF5" w:rsidRPr="00D53AF5">
        <w:rPr>
          <w:sz w:val="24"/>
          <w:szCs w:val="24"/>
        </w:rPr>
        <w:t xml:space="preserve">, the previously approved exemption requested by </w:t>
      </w:r>
      <w:r w:rsidR="00D53AF5">
        <w:rPr>
          <w:sz w:val="24"/>
          <w:szCs w:val="24"/>
        </w:rPr>
        <w:t>UGI-ED</w:t>
      </w:r>
      <w:r w:rsidR="00D53AF5" w:rsidRPr="00D53AF5">
        <w:rPr>
          <w:sz w:val="24"/>
          <w:szCs w:val="24"/>
        </w:rPr>
        <w:t xml:space="preserve"> may continue.  </w:t>
      </w:r>
      <w:r w:rsidR="00E05D4F">
        <w:rPr>
          <w:sz w:val="24"/>
          <w:szCs w:val="24"/>
        </w:rPr>
        <w:t>This approval is</w:t>
      </w:r>
      <w:r w:rsidR="00E05D4F" w:rsidRPr="00E05D4F">
        <w:rPr>
          <w:sz w:val="24"/>
          <w:szCs w:val="24"/>
        </w:rPr>
        <w:t xml:space="preserve"> contingent upon the possibility that subsequent audits, reviews and inquiries, in any Commission proceeding, may be conducted pursuant to 52 Pa. Code § 57.197(a)</w:t>
      </w:r>
    </w:p>
    <w:p w14:paraId="783C048A" w14:textId="77777777" w:rsidR="00FE61E5" w:rsidRPr="002E71A2" w:rsidRDefault="00FE61E5" w:rsidP="00FE61E5">
      <w:pPr>
        <w:jc w:val="both"/>
        <w:rPr>
          <w:sz w:val="24"/>
          <w:szCs w:val="24"/>
        </w:rPr>
      </w:pPr>
    </w:p>
    <w:p w14:paraId="31872722" w14:textId="5F40FA4E" w:rsidR="00FE61E5" w:rsidRPr="002E71A2" w:rsidRDefault="00FE61E5" w:rsidP="00FE61E5">
      <w:pPr>
        <w:keepNext/>
        <w:ind w:firstLine="720"/>
        <w:jc w:val="both"/>
        <w:rPr>
          <w:sz w:val="24"/>
          <w:szCs w:val="24"/>
        </w:rPr>
      </w:pPr>
      <w:r w:rsidRPr="002E71A2">
        <w:rPr>
          <w:sz w:val="24"/>
          <w:szCs w:val="24"/>
        </w:rPr>
        <w:t xml:space="preserve">This plan must remain in effect for two calendar </w:t>
      </w:r>
      <w:r>
        <w:rPr>
          <w:sz w:val="24"/>
          <w:szCs w:val="24"/>
        </w:rPr>
        <w:t xml:space="preserve">years, </w:t>
      </w:r>
      <w:r w:rsidRPr="008B53E9">
        <w:rPr>
          <w:sz w:val="24"/>
          <w:szCs w:val="24"/>
        </w:rPr>
        <w:t xml:space="preserve">beginning January 1, </w:t>
      </w:r>
      <w:r w:rsidR="001B0890" w:rsidRPr="008B53E9">
        <w:rPr>
          <w:sz w:val="24"/>
          <w:szCs w:val="24"/>
        </w:rPr>
        <w:t>20</w:t>
      </w:r>
      <w:r w:rsidR="001B0890">
        <w:rPr>
          <w:sz w:val="24"/>
          <w:szCs w:val="24"/>
        </w:rPr>
        <w:t>23,</w:t>
      </w:r>
      <w:r>
        <w:rPr>
          <w:sz w:val="24"/>
          <w:szCs w:val="24"/>
        </w:rPr>
        <w:t xml:space="preserve"> through December 31, 202</w:t>
      </w:r>
      <w:r w:rsidR="002D6AFF">
        <w:rPr>
          <w:sz w:val="24"/>
          <w:szCs w:val="24"/>
        </w:rPr>
        <w:t>4</w:t>
      </w:r>
      <w:r w:rsidRPr="008B53E9">
        <w:rPr>
          <w:sz w:val="24"/>
          <w:szCs w:val="24"/>
        </w:rPr>
        <w:t>.</w:t>
      </w:r>
      <w:r>
        <w:rPr>
          <w:sz w:val="24"/>
          <w:szCs w:val="24"/>
        </w:rPr>
        <w:t xml:space="preserve">  </w:t>
      </w:r>
      <w:bookmarkStart w:id="2" w:name="_Hlk90466111"/>
      <w:r>
        <w:rPr>
          <w:sz w:val="24"/>
          <w:szCs w:val="24"/>
        </w:rPr>
        <w:t>UGI-ED</w:t>
      </w:r>
      <w:bookmarkEnd w:id="2"/>
      <w:r>
        <w:rPr>
          <w:sz w:val="24"/>
          <w:szCs w:val="24"/>
        </w:rPr>
        <w:t xml:space="preserve"> may </w:t>
      </w:r>
      <w:r w:rsidRPr="002E71A2">
        <w:rPr>
          <w:sz w:val="24"/>
          <w:szCs w:val="24"/>
        </w:rPr>
        <w:t xml:space="preserve">however, request Commission approval of subsequent revisions to its approved Plan, in accordance with 52 Pa. Code § 57.198(l).  Revisions must be submitted to the Commission as an addendum to </w:t>
      </w:r>
      <w:r>
        <w:rPr>
          <w:sz w:val="24"/>
          <w:szCs w:val="24"/>
        </w:rPr>
        <w:t>UGI-ED</w:t>
      </w:r>
      <w:r w:rsidRPr="002E71A2">
        <w:rPr>
          <w:sz w:val="24"/>
          <w:szCs w:val="24"/>
        </w:rPr>
        <w:t>’s quarterly reliability report filed pursuant to § 57.195, including prospective and past revisions to its Plan and a justification for the revisions.</w:t>
      </w:r>
    </w:p>
    <w:p w14:paraId="42D4E679" w14:textId="77777777" w:rsidR="004A16CD" w:rsidRPr="009F3DB8" w:rsidRDefault="004A16CD" w:rsidP="004A16CD">
      <w:pPr>
        <w:jc w:val="both"/>
        <w:rPr>
          <w:sz w:val="24"/>
          <w:szCs w:val="24"/>
        </w:rPr>
      </w:pPr>
    </w:p>
    <w:p w14:paraId="7C9A7B42" w14:textId="7F8A162A" w:rsidR="004A16CD" w:rsidRPr="009F3DB8" w:rsidRDefault="004A16CD" w:rsidP="004A16CD">
      <w:pPr>
        <w:ind w:firstLine="720"/>
        <w:jc w:val="both"/>
        <w:rPr>
          <w:sz w:val="24"/>
          <w:szCs w:val="24"/>
        </w:rPr>
      </w:pPr>
      <w:r w:rsidRPr="009F3DB8">
        <w:rPr>
          <w:sz w:val="24"/>
          <w:szCs w:val="24"/>
        </w:rPr>
        <w:t xml:space="preserve">If you are dissatisfied with the resolution of this matter, you may, as set forth in 52 Pa. Code § 5.44, file a petition with the Commission within twenty (20) days after the date of this letter.  Please direct any questions regarding this filing to </w:t>
      </w:r>
      <w:r w:rsidR="00A21778">
        <w:rPr>
          <w:sz w:val="24"/>
          <w:szCs w:val="24"/>
        </w:rPr>
        <w:t>Harry R. Bidelspach Sr.</w:t>
      </w:r>
      <w:r>
        <w:rPr>
          <w:sz w:val="24"/>
          <w:szCs w:val="24"/>
        </w:rPr>
        <w:t>, Electrical Reliability Engineer</w:t>
      </w:r>
      <w:r w:rsidR="00B90D1F">
        <w:rPr>
          <w:sz w:val="24"/>
          <w:szCs w:val="24"/>
        </w:rPr>
        <w:t xml:space="preserve">, </w:t>
      </w:r>
      <w:r>
        <w:rPr>
          <w:sz w:val="24"/>
          <w:szCs w:val="24"/>
        </w:rPr>
        <w:t>Bureau of Technical Utility Services at</w:t>
      </w:r>
      <w:r w:rsidRPr="009F3DB8">
        <w:rPr>
          <w:sz w:val="24"/>
          <w:szCs w:val="24"/>
        </w:rPr>
        <w:t xml:space="preserve"> (717) </w:t>
      </w:r>
      <w:r>
        <w:rPr>
          <w:sz w:val="24"/>
          <w:szCs w:val="24"/>
        </w:rPr>
        <w:t>425-7401,</w:t>
      </w:r>
      <w:r w:rsidR="00B22543">
        <w:rPr>
          <w:sz w:val="24"/>
          <w:szCs w:val="24"/>
        </w:rPr>
        <w:t xml:space="preserve"> </w:t>
      </w:r>
      <w:r>
        <w:rPr>
          <w:sz w:val="24"/>
          <w:szCs w:val="24"/>
        </w:rPr>
        <w:t xml:space="preserve">or </w:t>
      </w:r>
      <w:hyperlink r:id="rId14" w:history="1">
        <w:r w:rsidR="00285979" w:rsidRPr="00D41F65">
          <w:rPr>
            <w:rStyle w:val="Hyperlink"/>
            <w:sz w:val="24"/>
            <w:szCs w:val="24"/>
          </w:rPr>
          <w:t>hbidelspac@pa.gov</w:t>
        </w:r>
      </w:hyperlink>
      <w:r w:rsidR="00285979">
        <w:rPr>
          <w:sz w:val="24"/>
          <w:szCs w:val="24"/>
        </w:rPr>
        <w:t xml:space="preserve"> </w:t>
      </w:r>
    </w:p>
    <w:p w14:paraId="4D7781DF" w14:textId="77777777" w:rsidR="004A16CD" w:rsidRDefault="004A16CD" w:rsidP="004A16CD">
      <w:pPr>
        <w:jc w:val="both"/>
        <w:rPr>
          <w:sz w:val="24"/>
          <w:szCs w:val="24"/>
        </w:rPr>
      </w:pPr>
    </w:p>
    <w:p w14:paraId="7CBE1B41" w14:textId="16DA04D8" w:rsidR="004A16CD" w:rsidRDefault="004A16CD" w:rsidP="004A16CD">
      <w:pPr>
        <w:ind w:left="5040" w:firstLine="720"/>
        <w:jc w:val="both"/>
        <w:rPr>
          <w:sz w:val="24"/>
          <w:szCs w:val="24"/>
        </w:rPr>
      </w:pPr>
    </w:p>
    <w:p w14:paraId="24288540" w14:textId="022D0C7E" w:rsidR="004A16CD" w:rsidRDefault="004A16CD" w:rsidP="004A16CD">
      <w:pPr>
        <w:ind w:left="5040" w:firstLine="720"/>
        <w:jc w:val="both"/>
        <w:rPr>
          <w:sz w:val="24"/>
          <w:szCs w:val="24"/>
        </w:rPr>
      </w:pPr>
    </w:p>
    <w:p w14:paraId="418CACCF" w14:textId="44F88CFD" w:rsidR="004A16CD" w:rsidRPr="009F3DB8" w:rsidRDefault="001C1694" w:rsidP="004A16CD">
      <w:pPr>
        <w:ind w:left="5040" w:firstLine="720"/>
        <w:jc w:val="both"/>
        <w:rPr>
          <w:sz w:val="24"/>
          <w:szCs w:val="24"/>
        </w:rPr>
      </w:pPr>
      <w:r>
        <w:rPr>
          <w:noProof/>
        </w:rPr>
        <w:drawing>
          <wp:anchor distT="0" distB="0" distL="114300" distR="114300" simplePos="0" relativeHeight="251661312" behindDoc="1" locked="0" layoutInCell="1" allowOverlap="1" wp14:anchorId="35A099BC" wp14:editId="2BCB8CA0">
            <wp:simplePos x="0" y="0"/>
            <wp:positionH relativeFrom="column">
              <wp:posOffset>3600450</wp:posOffset>
            </wp:positionH>
            <wp:positionV relativeFrom="paragraph">
              <wp:posOffset>97155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A16CD" w:rsidRPr="009F3DB8">
        <w:rPr>
          <w:sz w:val="24"/>
          <w:szCs w:val="24"/>
        </w:rPr>
        <w:t>Sincerely,</w:t>
      </w:r>
    </w:p>
    <w:p w14:paraId="4CCE62C1" w14:textId="418C3FA3" w:rsidR="004A16CD" w:rsidRPr="009F3DB8" w:rsidRDefault="004A16CD" w:rsidP="004A16CD">
      <w:pPr>
        <w:jc w:val="both"/>
        <w:rPr>
          <w:sz w:val="24"/>
          <w:szCs w:val="24"/>
        </w:rPr>
      </w:pPr>
    </w:p>
    <w:p w14:paraId="24AF72FC" w14:textId="77777777" w:rsidR="004A16CD" w:rsidRDefault="004A16CD" w:rsidP="004A16CD">
      <w:pPr>
        <w:jc w:val="both"/>
        <w:rPr>
          <w:sz w:val="24"/>
          <w:szCs w:val="24"/>
        </w:rPr>
      </w:pPr>
    </w:p>
    <w:p w14:paraId="79DB0476" w14:textId="77777777" w:rsidR="004A16CD" w:rsidRDefault="004A16CD" w:rsidP="004A16CD">
      <w:pPr>
        <w:jc w:val="both"/>
        <w:rPr>
          <w:sz w:val="24"/>
          <w:szCs w:val="24"/>
        </w:rPr>
      </w:pPr>
    </w:p>
    <w:p w14:paraId="624717AE" w14:textId="77777777" w:rsidR="004A16CD" w:rsidRPr="009F3DB8" w:rsidRDefault="004A16CD" w:rsidP="004A16CD">
      <w:pPr>
        <w:jc w:val="both"/>
        <w:rPr>
          <w:sz w:val="24"/>
          <w:szCs w:val="24"/>
        </w:rPr>
      </w:pPr>
    </w:p>
    <w:p w14:paraId="5C644EF1" w14:textId="77777777" w:rsidR="004A16CD" w:rsidRDefault="004A16CD" w:rsidP="004A16CD">
      <w:pPr>
        <w:ind w:left="5040" w:firstLine="720"/>
        <w:jc w:val="both"/>
        <w:rPr>
          <w:sz w:val="24"/>
          <w:szCs w:val="24"/>
        </w:rPr>
      </w:pPr>
      <w:r>
        <w:rPr>
          <w:sz w:val="24"/>
          <w:szCs w:val="24"/>
        </w:rPr>
        <w:t>Rosemary Chiavetta</w:t>
      </w:r>
    </w:p>
    <w:p w14:paraId="0F356080" w14:textId="77777777" w:rsidR="004A16CD" w:rsidRDefault="004A16CD" w:rsidP="004A16CD">
      <w:pPr>
        <w:ind w:left="5040" w:firstLine="720"/>
        <w:jc w:val="both"/>
        <w:rPr>
          <w:sz w:val="24"/>
          <w:szCs w:val="24"/>
        </w:rPr>
      </w:pPr>
      <w:r>
        <w:rPr>
          <w:sz w:val="24"/>
          <w:szCs w:val="24"/>
        </w:rPr>
        <w:t>Secretary</w:t>
      </w:r>
    </w:p>
    <w:p w14:paraId="0DC3C606" w14:textId="77777777" w:rsidR="004A16CD" w:rsidRDefault="004A16CD" w:rsidP="004A16CD">
      <w:pPr>
        <w:rPr>
          <w:sz w:val="24"/>
          <w:szCs w:val="24"/>
        </w:rPr>
      </w:pPr>
    </w:p>
    <w:p w14:paraId="2A909E83" w14:textId="77777777" w:rsidR="004A16CD" w:rsidRDefault="004A16CD" w:rsidP="004A16CD">
      <w:pPr>
        <w:rPr>
          <w:sz w:val="24"/>
          <w:szCs w:val="24"/>
        </w:rPr>
      </w:pPr>
    </w:p>
    <w:p w14:paraId="091DC243" w14:textId="77777777" w:rsidR="004A16CD" w:rsidRDefault="004A16CD" w:rsidP="004A16CD">
      <w:pPr>
        <w:rPr>
          <w:sz w:val="24"/>
          <w:szCs w:val="24"/>
        </w:rPr>
      </w:pPr>
    </w:p>
    <w:p w14:paraId="55B2406E" w14:textId="77777777" w:rsidR="004A16CD" w:rsidRDefault="004A16CD" w:rsidP="004A16CD">
      <w:pPr>
        <w:rPr>
          <w:sz w:val="24"/>
          <w:szCs w:val="24"/>
        </w:rPr>
      </w:pPr>
    </w:p>
    <w:p w14:paraId="325EAFBA" w14:textId="66EC7C53" w:rsidR="004A16CD" w:rsidRDefault="004A16CD" w:rsidP="004A16CD">
      <w:pPr>
        <w:rPr>
          <w:sz w:val="24"/>
          <w:szCs w:val="24"/>
        </w:rPr>
      </w:pPr>
      <w:r>
        <w:rPr>
          <w:sz w:val="24"/>
          <w:szCs w:val="24"/>
        </w:rPr>
        <w:t>cc:</w:t>
      </w:r>
      <w:r>
        <w:rPr>
          <w:sz w:val="24"/>
          <w:szCs w:val="24"/>
        </w:rPr>
        <w:tab/>
      </w:r>
      <w:r w:rsidR="00B90D1F">
        <w:rPr>
          <w:sz w:val="24"/>
          <w:szCs w:val="24"/>
        </w:rPr>
        <w:t>Kriss Brown, LAW</w:t>
      </w:r>
    </w:p>
    <w:p w14:paraId="75883E65" w14:textId="77777777" w:rsidR="004A16CD" w:rsidRDefault="004A16CD" w:rsidP="004A16CD">
      <w:pPr>
        <w:rPr>
          <w:sz w:val="24"/>
          <w:szCs w:val="24"/>
        </w:rPr>
      </w:pPr>
      <w:r>
        <w:rPr>
          <w:sz w:val="24"/>
          <w:szCs w:val="24"/>
        </w:rPr>
        <w:tab/>
        <w:t>John Van Zant, TUS</w:t>
      </w:r>
    </w:p>
    <w:p w14:paraId="06CEA201" w14:textId="77777777" w:rsidR="004A16CD" w:rsidRDefault="004A16CD" w:rsidP="004A16CD">
      <w:pPr>
        <w:rPr>
          <w:sz w:val="24"/>
          <w:szCs w:val="24"/>
        </w:rPr>
      </w:pPr>
      <w:r>
        <w:rPr>
          <w:sz w:val="24"/>
          <w:szCs w:val="24"/>
        </w:rPr>
        <w:tab/>
        <w:t>Dan Searfoorce, TUS</w:t>
      </w:r>
    </w:p>
    <w:p w14:paraId="4029B6D6" w14:textId="484233C4" w:rsidR="004A16CD" w:rsidRDefault="004A16CD" w:rsidP="004A16CD">
      <w:pPr>
        <w:rPr>
          <w:sz w:val="26"/>
          <w:szCs w:val="26"/>
        </w:rPr>
      </w:pPr>
      <w:r>
        <w:rPr>
          <w:sz w:val="24"/>
          <w:szCs w:val="24"/>
        </w:rPr>
        <w:tab/>
      </w:r>
      <w:bookmarkStart w:id="3" w:name="_Hlk25154471"/>
      <w:r w:rsidR="00285979">
        <w:rPr>
          <w:sz w:val="24"/>
          <w:szCs w:val="24"/>
        </w:rPr>
        <w:t>Harry Bidelspach</w:t>
      </w:r>
      <w:r>
        <w:rPr>
          <w:sz w:val="24"/>
          <w:szCs w:val="24"/>
        </w:rPr>
        <w:t>, TUS</w:t>
      </w:r>
      <w:bookmarkEnd w:id="3"/>
    </w:p>
    <w:p w14:paraId="66785911" w14:textId="77777777" w:rsidR="00B90D1F" w:rsidRDefault="00B90D1F" w:rsidP="00B90D1F">
      <w:pPr>
        <w:ind w:firstLine="720"/>
        <w:rPr>
          <w:sz w:val="24"/>
          <w:szCs w:val="24"/>
        </w:rPr>
      </w:pPr>
      <w:r>
        <w:rPr>
          <w:sz w:val="24"/>
          <w:szCs w:val="24"/>
        </w:rPr>
        <w:t>Brent Killian, BIE</w:t>
      </w:r>
    </w:p>
    <w:p w14:paraId="1E8BBB79" w14:textId="0DAE7B1C" w:rsidR="001E1BF3" w:rsidRPr="00A35F64" w:rsidRDefault="001E6E24" w:rsidP="00720719">
      <w:pPr>
        <w:ind w:firstLine="720"/>
        <w:rPr>
          <w:color w:val="000066"/>
          <w:sz w:val="26"/>
          <w:szCs w:val="26"/>
        </w:rPr>
      </w:pPr>
      <w:r w:rsidRPr="001E6E24">
        <w:rPr>
          <w:sz w:val="24"/>
          <w:szCs w:val="24"/>
        </w:rPr>
        <w:t>Eric Sorber</w:t>
      </w:r>
      <w:r>
        <w:rPr>
          <w:sz w:val="24"/>
          <w:szCs w:val="24"/>
        </w:rPr>
        <w:t>, UGI</w:t>
      </w:r>
      <w:r w:rsidR="008D4540">
        <w:rPr>
          <w:sz w:val="24"/>
          <w:szCs w:val="24"/>
        </w:rPr>
        <w:t>-ED</w:t>
      </w:r>
      <w:r w:rsidR="008B732C">
        <w:rPr>
          <w:sz w:val="24"/>
          <w:szCs w:val="24"/>
        </w:rPr>
        <w:t xml:space="preserve">, </w:t>
      </w:r>
      <w:hyperlink r:id="rId16" w:history="1">
        <w:r w:rsidR="008B732C" w:rsidRPr="00EE6024">
          <w:rPr>
            <w:rStyle w:val="Hyperlink"/>
            <w:sz w:val="24"/>
            <w:szCs w:val="24"/>
          </w:rPr>
          <w:t>esorber@ugi.com</w:t>
        </w:r>
      </w:hyperlink>
      <w:r w:rsidR="008B732C">
        <w:rPr>
          <w:sz w:val="24"/>
          <w:szCs w:val="24"/>
        </w:rPr>
        <w:tab/>
      </w:r>
    </w:p>
    <w:sectPr w:rsidR="001E1BF3" w:rsidRPr="00A35F64" w:rsidSect="00E3447C">
      <w:footerReference w:type="default" r:id="rId17"/>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BF1B9" w14:textId="77777777" w:rsidR="00490E4C" w:rsidRDefault="00490E4C">
      <w:r>
        <w:separator/>
      </w:r>
    </w:p>
  </w:endnote>
  <w:endnote w:type="continuationSeparator" w:id="0">
    <w:p w14:paraId="5D793BF6" w14:textId="77777777" w:rsidR="00490E4C" w:rsidRDefault="00490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D48FC" w14:textId="77777777" w:rsidR="00AB2FD5" w:rsidRDefault="00AD3285">
    <w:pPr>
      <w:pStyle w:val="Footer"/>
      <w:jc w:val="center"/>
    </w:pPr>
    <w:r>
      <w:fldChar w:fldCharType="begin"/>
    </w:r>
    <w:r>
      <w:instrText xml:space="preserve"> PAGE   \* MERGEFORMAT </w:instrText>
    </w:r>
    <w:r>
      <w:fldChar w:fldCharType="separate"/>
    </w:r>
    <w:r>
      <w:rPr>
        <w:noProof/>
      </w:rPr>
      <w:t>5</w:t>
    </w:r>
    <w:r>
      <w:rPr>
        <w:noProof/>
      </w:rPr>
      <w:fldChar w:fldCharType="end"/>
    </w:r>
  </w:p>
  <w:p w14:paraId="0725CB62" w14:textId="77777777" w:rsidR="00AB2FD5" w:rsidRDefault="001C1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2E786" w14:textId="77777777" w:rsidR="00490E4C" w:rsidRDefault="00490E4C">
      <w:r>
        <w:separator/>
      </w:r>
    </w:p>
  </w:footnote>
  <w:footnote w:type="continuationSeparator" w:id="0">
    <w:p w14:paraId="5410348B" w14:textId="77777777" w:rsidR="00490E4C" w:rsidRDefault="00490E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B3E"/>
    <w:multiLevelType w:val="hybridMultilevel"/>
    <w:tmpl w:val="077EC4D4"/>
    <w:lvl w:ilvl="0" w:tplc="8B4439D4">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22E5E6B"/>
    <w:multiLevelType w:val="hybridMultilevel"/>
    <w:tmpl w:val="56AC6416"/>
    <w:lvl w:ilvl="0" w:tplc="1552567C">
      <w:start w:val="1"/>
      <w:numFmt w:val="lowerRoman"/>
      <w:lvlText w:val="(%1)"/>
      <w:lvlJc w:val="left"/>
      <w:pPr>
        <w:ind w:left="-360" w:hanging="720"/>
      </w:pPr>
      <w:rPr>
        <w:rFonts w:hint="default"/>
        <w:i/>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7" w15:restartNumberingAfterBreak="0">
    <w:nsid w:val="694429D9"/>
    <w:multiLevelType w:val="hybridMultilevel"/>
    <w:tmpl w:val="F578C8E6"/>
    <w:lvl w:ilvl="0" w:tplc="E1C842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7F25E74"/>
    <w:multiLevelType w:val="hybridMultilevel"/>
    <w:tmpl w:val="DCC85F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8"/>
  </w:num>
  <w:num w:numId="3">
    <w:abstractNumId w:val="3"/>
  </w:num>
  <w:num w:numId="4">
    <w:abstractNumId w:val="5"/>
  </w:num>
  <w:num w:numId="5">
    <w:abstractNumId w:val="11"/>
  </w:num>
  <w:num w:numId="6">
    <w:abstractNumId w:val="4"/>
  </w:num>
  <w:num w:numId="7">
    <w:abstractNumId w:val="12"/>
  </w:num>
  <w:num w:numId="8">
    <w:abstractNumId w:val="10"/>
  </w:num>
  <w:num w:numId="9">
    <w:abstractNumId w:val="1"/>
  </w:num>
  <w:num w:numId="10">
    <w:abstractNumId w:val="0"/>
  </w:num>
  <w:num w:numId="11">
    <w:abstractNumId w:val="6"/>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F55"/>
    <w:rsid w:val="00030A1E"/>
    <w:rsid w:val="000377B1"/>
    <w:rsid w:val="0006058D"/>
    <w:rsid w:val="00067F4D"/>
    <w:rsid w:val="00073C69"/>
    <w:rsid w:val="000846F6"/>
    <w:rsid w:val="000C0721"/>
    <w:rsid w:val="000C718C"/>
    <w:rsid w:val="000E3958"/>
    <w:rsid w:val="000E7FB5"/>
    <w:rsid w:val="00107E2E"/>
    <w:rsid w:val="001209F1"/>
    <w:rsid w:val="00125446"/>
    <w:rsid w:val="00134DA3"/>
    <w:rsid w:val="0013719C"/>
    <w:rsid w:val="00144D5B"/>
    <w:rsid w:val="001614F4"/>
    <w:rsid w:val="00186176"/>
    <w:rsid w:val="001A3788"/>
    <w:rsid w:val="001B0890"/>
    <w:rsid w:val="001C1694"/>
    <w:rsid w:val="001C34D1"/>
    <w:rsid w:val="001D37A3"/>
    <w:rsid w:val="001E1BF3"/>
    <w:rsid w:val="001E6E24"/>
    <w:rsid w:val="002229C3"/>
    <w:rsid w:val="0022598F"/>
    <w:rsid w:val="00272AC3"/>
    <w:rsid w:val="00281B17"/>
    <w:rsid w:val="00285979"/>
    <w:rsid w:val="0029471C"/>
    <w:rsid w:val="002A6DAF"/>
    <w:rsid w:val="002D6AFF"/>
    <w:rsid w:val="002E0E41"/>
    <w:rsid w:val="002E4A14"/>
    <w:rsid w:val="002E54E6"/>
    <w:rsid w:val="002F0138"/>
    <w:rsid w:val="002F2A55"/>
    <w:rsid w:val="002F55B1"/>
    <w:rsid w:val="00300FB8"/>
    <w:rsid w:val="003074C3"/>
    <w:rsid w:val="00340E74"/>
    <w:rsid w:val="00340F5E"/>
    <w:rsid w:val="003519BD"/>
    <w:rsid w:val="003569E8"/>
    <w:rsid w:val="00367571"/>
    <w:rsid w:val="00372134"/>
    <w:rsid w:val="00385CA5"/>
    <w:rsid w:val="004001C2"/>
    <w:rsid w:val="00440874"/>
    <w:rsid w:val="00447D48"/>
    <w:rsid w:val="00473BA6"/>
    <w:rsid w:val="00474D6A"/>
    <w:rsid w:val="00490E4C"/>
    <w:rsid w:val="004A16CD"/>
    <w:rsid w:val="004C090E"/>
    <w:rsid w:val="004C4A5A"/>
    <w:rsid w:val="004D2698"/>
    <w:rsid w:val="004D57EC"/>
    <w:rsid w:val="00501A30"/>
    <w:rsid w:val="005078AC"/>
    <w:rsid w:val="0051639C"/>
    <w:rsid w:val="00530568"/>
    <w:rsid w:val="005E25C5"/>
    <w:rsid w:val="00602685"/>
    <w:rsid w:val="006439A8"/>
    <w:rsid w:val="006755C0"/>
    <w:rsid w:val="00685561"/>
    <w:rsid w:val="006A5F0E"/>
    <w:rsid w:val="006C03F1"/>
    <w:rsid w:val="006C491C"/>
    <w:rsid w:val="0071154F"/>
    <w:rsid w:val="0071271A"/>
    <w:rsid w:val="00717C2B"/>
    <w:rsid w:val="00720719"/>
    <w:rsid w:val="0074723D"/>
    <w:rsid w:val="00761404"/>
    <w:rsid w:val="007617B1"/>
    <w:rsid w:val="00794CF5"/>
    <w:rsid w:val="007A69A2"/>
    <w:rsid w:val="007B1167"/>
    <w:rsid w:val="007C085F"/>
    <w:rsid w:val="007C7B2D"/>
    <w:rsid w:val="007F7263"/>
    <w:rsid w:val="00802F19"/>
    <w:rsid w:val="0081537D"/>
    <w:rsid w:val="00863F0C"/>
    <w:rsid w:val="008750DB"/>
    <w:rsid w:val="0088179E"/>
    <w:rsid w:val="008B732C"/>
    <w:rsid w:val="008D4540"/>
    <w:rsid w:val="00900881"/>
    <w:rsid w:val="00934FA1"/>
    <w:rsid w:val="00937AC0"/>
    <w:rsid w:val="00942C00"/>
    <w:rsid w:val="009833D1"/>
    <w:rsid w:val="009A2860"/>
    <w:rsid w:val="009B23D8"/>
    <w:rsid w:val="009C2DDA"/>
    <w:rsid w:val="009C5DC4"/>
    <w:rsid w:val="009E40EC"/>
    <w:rsid w:val="009F4BB2"/>
    <w:rsid w:val="009F5F66"/>
    <w:rsid w:val="00A14087"/>
    <w:rsid w:val="00A16325"/>
    <w:rsid w:val="00A21778"/>
    <w:rsid w:val="00A35F64"/>
    <w:rsid w:val="00A41DCE"/>
    <w:rsid w:val="00A53EAC"/>
    <w:rsid w:val="00A67949"/>
    <w:rsid w:val="00A77B0D"/>
    <w:rsid w:val="00A81E4B"/>
    <w:rsid w:val="00AA12A9"/>
    <w:rsid w:val="00AD3285"/>
    <w:rsid w:val="00B04AB4"/>
    <w:rsid w:val="00B05141"/>
    <w:rsid w:val="00B22543"/>
    <w:rsid w:val="00B64EDB"/>
    <w:rsid w:val="00B659CF"/>
    <w:rsid w:val="00B75046"/>
    <w:rsid w:val="00B90D1F"/>
    <w:rsid w:val="00BC6B2B"/>
    <w:rsid w:val="00BD14A8"/>
    <w:rsid w:val="00BE47D7"/>
    <w:rsid w:val="00BE4A72"/>
    <w:rsid w:val="00BE5119"/>
    <w:rsid w:val="00BE6D93"/>
    <w:rsid w:val="00C142F9"/>
    <w:rsid w:val="00C63212"/>
    <w:rsid w:val="00C64ED9"/>
    <w:rsid w:val="00C74A51"/>
    <w:rsid w:val="00C77F29"/>
    <w:rsid w:val="00C90506"/>
    <w:rsid w:val="00C91484"/>
    <w:rsid w:val="00CA7C2F"/>
    <w:rsid w:val="00CB5738"/>
    <w:rsid w:val="00CF047C"/>
    <w:rsid w:val="00CF290E"/>
    <w:rsid w:val="00D2095D"/>
    <w:rsid w:val="00D2288A"/>
    <w:rsid w:val="00D24C04"/>
    <w:rsid w:val="00D365AD"/>
    <w:rsid w:val="00D4351D"/>
    <w:rsid w:val="00D53AF5"/>
    <w:rsid w:val="00D637E1"/>
    <w:rsid w:val="00D725FE"/>
    <w:rsid w:val="00D901A3"/>
    <w:rsid w:val="00DA7C62"/>
    <w:rsid w:val="00DB0AB9"/>
    <w:rsid w:val="00DD678C"/>
    <w:rsid w:val="00DE3F29"/>
    <w:rsid w:val="00DF1CC4"/>
    <w:rsid w:val="00E05D4F"/>
    <w:rsid w:val="00E24D3E"/>
    <w:rsid w:val="00E349DA"/>
    <w:rsid w:val="00E42EEB"/>
    <w:rsid w:val="00E619A4"/>
    <w:rsid w:val="00E77B55"/>
    <w:rsid w:val="00E9668E"/>
    <w:rsid w:val="00E969A1"/>
    <w:rsid w:val="00EB4DF4"/>
    <w:rsid w:val="00EF5F20"/>
    <w:rsid w:val="00F001A3"/>
    <w:rsid w:val="00F0729D"/>
    <w:rsid w:val="00F11D89"/>
    <w:rsid w:val="00F7094C"/>
    <w:rsid w:val="00F90146"/>
    <w:rsid w:val="00F9113C"/>
    <w:rsid w:val="00FA0E20"/>
    <w:rsid w:val="00FA0E37"/>
    <w:rsid w:val="00FB61E7"/>
    <w:rsid w:val="00FE6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F82266"/>
  <w15:docId w15:val="{ED64A96F-F41A-4F18-9543-049B984E3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paragraph" w:customStyle="1" w:styleId="ReferenceLine">
    <w:name w:val="Reference Line"/>
    <w:basedOn w:val="BodyText"/>
    <w:rsid w:val="007C7B2D"/>
    <w:pPr>
      <w:spacing w:after="0"/>
    </w:pPr>
    <w:rPr>
      <w:sz w:val="24"/>
    </w:rPr>
  </w:style>
  <w:style w:type="character" w:styleId="CommentReference">
    <w:name w:val="annotation reference"/>
    <w:uiPriority w:val="99"/>
    <w:unhideWhenUsed/>
    <w:rsid w:val="007C7B2D"/>
    <w:rPr>
      <w:sz w:val="16"/>
      <w:szCs w:val="16"/>
    </w:rPr>
  </w:style>
  <w:style w:type="paragraph" w:styleId="CommentText">
    <w:name w:val="annotation text"/>
    <w:basedOn w:val="Normal"/>
    <w:link w:val="CommentTextChar"/>
    <w:uiPriority w:val="99"/>
    <w:unhideWhenUsed/>
    <w:rsid w:val="007C7B2D"/>
  </w:style>
  <w:style w:type="character" w:customStyle="1" w:styleId="CommentTextChar">
    <w:name w:val="Comment Text Char"/>
    <w:basedOn w:val="DefaultParagraphFont"/>
    <w:link w:val="CommentText"/>
    <w:uiPriority w:val="99"/>
    <w:rsid w:val="007C7B2D"/>
  </w:style>
  <w:style w:type="character" w:customStyle="1" w:styleId="FooterChar">
    <w:name w:val="Footer Char"/>
    <w:basedOn w:val="DefaultParagraphFont"/>
    <w:link w:val="Footer"/>
    <w:uiPriority w:val="99"/>
    <w:rsid w:val="004A16CD"/>
  </w:style>
  <w:style w:type="paragraph" w:customStyle="1" w:styleId="Default">
    <w:name w:val="Default"/>
    <w:rsid w:val="004A16CD"/>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A16CD"/>
    <w:pPr>
      <w:ind w:left="720"/>
      <w:contextualSpacing/>
    </w:pPr>
  </w:style>
  <w:style w:type="character" w:styleId="Hyperlink">
    <w:name w:val="Hyperlink"/>
    <w:basedOn w:val="DefaultParagraphFont"/>
    <w:uiPriority w:val="99"/>
    <w:unhideWhenUsed/>
    <w:rsid w:val="00285979"/>
    <w:rPr>
      <w:color w:val="0000FF" w:themeColor="hyperlink"/>
      <w:u w:val="single"/>
    </w:rPr>
  </w:style>
  <w:style w:type="character" w:styleId="UnresolvedMention">
    <w:name w:val="Unresolved Mention"/>
    <w:basedOn w:val="DefaultParagraphFont"/>
    <w:uiPriority w:val="99"/>
    <w:semiHidden/>
    <w:unhideWhenUsed/>
    <w:rsid w:val="00285979"/>
    <w:rPr>
      <w:color w:val="605E5C"/>
      <w:shd w:val="clear" w:color="auto" w:fill="E1DFDD"/>
    </w:rPr>
  </w:style>
  <w:style w:type="paragraph" w:styleId="Revision">
    <w:name w:val="Revision"/>
    <w:hidden/>
    <w:uiPriority w:val="99"/>
    <w:semiHidden/>
    <w:rsid w:val="00F0729D"/>
  </w:style>
  <w:style w:type="paragraph" w:styleId="CommentSubject">
    <w:name w:val="annotation subject"/>
    <w:basedOn w:val="CommentText"/>
    <w:next w:val="CommentText"/>
    <w:link w:val="CommentSubjectChar"/>
    <w:semiHidden/>
    <w:unhideWhenUsed/>
    <w:rsid w:val="00A77B0D"/>
    <w:rPr>
      <w:b/>
      <w:bCs/>
    </w:rPr>
  </w:style>
  <w:style w:type="character" w:customStyle="1" w:styleId="CommentSubjectChar">
    <w:name w:val="Comment Subject Char"/>
    <w:basedOn w:val="CommentTextChar"/>
    <w:link w:val="CommentSubject"/>
    <w:semiHidden/>
    <w:rsid w:val="00A77B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20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werlingm@ugicorp.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esorber@ugi.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bidelspa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documentManagement/types"/>
    <ds:schemaRef ds:uri="http://schemas.microsoft.com/office/infopath/2007/PartnerControls"/>
    <ds:schemaRef ds:uri="http://purl.org/dc/terms/"/>
    <ds:schemaRef ds:uri="http://purl.org/dc/elements/1.1/"/>
    <ds:schemaRef ds:uri="http://schemas.microsoft.com/office/2006/metadata/properties"/>
    <ds:schemaRef ds:uri="c43417d6-f766-4d97-ae2e-b0103a28e04d"/>
    <ds:schemaRef ds:uri="e29d5ee1-a564-4572-908c-0357b19afe17"/>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2119</Words>
  <Characters>12358</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Wagner, Nathan R</cp:lastModifiedBy>
  <cp:revision>2</cp:revision>
  <cp:lastPrinted>2018-09-26T14:32:00Z</cp:lastPrinted>
  <dcterms:created xsi:type="dcterms:W3CDTF">2021-12-21T14:13:00Z</dcterms:created>
  <dcterms:modified xsi:type="dcterms:W3CDTF">2021-12-21T14:13:00Z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