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5C1D5" w14:textId="3459B915" w:rsidR="00CC397D" w:rsidRDefault="00CC397D" w:rsidP="00CC397D">
      <w:pPr>
        <w:spacing w:line="240" w:lineRule="auto"/>
        <w:ind w:left="720" w:firstLine="0"/>
        <w:jc w:val="center"/>
        <w:rPr>
          <w:sz w:val="26"/>
          <w:szCs w:val="26"/>
        </w:rPr>
      </w:pPr>
      <w:r>
        <w:rPr>
          <w:sz w:val="26"/>
          <w:szCs w:val="26"/>
        </w:rPr>
        <w:t>December 21, 2021</w:t>
      </w:r>
    </w:p>
    <w:p w14:paraId="4C019ACD" w14:textId="23943158" w:rsidR="000533DF" w:rsidRPr="000533DF" w:rsidRDefault="000533DF" w:rsidP="000533DF">
      <w:pPr>
        <w:spacing w:line="240" w:lineRule="auto"/>
        <w:ind w:left="720" w:firstLine="0"/>
        <w:jc w:val="right"/>
        <w:rPr>
          <w:sz w:val="26"/>
          <w:szCs w:val="26"/>
        </w:rPr>
      </w:pPr>
      <w:r w:rsidRPr="000533DF">
        <w:rPr>
          <w:sz w:val="26"/>
          <w:szCs w:val="26"/>
        </w:rPr>
        <w:t>Docket No.</w:t>
      </w:r>
      <w:r w:rsidR="00DA5208">
        <w:rPr>
          <w:sz w:val="26"/>
          <w:szCs w:val="26"/>
        </w:rPr>
        <w:t xml:space="preserve"> </w:t>
      </w:r>
      <w:r w:rsidR="00DE2A11">
        <w:rPr>
          <w:sz w:val="26"/>
          <w:szCs w:val="26"/>
        </w:rPr>
        <w:t>S</w:t>
      </w:r>
      <w:r w:rsidR="00DA5208">
        <w:rPr>
          <w:sz w:val="26"/>
          <w:szCs w:val="26"/>
        </w:rPr>
        <w:t>-2021-</w:t>
      </w:r>
      <w:r w:rsidR="00A535B2">
        <w:rPr>
          <w:sz w:val="26"/>
          <w:szCs w:val="26"/>
        </w:rPr>
        <w:t>3029313</w:t>
      </w:r>
    </w:p>
    <w:p w14:paraId="749C75FF" w14:textId="6924A8C1" w:rsidR="000533DF" w:rsidRPr="000533DF" w:rsidRDefault="000533DF" w:rsidP="000533DF">
      <w:pPr>
        <w:spacing w:line="240" w:lineRule="auto"/>
        <w:ind w:left="720" w:firstLine="0"/>
        <w:jc w:val="right"/>
        <w:rPr>
          <w:sz w:val="26"/>
          <w:szCs w:val="26"/>
        </w:rPr>
      </w:pPr>
      <w:r w:rsidRPr="000533DF">
        <w:rPr>
          <w:sz w:val="26"/>
          <w:szCs w:val="26"/>
        </w:rPr>
        <w:t>Utility Code:</w:t>
      </w:r>
      <w:r w:rsidR="00DA5208">
        <w:rPr>
          <w:sz w:val="26"/>
          <w:szCs w:val="26"/>
        </w:rPr>
        <w:t xml:space="preserve"> </w:t>
      </w:r>
      <w:r w:rsidR="009A7DCC">
        <w:rPr>
          <w:sz w:val="26"/>
          <w:szCs w:val="26"/>
        </w:rPr>
        <w:t>110400</w:t>
      </w:r>
    </w:p>
    <w:p w14:paraId="3167BB70" w14:textId="77777777" w:rsidR="000533DF" w:rsidRPr="000533DF" w:rsidRDefault="000533DF" w:rsidP="009316A9">
      <w:pPr>
        <w:spacing w:line="240" w:lineRule="auto"/>
        <w:ind w:firstLine="0"/>
        <w:jc w:val="both"/>
        <w:rPr>
          <w:noProof/>
          <w:sz w:val="26"/>
          <w:szCs w:val="26"/>
        </w:rPr>
      </w:pPr>
    </w:p>
    <w:p w14:paraId="738E7EA4" w14:textId="31CA4D8D" w:rsidR="000533DF" w:rsidRDefault="00C326D2" w:rsidP="009316A9">
      <w:pPr>
        <w:spacing w:line="240" w:lineRule="auto"/>
        <w:ind w:left="720" w:hanging="720"/>
        <w:jc w:val="both"/>
        <w:rPr>
          <w:noProof/>
          <w:sz w:val="26"/>
          <w:szCs w:val="26"/>
        </w:rPr>
      </w:pPr>
      <w:r>
        <w:rPr>
          <w:noProof/>
          <w:sz w:val="26"/>
          <w:szCs w:val="26"/>
        </w:rPr>
        <w:t>Tori L. Giesler</w:t>
      </w:r>
      <w:r w:rsidR="006039A2">
        <w:rPr>
          <w:noProof/>
          <w:sz w:val="26"/>
          <w:szCs w:val="26"/>
        </w:rPr>
        <w:t>,</w:t>
      </w:r>
    </w:p>
    <w:p w14:paraId="24C8B1B6" w14:textId="579DEAE5" w:rsidR="006039A2" w:rsidRDefault="00A535B2" w:rsidP="009316A9">
      <w:pPr>
        <w:spacing w:line="240" w:lineRule="auto"/>
        <w:ind w:left="720" w:hanging="720"/>
        <w:jc w:val="both"/>
        <w:rPr>
          <w:noProof/>
          <w:sz w:val="26"/>
          <w:szCs w:val="26"/>
        </w:rPr>
      </w:pPr>
      <w:r>
        <w:rPr>
          <w:noProof/>
          <w:sz w:val="26"/>
          <w:szCs w:val="26"/>
        </w:rPr>
        <w:t>First Energy Service Company</w:t>
      </w:r>
    </w:p>
    <w:p w14:paraId="3C9D5A4E" w14:textId="78FC3549" w:rsidR="000533DF" w:rsidRDefault="00A535B2" w:rsidP="009316A9">
      <w:pPr>
        <w:spacing w:line="240" w:lineRule="auto"/>
        <w:ind w:left="720" w:hanging="720"/>
        <w:jc w:val="both"/>
        <w:rPr>
          <w:noProof/>
          <w:sz w:val="26"/>
          <w:szCs w:val="26"/>
        </w:rPr>
      </w:pPr>
      <w:r>
        <w:rPr>
          <w:noProof/>
          <w:sz w:val="26"/>
          <w:szCs w:val="26"/>
        </w:rPr>
        <w:t>2800 Pottsville Pike</w:t>
      </w:r>
    </w:p>
    <w:p w14:paraId="7E9531F1" w14:textId="34316CE6" w:rsidR="00A535B2" w:rsidRDefault="00A535B2" w:rsidP="009316A9">
      <w:pPr>
        <w:spacing w:line="240" w:lineRule="auto"/>
        <w:ind w:left="720" w:hanging="720"/>
        <w:jc w:val="both"/>
        <w:rPr>
          <w:noProof/>
          <w:sz w:val="26"/>
          <w:szCs w:val="26"/>
        </w:rPr>
      </w:pPr>
      <w:r>
        <w:rPr>
          <w:noProof/>
          <w:sz w:val="26"/>
          <w:szCs w:val="26"/>
        </w:rPr>
        <w:t>PO Box 16001</w:t>
      </w:r>
    </w:p>
    <w:p w14:paraId="05AFE5A8" w14:textId="233D63E4" w:rsidR="00DA5208" w:rsidRDefault="00A535B2" w:rsidP="009316A9">
      <w:pPr>
        <w:spacing w:line="240" w:lineRule="auto"/>
        <w:ind w:left="720" w:hanging="720"/>
        <w:jc w:val="both"/>
        <w:rPr>
          <w:noProof/>
          <w:sz w:val="26"/>
          <w:szCs w:val="26"/>
        </w:rPr>
      </w:pPr>
      <w:r>
        <w:rPr>
          <w:noProof/>
          <w:sz w:val="26"/>
          <w:szCs w:val="26"/>
        </w:rPr>
        <w:t>Reading, PA 19612.</w:t>
      </w:r>
    </w:p>
    <w:p w14:paraId="5D2E6C0F" w14:textId="7BE0936E" w:rsidR="00DA5208" w:rsidRDefault="00CC397D" w:rsidP="009316A9">
      <w:pPr>
        <w:spacing w:line="240" w:lineRule="auto"/>
        <w:ind w:left="720" w:hanging="720"/>
        <w:jc w:val="both"/>
        <w:rPr>
          <w:noProof/>
          <w:sz w:val="26"/>
          <w:szCs w:val="26"/>
        </w:rPr>
      </w:pPr>
      <w:hyperlink r:id="rId7" w:history="1">
        <w:r w:rsidR="00A535B2" w:rsidRPr="00521DD0">
          <w:rPr>
            <w:rStyle w:val="Hyperlink"/>
            <w:noProof/>
            <w:sz w:val="26"/>
            <w:szCs w:val="26"/>
          </w:rPr>
          <w:t>tgiesler@firstenergycorp.com</w:t>
        </w:r>
      </w:hyperlink>
    </w:p>
    <w:p w14:paraId="7B9E3E92" w14:textId="77777777" w:rsidR="000533DF" w:rsidRPr="000533DF" w:rsidRDefault="000533DF" w:rsidP="009316A9">
      <w:pPr>
        <w:spacing w:line="240" w:lineRule="auto"/>
        <w:ind w:firstLine="0"/>
        <w:jc w:val="both"/>
        <w:rPr>
          <w:sz w:val="26"/>
          <w:szCs w:val="26"/>
        </w:rPr>
      </w:pPr>
    </w:p>
    <w:p w14:paraId="53EB4A66" w14:textId="0867EE97" w:rsidR="009A7DCC" w:rsidRPr="000533DF" w:rsidRDefault="00144452" w:rsidP="009A7DCC">
      <w:pPr>
        <w:spacing w:line="240" w:lineRule="auto"/>
        <w:ind w:left="1260" w:hanging="540"/>
        <w:rPr>
          <w:sz w:val="26"/>
          <w:szCs w:val="26"/>
        </w:rPr>
      </w:pPr>
      <w:r>
        <w:rPr>
          <w:sz w:val="26"/>
          <w:szCs w:val="26"/>
        </w:rPr>
        <w:t xml:space="preserve"> </w:t>
      </w:r>
      <w:r w:rsidR="000533DF" w:rsidRPr="000533DF">
        <w:rPr>
          <w:sz w:val="26"/>
          <w:szCs w:val="26"/>
        </w:rPr>
        <w:t>RE:</w:t>
      </w:r>
      <w:r w:rsidR="00DA5208">
        <w:rPr>
          <w:sz w:val="26"/>
          <w:szCs w:val="26"/>
        </w:rPr>
        <w:t xml:space="preserve"> </w:t>
      </w:r>
      <w:r w:rsidR="009A7DCC">
        <w:rPr>
          <w:sz w:val="26"/>
          <w:szCs w:val="26"/>
        </w:rPr>
        <w:t xml:space="preserve">Securities Certificate of Pennsylvania Electric Company in Respect of the Proposed Issuance and Sale of Debt Securities and/or Credit </w:t>
      </w:r>
      <w:r w:rsidR="00CF6946">
        <w:rPr>
          <w:sz w:val="26"/>
          <w:szCs w:val="26"/>
        </w:rPr>
        <w:t>Facilities.</w:t>
      </w:r>
    </w:p>
    <w:p w14:paraId="3B81557D" w14:textId="77777777" w:rsidR="000533DF" w:rsidRPr="000533DF" w:rsidRDefault="000533DF" w:rsidP="000533DF">
      <w:pPr>
        <w:spacing w:line="240" w:lineRule="auto"/>
        <w:ind w:left="720" w:firstLine="0"/>
        <w:rPr>
          <w:sz w:val="26"/>
          <w:szCs w:val="26"/>
        </w:rPr>
      </w:pPr>
    </w:p>
    <w:p w14:paraId="46813555" w14:textId="5957FD01" w:rsidR="000533DF" w:rsidRPr="000533DF" w:rsidRDefault="000533DF" w:rsidP="00852A95">
      <w:pPr>
        <w:spacing w:line="240" w:lineRule="auto"/>
        <w:ind w:left="720" w:hanging="720"/>
        <w:rPr>
          <w:sz w:val="26"/>
          <w:szCs w:val="26"/>
        </w:rPr>
      </w:pPr>
      <w:r w:rsidRPr="000533DF">
        <w:rPr>
          <w:sz w:val="26"/>
          <w:szCs w:val="26"/>
        </w:rPr>
        <w:t>Dear</w:t>
      </w:r>
      <w:r w:rsidR="008B6E05">
        <w:rPr>
          <w:sz w:val="26"/>
          <w:szCs w:val="26"/>
        </w:rPr>
        <w:t xml:space="preserve"> </w:t>
      </w:r>
      <w:r w:rsidR="00654755">
        <w:rPr>
          <w:sz w:val="26"/>
          <w:szCs w:val="26"/>
        </w:rPr>
        <w:t>M</w:t>
      </w:r>
      <w:r w:rsidR="00CE632B">
        <w:rPr>
          <w:sz w:val="26"/>
          <w:szCs w:val="26"/>
        </w:rPr>
        <w:t>s</w:t>
      </w:r>
      <w:r w:rsidR="00654755">
        <w:rPr>
          <w:sz w:val="26"/>
          <w:szCs w:val="26"/>
        </w:rPr>
        <w:t xml:space="preserve">. </w:t>
      </w:r>
      <w:proofErr w:type="spellStart"/>
      <w:r w:rsidR="00CE632B">
        <w:rPr>
          <w:sz w:val="26"/>
          <w:szCs w:val="26"/>
        </w:rPr>
        <w:t>Giesler</w:t>
      </w:r>
      <w:proofErr w:type="spellEnd"/>
      <w:r w:rsidRPr="000533DF">
        <w:rPr>
          <w:sz w:val="26"/>
          <w:szCs w:val="26"/>
        </w:rPr>
        <w:t>:</w:t>
      </w:r>
    </w:p>
    <w:p w14:paraId="65E7E667" w14:textId="77777777" w:rsidR="000533DF" w:rsidRPr="000533DF" w:rsidRDefault="000533DF" w:rsidP="009316A9">
      <w:pPr>
        <w:spacing w:line="240" w:lineRule="auto"/>
        <w:ind w:firstLine="0"/>
        <w:rPr>
          <w:sz w:val="26"/>
          <w:szCs w:val="26"/>
        </w:rPr>
      </w:pPr>
    </w:p>
    <w:p w14:paraId="0C7EE62C" w14:textId="354A115C" w:rsidR="000533DF" w:rsidRPr="000533DF" w:rsidRDefault="00CD7A4E" w:rsidP="000533DF">
      <w:pPr>
        <w:spacing w:line="240" w:lineRule="auto"/>
        <w:ind w:right="540" w:firstLine="720"/>
        <w:rPr>
          <w:sz w:val="26"/>
          <w:szCs w:val="26"/>
        </w:rPr>
      </w:pPr>
      <w:r w:rsidRPr="00CD7A4E">
        <w:rPr>
          <w:sz w:val="26"/>
          <w:szCs w:val="26"/>
        </w:rPr>
        <w:t xml:space="preserve">The above-captioned </w:t>
      </w:r>
      <w:r w:rsidR="006F693B">
        <w:rPr>
          <w:sz w:val="26"/>
          <w:szCs w:val="26"/>
        </w:rPr>
        <w:t>S</w:t>
      </w:r>
      <w:r w:rsidR="008F21E1">
        <w:rPr>
          <w:sz w:val="26"/>
          <w:szCs w:val="26"/>
        </w:rPr>
        <w:t xml:space="preserve">ecurities </w:t>
      </w:r>
      <w:r w:rsidR="006F693B">
        <w:rPr>
          <w:sz w:val="26"/>
          <w:szCs w:val="26"/>
        </w:rPr>
        <w:t>C</w:t>
      </w:r>
      <w:r w:rsidR="008F21E1">
        <w:rPr>
          <w:sz w:val="26"/>
          <w:szCs w:val="26"/>
        </w:rPr>
        <w:t>ertificate</w:t>
      </w:r>
      <w:r w:rsidRPr="00CD7A4E">
        <w:rPr>
          <w:sz w:val="26"/>
          <w:szCs w:val="26"/>
        </w:rPr>
        <w:t xml:space="preserve"> was filed with the Commission on</w:t>
      </w:r>
      <w:r w:rsidR="000533DF" w:rsidRPr="000533DF">
        <w:rPr>
          <w:sz w:val="26"/>
          <w:szCs w:val="26"/>
        </w:rPr>
        <w:t xml:space="preserve"> </w:t>
      </w:r>
      <w:r w:rsidR="00654755">
        <w:rPr>
          <w:sz w:val="26"/>
          <w:szCs w:val="26"/>
        </w:rPr>
        <w:t>October 28, 2021</w:t>
      </w:r>
      <w:r w:rsidR="000533DF" w:rsidRPr="000533DF">
        <w:rPr>
          <w:sz w:val="26"/>
          <w:szCs w:val="26"/>
        </w:rPr>
        <w:t xml:space="preserve">.  </w:t>
      </w:r>
      <w:r w:rsidR="00FE661B" w:rsidRPr="00FE661B">
        <w:rPr>
          <w:sz w:val="26"/>
          <w:szCs w:val="26"/>
        </w:rPr>
        <w:t xml:space="preserve">To assist the Commission in conducting its review of the </w:t>
      </w:r>
      <w:r w:rsidR="006F693B">
        <w:rPr>
          <w:sz w:val="26"/>
          <w:szCs w:val="26"/>
        </w:rPr>
        <w:t>Proposed Issuance and Sale of Debt Securities and/or Credit Facilities</w:t>
      </w:r>
      <w:r w:rsidR="000533DF" w:rsidRPr="000533DF">
        <w:rPr>
          <w:sz w:val="26"/>
          <w:szCs w:val="26"/>
        </w:rPr>
        <w:t xml:space="preserve">, </w:t>
      </w:r>
      <w:r w:rsidR="00EC0533" w:rsidRPr="00EC0533">
        <w:rPr>
          <w:sz w:val="26"/>
          <w:szCs w:val="26"/>
        </w:rPr>
        <w:t xml:space="preserve">please respond with the information requested in </w:t>
      </w:r>
      <w:r w:rsidR="0022785F" w:rsidRPr="00144452">
        <w:rPr>
          <w:sz w:val="26"/>
          <w:szCs w:val="26"/>
        </w:rPr>
        <w:t>Chapter 19 Securities Certificate Registrations-Data Request</w:t>
      </w:r>
      <w:r w:rsidR="00EC0533" w:rsidRPr="00144452">
        <w:rPr>
          <w:sz w:val="26"/>
          <w:szCs w:val="26"/>
        </w:rPr>
        <w:t>,</w:t>
      </w:r>
      <w:r w:rsidR="00EC0533" w:rsidRPr="00EC0533">
        <w:rPr>
          <w:sz w:val="26"/>
          <w:szCs w:val="26"/>
        </w:rPr>
        <w:t xml:space="preserve"> attached to this letter.</w:t>
      </w:r>
    </w:p>
    <w:p w14:paraId="7B50D6E9" w14:textId="77777777" w:rsidR="000533DF" w:rsidRPr="000533DF" w:rsidRDefault="000533DF" w:rsidP="00F774B8">
      <w:pPr>
        <w:spacing w:line="240" w:lineRule="auto"/>
        <w:ind w:firstLine="0"/>
        <w:rPr>
          <w:sz w:val="26"/>
          <w:szCs w:val="26"/>
        </w:rPr>
      </w:pPr>
    </w:p>
    <w:p w14:paraId="31521E73" w14:textId="4A3A48A3" w:rsidR="005D26B0" w:rsidRPr="00144452" w:rsidRDefault="005D26B0" w:rsidP="005D26B0">
      <w:pPr>
        <w:spacing w:line="240" w:lineRule="auto"/>
        <w:ind w:firstLine="720"/>
        <w:rPr>
          <w:sz w:val="26"/>
          <w:szCs w:val="26"/>
        </w:rPr>
      </w:pPr>
      <w:r w:rsidRPr="005D26B0">
        <w:rPr>
          <w:sz w:val="26"/>
          <w:szCs w:val="26"/>
        </w:rPr>
        <w:t xml:space="preserve">Please forward the information to the Secretary of the Commission </w:t>
      </w:r>
      <w:r w:rsidRPr="00144452">
        <w:rPr>
          <w:b/>
          <w:sz w:val="26"/>
          <w:szCs w:val="26"/>
        </w:rPr>
        <w:t xml:space="preserve">within </w:t>
      </w:r>
      <w:r w:rsidR="008F21E1" w:rsidRPr="00144452">
        <w:rPr>
          <w:b/>
          <w:sz w:val="26"/>
          <w:szCs w:val="26"/>
        </w:rPr>
        <w:t>ten</w:t>
      </w:r>
      <w:r w:rsidRPr="00144452">
        <w:rPr>
          <w:b/>
          <w:sz w:val="26"/>
          <w:szCs w:val="26"/>
        </w:rPr>
        <w:t xml:space="preserve"> (</w:t>
      </w:r>
      <w:r w:rsidR="008F21E1" w:rsidRPr="00144452">
        <w:rPr>
          <w:b/>
          <w:sz w:val="26"/>
          <w:szCs w:val="26"/>
        </w:rPr>
        <w:t>10</w:t>
      </w:r>
      <w:r w:rsidRPr="00144452">
        <w:rPr>
          <w:b/>
          <w:sz w:val="26"/>
          <w:szCs w:val="26"/>
        </w:rPr>
        <w:t>) days of the date of this letter</w:t>
      </w:r>
      <w:r w:rsidRPr="00144452">
        <w:rPr>
          <w:sz w:val="26"/>
          <w:szCs w:val="26"/>
        </w:rPr>
        <w:t>.  Make sure to reference the above docket number</w:t>
      </w:r>
      <w:r w:rsidR="00FE7069" w:rsidRPr="00144452">
        <w:rPr>
          <w:sz w:val="26"/>
          <w:szCs w:val="26"/>
        </w:rPr>
        <w:t>{</w:t>
      </w:r>
      <w:r w:rsidRPr="00144452">
        <w:rPr>
          <w:sz w:val="26"/>
          <w:szCs w:val="26"/>
        </w:rPr>
        <w:t>s</w:t>
      </w:r>
      <w:r w:rsidR="00FE7069" w:rsidRPr="00144452">
        <w:rPr>
          <w:sz w:val="26"/>
          <w:szCs w:val="26"/>
        </w:rPr>
        <w:t>}</w:t>
      </w:r>
      <w:r w:rsidRPr="00144452">
        <w:rPr>
          <w:sz w:val="26"/>
          <w:szCs w:val="26"/>
        </w:rPr>
        <w:t xml:space="preserve"> when filing your response.  </w:t>
      </w:r>
      <w:r w:rsidR="002A28F5" w:rsidRPr="00144452">
        <w:rPr>
          <w:sz w:val="26"/>
          <w:szCs w:val="26"/>
        </w:rPr>
        <w:t>Filings must be submitted by e</w:t>
      </w:r>
      <w:r w:rsidR="002F12F8" w:rsidRPr="00144452">
        <w:rPr>
          <w:sz w:val="26"/>
          <w:szCs w:val="26"/>
        </w:rPr>
        <w:t>-</w:t>
      </w:r>
      <w:r w:rsidR="002A28F5" w:rsidRPr="00144452">
        <w:rPr>
          <w:sz w:val="26"/>
          <w:szCs w:val="26"/>
        </w:rPr>
        <w:t>filing with the Secretary of the Commission by opening an e</w:t>
      </w:r>
      <w:r w:rsidR="00152B03" w:rsidRPr="00144452">
        <w:rPr>
          <w:sz w:val="26"/>
          <w:szCs w:val="26"/>
        </w:rPr>
        <w:t>-</w:t>
      </w:r>
      <w:r w:rsidR="002A28F5" w:rsidRPr="00144452">
        <w:rPr>
          <w:sz w:val="26"/>
          <w:szCs w:val="26"/>
        </w:rPr>
        <w:t>filing account through the Commission’s website and accepting e</w:t>
      </w:r>
      <w:r w:rsidR="00152B03" w:rsidRPr="00144452">
        <w:rPr>
          <w:sz w:val="26"/>
          <w:szCs w:val="26"/>
        </w:rPr>
        <w:t>-</w:t>
      </w:r>
      <w:r w:rsidR="002A28F5" w:rsidRPr="00144452">
        <w:rPr>
          <w:sz w:val="26"/>
          <w:szCs w:val="26"/>
        </w:rPr>
        <w:t xml:space="preserve">service at </w:t>
      </w:r>
      <w:hyperlink r:id="rId8" w:history="1">
        <w:r w:rsidR="002A28F5" w:rsidRPr="00144452">
          <w:rPr>
            <w:rStyle w:val="Hyperlink"/>
            <w:sz w:val="26"/>
            <w:szCs w:val="26"/>
          </w:rPr>
          <w:t>http://www.puc.state.pa.us/efiling/default.aspx</w:t>
        </w:r>
      </w:hyperlink>
      <w:r w:rsidR="002A28F5" w:rsidRPr="00144452">
        <w:rPr>
          <w:sz w:val="26"/>
          <w:szCs w:val="26"/>
        </w:rPr>
        <w:t>.</w:t>
      </w:r>
      <w:r w:rsidRPr="00144452">
        <w:rPr>
          <w:sz w:val="26"/>
          <w:szCs w:val="26"/>
        </w:rPr>
        <w:t xml:space="preserve">  CONFIDENTIAL MATERIAL CANNOT BE EFILED.  </w:t>
      </w:r>
      <w:r w:rsidR="00A25BE1" w:rsidRPr="00144452">
        <w:rPr>
          <w:sz w:val="26"/>
          <w:szCs w:val="26"/>
        </w:rPr>
        <w:t>If your filing contains confidential material, you are required to file by overnight delivery to ensure the timely filing of your submission.</w:t>
      </w:r>
      <w:r w:rsidRPr="00144452">
        <w:rPr>
          <w:b/>
          <w:bCs/>
          <w:sz w:val="26"/>
          <w:szCs w:val="26"/>
        </w:rPr>
        <w:t xml:space="preserve">  </w:t>
      </w:r>
      <w:r w:rsidRPr="00144452">
        <w:rPr>
          <w:sz w:val="26"/>
          <w:szCs w:val="26"/>
        </w:rPr>
        <w:t>The mailing address for the Commission is:</w:t>
      </w:r>
    </w:p>
    <w:p w14:paraId="3666E703" w14:textId="77777777" w:rsidR="005D26B0" w:rsidRPr="00144452" w:rsidRDefault="005D26B0" w:rsidP="005D26B0">
      <w:pPr>
        <w:spacing w:line="240" w:lineRule="auto"/>
        <w:ind w:firstLine="720"/>
        <w:rPr>
          <w:sz w:val="26"/>
          <w:szCs w:val="26"/>
        </w:rPr>
      </w:pPr>
    </w:p>
    <w:p w14:paraId="6D9CF24A" w14:textId="28D0C563" w:rsidR="005D26B0" w:rsidRPr="00144452" w:rsidRDefault="00A8550B" w:rsidP="00604B76">
      <w:pPr>
        <w:spacing w:line="240" w:lineRule="auto"/>
        <w:ind w:firstLine="0"/>
        <w:jc w:val="center"/>
        <w:rPr>
          <w:sz w:val="26"/>
          <w:szCs w:val="26"/>
        </w:rPr>
      </w:pPr>
      <w:r w:rsidRPr="00144452">
        <w:rPr>
          <w:sz w:val="26"/>
          <w:szCs w:val="26"/>
        </w:rPr>
        <w:t>Pennsylvania Public Utility Commission</w:t>
      </w:r>
      <w:r w:rsidRPr="00144452">
        <w:rPr>
          <w:sz w:val="26"/>
          <w:szCs w:val="26"/>
        </w:rPr>
        <w:br/>
        <w:t>Commonwealth Keystone Building</w:t>
      </w:r>
      <w:r w:rsidRPr="00144452">
        <w:rPr>
          <w:sz w:val="26"/>
          <w:szCs w:val="26"/>
        </w:rPr>
        <w:br/>
        <w:t>400 North Street</w:t>
      </w:r>
      <w:r w:rsidRPr="00144452">
        <w:rPr>
          <w:sz w:val="26"/>
          <w:szCs w:val="26"/>
        </w:rPr>
        <w:br/>
        <w:t>Harrisburg, PA 17120</w:t>
      </w:r>
    </w:p>
    <w:p w14:paraId="3907EEE1" w14:textId="77777777" w:rsidR="005D26B0" w:rsidRPr="00144452" w:rsidRDefault="005D26B0" w:rsidP="005D26B0">
      <w:pPr>
        <w:spacing w:line="240" w:lineRule="auto"/>
        <w:ind w:firstLine="720"/>
        <w:rPr>
          <w:b/>
          <w:bCs/>
          <w:sz w:val="26"/>
          <w:szCs w:val="26"/>
        </w:rPr>
      </w:pPr>
    </w:p>
    <w:p w14:paraId="0063FA18" w14:textId="77777777" w:rsidR="005D26B0" w:rsidRPr="00144452" w:rsidRDefault="005D26B0" w:rsidP="005D26B0">
      <w:pPr>
        <w:spacing w:line="240" w:lineRule="auto"/>
        <w:ind w:firstLine="720"/>
        <w:rPr>
          <w:sz w:val="26"/>
          <w:szCs w:val="26"/>
        </w:rPr>
      </w:pPr>
      <w:r w:rsidRPr="00144452">
        <w:rPr>
          <w:b/>
          <w:sz w:val="26"/>
          <w:szCs w:val="26"/>
        </w:rPr>
        <w:t>Your answers should be verified per 52 Pa Code § 1.36.</w:t>
      </w:r>
      <w:r w:rsidRPr="00144452">
        <w:rPr>
          <w:sz w:val="26"/>
          <w:szCs w:val="26"/>
        </w:rPr>
        <w:t xml:space="preserve">  Accordingly, you must provide the following statement with your responses:</w:t>
      </w:r>
    </w:p>
    <w:p w14:paraId="167E21B8" w14:textId="77777777" w:rsidR="005D26B0" w:rsidRPr="00144452" w:rsidRDefault="005D26B0" w:rsidP="005D26B0">
      <w:pPr>
        <w:spacing w:line="240" w:lineRule="auto"/>
        <w:ind w:firstLine="720"/>
        <w:rPr>
          <w:sz w:val="26"/>
          <w:szCs w:val="26"/>
        </w:rPr>
      </w:pPr>
    </w:p>
    <w:p w14:paraId="0A5326B5" w14:textId="35D26FA8" w:rsidR="008E5669" w:rsidRPr="00144452" w:rsidRDefault="005D26B0" w:rsidP="00A8550B">
      <w:pPr>
        <w:spacing w:line="240" w:lineRule="auto"/>
        <w:ind w:left="720" w:right="720" w:firstLine="720"/>
        <w:rPr>
          <w:sz w:val="26"/>
          <w:szCs w:val="26"/>
        </w:rPr>
      </w:pPr>
      <w:r w:rsidRPr="00144452">
        <w:rPr>
          <w:sz w:val="26"/>
          <w:szCs w:val="26"/>
        </w:rPr>
        <w:t>I, ________________, hereby state that the facts set forth above are true and correct to the best of my knowledge, information</w:t>
      </w:r>
      <w:r w:rsidR="006007FD" w:rsidRPr="00144452">
        <w:rPr>
          <w:sz w:val="26"/>
          <w:szCs w:val="26"/>
        </w:rPr>
        <w:t>,</w:t>
      </w:r>
      <w:r w:rsidRPr="00144452">
        <w:rPr>
          <w:sz w:val="26"/>
          <w:szCs w:val="26"/>
        </w:rPr>
        <w:t xml:space="preserve"> and belief, and </w:t>
      </w:r>
      <w:r w:rsidRPr="00144452">
        <w:rPr>
          <w:sz w:val="26"/>
          <w:szCs w:val="26"/>
        </w:rPr>
        <w:lastRenderedPageBreak/>
        <w:t>that I expect to be able to prove the same at a hearing held in this matter.  I understand that the statements herein are made subject to the penalties of 18 Pa. C.S. § 4904 (relating to unsworn falsification to authorities).</w:t>
      </w:r>
    </w:p>
    <w:p w14:paraId="0BE61F11" w14:textId="77777777" w:rsidR="00FC3BBF" w:rsidRPr="00144452" w:rsidRDefault="00FC3BBF" w:rsidP="005D26B0">
      <w:pPr>
        <w:spacing w:line="240" w:lineRule="auto"/>
        <w:ind w:firstLine="720"/>
        <w:rPr>
          <w:sz w:val="26"/>
          <w:szCs w:val="26"/>
        </w:rPr>
      </w:pPr>
    </w:p>
    <w:p w14:paraId="33009DA2" w14:textId="0F36CB0A" w:rsidR="008E5669" w:rsidRPr="00144452" w:rsidRDefault="008E5669" w:rsidP="008E5669">
      <w:pPr>
        <w:spacing w:line="240" w:lineRule="auto"/>
        <w:ind w:firstLine="720"/>
        <w:rPr>
          <w:sz w:val="26"/>
          <w:szCs w:val="26"/>
        </w:rPr>
      </w:pPr>
      <w:r w:rsidRPr="00144452">
        <w:rPr>
          <w:sz w:val="26"/>
          <w:szCs w:val="26"/>
        </w:rPr>
        <w:t>The blank should be filled in with the name of the appropriate company representative, and the signature of that representative should follow the statement.</w:t>
      </w:r>
    </w:p>
    <w:p w14:paraId="39AC2C50" w14:textId="77777777" w:rsidR="008E5669" w:rsidRPr="00144452" w:rsidRDefault="008E5669" w:rsidP="008E5669">
      <w:pPr>
        <w:spacing w:line="240" w:lineRule="auto"/>
        <w:ind w:firstLine="720"/>
        <w:rPr>
          <w:sz w:val="26"/>
          <w:szCs w:val="26"/>
        </w:rPr>
      </w:pPr>
    </w:p>
    <w:p w14:paraId="62D18807" w14:textId="3697F1F5" w:rsidR="000533DF" w:rsidRPr="00144452" w:rsidRDefault="008E5669" w:rsidP="008E5669">
      <w:pPr>
        <w:spacing w:line="240" w:lineRule="auto"/>
        <w:ind w:firstLine="720"/>
        <w:rPr>
          <w:sz w:val="26"/>
          <w:szCs w:val="26"/>
        </w:rPr>
      </w:pPr>
      <w:r w:rsidRPr="00144452">
        <w:rPr>
          <w:sz w:val="26"/>
          <w:szCs w:val="26"/>
        </w:rPr>
        <w:t xml:space="preserve">In addition to the filing directions above, please also email the information to </w:t>
      </w:r>
      <w:hyperlink r:id="rId9" w:history="1">
        <w:r w:rsidR="005059AF" w:rsidRPr="00144452">
          <w:rPr>
            <w:rStyle w:val="Hyperlink"/>
            <w:sz w:val="26"/>
            <w:szCs w:val="26"/>
          </w:rPr>
          <w:t>hmistry@pa.gov</w:t>
        </w:r>
      </w:hyperlink>
      <w:r w:rsidRPr="00144452">
        <w:rPr>
          <w:sz w:val="26"/>
          <w:szCs w:val="26"/>
        </w:rPr>
        <w:t xml:space="preserve">.  If you have any questions on this matter, please contact </w:t>
      </w:r>
      <w:r w:rsidR="005059AF" w:rsidRPr="00144452">
        <w:rPr>
          <w:sz w:val="26"/>
          <w:szCs w:val="26"/>
        </w:rPr>
        <w:t>Hiren Mistry</w:t>
      </w:r>
      <w:r w:rsidRPr="00144452">
        <w:rPr>
          <w:sz w:val="26"/>
          <w:szCs w:val="26"/>
        </w:rPr>
        <w:t>, Bureau of Technical Utility Services, at</w:t>
      </w:r>
      <w:r w:rsidR="005F5B48" w:rsidRPr="00144452">
        <w:rPr>
          <w:sz w:val="26"/>
          <w:szCs w:val="26"/>
        </w:rPr>
        <w:t xml:space="preserve"> </w:t>
      </w:r>
      <w:hyperlink r:id="rId10" w:history="1">
        <w:r w:rsidR="005059AF" w:rsidRPr="00144452">
          <w:rPr>
            <w:rStyle w:val="Hyperlink"/>
            <w:sz w:val="26"/>
            <w:szCs w:val="26"/>
          </w:rPr>
          <w:t>hmistry@pa.gov</w:t>
        </w:r>
      </w:hyperlink>
      <w:r w:rsidR="00CE632B" w:rsidRPr="00144452">
        <w:rPr>
          <w:rStyle w:val="Hyperlink"/>
          <w:sz w:val="26"/>
          <w:szCs w:val="26"/>
        </w:rPr>
        <w:t>.</w:t>
      </w:r>
    </w:p>
    <w:p w14:paraId="1B5C5B46" w14:textId="77777777" w:rsidR="000533DF" w:rsidRPr="00144452" w:rsidRDefault="000533DF" w:rsidP="00F774B8">
      <w:pPr>
        <w:spacing w:line="240" w:lineRule="auto"/>
        <w:ind w:right="-90" w:firstLine="0"/>
        <w:rPr>
          <w:sz w:val="26"/>
          <w:szCs w:val="26"/>
        </w:rPr>
      </w:pPr>
    </w:p>
    <w:p w14:paraId="6860B804" w14:textId="3CF20EDC" w:rsidR="009316A9" w:rsidRPr="00144452" w:rsidRDefault="009316A9" w:rsidP="00F774B8">
      <w:pPr>
        <w:spacing w:line="240" w:lineRule="auto"/>
        <w:ind w:firstLine="0"/>
        <w:rPr>
          <w:sz w:val="26"/>
          <w:szCs w:val="26"/>
        </w:rPr>
      </w:pPr>
    </w:p>
    <w:p w14:paraId="73999703" w14:textId="2D30D1F5" w:rsidR="000533DF" w:rsidRPr="00144452" w:rsidRDefault="00CC397D" w:rsidP="000533DF">
      <w:pPr>
        <w:spacing w:line="240" w:lineRule="auto"/>
        <w:ind w:left="720" w:firstLine="0"/>
        <w:rPr>
          <w:sz w:val="26"/>
          <w:szCs w:val="26"/>
        </w:rPr>
      </w:pPr>
      <w:r>
        <w:rPr>
          <w:noProof/>
        </w:rPr>
        <w:drawing>
          <wp:anchor distT="0" distB="0" distL="114300" distR="114300" simplePos="0" relativeHeight="251659264" behindDoc="1" locked="0" layoutInCell="1" allowOverlap="1" wp14:anchorId="0D760737" wp14:editId="6D4601E2">
            <wp:simplePos x="0" y="0"/>
            <wp:positionH relativeFrom="column">
              <wp:posOffset>3609975</wp:posOffset>
            </wp:positionH>
            <wp:positionV relativeFrom="paragraph">
              <wp:posOffset>180975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533DF" w:rsidRPr="00144452">
        <w:rPr>
          <w:sz w:val="26"/>
          <w:szCs w:val="26"/>
        </w:rPr>
        <w:tab/>
      </w:r>
      <w:r w:rsidR="000533DF" w:rsidRPr="00144452">
        <w:rPr>
          <w:sz w:val="26"/>
          <w:szCs w:val="26"/>
        </w:rPr>
        <w:tab/>
      </w:r>
      <w:r w:rsidR="000533DF" w:rsidRPr="00144452">
        <w:rPr>
          <w:sz w:val="26"/>
          <w:szCs w:val="26"/>
        </w:rPr>
        <w:tab/>
      </w:r>
      <w:r w:rsidR="000533DF" w:rsidRPr="00144452">
        <w:rPr>
          <w:sz w:val="26"/>
          <w:szCs w:val="26"/>
        </w:rPr>
        <w:tab/>
      </w:r>
      <w:r w:rsidR="000533DF" w:rsidRPr="00144452">
        <w:rPr>
          <w:sz w:val="26"/>
          <w:szCs w:val="26"/>
        </w:rPr>
        <w:tab/>
      </w:r>
      <w:r w:rsidR="000533DF" w:rsidRPr="00144452">
        <w:rPr>
          <w:sz w:val="26"/>
          <w:szCs w:val="26"/>
        </w:rPr>
        <w:tab/>
      </w:r>
      <w:r w:rsidR="000533DF" w:rsidRPr="00144452">
        <w:rPr>
          <w:sz w:val="26"/>
          <w:szCs w:val="26"/>
        </w:rPr>
        <w:tab/>
        <w:t>Sincerely,</w:t>
      </w:r>
    </w:p>
    <w:p w14:paraId="66433663" w14:textId="7D19108B" w:rsidR="000533DF" w:rsidRPr="00144452" w:rsidRDefault="000533DF" w:rsidP="00F774B8">
      <w:pPr>
        <w:spacing w:line="240" w:lineRule="auto"/>
        <w:ind w:firstLine="0"/>
        <w:rPr>
          <w:sz w:val="26"/>
          <w:szCs w:val="26"/>
        </w:rPr>
      </w:pPr>
    </w:p>
    <w:p w14:paraId="3B8A6E2C" w14:textId="77777777" w:rsidR="000533DF" w:rsidRPr="00144452" w:rsidRDefault="000533DF" w:rsidP="00F774B8">
      <w:pPr>
        <w:spacing w:line="240" w:lineRule="auto"/>
        <w:ind w:firstLine="0"/>
        <w:rPr>
          <w:sz w:val="26"/>
          <w:szCs w:val="26"/>
        </w:rPr>
      </w:pPr>
    </w:p>
    <w:p w14:paraId="48B171A4" w14:textId="77777777" w:rsidR="000533DF" w:rsidRPr="00144452" w:rsidRDefault="000533DF" w:rsidP="00F774B8">
      <w:pPr>
        <w:spacing w:line="240" w:lineRule="auto"/>
        <w:ind w:firstLine="0"/>
        <w:rPr>
          <w:sz w:val="26"/>
          <w:szCs w:val="26"/>
        </w:rPr>
      </w:pPr>
    </w:p>
    <w:p w14:paraId="5A616A62" w14:textId="77777777" w:rsidR="000533DF" w:rsidRPr="00144452" w:rsidRDefault="000533DF" w:rsidP="00F774B8">
      <w:pPr>
        <w:spacing w:line="240" w:lineRule="auto"/>
        <w:ind w:firstLine="0"/>
        <w:rPr>
          <w:sz w:val="26"/>
          <w:szCs w:val="26"/>
        </w:rPr>
      </w:pPr>
    </w:p>
    <w:p w14:paraId="663B0837" w14:textId="437FF91D" w:rsidR="000533DF" w:rsidRPr="00144452" w:rsidRDefault="000533DF" w:rsidP="000533DF">
      <w:pPr>
        <w:spacing w:line="240" w:lineRule="auto"/>
        <w:ind w:left="720" w:firstLine="0"/>
        <w:rPr>
          <w:sz w:val="26"/>
          <w:szCs w:val="26"/>
        </w:rPr>
      </w:pPr>
      <w:r w:rsidRPr="00144452">
        <w:rPr>
          <w:sz w:val="26"/>
          <w:szCs w:val="26"/>
        </w:rPr>
        <w:tab/>
      </w:r>
      <w:r w:rsidRPr="00144452">
        <w:rPr>
          <w:sz w:val="26"/>
          <w:szCs w:val="26"/>
        </w:rPr>
        <w:tab/>
      </w:r>
      <w:r w:rsidRPr="00144452">
        <w:rPr>
          <w:sz w:val="26"/>
          <w:szCs w:val="26"/>
        </w:rPr>
        <w:tab/>
      </w:r>
      <w:r w:rsidRPr="00144452">
        <w:rPr>
          <w:sz w:val="26"/>
          <w:szCs w:val="26"/>
        </w:rPr>
        <w:tab/>
      </w:r>
      <w:r w:rsidRPr="00144452">
        <w:rPr>
          <w:sz w:val="26"/>
          <w:szCs w:val="26"/>
        </w:rPr>
        <w:tab/>
      </w:r>
      <w:r w:rsidRPr="00144452">
        <w:rPr>
          <w:sz w:val="26"/>
          <w:szCs w:val="26"/>
        </w:rPr>
        <w:tab/>
      </w:r>
      <w:r w:rsidRPr="00144452">
        <w:rPr>
          <w:sz w:val="26"/>
          <w:szCs w:val="26"/>
        </w:rPr>
        <w:tab/>
        <w:t>Rosemary Chiavetta</w:t>
      </w:r>
    </w:p>
    <w:p w14:paraId="01B7254A" w14:textId="3F494135" w:rsidR="000533DF" w:rsidRPr="00144452" w:rsidRDefault="000533DF" w:rsidP="000533DF">
      <w:pPr>
        <w:spacing w:line="240" w:lineRule="auto"/>
        <w:ind w:left="720" w:firstLine="0"/>
        <w:rPr>
          <w:sz w:val="26"/>
          <w:szCs w:val="26"/>
        </w:rPr>
      </w:pPr>
      <w:r w:rsidRPr="00144452">
        <w:rPr>
          <w:sz w:val="26"/>
          <w:szCs w:val="26"/>
        </w:rPr>
        <w:tab/>
      </w:r>
      <w:r w:rsidRPr="00144452">
        <w:rPr>
          <w:sz w:val="26"/>
          <w:szCs w:val="26"/>
        </w:rPr>
        <w:tab/>
      </w:r>
      <w:r w:rsidRPr="00144452">
        <w:rPr>
          <w:sz w:val="26"/>
          <w:szCs w:val="26"/>
        </w:rPr>
        <w:tab/>
      </w:r>
      <w:r w:rsidRPr="00144452">
        <w:rPr>
          <w:sz w:val="26"/>
          <w:szCs w:val="26"/>
        </w:rPr>
        <w:tab/>
      </w:r>
      <w:r w:rsidRPr="00144452">
        <w:rPr>
          <w:sz w:val="26"/>
          <w:szCs w:val="26"/>
        </w:rPr>
        <w:tab/>
      </w:r>
      <w:r w:rsidRPr="00144452">
        <w:rPr>
          <w:sz w:val="26"/>
          <w:szCs w:val="26"/>
        </w:rPr>
        <w:tab/>
      </w:r>
      <w:r w:rsidRPr="00144452">
        <w:rPr>
          <w:sz w:val="26"/>
          <w:szCs w:val="26"/>
        </w:rPr>
        <w:tab/>
        <w:t>Secretary</w:t>
      </w:r>
    </w:p>
    <w:p w14:paraId="6A1E2C4C" w14:textId="77777777" w:rsidR="000533DF" w:rsidRPr="00144452" w:rsidRDefault="000533DF" w:rsidP="00F774B8">
      <w:pPr>
        <w:spacing w:line="240" w:lineRule="auto"/>
        <w:ind w:firstLine="0"/>
        <w:rPr>
          <w:sz w:val="26"/>
          <w:szCs w:val="26"/>
        </w:rPr>
      </w:pPr>
    </w:p>
    <w:p w14:paraId="22964418" w14:textId="77777777" w:rsidR="000533DF" w:rsidRPr="00144452" w:rsidRDefault="000533DF" w:rsidP="00F774B8">
      <w:pPr>
        <w:spacing w:line="240" w:lineRule="auto"/>
        <w:ind w:firstLine="0"/>
        <w:rPr>
          <w:sz w:val="26"/>
          <w:szCs w:val="26"/>
        </w:rPr>
      </w:pPr>
    </w:p>
    <w:p w14:paraId="3321E433" w14:textId="15308844" w:rsidR="00FB1B02" w:rsidRPr="00C204D5" w:rsidRDefault="008D342B" w:rsidP="008D342B">
      <w:pPr>
        <w:spacing w:line="240" w:lineRule="auto"/>
        <w:ind w:firstLine="0"/>
        <w:rPr>
          <w:sz w:val="26"/>
          <w:szCs w:val="26"/>
        </w:rPr>
      </w:pPr>
      <w:r w:rsidRPr="00144452">
        <w:rPr>
          <w:sz w:val="26"/>
          <w:szCs w:val="26"/>
        </w:rPr>
        <w:t>Enclosure:</w:t>
      </w:r>
      <w:r w:rsidR="00DF0E3F" w:rsidRPr="00144452">
        <w:rPr>
          <w:sz w:val="26"/>
          <w:szCs w:val="26"/>
        </w:rPr>
        <w:t xml:space="preserve">  </w:t>
      </w:r>
      <w:r w:rsidR="00D53DAE" w:rsidRPr="00144452">
        <w:rPr>
          <w:sz w:val="26"/>
          <w:szCs w:val="26"/>
        </w:rPr>
        <w:t>Chapter 19 Securities Certificate Registrations–Data Request</w:t>
      </w:r>
      <w:r w:rsidR="00FB1B02">
        <w:rPr>
          <w:b/>
          <w:sz w:val="26"/>
          <w:szCs w:val="26"/>
        </w:rPr>
        <w:br w:type="page"/>
      </w:r>
    </w:p>
    <w:p w14:paraId="7AE4994C" w14:textId="631DA6C9" w:rsidR="00C326D2" w:rsidRPr="00C326D2" w:rsidRDefault="00C326D2" w:rsidP="00C326D2">
      <w:pPr>
        <w:spacing w:line="240" w:lineRule="auto"/>
        <w:ind w:firstLine="0"/>
        <w:rPr>
          <w:b/>
          <w:u w:val="single"/>
        </w:rPr>
      </w:pPr>
      <w:r w:rsidRPr="00C326D2">
        <w:rPr>
          <w:b/>
          <w:u w:val="single"/>
        </w:rPr>
        <w:lastRenderedPageBreak/>
        <w:t>Chapter 19 Securities Certificate Registrations-Data Request</w:t>
      </w:r>
    </w:p>
    <w:p w14:paraId="2ED9DFC9" w14:textId="77777777" w:rsidR="00C326D2" w:rsidRPr="00C326D2" w:rsidRDefault="00C326D2" w:rsidP="00C326D2">
      <w:pPr>
        <w:spacing w:line="240" w:lineRule="auto"/>
        <w:ind w:firstLine="0"/>
        <w:rPr>
          <w:b/>
          <w:u w:val="single"/>
        </w:rPr>
      </w:pPr>
    </w:p>
    <w:p w14:paraId="776B0080" w14:textId="77777777" w:rsidR="00C326D2" w:rsidRPr="00C326D2" w:rsidRDefault="00C326D2" w:rsidP="00C326D2">
      <w:pPr>
        <w:spacing w:line="240" w:lineRule="auto"/>
        <w:ind w:firstLine="0"/>
        <w:rPr>
          <w:b/>
          <w:u w:val="single"/>
        </w:rPr>
      </w:pPr>
    </w:p>
    <w:p w14:paraId="7EF75DD3" w14:textId="77777777" w:rsidR="00C326D2" w:rsidRPr="00C326D2" w:rsidRDefault="00C326D2" w:rsidP="00C326D2">
      <w:pPr>
        <w:spacing w:line="240" w:lineRule="auto"/>
        <w:ind w:firstLine="0"/>
      </w:pPr>
      <w:r w:rsidRPr="00C326D2">
        <w:t>To the extent the following information has not been filed with Registrant’s registration:</w:t>
      </w:r>
    </w:p>
    <w:p w14:paraId="72D77377" w14:textId="77777777" w:rsidR="00C326D2" w:rsidRPr="00C326D2" w:rsidRDefault="00C326D2" w:rsidP="00C326D2">
      <w:pPr>
        <w:spacing w:line="240" w:lineRule="auto"/>
        <w:ind w:firstLine="0"/>
      </w:pPr>
    </w:p>
    <w:p w14:paraId="4E759A56" w14:textId="77777777" w:rsidR="00C326D2" w:rsidRPr="00C326D2" w:rsidRDefault="00C326D2" w:rsidP="00C326D2">
      <w:pPr>
        <w:spacing w:line="240" w:lineRule="auto"/>
        <w:ind w:firstLine="0"/>
      </w:pPr>
    </w:p>
    <w:p w14:paraId="10AEA3B2" w14:textId="77777777" w:rsidR="00C326D2" w:rsidRPr="00C326D2" w:rsidRDefault="00C326D2" w:rsidP="00C326D2">
      <w:pPr>
        <w:spacing w:line="240" w:lineRule="auto"/>
        <w:ind w:firstLine="0"/>
      </w:pPr>
      <w:r w:rsidRPr="00C326D2">
        <w:t>1.)</w:t>
      </w:r>
      <w:r w:rsidRPr="00C326D2">
        <w:tab/>
        <w:t>Previous registration balances. Provide docket numbers, initial registration amount, issuances by type, amount and date and current remaining balance. Plans for these balances vis-à-vis the current registration.</w:t>
      </w:r>
    </w:p>
    <w:p w14:paraId="16CA9DF6" w14:textId="77777777" w:rsidR="00C326D2" w:rsidRPr="00C326D2" w:rsidRDefault="00C326D2" w:rsidP="00C326D2">
      <w:pPr>
        <w:spacing w:line="240" w:lineRule="auto"/>
        <w:ind w:firstLine="0"/>
      </w:pPr>
    </w:p>
    <w:p w14:paraId="761AA5FA" w14:textId="77777777" w:rsidR="00C326D2" w:rsidRPr="00C326D2" w:rsidRDefault="00C326D2" w:rsidP="00C326D2">
      <w:pPr>
        <w:spacing w:line="240" w:lineRule="auto"/>
        <w:ind w:firstLine="0"/>
      </w:pPr>
      <w:r w:rsidRPr="00C326D2">
        <w:t>2.)</w:t>
      </w:r>
      <w:r w:rsidRPr="00C326D2">
        <w:tab/>
        <w:t xml:space="preserve">What effect will this issuance have upon the capital structure of the utility. Show calculations. </w:t>
      </w:r>
    </w:p>
    <w:p w14:paraId="775E7030" w14:textId="77777777" w:rsidR="00C326D2" w:rsidRPr="00C326D2" w:rsidRDefault="00C326D2" w:rsidP="00C326D2">
      <w:pPr>
        <w:spacing w:line="240" w:lineRule="auto"/>
        <w:ind w:firstLine="0"/>
      </w:pPr>
    </w:p>
    <w:p w14:paraId="7D02D1C0" w14:textId="77777777" w:rsidR="00C326D2" w:rsidRPr="00C326D2" w:rsidRDefault="00C326D2" w:rsidP="00C326D2">
      <w:pPr>
        <w:spacing w:line="240" w:lineRule="auto"/>
        <w:ind w:firstLine="0"/>
      </w:pPr>
      <w:r w:rsidRPr="00C326D2">
        <w:t>3.)</w:t>
      </w:r>
      <w:r w:rsidRPr="00C326D2">
        <w:tab/>
        <w:t>Current and three-year projections for; (Provide details of calculation)</w:t>
      </w:r>
    </w:p>
    <w:p w14:paraId="7035BDBD" w14:textId="77777777" w:rsidR="00C326D2" w:rsidRPr="00C326D2" w:rsidRDefault="00C326D2" w:rsidP="00C326D2">
      <w:pPr>
        <w:spacing w:line="240" w:lineRule="auto"/>
        <w:ind w:firstLine="0"/>
      </w:pPr>
    </w:p>
    <w:p w14:paraId="58BCF9C3" w14:textId="77777777" w:rsidR="00C326D2" w:rsidRPr="00C326D2" w:rsidRDefault="00C326D2" w:rsidP="00C326D2">
      <w:pPr>
        <w:spacing w:line="240" w:lineRule="auto"/>
        <w:ind w:firstLine="0"/>
      </w:pPr>
      <w:r w:rsidRPr="00C326D2">
        <w:tab/>
        <w:t>Sources and Uses of Funds</w:t>
      </w:r>
    </w:p>
    <w:p w14:paraId="64C6A2A7" w14:textId="77777777" w:rsidR="00C326D2" w:rsidRPr="00C326D2" w:rsidRDefault="00C326D2" w:rsidP="00C326D2">
      <w:pPr>
        <w:spacing w:line="240" w:lineRule="auto"/>
        <w:ind w:firstLine="0"/>
      </w:pPr>
      <w:r w:rsidRPr="00C326D2">
        <w:tab/>
        <w:t>Capital Expenditures</w:t>
      </w:r>
    </w:p>
    <w:p w14:paraId="335AC154" w14:textId="77777777" w:rsidR="00C326D2" w:rsidRPr="00C326D2" w:rsidRDefault="00C326D2" w:rsidP="00C326D2">
      <w:pPr>
        <w:spacing w:line="240" w:lineRule="auto"/>
        <w:ind w:firstLine="0"/>
      </w:pPr>
      <w:r w:rsidRPr="00C326D2">
        <w:tab/>
        <w:t>Ratio of Capital Expenditures to Depreciation and Amortization</w:t>
      </w:r>
    </w:p>
    <w:p w14:paraId="3BB77321" w14:textId="77777777" w:rsidR="00C326D2" w:rsidRPr="00C326D2" w:rsidRDefault="00C326D2" w:rsidP="00C326D2">
      <w:pPr>
        <w:spacing w:line="240" w:lineRule="auto"/>
        <w:ind w:firstLine="0"/>
      </w:pPr>
      <w:r w:rsidRPr="00C326D2">
        <w:tab/>
        <w:t>Capitalization Ratios</w:t>
      </w:r>
    </w:p>
    <w:p w14:paraId="07C89B00" w14:textId="77777777" w:rsidR="00C326D2" w:rsidRPr="00C326D2" w:rsidRDefault="00C326D2" w:rsidP="00C326D2">
      <w:pPr>
        <w:spacing w:line="240" w:lineRule="auto"/>
        <w:ind w:firstLine="0"/>
      </w:pPr>
      <w:r w:rsidRPr="00C326D2">
        <w:tab/>
        <w:t>Dividend payout ratio</w:t>
      </w:r>
    </w:p>
    <w:p w14:paraId="35EEF298" w14:textId="77777777" w:rsidR="00C326D2" w:rsidRPr="00C326D2" w:rsidRDefault="00C326D2" w:rsidP="00C326D2">
      <w:pPr>
        <w:spacing w:line="240" w:lineRule="auto"/>
        <w:ind w:firstLine="0"/>
      </w:pPr>
      <w:r w:rsidRPr="00C326D2">
        <w:tab/>
        <w:t>Interest coverage ratios – both SEC and Indenture basis</w:t>
      </w:r>
    </w:p>
    <w:p w14:paraId="2ADD6F69" w14:textId="77777777" w:rsidR="00C326D2" w:rsidRPr="00C326D2" w:rsidRDefault="00C326D2" w:rsidP="00C326D2">
      <w:pPr>
        <w:spacing w:line="240" w:lineRule="auto"/>
        <w:ind w:firstLine="0"/>
      </w:pPr>
    </w:p>
    <w:p w14:paraId="0C07DFD9" w14:textId="77777777" w:rsidR="00C326D2" w:rsidRPr="00C326D2" w:rsidRDefault="00C326D2" w:rsidP="00C326D2">
      <w:pPr>
        <w:spacing w:line="240" w:lineRule="auto"/>
        <w:ind w:firstLine="0"/>
      </w:pPr>
      <w:r w:rsidRPr="00C326D2">
        <w:t>4.)</w:t>
      </w:r>
      <w:r w:rsidRPr="00C326D2">
        <w:tab/>
        <w:t xml:space="preserve">Three-year history of credit ratings – By credit rating agency and class </w:t>
      </w:r>
    </w:p>
    <w:p w14:paraId="25232D00" w14:textId="77777777" w:rsidR="00C326D2" w:rsidRPr="00C326D2" w:rsidRDefault="00C326D2" w:rsidP="00C326D2">
      <w:pPr>
        <w:spacing w:line="240" w:lineRule="auto"/>
        <w:ind w:firstLine="0"/>
      </w:pPr>
    </w:p>
    <w:p w14:paraId="51821012" w14:textId="77777777" w:rsidR="00C326D2" w:rsidRPr="00C326D2" w:rsidRDefault="00C326D2" w:rsidP="00C326D2">
      <w:pPr>
        <w:spacing w:line="240" w:lineRule="auto"/>
        <w:ind w:firstLine="0"/>
      </w:pPr>
      <w:r w:rsidRPr="00C326D2">
        <w:t>5.)</w:t>
      </w:r>
      <w:r w:rsidRPr="00C326D2">
        <w:tab/>
        <w:t>Projected refinancing savings or costs, if applicable</w:t>
      </w:r>
    </w:p>
    <w:p w14:paraId="05AF6FCA" w14:textId="77777777" w:rsidR="00C326D2" w:rsidRPr="00C326D2" w:rsidRDefault="00C326D2" w:rsidP="00C326D2">
      <w:pPr>
        <w:spacing w:line="240" w:lineRule="auto"/>
        <w:ind w:firstLine="0"/>
      </w:pPr>
    </w:p>
    <w:p w14:paraId="3660456A" w14:textId="77777777" w:rsidR="00C326D2" w:rsidRPr="00C326D2" w:rsidRDefault="00C326D2" w:rsidP="00C326D2">
      <w:pPr>
        <w:spacing w:line="240" w:lineRule="auto"/>
        <w:ind w:firstLine="0"/>
      </w:pPr>
      <w:r w:rsidRPr="00C326D2">
        <w:t>6.)</w:t>
      </w:r>
      <w:r w:rsidRPr="00C326D2">
        <w:tab/>
        <w:t>Affiliated interest agreement applicable to instant registration, if financing involves an affiliate</w:t>
      </w:r>
    </w:p>
    <w:p w14:paraId="2653D3B8" w14:textId="77777777" w:rsidR="00C326D2" w:rsidRPr="00C326D2" w:rsidRDefault="00C326D2" w:rsidP="00C326D2">
      <w:pPr>
        <w:spacing w:line="240" w:lineRule="auto"/>
        <w:ind w:firstLine="0"/>
      </w:pPr>
    </w:p>
    <w:p w14:paraId="78EDF602" w14:textId="77777777" w:rsidR="00C326D2" w:rsidRPr="00C326D2" w:rsidRDefault="00C326D2" w:rsidP="00C326D2">
      <w:pPr>
        <w:spacing w:line="240" w:lineRule="auto"/>
        <w:ind w:firstLine="0"/>
      </w:pPr>
      <w:r w:rsidRPr="00C326D2">
        <w:t>7.)</w:t>
      </w:r>
      <w:r w:rsidRPr="00C326D2">
        <w:tab/>
        <w:t>List all unregulated affiliates of the registrant</w:t>
      </w:r>
    </w:p>
    <w:p w14:paraId="5C03A575" w14:textId="77777777" w:rsidR="00C326D2" w:rsidRPr="00C326D2" w:rsidRDefault="00C326D2" w:rsidP="00C326D2">
      <w:pPr>
        <w:spacing w:line="240" w:lineRule="auto"/>
        <w:ind w:firstLine="0"/>
      </w:pPr>
    </w:p>
    <w:p w14:paraId="12EF67BA" w14:textId="77777777" w:rsidR="00C326D2" w:rsidRPr="00C326D2" w:rsidRDefault="00C326D2" w:rsidP="00C326D2">
      <w:pPr>
        <w:spacing w:line="240" w:lineRule="auto"/>
        <w:ind w:firstLine="0"/>
      </w:pPr>
      <w:r w:rsidRPr="00C326D2">
        <w:t>8.)</w:t>
      </w:r>
      <w:r w:rsidRPr="00C326D2">
        <w:tab/>
        <w:t>List all debt for which the registrant is a guarantor of affiliated company debt instruments</w:t>
      </w:r>
    </w:p>
    <w:p w14:paraId="056B0578" w14:textId="77777777" w:rsidR="00C326D2" w:rsidRPr="00C326D2" w:rsidRDefault="00C326D2" w:rsidP="00C326D2">
      <w:pPr>
        <w:spacing w:line="240" w:lineRule="auto"/>
        <w:ind w:firstLine="0"/>
      </w:pPr>
    </w:p>
    <w:p w14:paraId="75BD773A" w14:textId="77777777" w:rsidR="00C326D2" w:rsidRPr="00C326D2" w:rsidRDefault="00C326D2" w:rsidP="00C326D2">
      <w:pPr>
        <w:spacing w:line="240" w:lineRule="auto"/>
        <w:ind w:firstLine="0"/>
      </w:pPr>
      <w:r w:rsidRPr="00C326D2">
        <w:t>9.)</w:t>
      </w:r>
      <w:r w:rsidRPr="00C326D2">
        <w:tab/>
        <w:t>For any corporate money pool from which applicant may potentially borrow, lend or deposit excess cash to provide;</w:t>
      </w:r>
    </w:p>
    <w:p w14:paraId="0093D37A" w14:textId="77777777" w:rsidR="00C326D2" w:rsidRPr="00C326D2" w:rsidRDefault="00C326D2" w:rsidP="00C326D2">
      <w:pPr>
        <w:spacing w:line="240" w:lineRule="auto"/>
        <w:ind w:firstLine="0"/>
      </w:pPr>
    </w:p>
    <w:p w14:paraId="422495E9" w14:textId="77777777" w:rsidR="00C326D2" w:rsidRPr="00C326D2" w:rsidRDefault="00C326D2" w:rsidP="00C326D2">
      <w:pPr>
        <w:spacing w:line="240" w:lineRule="auto"/>
        <w:ind w:firstLine="0"/>
      </w:pPr>
      <w:r w:rsidRPr="00C326D2">
        <w:tab/>
        <w:t>Commission ordered reporting requirements</w:t>
      </w:r>
    </w:p>
    <w:p w14:paraId="1097D408" w14:textId="77777777" w:rsidR="00C326D2" w:rsidRPr="00C326D2" w:rsidRDefault="00C326D2" w:rsidP="00C326D2">
      <w:pPr>
        <w:spacing w:line="240" w:lineRule="auto"/>
        <w:ind w:firstLine="0"/>
      </w:pPr>
      <w:r w:rsidRPr="00C326D2">
        <w:tab/>
        <w:t>Current balances of borrowed and lent funds</w:t>
      </w:r>
    </w:p>
    <w:p w14:paraId="2BADE151" w14:textId="77777777" w:rsidR="00C326D2" w:rsidRPr="00C326D2" w:rsidRDefault="00C326D2" w:rsidP="00C326D2">
      <w:pPr>
        <w:spacing w:line="240" w:lineRule="auto"/>
        <w:ind w:firstLine="0"/>
      </w:pPr>
      <w:r w:rsidRPr="00C326D2">
        <w:tab/>
        <w:t>Eligible borrowing and lending entities</w:t>
      </w:r>
    </w:p>
    <w:p w14:paraId="48A9B2EC" w14:textId="77777777" w:rsidR="00C326D2" w:rsidRPr="00C326D2" w:rsidRDefault="00C326D2" w:rsidP="00C326D2">
      <w:pPr>
        <w:spacing w:line="240" w:lineRule="auto"/>
        <w:ind w:firstLine="0"/>
      </w:pPr>
      <w:r w:rsidRPr="00C326D2">
        <w:tab/>
        <w:t>Accounting for money pool transactions</w:t>
      </w:r>
    </w:p>
    <w:p w14:paraId="3141E10D" w14:textId="77777777" w:rsidR="00C326D2" w:rsidRPr="00C326D2" w:rsidRDefault="00C326D2" w:rsidP="00C326D2">
      <w:pPr>
        <w:spacing w:line="240" w:lineRule="auto"/>
        <w:ind w:firstLine="0"/>
      </w:pPr>
      <w:r w:rsidRPr="00C326D2">
        <w:tab/>
        <w:t>3-year history of borrowing and lending to the pool</w:t>
      </w:r>
    </w:p>
    <w:p w14:paraId="476376FB" w14:textId="77777777" w:rsidR="00C326D2" w:rsidRPr="00C326D2" w:rsidRDefault="00C326D2" w:rsidP="00C326D2">
      <w:pPr>
        <w:spacing w:line="240" w:lineRule="auto"/>
        <w:ind w:firstLine="0"/>
      </w:pPr>
    </w:p>
    <w:p w14:paraId="4DD84B0E" w14:textId="77777777" w:rsidR="00C326D2" w:rsidRPr="00C326D2" w:rsidRDefault="00C326D2" w:rsidP="00C326D2">
      <w:pPr>
        <w:spacing w:line="240" w:lineRule="auto"/>
        <w:ind w:firstLine="0"/>
      </w:pPr>
      <w:r w:rsidRPr="00C326D2">
        <w:t>10.)</w:t>
      </w:r>
      <w:r w:rsidRPr="00C326D2">
        <w:tab/>
        <w:t>Describe historical reliance by type of both corporate internal and external sources of financing</w:t>
      </w:r>
    </w:p>
    <w:p w14:paraId="7DC44A0C" w14:textId="77777777" w:rsidR="00C326D2" w:rsidRPr="00C326D2" w:rsidRDefault="00C326D2" w:rsidP="00C326D2">
      <w:pPr>
        <w:spacing w:line="240" w:lineRule="auto"/>
        <w:ind w:firstLine="0"/>
      </w:pPr>
    </w:p>
    <w:p w14:paraId="6E59B920" w14:textId="77777777" w:rsidR="00C326D2" w:rsidRPr="00C326D2" w:rsidRDefault="00C326D2" w:rsidP="00C326D2">
      <w:pPr>
        <w:spacing w:line="240" w:lineRule="auto"/>
        <w:ind w:firstLine="0"/>
      </w:pPr>
      <w:r w:rsidRPr="00C326D2">
        <w:t xml:space="preserve">11.) </w:t>
      </w:r>
      <w:r w:rsidRPr="00C326D2">
        <w:tab/>
        <w:t>Where current dividend payout ratio exceeds 75 %, provide three-year history and plan for future dividend payouts.</w:t>
      </w:r>
    </w:p>
    <w:p w14:paraId="031FE9C1" w14:textId="77777777" w:rsidR="00C326D2" w:rsidRPr="00C326D2" w:rsidRDefault="00C326D2" w:rsidP="00C326D2">
      <w:pPr>
        <w:spacing w:line="240" w:lineRule="auto"/>
        <w:ind w:firstLine="0"/>
      </w:pPr>
    </w:p>
    <w:p w14:paraId="7A573E97" w14:textId="77777777" w:rsidR="00C326D2" w:rsidRPr="00C326D2" w:rsidRDefault="00C326D2" w:rsidP="00C326D2">
      <w:pPr>
        <w:spacing w:line="240" w:lineRule="auto"/>
        <w:ind w:firstLine="0"/>
      </w:pPr>
      <w:r w:rsidRPr="00C326D2">
        <w:lastRenderedPageBreak/>
        <w:t xml:space="preserve">12.) </w:t>
      </w:r>
      <w:r w:rsidRPr="00C326D2">
        <w:tab/>
        <w:t>Where the debt to total capital ratio exceeds 55%, provide plan for managing future debt to total capital levels.</w:t>
      </w:r>
    </w:p>
    <w:p w14:paraId="000930E1" w14:textId="77777777" w:rsidR="00C326D2" w:rsidRPr="00C326D2" w:rsidRDefault="00C326D2" w:rsidP="00C326D2">
      <w:pPr>
        <w:spacing w:line="240" w:lineRule="auto"/>
        <w:ind w:firstLine="0"/>
      </w:pPr>
    </w:p>
    <w:p w14:paraId="7BA4E241" w14:textId="77777777" w:rsidR="00C326D2" w:rsidRPr="00C326D2" w:rsidRDefault="00C326D2" w:rsidP="00C326D2">
      <w:pPr>
        <w:spacing w:line="240" w:lineRule="auto"/>
        <w:ind w:firstLine="0"/>
      </w:pPr>
      <w:r w:rsidRPr="00C326D2">
        <w:t>13.) With respect to the purpose for which you propose to issue or assume securities;</w:t>
      </w:r>
    </w:p>
    <w:p w14:paraId="7F88D27E" w14:textId="77777777" w:rsidR="00C326D2" w:rsidRPr="00C326D2" w:rsidRDefault="00C326D2" w:rsidP="00C326D2">
      <w:pPr>
        <w:spacing w:line="240" w:lineRule="auto"/>
        <w:ind w:firstLine="0"/>
      </w:pPr>
    </w:p>
    <w:p w14:paraId="3F003591" w14:textId="77777777" w:rsidR="00C326D2" w:rsidRPr="00C326D2" w:rsidRDefault="00C326D2" w:rsidP="00C326D2">
      <w:pPr>
        <w:spacing w:line="240" w:lineRule="auto"/>
        <w:ind w:firstLine="0"/>
      </w:pPr>
      <w:r w:rsidRPr="00C326D2">
        <w:tab/>
        <w:t>A. If the purpose is the purchase or construction of new facilities, or the betterment of existing facilities, provide;</w:t>
      </w:r>
    </w:p>
    <w:p w14:paraId="0613D704" w14:textId="77777777" w:rsidR="00C326D2" w:rsidRPr="00C326D2" w:rsidRDefault="00C326D2" w:rsidP="00C326D2">
      <w:pPr>
        <w:spacing w:line="240" w:lineRule="auto"/>
        <w:ind w:firstLine="0"/>
      </w:pPr>
      <w:r w:rsidRPr="00C326D2">
        <w:tab/>
        <w:t xml:space="preserve">    1. Estimated final cost</w:t>
      </w:r>
    </w:p>
    <w:p w14:paraId="422C780A" w14:textId="77777777" w:rsidR="00C326D2" w:rsidRPr="00C326D2" w:rsidRDefault="00C326D2" w:rsidP="00C326D2">
      <w:pPr>
        <w:spacing w:line="240" w:lineRule="auto"/>
        <w:ind w:firstLine="0"/>
      </w:pPr>
      <w:r w:rsidRPr="00C326D2">
        <w:tab/>
        <w:t xml:space="preserve">    2. A brief description of the new facilities or betterments</w:t>
      </w:r>
    </w:p>
    <w:p w14:paraId="3F05EB54" w14:textId="77777777" w:rsidR="00C326D2" w:rsidRPr="00C326D2" w:rsidRDefault="00C326D2" w:rsidP="00C326D2">
      <w:pPr>
        <w:spacing w:line="240" w:lineRule="auto"/>
        <w:ind w:firstLine="0"/>
      </w:pPr>
      <w:r w:rsidRPr="00C326D2">
        <w:tab/>
        <w:t xml:space="preserve">    3. The date when it is expected that the purchase or construction or betterment will be completed.</w:t>
      </w:r>
    </w:p>
    <w:p w14:paraId="6121CB3B" w14:textId="77777777" w:rsidR="00C326D2" w:rsidRPr="00C326D2" w:rsidRDefault="00C326D2" w:rsidP="00C326D2">
      <w:pPr>
        <w:spacing w:line="240" w:lineRule="auto"/>
        <w:ind w:firstLine="0"/>
      </w:pPr>
      <w:r w:rsidRPr="00C326D2">
        <w:tab/>
        <w:t xml:space="preserve">    4.  Estimated amount of AFUDC included in the project costs</w:t>
      </w:r>
    </w:p>
    <w:p w14:paraId="687E8ED7" w14:textId="77777777" w:rsidR="00C326D2" w:rsidRPr="00C326D2" w:rsidRDefault="00C326D2" w:rsidP="00C326D2">
      <w:pPr>
        <w:spacing w:line="240" w:lineRule="auto"/>
        <w:ind w:firstLine="0"/>
      </w:pPr>
    </w:p>
    <w:p w14:paraId="5A3ACA56" w14:textId="77777777" w:rsidR="00C326D2" w:rsidRPr="00C326D2" w:rsidRDefault="00C326D2" w:rsidP="00C326D2">
      <w:pPr>
        <w:spacing w:line="240" w:lineRule="auto"/>
        <w:ind w:firstLine="0"/>
      </w:pPr>
      <w:r w:rsidRPr="00C326D2">
        <w:tab/>
        <w:t>B. If the purpose is to obtain working capital, explain any unusual condition which exists, or will exist, in the public utility’s current assets or current liabilities, stating;</w:t>
      </w:r>
    </w:p>
    <w:p w14:paraId="1C71253A" w14:textId="77777777" w:rsidR="00C326D2" w:rsidRPr="00C326D2" w:rsidRDefault="00C326D2" w:rsidP="00C326D2">
      <w:pPr>
        <w:spacing w:line="240" w:lineRule="auto"/>
        <w:ind w:firstLine="0"/>
      </w:pPr>
      <w:r w:rsidRPr="00C326D2">
        <w:tab/>
        <w:t xml:space="preserve">    1. The approximate cost of average materials and supplies inventory which the public utility expects to carry</w:t>
      </w:r>
    </w:p>
    <w:p w14:paraId="3BADEFB2" w14:textId="77777777" w:rsidR="00C326D2" w:rsidRPr="00C326D2" w:rsidRDefault="00C326D2" w:rsidP="00C326D2">
      <w:pPr>
        <w:spacing w:line="240" w:lineRule="auto"/>
        <w:ind w:firstLine="0"/>
      </w:pPr>
      <w:r w:rsidRPr="00C326D2">
        <w:tab/>
        <w:t xml:space="preserve">    2. The average time elapsing between the date when the public utility furnishes or begins a period of furnishing services to customers and the date when collection is made from customers for the service.</w:t>
      </w:r>
    </w:p>
    <w:p w14:paraId="1AD16066" w14:textId="77777777" w:rsidR="00C326D2" w:rsidRPr="00C326D2" w:rsidRDefault="00C326D2" w:rsidP="00C326D2">
      <w:pPr>
        <w:spacing w:line="240" w:lineRule="auto"/>
        <w:ind w:firstLine="0"/>
      </w:pPr>
      <w:r w:rsidRPr="00C326D2">
        <w:tab/>
        <w:t xml:space="preserve">    3. The minimum bank balance requirements.</w:t>
      </w:r>
    </w:p>
    <w:p w14:paraId="6D6BEFA2" w14:textId="77777777" w:rsidR="00C326D2" w:rsidRPr="00C326D2" w:rsidRDefault="00C326D2" w:rsidP="00C326D2">
      <w:pPr>
        <w:spacing w:line="240" w:lineRule="auto"/>
        <w:ind w:firstLine="0"/>
      </w:pPr>
    </w:p>
    <w:p w14:paraId="60D51E19" w14:textId="77777777" w:rsidR="00C326D2" w:rsidRPr="00C326D2" w:rsidRDefault="00C326D2" w:rsidP="00C326D2">
      <w:pPr>
        <w:spacing w:line="240" w:lineRule="auto"/>
        <w:ind w:firstLine="0"/>
      </w:pPr>
      <w:r w:rsidRPr="00C326D2">
        <w:tab/>
        <w:t>C. If the purpose is to refund obligations, describe obligations in detail.</w:t>
      </w:r>
    </w:p>
    <w:p w14:paraId="6AF095D9" w14:textId="77777777" w:rsidR="00C326D2" w:rsidRPr="00C326D2" w:rsidRDefault="00C326D2" w:rsidP="00C326D2">
      <w:pPr>
        <w:spacing w:line="240" w:lineRule="auto"/>
        <w:ind w:firstLine="0"/>
      </w:pPr>
    </w:p>
    <w:p w14:paraId="2AB18DD6" w14:textId="77777777" w:rsidR="00C326D2" w:rsidRPr="00C326D2" w:rsidRDefault="00C326D2" w:rsidP="00C326D2">
      <w:pPr>
        <w:spacing w:line="240" w:lineRule="auto"/>
        <w:ind w:firstLine="0"/>
      </w:pPr>
      <w:r w:rsidRPr="00C326D2">
        <w:tab/>
        <w:t xml:space="preserve">    1. Explain the purpose for which obligations were issued or refer to the number of securities certificates in which the purpose appears.</w:t>
      </w:r>
    </w:p>
    <w:p w14:paraId="789B02B6" w14:textId="77777777" w:rsidR="00C326D2" w:rsidRPr="00C326D2" w:rsidRDefault="00C326D2" w:rsidP="00C326D2">
      <w:pPr>
        <w:spacing w:line="240" w:lineRule="auto"/>
        <w:ind w:firstLine="0"/>
      </w:pPr>
      <w:r w:rsidRPr="00C326D2">
        <w:tab/>
        <w:t xml:space="preserve">    2. State whether refunding is to meet maturity, or to effect saving in interest or other annual charges; if to effect savings, state date when, and at price which obligations are to be called, and submit statement showing savings to be effected as a result of refunding.</w:t>
      </w:r>
    </w:p>
    <w:p w14:paraId="6DC3F441" w14:textId="77777777" w:rsidR="00C326D2" w:rsidRPr="00C326D2" w:rsidRDefault="00C326D2" w:rsidP="00C326D2">
      <w:pPr>
        <w:spacing w:line="240" w:lineRule="auto"/>
        <w:ind w:firstLine="0"/>
      </w:pPr>
    </w:p>
    <w:p w14:paraId="117E506F" w14:textId="77777777" w:rsidR="00C326D2" w:rsidRPr="00C326D2" w:rsidRDefault="00C326D2" w:rsidP="00C326D2">
      <w:pPr>
        <w:spacing w:line="240" w:lineRule="auto"/>
        <w:ind w:firstLine="0"/>
      </w:pPr>
      <w:r w:rsidRPr="00C326D2">
        <w:tab/>
        <w:t>D. If the purpose is for the payment of dividends, please justify the use of funds from the registration to pay dividends.</w:t>
      </w:r>
    </w:p>
    <w:p w14:paraId="35E07EAD" w14:textId="77777777" w:rsidR="00C326D2" w:rsidRPr="00C326D2" w:rsidRDefault="00C326D2" w:rsidP="00C326D2">
      <w:pPr>
        <w:spacing w:line="240" w:lineRule="auto"/>
        <w:ind w:firstLine="0"/>
      </w:pPr>
    </w:p>
    <w:p w14:paraId="00689036" w14:textId="77777777" w:rsidR="00C326D2" w:rsidRPr="00C326D2" w:rsidRDefault="00C326D2" w:rsidP="00C326D2">
      <w:pPr>
        <w:spacing w:line="240" w:lineRule="auto"/>
        <w:ind w:firstLine="0"/>
      </w:pPr>
      <w:r w:rsidRPr="00C326D2">
        <w:tab/>
        <w:t>E. If the purpose is to fund pension obligations;</w:t>
      </w:r>
    </w:p>
    <w:p w14:paraId="46712788" w14:textId="77777777" w:rsidR="00C326D2" w:rsidRPr="00C326D2" w:rsidRDefault="00C326D2" w:rsidP="00C326D2">
      <w:pPr>
        <w:spacing w:line="240" w:lineRule="auto"/>
        <w:ind w:firstLine="0"/>
      </w:pPr>
    </w:p>
    <w:p w14:paraId="7E0663EC" w14:textId="77777777" w:rsidR="00C326D2" w:rsidRPr="00C326D2" w:rsidRDefault="00C326D2" w:rsidP="00C326D2">
      <w:pPr>
        <w:spacing w:line="240" w:lineRule="auto"/>
        <w:ind w:firstLine="0"/>
      </w:pPr>
      <w:r w:rsidRPr="00C326D2">
        <w:tab/>
        <w:t xml:space="preserve">    1. Provide the current Accumulated Benefit Obligation (except where no longer used consistent with FASB Statement No. 158), the projected benefit obligation, the current fair value of plan assets, and the percent that the current benefit obligation is funded.</w:t>
      </w:r>
    </w:p>
    <w:p w14:paraId="563442F4" w14:textId="77777777" w:rsidR="00C326D2" w:rsidRPr="00C326D2" w:rsidRDefault="00C326D2" w:rsidP="00C326D2">
      <w:pPr>
        <w:spacing w:line="240" w:lineRule="auto"/>
        <w:ind w:firstLine="0"/>
      </w:pPr>
      <w:r w:rsidRPr="00C326D2">
        <w:tab/>
        <w:t xml:space="preserve">   2. Provide the annual contributions to the plan for the previous five years and the projected contributions for the next five years.</w:t>
      </w:r>
    </w:p>
    <w:p w14:paraId="2DF96BF9" w14:textId="77777777" w:rsidR="00C326D2" w:rsidRPr="00C326D2" w:rsidRDefault="00C326D2" w:rsidP="00C326D2">
      <w:pPr>
        <w:spacing w:line="240" w:lineRule="auto"/>
        <w:ind w:firstLine="0"/>
      </w:pPr>
    </w:p>
    <w:p w14:paraId="54B0076C" w14:textId="77777777" w:rsidR="00C326D2" w:rsidRPr="00C326D2" w:rsidRDefault="00C326D2" w:rsidP="00C326D2">
      <w:pPr>
        <w:spacing w:line="240" w:lineRule="auto"/>
        <w:ind w:firstLine="0"/>
      </w:pPr>
      <w:r w:rsidRPr="00C326D2">
        <w:tab/>
        <w:t xml:space="preserve">   3. Provide an explanation as to how compliance with the Pension Protection Act of 2006 will be accomplished.</w:t>
      </w:r>
    </w:p>
    <w:p w14:paraId="00199D85" w14:textId="77777777" w:rsidR="00C326D2" w:rsidRPr="00C326D2" w:rsidRDefault="00C326D2" w:rsidP="00C326D2">
      <w:pPr>
        <w:spacing w:line="240" w:lineRule="auto"/>
        <w:ind w:firstLine="0"/>
      </w:pPr>
    </w:p>
    <w:p w14:paraId="71BC9E47" w14:textId="77777777" w:rsidR="00C326D2" w:rsidRPr="00C326D2" w:rsidRDefault="00C326D2" w:rsidP="00C326D2">
      <w:pPr>
        <w:spacing w:line="240" w:lineRule="auto"/>
        <w:ind w:firstLine="0"/>
      </w:pPr>
      <w:r w:rsidRPr="00C326D2">
        <w:t>14.)  Reconcile total capitalization with total rate base for ratemaking purposes. Are any of the funds to be issued for a non-utility purpose? If so, please describe that purpose.</w:t>
      </w:r>
    </w:p>
    <w:p w14:paraId="6C10F504" w14:textId="77777777" w:rsidR="00C326D2" w:rsidRPr="00C326D2" w:rsidRDefault="00C326D2" w:rsidP="00C326D2">
      <w:pPr>
        <w:spacing w:line="240" w:lineRule="auto"/>
        <w:ind w:firstLine="0"/>
      </w:pPr>
    </w:p>
    <w:p w14:paraId="3369A935" w14:textId="243B0958" w:rsidR="00687C6A" w:rsidRPr="00FB1B02" w:rsidRDefault="00C326D2" w:rsidP="00C326D2">
      <w:pPr>
        <w:spacing w:line="240" w:lineRule="auto"/>
        <w:ind w:firstLine="0"/>
        <w:rPr>
          <w:sz w:val="26"/>
          <w:szCs w:val="26"/>
        </w:rPr>
      </w:pPr>
      <w:r w:rsidRPr="00C326D2">
        <w:t>15.) Three-year history and three-year projections for ratio of capital expenditures to depreciation expense. Show calculations.</w:t>
      </w:r>
    </w:p>
    <w:sectPr w:rsidR="00687C6A" w:rsidRPr="00FB1B02" w:rsidSect="004A2347">
      <w:headerReference w:type="first" r:id="rId12"/>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7D21E" w14:textId="77777777" w:rsidR="00AF48A1" w:rsidRDefault="00AF48A1" w:rsidP="005A550A">
      <w:pPr>
        <w:spacing w:line="240" w:lineRule="auto"/>
      </w:pPr>
      <w:r>
        <w:separator/>
      </w:r>
    </w:p>
  </w:endnote>
  <w:endnote w:type="continuationSeparator" w:id="0">
    <w:p w14:paraId="26E09BEF" w14:textId="77777777" w:rsidR="00AF48A1" w:rsidRDefault="00AF48A1" w:rsidP="005A55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66E80" w14:textId="77777777" w:rsidR="00AF48A1" w:rsidRDefault="00AF48A1" w:rsidP="005A550A">
      <w:pPr>
        <w:spacing w:line="240" w:lineRule="auto"/>
      </w:pPr>
      <w:r>
        <w:separator/>
      </w:r>
    </w:p>
  </w:footnote>
  <w:footnote w:type="continuationSeparator" w:id="0">
    <w:p w14:paraId="0B4485C0" w14:textId="77777777" w:rsidR="00AF48A1" w:rsidRDefault="00AF48A1" w:rsidP="005A55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FC3BBF" w:rsidRPr="00FC3BBF" w14:paraId="4FA56EF1" w14:textId="77777777" w:rsidTr="00B1704A">
      <w:trPr>
        <w:trHeight w:val="990"/>
      </w:trPr>
      <w:tc>
        <w:tcPr>
          <w:tcW w:w="2232" w:type="dxa"/>
        </w:tcPr>
        <w:p w14:paraId="4C5C33C0" w14:textId="77777777" w:rsidR="00FC3BBF" w:rsidRPr="00FC3BBF" w:rsidRDefault="00FC3BBF" w:rsidP="00FC3BBF">
          <w:pPr>
            <w:spacing w:line="240" w:lineRule="auto"/>
            <w:ind w:firstLine="0"/>
            <w:rPr>
              <w:szCs w:val="20"/>
            </w:rPr>
          </w:pPr>
          <w:r w:rsidRPr="00FC3BBF">
            <w:rPr>
              <w:noProof/>
              <w:szCs w:val="20"/>
            </w:rPr>
            <w:drawing>
              <wp:anchor distT="0" distB="0" distL="114300" distR="114300" simplePos="0" relativeHeight="251659264" behindDoc="1" locked="0" layoutInCell="1" allowOverlap="1" wp14:anchorId="189DF1F7" wp14:editId="7E583F1C">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83A19C8" w14:textId="77777777" w:rsidR="00FC3BBF" w:rsidRPr="00FC3BBF" w:rsidRDefault="00FC3BBF" w:rsidP="00FC3BBF">
          <w:pPr>
            <w:suppressAutoHyphens/>
            <w:spacing w:line="204" w:lineRule="auto"/>
            <w:ind w:firstLine="0"/>
            <w:rPr>
              <w:rFonts w:asciiTheme="minorHAnsi" w:hAnsiTheme="minorHAnsi" w:cstheme="minorHAnsi"/>
              <w:b/>
              <w:bCs/>
              <w:color w:val="000099"/>
              <w:spacing w:val="-3"/>
              <w:sz w:val="26"/>
              <w:szCs w:val="20"/>
            </w:rPr>
          </w:pPr>
          <w:r w:rsidRPr="00FC3BBF">
            <w:rPr>
              <w:rFonts w:ascii="Arial" w:hAnsi="Arial"/>
              <w:color w:val="000099"/>
              <w:spacing w:val="-3"/>
              <w:sz w:val="26"/>
              <w:szCs w:val="20"/>
            </w:rPr>
            <w:t xml:space="preserve">                     </w:t>
          </w:r>
          <w:r w:rsidRPr="00FC3BBF">
            <w:rPr>
              <w:rFonts w:asciiTheme="minorHAnsi" w:hAnsiTheme="minorHAnsi" w:cstheme="minorHAnsi"/>
              <w:b/>
              <w:bCs/>
              <w:color w:val="000099"/>
              <w:spacing w:val="-3"/>
              <w:sz w:val="26"/>
              <w:szCs w:val="20"/>
            </w:rPr>
            <w:t>COMMONWEALTH OF PENNSYLVANIA</w:t>
          </w:r>
        </w:p>
        <w:p w14:paraId="37FBB6A5" w14:textId="77777777" w:rsidR="00FC3BBF" w:rsidRPr="00FC3BBF" w:rsidRDefault="00FC3BBF" w:rsidP="00FC3BBF">
          <w:pPr>
            <w:suppressAutoHyphens/>
            <w:spacing w:line="204" w:lineRule="auto"/>
            <w:ind w:firstLine="0"/>
            <w:jc w:val="center"/>
            <w:rPr>
              <w:rFonts w:asciiTheme="minorHAnsi" w:hAnsiTheme="minorHAnsi" w:cstheme="minorHAnsi"/>
              <w:color w:val="000099"/>
              <w:spacing w:val="-3"/>
              <w:sz w:val="22"/>
              <w:szCs w:val="22"/>
            </w:rPr>
          </w:pPr>
          <w:r w:rsidRPr="00FC3BBF">
            <w:rPr>
              <w:rFonts w:asciiTheme="minorHAnsi" w:hAnsiTheme="minorHAnsi" w:cstheme="minorHAnsi"/>
              <w:color w:val="000099"/>
              <w:spacing w:val="-3"/>
              <w:sz w:val="22"/>
              <w:szCs w:val="22"/>
            </w:rPr>
            <w:t>PENNSYLVANIA PUBLIC UTILITY COMMISSION</w:t>
          </w:r>
        </w:p>
        <w:p w14:paraId="4E9A9921" w14:textId="77777777" w:rsidR="00FC3BBF" w:rsidRPr="00FC3BBF" w:rsidRDefault="00FC3BBF" w:rsidP="00FC3BBF">
          <w:pPr>
            <w:suppressAutoHyphens/>
            <w:spacing w:line="204" w:lineRule="auto"/>
            <w:ind w:firstLine="0"/>
            <w:jc w:val="center"/>
            <w:rPr>
              <w:rFonts w:asciiTheme="minorHAnsi" w:hAnsiTheme="minorHAnsi" w:cstheme="minorHAnsi"/>
              <w:color w:val="000099"/>
              <w:spacing w:val="-3"/>
              <w:sz w:val="22"/>
              <w:szCs w:val="22"/>
            </w:rPr>
          </w:pPr>
          <w:r w:rsidRPr="00FC3BBF">
            <w:rPr>
              <w:rFonts w:asciiTheme="minorHAnsi" w:hAnsiTheme="minorHAnsi" w:cstheme="minorHAnsi"/>
              <w:color w:val="000099"/>
              <w:spacing w:val="-3"/>
              <w:sz w:val="22"/>
              <w:szCs w:val="22"/>
            </w:rPr>
            <w:t>COMMONWEALTH KEYSTONE BUILDING</w:t>
          </w:r>
        </w:p>
        <w:p w14:paraId="1BF161E1" w14:textId="77777777" w:rsidR="00FC3BBF" w:rsidRPr="00FC3BBF" w:rsidRDefault="00FC3BBF" w:rsidP="00FC3BBF">
          <w:pPr>
            <w:spacing w:line="240" w:lineRule="auto"/>
            <w:ind w:firstLine="0"/>
            <w:jc w:val="center"/>
            <w:rPr>
              <w:rFonts w:asciiTheme="minorHAnsi" w:hAnsiTheme="minorHAnsi" w:cstheme="minorHAnsi"/>
              <w:color w:val="000099"/>
              <w:spacing w:val="-3"/>
              <w:sz w:val="22"/>
              <w:szCs w:val="22"/>
            </w:rPr>
          </w:pPr>
          <w:r w:rsidRPr="00FC3BBF">
            <w:rPr>
              <w:rFonts w:asciiTheme="minorHAnsi" w:hAnsiTheme="minorHAnsi" w:cstheme="minorHAnsi"/>
              <w:color w:val="000099"/>
              <w:spacing w:val="-3"/>
              <w:sz w:val="22"/>
              <w:szCs w:val="22"/>
            </w:rPr>
            <w:t>400 NORTH STREET</w:t>
          </w:r>
        </w:p>
        <w:p w14:paraId="1644B4E1" w14:textId="77777777" w:rsidR="00FC3BBF" w:rsidRPr="00FC3BBF" w:rsidRDefault="00FC3BBF" w:rsidP="00FC3BBF">
          <w:pPr>
            <w:spacing w:line="240" w:lineRule="auto"/>
            <w:ind w:firstLine="0"/>
            <w:jc w:val="center"/>
            <w:rPr>
              <w:rFonts w:ascii="Arial" w:hAnsi="Arial"/>
              <w:sz w:val="12"/>
              <w:szCs w:val="20"/>
            </w:rPr>
          </w:pPr>
          <w:r w:rsidRPr="00FC3BBF">
            <w:rPr>
              <w:rFonts w:asciiTheme="minorHAnsi" w:hAnsiTheme="minorHAnsi" w:cstheme="minorHAnsi"/>
              <w:color w:val="000099"/>
              <w:spacing w:val="-3"/>
              <w:sz w:val="22"/>
              <w:szCs w:val="22"/>
            </w:rPr>
            <w:t>HARRISBURG, PENNSYLVANIA 17120</w:t>
          </w:r>
        </w:p>
      </w:tc>
      <w:tc>
        <w:tcPr>
          <w:tcW w:w="1440" w:type="dxa"/>
        </w:tcPr>
        <w:p w14:paraId="64DBE1CB" w14:textId="77777777" w:rsidR="00FC3BBF" w:rsidRPr="00FC3BBF" w:rsidRDefault="00FC3BBF" w:rsidP="00FC3BBF">
          <w:pPr>
            <w:spacing w:line="240" w:lineRule="auto"/>
            <w:ind w:firstLine="0"/>
            <w:rPr>
              <w:rFonts w:ascii="Arial" w:hAnsi="Arial"/>
              <w:sz w:val="12"/>
              <w:szCs w:val="20"/>
            </w:rPr>
          </w:pPr>
        </w:p>
        <w:p w14:paraId="62722294" w14:textId="77777777" w:rsidR="00FC3BBF" w:rsidRPr="00FC3BBF" w:rsidRDefault="00FC3BBF" w:rsidP="00FC3BBF">
          <w:pPr>
            <w:spacing w:line="240" w:lineRule="auto"/>
            <w:ind w:firstLine="0"/>
            <w:jc w:val="right"/>
            <w:rPr>
              <w:rFonts w:ascii="Arial" w:hAnsi="Arial"/>
              <w:sz w:val="16"/>
              <w:szCs w:val="16"/>
            </w:rPr>
          </w:pPr>
        </w:p>
      </w:tc>
    </w:tr>
  </w:tbl>
  <w:p w14:paraId="2BFA6212" w14:textId="77777777" w:rsidR="000533DF" w:rsidRDefault="00053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2E0C"/>
    <w:multiLevelType w:val="hybridMultilevel"/>
    <w:tmpl w:val="EE585A0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98B0155"/>
    <w:multiLevelType w:val="hybridMultilevel"/>
    <w:tmpl w:val="17E61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352F73"/>
    <w:multiLevelType w:val="hybridMultilevel"/>
    <w:tmpl w:val="D5A6E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14"/>
    <w:rsid w:val="000216A0"/>
    <w:rsid w:val="00027D29"/>
    <w:rsid w:val="0003165B"/>
    <w:rsid w:val="0004573A"/>
    <w:rsid w:val="000533DF"/>
    <w:rsid w:val="0005686F"/>
    <w:rsid w:val="00064A9F"/>
    <w:rsid w:val="00066DFA"/>
    <w:rsid w:val="00073A67"/>
    <w:rsid w:val="000740E6"/>
    <w:rsid w:val="0007430C"/>
    <w:rsid w:val="0007682D"/>
    <w:rsid w:val="00086085"/>
    <w:rsid w:val="00092073"/>
    <w:rsid w:val="00093CE7"/>
    <w:rsid w:val="00095E38"/>
    <w:rsid w:val="000A112D"/>
    <w:rsid w:val="000C0C15"/>
    <w:rsid w:val="000C4FD6"/>
    <w:rsid w:val="000D15FE"/>
    <w:rsid w:val="000D33DF"/>
    <w:rsid w:val="000D4FD6"/>
    <w:rsid w:val="000E4831"/>
    <w:rsid w:val="000E6AF8"/>
    <w:rsid w:val="00130EFD"/>
    <w:rsid w:val="00134C69"/>
    <w:rsid w:val="00144452"/>
    <w:rsid w:val="0014689A"/>
    <w:rsid w:val="00152B03"/>
    <w:rsid w:val="00154F19"/>
    <w:rsid w:val="001554CB"/>
    <w:rsid w:val="0015616F"/>
    <w:rsid w:val="00174C96"/>
    <w:rsid w:val="00185ECE"/>
    <w:rsid w:val="001B2BE7"/>
    <w:rsid w:val="001C3363"/>
    <w:rsid w:val="001D4327"/>
    <w:rsid w:val="001E244C"/>
    <w:rsid w:val="001F3A8E"/>
    <w:rsid w:val="002052FE"/>
    <w:rsid w:val="00216146"/>
    <w:rsid w:val="00216356"/>
    <w:rsid w:val="0022126C"/>
    <w:rsid w:val="002267BA"/>
    <w:rsid w:val="0022785F"/>
    <w:rsid w:val="0023121B"/>
    <w:rsid w:val="00240490"/>
    <w:rsid w:val="00240C78"/>
    <w:rsid w:val="002478FD"/>
    <w:rsid w:val="0027631E"/>
    <w:rsid w:val="002A28F5"/>
    <w:rsid w:val="002A6CAB"/>
    <w:rsid w:val="002B507D"/>
    <w:rsid w:val="002B7BB4"/>
    <w:rsid w:val="002C3A84"/>
    <w:rsid w:val="002D5FEA"/>
    <w:rsid w:val="002F12F8"/>
    <w:rsid w:val="002F3F54"/>
    <w:rsid w:val="00301E1B"/>
    <w:rsid w:val="003100D5"/>
    <w:rsid w:val="00315379"/>
    <w:rsid w:val="003343A8"/>
    <w:rsid w:val="00334421"/>
    <w:rsid w:val="003424C8"/>
    <w:rsid w:val="003511FC"/>
    <w:rsid w:val="00356DDE"/>
    <w:rsid w:val="00377F4B"/>
    <w:rsid w:val="003813F0"/>
    <w:rsid w:val="0038503D"/>
    <w:rsid w:val="00385A8E"/>
    <w:rsid w:val="00385DA3"/>
    <w:rsid w:val="00390140"/>
    <w:rsid w:val="003958EA"/>
    <w:rsid w:val="003A2E39"/>
    <w:rsid w:val="003B0B65"/>
    <w:rsid w:val="003B1068"/>
    <w:rsid w:val="003C20C1"/>
    <w:rsid w:val="003C4781"/>
    <w:rsid w:val="003D4BEB"/>
    <w:rsid w:val="003D6215"/>
    <w:rsid w:val="003E50C2"/>
    <w:rsid w:val="00401157"/>
    <w:rsid w:val="0042642E"/>
    <w:rsid w:val="00432A71"/>
    <w:rsid w:val="00437575"/>
    <w:rsid w:val="004434F4"/>
    <w:rsid w:val="00455662"/>
    <w:rsid w:val="00455AC5"/>
    <w:rsid w:val="004570DC"/>
    <w:rsid w:val="00483B0F"/>
    <w:rsid w:val="0049159D"/>
    <w:rsid w:val="00491653"/>
    <w:rsid w:val="00495ED3"/>
    <w:rsid w:val="004A2347"/>
    <w:rsid w:val="004A6F1A"/>
    <w:rsid w:val="004B1997"/>
    <w:rsid w:val="004E6744"/>
    <w:rsid w:val="004F51B5"/>
    <w:rsid w:val="00500006"/>
    <w:rsid w:val="00500924"/>
    <w:rsid w:val="00504915"/>
    <w:rsid w:val="005059AF"/>
    <w:rsid w:val="0051124A"/>
    <w:rsid w:val="00534C77"/>
    <w:rsid w:val="00551303"/>
    <w:rsid w:val="005517B2"/>
    <w:rsid w:val="00552685"/>
    <w:rsid w:val="0055750F"/>
    <w:rsid w:val="0056202E"/>
    <w:rsid w:val="005742DB"/>
    <w:rsid w:val="005A0176"/>
    <w:rsid w:val="005A4510"/>
    <w:rsid w:val="005A550A"/>
    <w:rsid w:val="005A686D"/>
    <w:rsid w:val="005A7029"/>
    <w:rsid w:val="005B75A2"/>
    <w:rsid w:val="005C7371"/>
    <w:rsid w:val="005D26B0"/>
    <w:rsid w:val="005D2CA9"/>
    <w:rsid w:val="005D63B3"/>
    <w:rsid w:val="005F2ED9"/>
    <w:rsid w:val="005F5B48"/>
    <w:rsid w:val="006007FD"/>
    <w:rsid w:val="006017E7"/>
    <w:rsid w:val="006039A2"/>
    <w:rsid w:val="00604B76"/>
    <w:rsid w:val="00651588"/>
    <w:rsid w:val="00654755"/>
    <w:rsid w:val="00660ACA"/>
    <w:rsid w:val="006670A6"/>
    <w:rsid w:val="00687C6A"/>
    <w:rsid w:val="00691D2C"/>
    <w:rsid w:val="0069454B"/>
    <w:rsid w:val="00694D47"/>
    <w:rsid w:val="006974F8"/>
    <w:rsid w:val="006A76A8"/>
    <w:rsid w:val="006F16A6"/>
    <w:rsid w:val="006F693B"/>
    <w:rsid w:val="00720BD4"/>
    <w:rsid w:val="00724DDE"/>
    <w:rsid w:val="007272ED"/>
    <w:rsid w:val="0073629B"/>
    <w:rsid w:val="00747333"/>
    <w:rsid w:val="00751918"/>
    <w:rsid w:val="00765E8A"/>
    <w:rsid w:val="00767ABA"/>
    <w:rsid w:val="007749AD"/>
    <w:rsid w:val="0078476C"/>
    <w:rsid w:val="0078494D"/>
    <w:rsid w:val="0079263B"/>
    <w:rsid w:val="007944B5"/>
    <w:rsid w:val="007A0706"/>
    <w:rsid w:val="007A6602"/>
    <w:rsid w:val="007C0616"/>
    <w:rsid w:val="007C7060"/>
    <w:rsid w:val="007E30F6"/>
    <w:rsid w:val="007F66B6"/>
    <w:rsid w:val="00807DB1"/>
    <w:rsid w:val="00823C34"/>
    <w:rsid w:val="00833B6A"/>
    <w:rsid w:val="00852A95"/>
    <w:rsid w:val="008579A0"/>
    <w:rsid w:val="008637D9"/>
    <w:rsid w:val="00867554"/>
    <w:rsid w:val="00870590"/>
    <w:rsid w:val="00877DAB"/>
    <w:rsid w:val="0088113D"/>
    <w:rsid w:val="00891B97"/>
    <w:rsid w:val="00891DEF"/>
    <w:rsid w:val="008938C4"/>
    <w:rsid w:val="00897309"/>
    <w:rsid w:val="008A6C9E"/>
    <w:rsid w:val="008A76BD"/>
    <w:rsid w:val="008B00A3"/>
    <w:rsid w:val="008B6E05"/>
    <w:rsid w:val="008C07F5"/>
    <w:rsid w:val="008C54F8"/>
    <w:rsid w:val="008D342B"/>
    <w:rsid w:val="008E5669"/>
    <w:rsid w:val="008F0415"/>
    <w:rsid w:val="008F21E1"/>
    <w:rsid w:val="008F7472"/>
    <w:rsid w:val="009008B8"/>
    <w:rsid w:val="00902707"/>
    <w:rsid w:val="009076FC"/>
    <w:rsid w:val="00910A85"/>
    <w:rsid w:val="009149B4"/>
    <w:rsid w:val="0092155B"/>
    <w:rsid w:val="009222D9"/>
    <w:rsid w:val="009316A9"/>
    <w:rsid w:val="00931DBA"/>
    <w:rsid w:val="0095003C"/>
    <w:rsid w:val="009510C2"/>
    <w:rsid w:val="0095413F"/>
    <w:rsid w:val="00960E7B"/>
    <w:rsid w:val="009652A3"/>
    <w:rsid w:val="00974AF5"/>
    <w:rsid w:val="00981468"/>
    <w:rsid w:val="009857D2"/>
    <w:rsid w:val="009A7DCC"/>
    <w:rsid w:val="009B231C"/>
    <w:rsid w:val="009B7C63"/>
    <w:rsid w:val="009C7035"/>
    <w:rsid w:val="009D3D72"/>
    <w:rsid w:val="009D54C8"/>
    <w:rsid w:val="00A051DE"/>
    <w:rsid w:val="00A12F4D"/>
    <w:rsid w:val="00A25BE1"/>
    <w:rsid w:val="00A262C1"/>
    <w:rsid w:val="00A33517"/>
    <w:rsid w:val="00A365FE"/>
    <w:rsid w:val="00A40F06"/>
    <w:rsid w:val="00A535B2"/>
    <w:rsid w:val="00A7718B"/>
    <w:rsid w:val="00A854F4"/>
    <w:rsid w:val="00A8550B"/>
    <w:rsid w:val="00A8659F"/>
    <w:rsid w:val="00AB118F"/>
    <w:rsid w:val="00AB5EE0"/>
    <w:rsid w:val="00AC7B42"/>
    <w:rsid w:val="00AE43AE"/>
    <w:rsid w:val="00AF34BF"/>
    <w:rsid w:val="00AF48A1"/>
    <w:rsid w:val="00AF5C3F"/>
    <w:rsid w:val="00B069E3"/>
    <w:rsid w:val="00B11856"/>
    <w:rsid w:val="00B1664F"/>
    <w:rsid w:val="00B27FBB"/>
    <w:rsid w:val="00B42016"/>
    <w:rsid w:val="00B42B16"/>
    <w:rsid w:val="00B52206"/>
    <w:rsid w:val="00B614E5"/>
    <w:rsid w:val="00B615C1"/>
    <w:rsid w:val="00B743F6"/>
    <w:rsid w:val="00B9286B"/>
    <w:rsid w:val="00BA0E93"/>
    <w:rsid w:val="00BA1963"/>
    <w:rsid w:val="00BA3841"/>
    <w:rsid w:val="00BB6DF6"/>
    <w:rsid w:val="00BD5657"/>
    <w:rsid w:val="00BE2330"/>
    <w:rsid w:val="00BE2E14"/>
    <w:rsid w:val="00C01844"/>
    <w:rsid w:val="00C204D5"/>
    <w:rsid w:val="00C2251E"/>
    <w:rsid w:val="00C248D5"/>
    <w:rsid w:val="00C326D2"/>
    <w:rsid w:val="00C41A40"/>
    <w:rsid w:val="00C465C3"/>
    <w:rsid w:val="00C50F4E"/>
    <w:rsid w:val="00C51B06"/>
    <w:rsid w:val="00C607B5"/>
    <w:rsid w:val="00C9523A"/>
    <w:rsid w:val="00CA66EA"/>
    <w:rsid w:val="00CB707C"/>
    <w:rsid w:val="00CC397D"/>
    <w:rsid w:val="00CC691D"/>
    <w:rsid w:val="00CC72E9"/>
    <w:rsid w:val="00CD7A4E"/>
    <w:rsid w:val="00CE632B"/>
    <w:rsid w:val="00CF3036"/>
    <w:rsid w:val="00CF601E"/>
    <w:rsid w:val="00CF6946"/>
    <w:rsid w:val="00D12033"/>
    <w:rsid w:val="00D1243D"/>
    <w:rsid w:val="00D15E04"/>
    <w:rsid w:val="00D16052"/>
    <w:rsid w:val="00D22A57"/>
    <w:rsid w:val="00D23BAE"/>
    <w:rsid w:val="00D3693B"/>
    <w:rsid w:val="00D40ED9"/>
    <w:rsid w:val="00D525C2"/>
    <w:rsid w:val="00D53D86"/>
    <w:rsid w:val="00D53DAE"/>
    <w:rsid w:val="00D577C0"/>
    <w:rsid w:val="00D64E41"/>
    <w:rsid w:val="00D6717E"/>
    <w:rsid w:val="00D80BB1"/>
    <w:rsid w:val="00D94120"/>
    <w:rsid w:val="00D9757F"/>
    <w:rsid w:val="00DA1D03"/>
    <w:rsid w:val="00DA5208"/>
    <w:rsid w:val="00DB0903"/>
    <w:rsid w:val="00DD2DD4"/>
    <w:rsid w:val="00DD3B0F"/>
    <w:rsid w:val="00DE2A11"/>
    <w:rsid w:val="00DE3B54"/>
    <w:rsid w:val="00DF0E3F"/>
    <w:rsid w:val="00DF5A85"/>
    <w:rsid w:val="00DF7455"/>
    <w:rsid w:val="00E03CD7"/>
    <w:rsid w:val="00E10D72"/>
    <w:rsid w:val="00E11E01"/>
    <w:rsid w:val="00E156CA"/>
    <w:rsid w:val="00E345D7"/>
    <w:rsid w:val="00E42C8B"/>
    <w:rsid w:val="00E47A03"/>
    <w:rsid w:val="00EA4C1F"/>
    <w:rsid w:val="00EB3FFB"/>
    <w:rsid w:val="00EC0533"/>
    <w:rsid w:val="00ED0C8D"/>
    <w:rsid w:val="00ED325D"/>
    <w:rsid w:val="00ED76FB"/>
    <w:rsid w:val="00ED7F66"/>
    <w:rsid w:val="00EF09A6"/>
    <w:rsid w:val="00EF2DFE"/>
    <w:rsid w:val="00EF5B7E"/>
    <w:rsid w:val="00F2171B"/>
    <w:rsid w:val="00F60C70"/>
    <w:rsid w:val="00F774B8"/>
    <w:rsid w:val="00F857AE"/>
    <w:rsid w:val="00F9169D"/>
    <w:rsid w:val="00F94242"/>
    <w:rsid w:val="00FB1B02"/>
    <w:rsid w:val="00FB4986"/>
    <w:rsid w:val="00FC3BBF"/>
    <w:rsid w:val="00FD0332"/>
    <w:rsid w:val="00FE661B"/>
    <w:rsid w:val="00FE7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9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356"/>
    <w:pPr>
      <w:spacing w:line="360" w:lineRule="auto"/>
      <w:ind w:firstLine="1440"/>
    </w:pPr>
    <w:rPr>
      <w:sz w:val="24"/>
      <w:szCs w:val="24"/>
    </w:rPr>
  </w:style>
  <w:style w:type="paragraph" w:styleId="Heading1">
    <w:name w:val="heading 1"/>
    <w:basedOn w:val="Normal"/>
    <w:next w:val="BodyText2"/>
    <w:link w:val="Heading1Char"/>
    <w:qFormat/>
    <w:rsid w:val="00216356"/>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link w:val="Heading2Char"/>
    <w:qFormat/>
    <w:rsid w:val="0021635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16356"/>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216356"/>
    <w:pPr>
      <w:spacing w:before="100" w:beforeAutospacing="1" w:after="100" w:afterAutospacing="1"/>
      <w:outlineLvl w:val="3"/>
    </w:pPr>
    <w:rPr>
      <w:b/>
      <w:bCs/>
    </w:rPr>
  </w:style>
  <w:style w:type="paragraph" w:styleId="Heading5">
    <w:name w:val="heading 5"/>
    <w:basedOn w:val="Normal"/>
    <w:next w:val="BodyText2"/>
    <w:link w:val="Heading5Char"/>
    <w:qFormat/>
    <w:rsid w:val="00216356"/>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link w:val="Heading6Char"/>
    <w:qFormat/>
    <w:rsid w:val="00216356"/>
    <w:pPr>
      <w:widowControl w:val="0"/>
      <w:tabs>
        <w:tab w:val="num" w:pos="0"/>
      </w:tabs>
      <w:spacing w:after="240"/>
      <w:ind w:left="4306" w:hanging="720"/>
      <w:outlineLvl w:val="5"/>
    </w:pPr>
    <w:rPr>
      <w:bCs/>
      <w:snapToGrid w:val="0"/>
      <w:szCs w:val="22"/>
    </w:rPr>
  </w:style>
  <w:style w:type="paragraph" w:styleId="Heading7">
    <w:name w:val="heading 7"/>
    <w:basedOn w:val="Normal"/>
    <w:next w:val="BodyText2"/>
    <w:link w:val="Heading7Char"/>
    <w:qFormat/>
    <w:rsid w:val="00216356"/>
    <w:pPr>
      <w:widowControl w:val="0"/>
      <w:tabs>
        <w:tab w:val="num" w:pos="0"/>
      </w:tabs>
      <w:spacing w:after="240"/>
      <w:ind w:left="5026" w:hanging="720"/>
      <w:outlineLvl w:val="6"/>
    </w:pPr>
    <w:rPr>
      <w:snapToGrid w:val="0"/>
    </w:rPr>
  </w:style>
  <w:style w:type="paragraph" w:styleId="Heading8">
    <w:name w:val="heading 8"/>
    <w:basedOn w:val="Normal"/>
    <w:next w:val="BodyText2"/>
    <w:link w:val="Heading8Char"/>
    <w:qFormat/>
    <w:rsid w:val="00216356"/>
    <w:pPr>
      <w:widowControl w:val="0"/>
      <w:tabs>
        <w:tab w:val="num" w:pos="0"/>
      </w:tabs>
      <w:spacing w:after="240"/>
      <w:ind w:left="5746" w:hanging="720"/>
      <w:outlineLvl w:val="7"/>
    </w:pPr>
    <w:rPr>
      <w:iCs/>
      <w:snapToGrid w:val="0"/>
    </w:rPr>
  </w:style>
  <w:style w:type="paragraph" w:styleId="Heading9">
    <w:name w:val="heading 9"/>
    <w:basedOn w:val="Normal"/>
    <w:next w:val="BodyText2"/>
    <w:link w:val="Heading9Char"/>
    <w:qFormat/>
    <w:rsid w:val="00216356"/>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ootnote Text Char2,Footnote Text Char2 Char Char Char,Footnote Text Char Char1 Char Char Char,ALTS FOOTNOTE,fn,Footnote Text 2,Footnote Text Char1,Footnote Text Char Char,Footnote Text Char1 Char Char,Footnote Text Char Char Char Char"/>
    <w:basedOn w:val="Normal"/>
    <w:link w:val="FootnoteTextChar"/>
    <w:qFormat/>
    <w:rsid w:val="00216356"/>
    <w:rPr>
      <w:rFonts w:cs="CG Times"/>
      <w:sz w:val="20"/>
      <w:szCs w:val="20"/>
    </w:rPr>
  </w:style>
  <w:style w:type="character" w:customStyle="1" w:styleId="FootnoteTextChar">
    <w:name w:val="Footnote Text Char"/>
    <w:aliases w:val="Car Char,Footnote Text Char2 Char,Footnote Text Char2 Char Char Char Char,Footnote Text Char Char1 Char Char Char Char,ALTS FOOTNOTE Char,fn Char,Footnote Text 2 Char,Footnote Text Char1 Char,Footnote Text Char Char Char"/>
    <w:basedOn w:val="DefaultParagraphFont"/>
    <w:link w:val="FootnoteText"/>
    <w:rsid w:val="00216356"/>
    <w:rPr>
      <w:rFonts w:cs="CG Times"/>
    </w:rPr>
  </w:style>
  <w:style w:type="paragraph" w:customStyle="1" w:styleId="BodyFirst1SS">
    <w:name w:val="Body First 1 SS"/>
    <w:basedOn w:val="Normal"/>
    <w:uiPriority w:val="10"/>
    <w:qFormat/>
    <w:rsid w:val="00216356"/>
    <w:pPr>
      <w:spacing w:line="480" w:lineRule="auto"/>
      <w:ind w:firstLine="720"/>
      <w:jc w:val="both"/>
    </w:pPr>
  </w:style>
  <w:style w:type="character" w:customStyle="1" w:styleId="Heading1Char">
    <w:name w:val="Heading 1 Char"/>
    <w:basedOn w:val="DefaultParagraphFont"/>
    <w:link w:val="Heading1"/>
    <w:rsid w:val="00216356"/>
    <w:rPr>
      <w:rFonts w:ascii="Times New Roman Bold" w:hAnsi="Times New Roman Bold" w:cs="Arial"/>
      <w:b/>
      <w:bCs/>
      <w:caps/>
      <w:snapToGrid w:val="0"/>
      <w:sz w:val="24"/>
      <w:szCs w:val="32"/>
    </w:rPr>
  </w:style>
  <w:style w:type="paragraph" w:styleId="BodyText2">
    <w:name w:val="Body Text 2"/>
    <w:basedOn w:val="Normal"/>
    <w:link w:val="BodyText2Char"/>
    <w:uiPriority w:val="99"/>
    <w:semiHidden/>
    <w:unhideWhenUsed/>
    <w:rsid w:val="00216356"/>
    <w:pPr>
      <w:spacing w:after="120" w:line="480" w:lineRule="auto"/>
    </w:pPr>
  </w:style>
  <w:style w:type="character" w:customStyle="1" w:styleId="BodyText2Char">
    <w:name w:val="Body Text 2 Char"/>
    <w:basedOn w:val="DefaultParagraphFont"/>
    <w:link w:val="BodyText2"/>
    <w:uiPriority w:val="99"/>
    <w:semiHidden/>
    <w:rsid w:val="00216356"/>
    <w:rPr>
      <w:sz w:val="24"/>
      <w:szCs w:val="24"/>
    </w:rPr>
  </w:style>
  <w:style w:type="character" w:customStyle="1" w:styleId="Heading2Char">
    <w:name w:val="Heading 2 Char"/>
    <w:basedOn w:val="DefaultParagraphFont"/>
    <w:link w:val="Heading2"/>
    <w:rsid w:val="00216356"/>
    <w:rPr>
      <w:rFonts w:ascii="Arial" w:hAnsi="Arial" w:cs="Arial"/>
      <w:b/>
      <w:bCs/>
      <w:i/>
      <w:iCs/>
      <w:sz w:val="28"/>
      <w:szCs w:val="28"/>
    </w:rPr>
  </w:style>
  <w:style w:type="character" w:customStyle="1" w:styleId="Heading3Char">
    <w:name w:val="Heading 3 Char"/>
    <w:basedOn w:val="DefaultParagraphFont"/>
    <w:link w:val="Heading3"/>
    <w:rsid w:val="00216356"/>
    <w:rPr>
      <w:rFonts w:ascii="Arial" w:hAnsi="Arial" w:cs="Arial"/>
      <w:b/>
      <w:bCs/>
      <w:sz w:val="26"/>
      <w:szCs w:val="26"/>
    </w:rPr>
  </w:style>
  <w:style w:type="character" w:customStyle="1" w:styleId="Heading4Char">
    <w:name w:val="Heading 4 Char"/>
    <w:basedOn w:val="DefaultParagraphFont"/>
    <w:link w:val="Heading4"/>
    <w:rsid w:val="00216356"/>
    <w:rPr>
      <w:b/>
      <w:bCs/>
      <w:sz w:val="24"/>
      <w:szCs w:val="24"/>
    </w:rPr>
  </w:style>
  <w:style w:type="character" w:customStyle="1" w:styleId="Heading5Char">
    <w:name w:val="Heading 5 Char"/>
    <w:basedOn w:val="DefaultParagraphFont"/>
    <w:link w:val="Heading5"/>
    <w:rsid w:val="00216356"/>
    <w:rPr>
      <w:bCs/>
      <w:iCs/>
      <w:snapToGrid w:val="0"/>
      <w:sz w:val="24"/>
      <w:szCs w:val="26"/>
    </w:rPr>
  </w:style>
  <w:style w:type="character" w:customStyle="1" w:styleId="Heading6Char">
    <w:name w:val="Heading 6 Char"/>
    <w:basedOn w:val="DefaultParagraphFont"/>
    <w:link w:val="Heading6"/>
    <w:rsid w:val="00216356"/>
    <w:rPr>
      <w:bCs/>
      <w:snapToGrid w:val="0"/>
      <w:sz w:val="24"/>
      <w:szCs w:val="22"/>
    </w:rPr>
  </w:style>
  <w:style w:type="character" w:customStyle="1" w:styleId="Heading7Char">
    <w:name w:val="Heading 7 Char"/>
    <w:basedOn w:val="DefaultParagraphFont"/>
    <w:link w:val="Heading7"/>
    <w:rsid w:val="00216356"/>
    <w:rPr>
      <w:snapToGrid w:val="0"/>
      <w:sz w:val="24"/>
      <w:szCs w:val="24"/>
    </w:rPr>
  </w:style>
  <w:style w:type="character" w:customStyle="1" w:styleId="Heading8Char">
    <w:name w:val="Heading 8 Char"/>
    <w:basedOn w:val="DefaultParagraphFont"/>
    <w:link w:val="Heading8"/>
    <w:rsid w:val="00216356"/>
    <w:rPr>
      <w:iCs/>
      <w:snapToGrid w:val="0"/>
      <w:sz w:val="24"/>
      <w:szCs w:val="24"/>
    </w:rPr>
  </w:style>
  <w:style w:type="character" w:customStyle="1" w:styleId="Heading9Char">
    <w:name w:val="Heading 9 Char"/>
    <w:basedOn w:val="DefaultParagraphFont"/>
    <w:link w:val="Heading9"/>
    <w:rsid w:val="00216356"/>
    <w:rPr>
      <w:snapToGrid w:val="0"/>
      <w:sz w:val="24"/>
      <w:szCs w:val="22"/>
    </w:rPr>
  </w:style>
  <w:style w:type="character" w:styleId="Emphasis">
    <w:name w:val="Emphasis"/>
    <w:basedOn w:val="DefaultParagraphFont"/>
    <w:uiPriority w:val="20"/>
    <w:qFormat/>
    <w:rsid w:val="00216356"/>
    <w:rPr>
      <w:i/>
      <w:iCs/>
    </w:rPr>
  </w:style>
  <w:style w:type="paragraph" w:styleId="ListParagraph">
    <w:name w:val="List Paragraph"/>
    <w:basedOn w:val="Normal"/>
    <w:uiPriority w:val="34"/>
    <w:qFormat/>
    <w:rsid w:val="00216356"/>
    <w:pPr>
      <w:ind w:left="720"/>
    </w:pPr>
  </w:style>
  <w:style w:type="paragraph" w:styleId="Header">
    <w:name w:val="header"/>
    <w:basedOn w:val="Normal"/>
    <w:link w:val="HeaderChar"/>
    <w:uiPriority w:val="99"/>
    <w:unhideWhenUsed/>
    <w:rsid w:val="005A550A"/>
    <w:pPr>
      <w:tabs>
        <w:tab w:val="center" w:pos="4680"/>
        <w:tab w:val="right" w:pos="9360"/>
      </w:tabs>
      <w:spacing w:line="240" w:lineRule="auto"/>
    </w:pPr>
  </w:style>
  <w:style w:type="character" w:customStyle="1" w:styleId="HeaderChar">
    <w:name w:val="Header Char"/>
    <w:basedOn w:val="DefaultParagraphFont"/>
    <w:link w:val="Header"/>
    <w:uiPriority w:val="99"/>
    <w:rsid w:val="005A550A"/>
    <w:rPr>
      <w:sz w:val="24"/>
      <w:szCs w:val="24"/>
    </w:rPr>
  </w:style>
  <w:style w:type="paragraph" w:styleId="Footer">
    <w:name w:val="footer"/>
    <w:basedOn w:val="Normal"/>
    <w:link w:val="FooterChar"/>
    <w:uiPriority w:val="99"/>
    <w:unhideWhenUsed/>
    <w:rsid w:val="005A550A"/>
    <w:pPr>
      <w:tabs>
        <w:tab w:val="center" w:pos="4680"/>
        <w:tab w:val="right" w:pos="9360"/>
      </w:tabs>
      <w:spacing w:line="240" w:lineRule="auto"/>
    </w:pPr>
  </w:style>
  <w:style w:type="character" w:customStyle="1" w:styleId="FooterChar">
    <w:name w:val="Footer Char"/>
    <w:basedOn w:val="DefaultParagraphFont"/>
    <w:link w:val="Footer"/>
    <w:uiPriority w:val="99"/>
    <w:rsid w:val="005A550A"/>
    <w:rPr>
      <w:sz w:val="24"/>
      <w:szCs w:val="24"/>
    </w:rPr>
  </w:style>
  <w:style w:type="paragraph" w:styleId="BalloonText">
    <w:name w:val="Balloon Text"/>
    <w:basedOn w:val="Normal"/>
    <w:link w:val="BalloonTextChar"/>
    <w:uiPriority w:val="99"/>
    <w:semiHidden/>
    <w:unhideWhenUsed/>
    <w:rsid w:val="004916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653"/>
    <w:rPr>
      <w:rFonts w:ascii="Tahoma" w:hAnsi="Tahoma" w:cs="Tahoma"/>
      <w:sz w:val="16"/>
      <w:szCs w:val="16"/>
    </w:rPr>
  </w:style>
  <w:style w:type="character" w:styleId="CommentReference">
    <w:name w:val="annotation reference"/>
    <w:basedOn w:val="DefaultParagraphFont"/>
    <w:uiPriority w:val="99"/>
    <w:semiHidden/>
    <w:unhideWhenUsed/>
    <w:rsid w:val="00F2171B"/>
    <w:rPr>
      <w:sz w:val="16"/>
      <w:szCs w:val="16"/>
    </w:rPr>
  </w:style>
  <w:style w:type="paragraph" w:styleId="CommentText">
    <w:name w:val="annotation text"/>
    <w:basedOn w:val="Normal"/>
    <w:link w:val="CommentTextChar"/>
    <w:uiPriority w:val="99"/>
    <w:semiHidden/>
    <w:unhideWhenUsed/>
    <w:rsid w:val="00F2171B"/>
    <w:pPr>
      <w:spacing w:line="240" w:lineRule="auto"/>
    </w:pPr>
    <w:rPr>
      <w:sz w:val="20"/>
      <w:szCs w:val="20"/>
    </w:rPr>
  </w:style>
  <w:style w:type="character" w:customStyle="1" w:styleId="CommentTextChar">
    <w:name w:val="Comment Text Char"/>
    <w:basedOn w:val="DefaultParagraphFont"/>
    <w:link w:val="CommentText"/>
    <w:uiPriority w:val="99"/>
    <w:semiHidden/>
    <w:rsid w:val="00F2171B"/>
  </w:style>
  <w:style w:type="paragraph" w:styleId="CommentSubject">
    <w:name w:val="annotation subject"/>
    <w:basedOn w:val="CommentText"/>
    <w:next w:val="CommentText"/>
    <w:link w:val="CommentSubjectChar"/>
    <w:uiPriority w:val="99"/>
    <w:semiHidden/>
    <w:unhideWhenUsed/>
    <w:rsid w:val="00F2171B"/>
    <w:rPr>
      <w:b/>
      <w:bCs/>
    </w:rPr>
  </w:style>
  <w:style w:type="character" w:customStyle="1" w:styleId="CommentSubjectChar">
    <w:name w:val="Comment Subject Char"/>
    <w:basedOn w:val="CommentTextChar"/>
    <w:link w:val="CommentSubject"/>
    <w:uiPriority w:val="99"/>
    <w:semiHidden/>
    <w:rsid w:val="00F2171B"/>
    <w:rPr>
      <w:b/>
      <w:bCs/>
    </w:rPr>
  </w:style>
  <w:style w:type="character" w:styleId="Hyperlink">
    <w:name w:val="Hyperlink"/>
    <w:basedOn w:val="DefaultParagraphFont"/>
    <w:uiPriority w:val="99"/>
    <w:unhideWhenUsed/>
    <w:rsid w:val="00A854F4"/>
    <w:rPr>
      <w:color w:val="0000FF" w:themeColor="hyperlink"/>
      <w:u w:val="single"/>
    </w:rPr>
  </w:style>
  <w:style w:type="character" w:styleId="UnresolvedMention">
    <w:name w:val="Unresolved Mention"/>
    <w:basedOn w:val="DefaultParagraphFont"/>
    <w:uiPriority w:val="99"/>
    <w:semiHidden/>
    <w:unhideWhenUsed/>
    <w:rsid w:val="00A85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7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giesler@firstenergycorp.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hmistry@pa.gov" TargetMode="External"/><Relationship Id="rId4" Type="http://schemas.openxmlformats.org/officeDocument/2006/relationships/webSettings" Target="webSettings.xml"/><Relationship Id="rId9" Type="http://schemas.openxmlformats.org/officeDocument/2006/relationships/hyperlink" Target="mailto:hmistry@pa.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2021-12-21T17:50:00Z</dcterms:created>
  <dcterms:modified xsi:type="dcterms:W3CDTF">2021-12-21T17:50:00Z</dcterms:modified>
</cp:coreProperties>
</file>