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275D9D" w14:paraId="549C0609" w14:textId="77777777" w:rsidTr="002706C5">
        <w:trPr>
          <w:cantSplit/>
          <w:trHeight w:hRule="exact" w:val="1296"/>
          <w:jc w:val="center"/>
        </w:trPr>
        <w:tc>
          <w:tcPr>
            <w:tcW w:w="1610" w:type="dxa"/>
          </w:tcPr>
          <w:p w14:paraId="0136764A" w14:textId="77777777" w:rsidR="00275D9D" w:rsidRDefault="00275D9D" w:rsidP="002706C5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3729AC83" wp14:editId="54CBFFF8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1649B66" w14:textId="77777777" w:rsidR="00275D9D" w:rsidRPr="00C9644C" w:rsidRDefault="00275D9D" w:rsidP="002706C5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2BAA5978" w14:textId="77777777" w:rsidR="00275D9D" w:rsidRPr="00C9644C" w:rsidRDefault="00275D9D" w:rsidP="002706C5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 xml:space="preserve">PENNSYLVANIA </w:t>
            </w:r>
            <w:r w:rsidRPr="00C9644C">
              <w:rPr>
                <w:rFonts w:ascii="Arial" w:hAnsi="Arial"/>
                <w:color w:val="000080"/>
                <w:sz w:val="26"/>
                <w:szCs w:val="26"/>
              </w:rPr>
              <w:t>P</w:t>
            </w:r>
            <w:r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41372586" w14:textId="77777777" w:rsidR="00275D9D" w:rsidRPr="00C9644C" w:rsidRDefault="00275D9D" w:rsidP="002706C5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C9644C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7BA76E77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6145B939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4ADFB26C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02CCB699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0285CB80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61DC9EA7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67BF637F" w14:textId="77777777" w:rsidR="00275D9D" w:rsidRDefault="00275D9D" w:rsidP="002706C5">
            <w:pPr>
              <w:jc w:val="center"/>
              <w:rPr>
                <w:rFonts w:ascii="Arial" w:hAnsi="Arial"/>
                <w:sz w:val="12"/>
              </w:rPr>
            </w:pPr>
          </w:p>
          <w:p w14:paraId="3458FAD8" w14:textId="77777777" w:rsidR="00275D9D" w:rsidRPr="00722527" w:rsidRDefault="00275D9D" w:rsidP="002706C5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3A8325FB" w14:textId="5454DA89" w:rsidR="00E00692" w:rsidRDefault="00E00692" w:rsidP="00E00692">
      <w:pPr>
        <w:jc w:val="center"/>
        <w:rPr>
          <w:szCs w:val="24"/>
        </w:rPr>
      </w:pPr>
      <w:r>
        <w:rPr>
          <w:szCs w:val="24"/>
        </w:rPr>
        <w:t>December 22, 2021</w:t>
      </w:r>
    </w:p>
    <w:p w14:paraId="26386423" w14:textId="6FCA2F3D" w:rsidR="00275D9D" w:rsidRDefault="00275D9D" w:rsidP="00275D9D">
      <w:pPr>
        <w:jc w:val="right"/>
        <w:rPr>
          <w:szCs w:val="24"/>
        </w:rPr>
      </w:pPr>
      <w:r w:rsidRPr="5A585C5A">
        <w:rPr>
          <w:szCs w:val="24"/>
        </w:rPr>
        <w:t>R-202</w:t>
      </w:r>
      <w:r>
        <w:rPr>
          <w:szCs w:val="24"/>
        </w:rPr>
        <w:t>1</w:t>
      </w:r>
      <w:r w:rsidRPr="5A585C5A">
        <w:rPr>
          <w:szCs w:val="24"/>
        </w:rPr>
        <w:t>-</w:t>
      </w:r>
      <w:r w:rsidR="00381F92">
        <w:rPr>
          <w:szCs w:val="24"/>
        </w:rPr>
        <w:t>30300</w:t>
      </w:r>
      <w:r w:rsidR="002B4B7A">
        <w:rPr>
          <w:szCs w:val="24"/>
        </w:rPr>
        <w:t>7</w:t>
      </w:r>
      <w:r w:rsidR="00841DF6">
        <w:rPr>
          <w:szCs w:val="24"/>
        </w:rPr>
        <w:t>3</w:t>
      </w:r>
    </w:p>
    <w:p w14:paraId="5C664B96" w14:textId="5D61F8D4" w:rsidR="00275D9D" w:rsidRDefault="00275D9D" w:rsidP="00275D9D">
      <w:pPr>
        <w:jc w:val="right"/>
        <w:rPr>
          <w:szCs w:val="24"/>
        </w:rPr>
      </w:pPr>
      <w:r>
        <w:rPr>
          <w:szCs w:val="24"/>
        </w:rPr>
        <w:t xml:space="preserve">Utility Code: </w:t>
      </w:r>
      <w:r w:rsidR="003A7AB3">
        <w:rPr>
          <w:szCs w:val="24"/>
        </w:rPr>
        <w:t>11</w:t>
      </w:r>
      <w:r w:rsidR="004901D1">
        <w:rPr>
          <w:szCs w:val="24"/>
        </w:rPr>
        <w:t>0</w:t>
      </w:r>
      <w:r w:rsidR="00841DF6">
        <w:rPr>
          <w:szCs w:val="24"/>
        </w:rPr>
        <w:t>500</w:t>
      </w:r>
    </w:p>
    <w:p w14:paraId="5B6E99A9" w14:textId="77777777" w:rsidR="00275D9D" w:rsidRDefault="00275D9D" w:rsidP="00275D9D">
      <w:pPr>
        <w:jc w:val="right"/>
        <w:rPr>
          <w:szCs w:val="24"/>
        </w:rPr>
      </w:pPr>
    </w:p>
    <w:p w14:paraId="019D03AC" w14:textId="77777777" w:rsidR="00052BFD" w:rsidRDefault="00052BFD" w:rsidP="00275D9D">
      <w:pPr>
        <w:rPr>
          <w:szCs w:val="24"/>
        </w:rPr>
      </w:pPr>
      <w:r>
        <w:t xml:space="preserve">Kimberly A. </w:t>
      </w:r>
      <w:proofErr w:type="spellStart"/>
      <w:r>
        <w:t>Klock</w:t>
      </w:r>
      <w:proofErr w:type="spellEnd"/>
      <w:r>
        <w:rPr>
          <w:szCs w:val="24"/>
        </w:rPr>
        <w:t xml:space="preserve"> </w:t>
      </w:r>
    </w:p>
    <w:p w14:paraId="6C213367" w14:textId="61D348CE" w:rsidR="005078D4" w:rsidRDefault="00BE1414" w:rsidP="00275D9D">
      <w:pPr>
        <w:rPr>
          <w:szCs w:val="24"/>
        </w:rPr>
      </w:pPr>
      <w:r>
        <w:rPr>
          <w:szCs w:val="24"/>
        </w:rPr>
        <w:t>PPL</w:t>
      </w:r>
    </w:p>
    <w:p w14:paraId="204E4BCB" w14:textId="77777777" w:rsidR="00BE1414" w:rsidRDefault="00BE1414" w:rsidP="00275D9D">
      <w:r>
        <w:t xml:space="preserve">Two North Ninth Street </w:t>
      </w:r>
    </w:p>
    <w:p w14:paraId="0E8155D8" w14:textId="123BEF0C" w:rsidR="00BE1414" w:rsidRDefault="00BE1414" w:rsidP="00275D9D">
      <w:pPr>
        <w:rPr>
          <w:szCs w:val="24"/>
        </w:rPr>
      </w:pPr>
      <w:r>
        <w:t>Allentown, PA 18101-1179</w:t>
      </w:r>
    </w:p>
    <w:p w14:paraId="5223709B" w14:textId="77777777" w:rsidR="00275D9D" w:rsidRDefault="00275D9D" w:rsidP="00275D9D">
      <w:pPr>
        <w:rPr>
          <w:szCs w:val="24"/>
        </w:rPr>
      </w:pPr>
    </w:p>
    <w:p w14:paraId="34A3C725" w14:textId="64E3795C" w:rsidR="00275D9D" w:rsidRDefault="00275D9D" w:rsidP="00275D9D">
      <w:pPr>
        <w:rPr>
          <w:szCs w:val="24"/>
        </w:rPr>
      </w:pPr>
      <w:r w:rsidRPr="5A585C5A">
        <w:rPr>
          <w:szCs w:val="24"/>
        </w:rPr>
        <w:t>Re:</w:t>
      </w:r>
      <w:r>
        <w:rPr>
          <w:szCs w:val="24"/>
        </w:rPr>
        <w:tab/>
      </w:r>
      <w:r w:rsidRPr="5A585C5A">
        <w:rPr>
          <w:szCs w:val="24"/>
        </w:rPr>
        <w:t xml:space="preserve">State Tax Adjustment </w:t>
      </w:r>
      <w:r w:rsidR="00A253CB">
        <w:t>PPL Electric Utilities Corporation</w:t>
      </w:r>
      <w:r w:rsidRPr="5A585C5A">
        <w:rPr>
          <w:szCs w:val="24"/>
        </w:rPr>
        <w:t>.</w:t>
      </w:r>
    </w:p>
    <w:p w14:paraId="0A1BB24F" w14:textId="77777777" w:rsidR="00275D9D" w:rsidRDefault="00275D9D" w:rsidP="00275D9D">
      <w:pPr>
        <w:rPr>
          <w:szCs w:val="24"/>
        </w:rPr>
      </w:pPr>
    </w:p>
    <w:p w14:paraId="63942856" w14:textId="52D54B91" w:rsidR="00275D9D" w:rsidRDefault="00275D9D" w:rsidP="00275D9D">
      <w:pPr>
        <w:rPr>
          <w:szCs w:val="24"/>
        </w:rPr>
      </w:pPr>
      <w:r w:rsidRPr="5A585C5A">
        <w:rPr>
          <w:szCs w:val="24"/>
        </w:rPr>
        <w:t>Dear M</w:t>
      </w:r>
      <w:r w:rsidR="00101C14">
        <w:rPr>
          <w:szCs w:val="24"/>
        </w:rPr>
        <w:t xml:space="preserve">iss </w:t>
      </w:r>
      <w:proofErr w:type="spellStart"/>
      <w:r w:rsidR="00101C14">
        <w:rPr>
          <w:szCs w:val="24"/>
        </w:rPr>
        <w:t>Klock</w:t>
      </w:r>
      <w:proofErr w:type="spellEnd"/>
      <w:r w:rsidRPr="5A585C5A">
        <w:rPr>
          <w:szCs w:val="24"/>
        </w:rPr>
        <w:t>:</w:t>
      </w:r>
    </w:p>
    <w:p w14:paraId="45DC4874" w14:textId="77777777" w:rsidR="00275D9D" w:rsidRDefault="00275D9D" w:rsidP="00275D9D">
      <w:pPr>
        <w:rPr>
          <w:szCs w:val="24"/>
        </w:rPr>
      </w:pPr>
    </w:p>
    <w:p w14:paraId="2ED4627C" w14:textId="4525AF8A" w:rsidR="00275D9D" w:rsidRPr="008E6326" w:rsidRDefault="00275D9D" w:rsidP="00275D9D">
      <w:pPr>
        <w:spacing w:line="360" w:lineRule="auto"/>
        <w:ind w:firstLine="720"/>
        <w:jc w:val="both"/>
        <w:rPr>
          <w:sz w:val="26"/>
          <w:szCs w:val="26"/>
        </w:rPr>
      </w:pPr>
      <w:r w:rsidRPr="008E6326">
        <w:rPr>
          <w:sz w:val="26"/>
          <w:szCs w:val="26"/>
        </w:rPr>
        <w:t xml:space="preserve">On </w:t>
      </w:r>
      <w:r w:rsidR="001B2FE1" w:rsidRPr="008E6326">
        <w:rPr>
          <w:sz w:val="26"/>
          <w:szCs w:val="26"/>
        </w:rPr>
        <w:t>December 1</w:t>
      </w:r>
      <w:r w:rsidR="00BE1414">
        <w:rPr>
          <w:sz w:val="26"/>
          <w:szCs w:val="26"/>
        </w:rPr>
        <w:t>6</w:t>
      </w:r>
      <w:r w:rsidRPr="008E6326">
        <w:rPr>
          <w:sz w:val="26"/>
          <w:szCs w:val="26"/>
        </w:rPr>
        <w:t xml:space="preserve">, 2021, </w:t>
      </w:r>
      <w:r w:rsidR="00CC6AEA">
        <w:t>PPL Electric Utilities Corporation</w:t>
      </w:r>
      <w:r w:rsidR="007C6D91">
        <w:t xml:space="preserve"> </w:t>
      </w:r>
      <w:r w:rsidRPr="008E6326">
        <w:rPr>
          <w:sz w:val="26"/>
          <w:szCs w:val="26"/>
        </w:rPr>
        <w:t xml:space="preserve">filed Supplement No. </w:t>
      </w:r>
      <w:r w:rsidR="00CC6AEA">
        <w:rPr>
          <w:sz w:val="26"/>
          <w:szCs w:val="26"/>
        </w:rPr>
        <w:t>332</w:t>
      </w:r>
      <w:r w:rsidRPr="008E6326">
        <w:rPr>
          <w:sz w:val="26"/>
          <w:szCs w:val="26"/>
        </w:rPr>
        <w:t xml:space="preserve"> to Tariff</w:t>
      </w:r>
      <w:r w:rsidR="00790602" w:rsidRPr="008E6326">
        <w:rPr>
          <w:sz w:val="26"/>
          <w:szCs w:val="26"/>
        </w:rPr>
        <w:t xml:space="preserve"> </w:t>
      </w:r>
      <w:r w:rsidR="00316226">
        <w:t>PPL Electric Utilities Corporation</w:t>
      </w:r>
      <w:r w:rsidR="00316226" w:rsidRPr="008E6326">
        <w:rPr>
          <w:sz w:val="26"/>
          <w:szCs w:val="26"/>
        </w:rPr>
        <w:t xml:space="preserve"> </w:t>
      </w:r>
      <w:r w:rsidRPr="008E6326">
        <w:rPr>
          <w:sz w:val="26"/>
          <w:szCs w:val="26"/>
        </w:rPr>
        <w:t xml:space="preserve">– Pa. P.U.C. No. </w:t>
      </w:r>
      <w:r w:rsidR="00224DE8">
        <w:rPr>
          <w:sz w:val="26"/>
          <w:szCs w:val="26"/>
        </w:rPr>
        <w:t>201</w:t>
      </w:r>
      <w:r w:rsidRPr="008E6326">
        <w:rPr>
          <w:sz w:val="26"/>
          <w:szCs w:val="26"/>
        </w:rPr>
        <w:t xml:space="preserve"> to</w:t>
      </w:r>
      <w:r w:rsidR="001722C8" w:rsidRPr="008E6326">
        <w:rPr>
          <w:sz w:val="26"/>
          <w:szCs w:val="26"/>
        </w:rPr>
        <w:t xml:space="preserve"> </w:t>
      </w:r>
      <w:r w:rsidR="005D0002">
        <w:t xml:space="preserve">STAS reconciliation for period January 1, </w:t>
      </w:r>
      <w:proofErr w:type="gramStart"/>
      <w:r w:rsidR="005D0002">
        <w:t>2021</w:t>
      </w:r>
      <w:proofErr w:type="gramEnd"/>
      <w:r w:rsidR="005D0002">
        <w:t xml:space="preserve"> through December 31, 2021.</w:t>
      </w:r>
      <w:r w:rsidRPr="008E6326">
        <w:rPr>
          <w:sz w:val="26"/>
          <w:szCs w:val="26"/>
        </w:rPr>
        <w:t xml:space="preserve"> </w:t>
      </w:r>
      <w:r w:rsidR="005D45D1" w:rsidRPr="008E6326">
        <w:rPr>
          <w:sz w:val="26"/>
          <w:szCs w:val="26"/>
        </w:rPr>
        <w:t xml:space="preserve"> </w:t>
      </w:r>
      <w:r w:rsidRPr="008E6326">
        <w:rPr>
          <w:sz w:val="26"/>
          <w:szCs w:val="26"/>
        </w:rPr>
        <w:t>The Commission hereby accepts these tariff changes, and we are therefore allowing the tariff to go into effect by operation of law.</w:t>
      </w:r>
      <w:r w:rsidR="005D45D1" w:rsidRPr="008E6326">
        <w:rPr>
          <w:sz w:val="26"/>
          <w:szCs w:val="26"/>
        </w:rPr>
        <w:t xml:space="preserve"> </w:t>
      </w:r>
      <w:r w:rsidRPr="008E6326">
        <w:rPr>
          <w:sz w:val="26"/>
          <w:szCs w:val="26"/>
        </w:rPr>
        <w:t xml:space="preserve"> However, this notification shall not preclude this Commission from investigating the financial affairs of </w:t>
      </w:r>
      <w:r w:rsidR="00B3698E">
        <w:t>PPL Electric Utilities Corporation</w:t>
      </w:r>
      <w:r w:rsidR="00B3698E" w:rsidRPr="008E6326">
        <w:rPr>
          <w:sz w:val="26"/>
          <w:szCs w:val="26"/>
        </w:rPr>
        <w:t xml:space="preserve"> </w:t>
      </w:r>
      <w:r w:rsidRPr="008E6326">
        <w:rPr>
          <w:sz w:val="26"/>
          <w:szCs w:val="26"/>
        </w:rPr>
        <w:t xml:space="preserve">and, in appropriate cases, ordering refunds or other remedies, which it deems proper. </w:t>
      </w:r>
    </w:p>
    <w:p w14:paraId="4C8E6151" w14:textId="77777777" w:rsidR="00F975C1" w:rsidRDefault="00F975C1" w:rsidP="00275D9D">
      <w:pPr>
        <w:spacing w:line="360" w:lineRule="auto"/>
        <w:ind w:firstLine="720"/>
        <w:jc w:val="both"/>
        <w:rPr>
          <w:sz w:val="26"/>
          <w:szCs w:val="26"/>
        </w:rPr>
      </w:pPr>
    </w:p>
    <w:p w14:paraId="24D2E872" w14:textId="4BBA7E5C" w:rsidR="00275D9D" w:rsidRPr="0025134B" w:rsidRDefault="00275D9D" w:rsidP="00275D9D">
      <w:pPr>
        <w:spacing w:line="360" w:lineRule="auto"/>
        <w:ind w:firstLine="720"/>
        <w:jc w:val="both"/>
        <w:rPr>
          <w:sz w:val="26"/>
          <w:szCs w:val="26"/>
        </w:rPr>
      </w:pPr>
      <w:r w:rsidRPr="00DA1350">
        <w:rPr>
          <w:sz w:val="26"/>
          <w:szCs w:val="26"/>
        </w:rPr>
        <w:t xml:space="preserve">If you have any questions in this matter, please contact </w:t>
      </w:r>
      <w:r w:rsidR="00F9567D">
        <w:rPr>
          <w:sz w:val="26"/>
          <w:szCs w:val="26"/>
        </w:rPr>
        <w:t>Joel Greene</w:t>
      </w:r>
      <w:r w:rsidRPr="00DA1350">
        <w:rPr>
          <w:sz w:val="26"/>
          <w:szCs w:val="26"/>
        </w:rPr>
        <w:t xml:space="preserve">, Bureau of Technical Utility Services, at </w:t>
      </w:r>
      <w:hyperlink r:id="rId5" w:history="1">
        <w:r w:rsidR="00F9567D" w:rsidRPr="00375A17">
          <w:rPr>
            <w:rStyle w:val="Hyperlink"/>
            <w:sz w:val="26"/>
            <w:szCs w:val="26"/>
          </w:rPr>
          <w:t>joelgreene@pa.gov</w:t>
        </w:r>
      </w:hyperlink>
    </w:p>
    <w:p w14:paraId="185A0373" w14:textId="31B924F3" w:rsidR="00275D9D" w:rsidRDefault="00275D9D" w:rsidP="00275D9D">
      <w:pPr>
        <w:spacing w:line="360" w:lineRule="auto"/>
        <w:rPr>
          <w:szCs w:val="24"/>
        </w:rPr>
      </w:pPr>
    </w:p>
    <w:p w14:paraId="5043183C" w14:textId="26CB51E6" w:rsidR="00275D9D" w:rsidRDefault="00E00692" w:rsidP="00275D9D">
      <w:pPr>
        <w:ind w:left="4320" w:firstLine="720"/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881F67" wp14:editId="7F188D80">
            <wp:simplePos x="0" y="0"/>
            <wp:positionH relativeFrom="column">
              <wp:posOffset>3162300</wp:posOffset>
            </wp:positionH>
            <wp:positionV relativeFrom="paragraph">
              <wp:posOffset>47625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D9D">
        <w:rPr>
          <w:szCs w:val="24"/>
        </w:rPr>
        <w:t>Sincerely</w:t>
      </w:r>
      <w:r w:rsidR="00275D9D" w:rsidRPr="5A585C5A">
        <w:rPr>
          <w:szCs w:val="24"/>
        </w:rPr>
        <w:t>,</w:t>
      </w:r>
    </w:p>
    <w:p w14:paraId="39059E3F" w14:textId="77777777" w:rsidR="00275D9D" w:rsidRDefault="00275D9D" w:rsidP="00275D9D">
      <w:pPr>
        <w:rPr>
          <w:szCs w:val="24"/>
        </w:rPr>
      </w:pPr>
    </w:p>
    <w:p w14:paraId="2794B8AC" w14:textId="77777777" w:rsidR="00275D9D" w:rsidRDefault="00275D9D" w:rsidP="00275D9D">
      <w:pPr>
        <w:rPr>
          <w:szCs w:val="24"/>
        </w:rPr>
      </w:pPr>
    </w:p>
    <w:p w14:paraId="0F7D5389" w14:textId="77777777" w:rsidR="00275D9D" w:rsidRDefault="00275D9D" w:rsidP="00275D9D">
      <w:pPr>
        <w:rPr>
          <w:szCs w:val="24"/>
        </w:rPr>
      </w:pPr>
    </w:p>
    <w:p w14:paraId="55FA7952" w14:textId="77777777" w:rsidR="00275D9D" w:rsidRDefault="00275D9D" w:rsidP="00275D9D">
      <w:pPr>
        <w:ind w:left="4320" w:firstLine="720"/>
        <w:rPr>
          <w:szCs w:val="24"/>
        </w:rPr>
      </w:pPr>
      <w:r w:rsidRPr="5A585C5A">
        <w:rPr>
          <w:szCs w:val="24"/>
        </w:rPr>
        <w:t>Rosemary Chiavetta</w:t>
      </w:r>
    </w:p>
    <w:p w14:paraId="050D34BB" w14:textId="77777777" w:rsidR="00275D9D" w:rsidRDefault="00275D9D" w:rsidP="00275D9D">
      <w:pPr>
        <w:ind w:left="4320" w:firstLine="720"/>
        <w:rPr>
          <w:szCs w:val="24"/>
        </w:rPr>
      </w:pPr>
      <w:r w:rsidRPr="5A585C5A">
        <w:rPr>
          <w:szCs w:val="24"/>
        </w:rPr>
        <w:t>Secretary</w:t>
      </w:r>
    </w:p>
    <w:p w14:paraId="66AC99A9" w14:textId="77777777" w:rsidR="00275D9D" w:rsidRDefault="00275D9D" w:rsidP="00275D9D">
      <w:pPr>
        <w:rPr>
          <w:szCs w:val="24"/>
        </w:rPr>
      </w:pPr>
    </w:p>
    <w:p w14:paraId="068FDD49" w14:textId="77777777" w:rsidR="00275D9D" w:rsidRDefault="00275D9D" w:rsidP="00275D9D">
      <w:pPr>
        <w:rPr>
          <w:szCs w:val="24"/>
        </w:rPr>
      </w:pPr>
      <w:r w:rsidRPr="5A585C5A">
        <w:rPr>
          <w:szCs w:val="24"/>
        </w:rPr>
        <w:t>cc:</w:t>
      </w:r>
      <w:r>
        <w:rPr>
          <w:szCs w:val="24"/>
        </w:rPr>
        <w:tab/>
      </w:r>
      <w:r w:rsidRPr="5A585C5A">
        <w:rPr>
          <w:szCs w:val="24"/>
        </w:rPr>
        <w:t>Marissa Boyle, TUS</w:t>
      </w:r>
    </w:p>
    <w:sectPr w:rsidR="00275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9D"/>
    <w:rsid w:val="00052BFD"/>
    <w:rsid w:val="00070560"/>
    <w:rsid w:val="000B39B3"/>
    <w:rsid w:val="00101C14"/>
    <w:rsid w:val="001722C8"/>
    <w:rsid w:val="001A2682"/>
    <w:rsid w:val="001B2FE1"/>
    <w:rsid w:val="001D4D64"/>
    <w:rsid w:val="00224DE8"/>
    <w:rsid w:val="00275D9D"/>
    <w:rsid w:val="002B4B7A"/>
    <w:rsid w:val="00316226"/>
    <w:rsid w:val="00321475"/>
    <w:rsid w:val="00374501"/>
    <w:rsid w:val="00381F92"/>
    <w:rsid w:val="003A7AB3"/>
    <w:rsid w:val="00427B10"/>
    <w:rsid w:val="004901D1"/>
    <w:rsid w:val="00493636"/>
    <w:rsid w:val="004A0079"/>
    <w:rsid w:val="004E7A3C"/>
    <w:rsid w:val="005078D4"/>
    <w:rsid w:val="00596D84"/>
    <w:rsid w:val="005D0002"/>
    <w:rsid w:val="005D45D1"/>
    <w:rsid w:val="005F366C"/>
    <w:rsid w:val="006154B8"/>
    <w:rsid w:val="00652CFB"/>
    <w:rsid w:val="00702F52"/>
    <w:rsid w:val="00756767"/>
    <w:rsid w:val="00790602"/>
    <w:rsid w:val="007A66DE"/>
    <w:rsid w:val="007A78CD"/>
    <w:rsid w:val="007B5FA1"/>
    <w:rsid w:val="007C6D91"/>
    <w:rsid w:val="007E0C9F"/>
    <w:rsid w:val="00841DF6"/>
    <w:rsid w:val="008803ED"/>
    <w:rsid w:val="008D1831"/>
    <w:rsid w:val="008E6326"/>
    <w:rsid w:val="00922DD3"/>
    <w:rsid w:val="0095334C"/>
    <w:rsid w:val="00A253CB"/>
    <w:rsid w:val="00A574E2"/>
    <w:rsid w:val="00AC6B80"/>
    <w:rsid w:val="00B021D8"/>
    <w:rsid w:val="00B11601"/>
    <w:rsid w:val="00B3698E"/>
    <w:rsid w:val="00BC5D76"/>
    <w:rsid w:val="00BE11D4"/>
    <w:rsid w:val="00BE1414"/>
    <w:rsid w:val="00C11DC0"/>
    <w:rsid w:val="00CA0B03"/>
    <w:rsid w:val="00CC6AEA"/>
    <w:rsid w:val="00D1631E"/>
    <w:rsid w:val="00D73D0C"/>
    <w:rsid w:val="00E00692"/>
    <w:rsid w:val="00E1651E"/>
    <w:rsid w:val="00E904DC"/>
    <w:rsid w:val="00EA7E66"/>
    <w:rsid w:val="00EB6837"/>
    <w:rsid w:val="00ED7149"/>
    <w:rsid w:val="00F27142"/>
    <w:rsid w:val="00F50447"/>
    <w:rsid w:val="00F9567D"/>
    <w:rsid w:val="00F975C1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E767"/>
  <w15:chartTrackingRefBased/>
  <w15:docId w15:val="{17C019FF-4E07-423E-A32B-C699D12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5D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joelgreene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4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Joel</dc:creator>
  <cp:keywords/>
  <dc:description/>
  <cp:lastModifiedBy>Wagner, Nathan R</cp:lastModifiedBy>
  <cp:revision>2</cp:revision>
  <dcterms:created xsi:type="dcterms:W3CDTF">2021-12-22T20:15:00Z</dcterms:created>
  <dcterms:modified xsi:type="dcterms:W3CDTF">2021-12-22T20:15:00Z</dcterms:modified>
</cp:coreProperties>
</file>