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15" w:type="dxa"/>
        <w:tblInd w:w="-1062" w:type="dxa"/>
        <w:tblLayout w:type="fixed"/>
        <w:tblLook w:val="0000" w:firstRow="0" w:lastRow="0" w:firstColumn="0" w:lastColumn="0" w:noHBand="0" w:noVBand="0"/>
      </w:tblPr>
      <w:tblGrid>
        <w:gridCol w:w="12060"/>
        <w:gridCol w:w="2455"/>
      </w:tblGrid>
      <w:tr w:rsidR="008F280C" w14:paraId="6BC71BE4" w14:textId="77777777" w:rsidTr="00381E18">
        <w:trPr>
          <w:trHeight w:val="990"/>
        </w:trPr>
        <w:tc>
          <w:tcPr>
            <w:tcW w:w="12060" w:type="dxa"/>
          </w:tcPr>
          <w:tbl>
            <w:tblPr>
              <w:tblW w:w="16095" w:type="dxa"/>
              <w:tblLayout w:type="fixed"/>
              <w:tblLook w:val="0000" w:firstRow="0" w:lastRow="0" w:firstColumn="0" w:lastColumn="0" w:noHBand="0" w:noVBand="0"/>
            </w:tblPr>
            <w:tblGrid>
              <w:gridCol w:w="2232"/>
              <w:gridCol w:w="7203"/>
              <w:gridCol w:w="6660"/>
            </w:tblGrid>
            <w:tr w:rsidR="00E3730C" w:rsidRPr="00E06936" w14:paraId="5C1143DC" w14:textId="77777777" w:rsidTr="001823D0">
              <w:trPr>
                <w:trHeight w:val="993"/>
              </w:trPr>
              <w:tc>
                <w:tcPr>
                  <w:tcW w:w="2232" w:type="dxa"/>
                </w:tcPr>
                <w:p w14:paraId="4ADC324A" w14:textId="1CCE20F1" w:rsidR="00E3730C" w:rsidRPr="00E06936" w:rsidRDefault="009633EE" w:rsidP="00E3730C">
                  <w:pPr>
                    <w:overflowPunct w:val="0"/>
                    <w:autoSpaceDE w:val="0"/>
                    <w:autoSpaceDN w:val="0"/>
                    <w:adjustRightInd w:val="0"/>
                    <w:textAlignment w:val="baseline"/>
                  </w:pPr>
                  <w:r>
                    <w:rPr>
                      <w:noProof/>
                    </w:rPr>
                    <w:drawing>
                      <wp:anchor distT="0" distB="0" distL="114300" distR="114300" simplePos="0" relativeHeight="251657728" behindDoc="1" locked="0" layoutInCell="1" allowOverlap="1" wp14:anchorId="6E0565A9" wp14:editId="4080807D">
                        <wp:simplePos x="0" y="0"/>
                        <wp:positionH relativeFrom="column">
                          <wp:posOffset>-11430</wp:posOffset>
                        </wp:positionH>
                        <wp:positionV relativeFrom="paragraph">
                          <wp:posOffset>119380</wp:posOffset>
                        </wp:positionV>
                        <wp:extent cx="1358900" cy="465455"/>
                        <wp:effectExtent l="0" t="0" r="0" b="0"/>
                        <wp:wrapTopAndBottom/>
                        <wp:docPr id="3" name="Picture 6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03" w:type="dxa"/>
                </w:tcPr>
                <w:p w14:paraId="7C822D27" w14:textId="77777777" w:rsidR="00E3730C" w:rsidRPr="00E06936" w:rsidRDefault="00E3730C" w:rsidP="00E3730C">
                  <w:pPr>
                    <w:suppressAutoHyphens/>
                    <w:overflowPunct w:val="0"/>
                    <w:autoSpaceDE w:val="0"/>
                    <w:autoSpaceDN w:val="0"/>
                    <w:adjustRightInd w:val="0"/>
                    <w:spacing w:line="204" w:lineRule="auto"/>
                    <w:textAlignment w:val="baseline"/>
                    <w:rPr>
                      <w:rFonts w:ascii="Calibri" w:hAnsi="Calibri" w:cs="Calibri"/>
                      <w:b/>
                      <w:bCs/>
                      <w:color w:val="000099"/>
                      <w:spacing w:val="-3"/>
                      <w:sz w:val="26"/>
                    </w:rPr>
                  </w:pPr>
                  <w:r w:rsidRPr="00E06936">
                    <w:rPr>
                      <w:rFonts w:ascii="Arial" w:hAnsi="Arial"/>
                      <w:color w:val="000099"/>
                      <w:spacing w:val="-3"/>
                      <w:sz w:val="26"/>
                    </w:rPr>
                    <w:t xml:space="preserve">                 </w:t>
                  </w:r>
                  <w:r w:rsidRPr="00E06936">
                    <w:rPr>
                      <w:rFonts w:ascii="Calibri" w:hAnsi="Calibri" w:cs="Calibri"/>
                      <w:b/>
                      <w:bCs/>
                      <w:color w:val="000099"/>
                      <w:spacing w:val="-3"/>
                      <w:sz w:val="26"/>
                    </w:rPr>
                    <w:t>COMMONWEALTH OF PENNSYLVANIA</w:t>
                  </w:r>
                </w:p>
                <w:p w14:paraId="290B1D11" w14:textId="77777777" w:rsidR="00E3730C" w:rsidRPr="00E06936" w:rsidRDefault="00E3730C" w:rsidP="00E3730C">
                  <w:pPr>
                    <w:suppressAutoHyphens/>
                    <w:overflowPunct w:val="0"/>
                    <w:autoSpaceDE w:val="0"/>
                    <w:autoSpaceDN w:val="0"/>
                    <w:adjustRightInd w:val="0"/>
                    <w:spacing w:line="204" w:lineRule="auto"/>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PENNSYLVANIA PUBLIC UTILITY COMMISSION</w:t>
                  </w:r>
                </w:p>
                <w:p w14:paraId="2A66DE3C" w14:textId="77777777" w:rsidR="00E3730C" w:rsidRPr="00E06936" w:rsidRDefault="00E3730C" w:rsidP="001823D0">
                  <w:pPr>
                    <w:tabs>
                      <w:tab w:val="left" w:pos="6375"/>
                    </w:tabs>
                    <w:suppressAutoHyphens/>
                    <w:overflowPunct w:val="0"/>
                    <w:autoSpaceDE w:val="0"/>
                    <w:autoSpaceDN w:val="0"/>
                    <w:adjustRightInd w:val="0"/>
                    <w:spacing w:line="204" w:lineRule="auto"/>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COMMONWEALTH KEYSTONE BUILDING</w:t>
                  </w:r>
                </w:p>
                <w:p w14:paraId="47685B18" w14:textId="77777777" w:rsidR="00E3730C" w:rsidRPr="00E06936" w:rsidRDefault="00E3730C" w:rsidP="00E3730C">
                  <w:pPr>
                    <w:overflowPunct w:val="0"/>
                    <w:autoSpaceDE w:val="0"/>
                    <w:autoSpaceDN w:val="0"/>
                    <w:adjustRightInd w:val="0"/>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400 NORTH STREET</w:t>
                  </w:r>
                </w:p>
                <w:p w14:paraId="097B8382" w14:textId="77777777" w:rsidR="00E3730C" w:rsidRPr="00E06936" w:rsidRDefault="00E3730C" w:rsidP="00E3730C">
                  <w:pPr>
                    <w:overflowPunct w:val="0"/>
                    <w:autoSpaceDE w:val="0"/>
                    <w:autoSpaceDN w:val="0"/>
                    <w:adjustRightInd w:val="0"/>
                    <w:jc w:val="center"/>
                    <w:textAlignment w:val="baseline"/>
                    <w:rPr>
                      <w:rFonts w:ascii="Arial" w:hAnsi="Arial"/>
                      <w:sz w:val="12"/>
                    </w:rPr>
                  </w:pPr>
                  <w:r w:rsidRPr="00E06936">
                    <w:rPr>
                      <w:rFonts w:ascii="Calibri" w:hAnsi="Calibri" w:cs="Calibri"/>
                      <w:color w:val="000099"/>
                      <w:spacing w:val="-3"/>
                      <w:sz w:val="22"/>
                      <w:szCs w:val="22"/>
                    </w:rPr>
                    <w:t>HARRISBURG, PENNSYLVANIA 17120</w:t>
                  </w:r>
                </w:p>
              </w:tc>
              <w:tc>
                <w:tcPr>
                  <w:tcW w:w="6660" w:type="dxa"/>
                </w:tcPr>
                <w:p w14:paraId="6270D942" w14:textId="77777777" w:rsidR="00E3730C" w:rsidRPr="00E06936" w:rsidRDefault="00E3730C" w:rsidP="00E3730C">
                  <w:pPr>
                    <w:overflowPunct w:val="0"/>
                    <w:autoSpaceDE w:val="0"/>
                    <w:autoSpaceDN w:val="0"/>
                    <w:adjustRightInd w:val="0"/>
                    <w:spacing w:line="276" w:lineRule="auto"/>
                    <w:jc w:val="center"/>
                    <w:textAlignment w:val="baseline"/>
                    <w:rPr>
                      <w:rFonts w:ascii="Arial" w:hAnsi="Arial"/>
                      <w:sz w:val="12"/>
                    </w:rPr>
                  </w:pPr>
                </w:p>
                <w:p w14:paraId="1E4B9A50" w14:textId="77777777" w:rsidR="00E3730C" w:rsidRPr="00E06936" w:rsidRDefault="00E3730C" w:rsidP="00E3730C">
                  <w:pPr>
                    <w:overflowPunct w:val="0"/>
                    <w:autoSpaceDE w:val="0"/>
                    <w:autoSpaceDN w:val="0"/>
                    <w:adjustRightInd w:val="0"/>
                    <w:spacing w:line="276" w:lineRule="auto"/>
                    <w:jc w:val="center"/>
                    <w:textAlignment w:val="baseline"/>
                    <w:rPr>
                      <w:rFonts w:ascii="Arial" w:hAnsi="Arial"/>
                      <w:sz w:val="12"/>
                    </w:rPr>
                  </w:pPr>
                </w:p>
                <w:p w14:paraId="556BA0AA" w14:textId="77777777" w:rsidR="00E3730C" w:rsidRPr="00E06936" w:rsidRDefault="00E3730C" w:rsidP="00E3730C">
                  <w:pPr>
                    <w:overflowPunct w:val="0"/>
                    <w:autoSpaceDE w:val="0"/>
                    <w:autoSpaceDN w:val="0"/>
                    <w:adjustRightInd w:val="0"/>
                    <w:spacing w:line="276" w:lineRule="auto"/>
                    <w:jc w:val="center"/>
                    <w:textAlignment w:val="baseline"/>
                    <w:rPr>
                      <w:rFonts w:ascii="Arial" w:hAnsi="Arial"/>
                      <w:sz w:val="12"/>
                    </w:rPr>
                  </w:pPr>
                </w:p>
                <w:p w14:paraId="1CFF7D0A" w14:textId="77777777" w:rsidR="00E3730C" w:rsidRPr="00E06936" w:rsidRDefault="00E3730C" w:rsidP="00E3730C">
                  <w:pPr>
                    <w:overflowPunct w:val="0"/>
                    <w:autoSpaceDE w:val="0"/>
                    <w:autoSpaceDN w:val="0"/>
                    <w:adjustRightInd w:val="0"/>
                    <w:spacing w:line="276" w:lineRule="auto"/>
                    <w:jc w:val="center"/>
                    <w:textAlignment w:val="baseline"/>
                    <w:rPr>
                      <w:rFonts w:ascii="Arial" w:hAnsi="Arial"/>
                      <w:sz w:val="12"/>
                    </w:rPr>
                  </w:pPr>
                </w:p>
                <w:p w14:paraId="106CB5F6" w14:textId="77777777" w:rsidR="00E3730C" w:rsidRPr="00E06936" w:rsidRDefault="00E3730C" w:rsidP="00E3730C">
                  <w:pPr>
                    <w:overflowPunct w:val="0"/>
                    <w:autoSpaceDE w:val="0"/>
                    <w:autoSpaceDN w:val="0"/>
                    <w:adjustRightInd w:val="0"/>
                    <w:spacing w:line="276" w:lineRule="auto"/>
                    <w:jc w:val="center"/>
                    <w:textAlignment w:val="baseline"/>
                    <w:rPr>
                      <w:rFonts w:ascii="Arial" w:hAnsi="Arial"/>
                      <w:sz w:val="12"/>
                    </w:rPr>
                  </w:pPr>
                </w:p>
                <w:p w14:paraId="358D633A" w14:textId="77777777" w:rsidR="00E3730C" w:rsidRPr="00E06936" w:rsidRDefault="00E3730C" w:rsidP="00E3730C">
                  <w:pPr>
                    <w:overflowPunct w:val="0"/>
                    <w:autoSpaceDE w:val="0"/>
                    <w:autoSpaceDN w:val="0"/>
                    <w:adjustRightInd w:val="0"/>
                    <w:spacing w:line="276" w:lineRule="auto"/>
                    <w:jc w:val="center"/>
                    <w:textAlignment w:val="baseline"/>
                    <w:rPr>
                      <w:rFonts w:ascii="Arial" w:hAnsi="Arial"/>
                      <w:sz w:val="12"/>
                    </w:rPr>
                  </w:pPr>
                </w:p>
                <w:p w14:paraId="0C247F24" w14:textId="77777777" w:rsidR="00E3730C" w:rsidRPr="00E06936" w:rsidRDefault="00E3730C" w:rsidP="00E3730C">
                  <w:pPr>
                    <w:suppressAutoHyphens/>
                    <w:overflowPunct w:val="0"/>
                    <w:autoSpaceDE w:val="0"/>
                    <w:autoSpaceDN w:val="0"/>
                    <w:adjustRightInd w:val="0"/>
                    <w:spacing w:line="204" w:lineRule="auto"/>
                    <w:ind w:left="525"/>
                    <w:textAlignment w:val="baseline"/>
                    <w:rPr>
                      <w:rFonts w:ascii="Arial" w:hAnsi="Arial"/>
                      <w:b/>
                      <w:spacing w:val="-1"/>
                      <w:sz w:val="12"/>
                    </w:rPr>
                  </w:pPr>
                  <w:r w:rsidRPr="00E06936">
                    <w:rPr>
                      <w:rFonts w:ascii="Arial" w:hAnsi="Arial"/>
                      <w:b/>
                      <w:spacing w:val="-1"/>
                      <w:sz w:val="12"/>
                    </w:rPr>
                    <w:t>IN REPLY PLEASE</w:t>
                  </w:r>
                </w:p>
                <w:p w14:paraId="6F2E3E19" w14:textId="77777777" w:rsidR="00E3730C" w:rsidRPr="00E06936" w:rsidRDefault="00E3730C" w:rsidP="00E3730C">
                  <w:pPr>
                    <w:suppressAutoHyphens/>
                    <w:overflowPunct w:val="0"/>
                    <w:autoSpaceDE w:val="0"/>
                    <w:autoSpaceDN w:val="0"/>
                    <w:adjustRightInd w:val="0"/>
                    <w:spacing w:line="204" w:lineRule="auto"/>
                    <w:ind w:left="525"/>
                    <w:textAlignment w:val="baseline"/>
                    <w:rPr>
                      <w:rFonts w:ascii="Arial" w:hAnsi="Arial"/>
                      <w:color w:val="000099"/>
                      <w:spacing w:val="-3"/>
                      <w:sz w:val="26"/>
                    </w:rPr>
                  </w:pPr>
                  <w:r w:rsidRPr="00E06936">
                    <w:rPr>
                      <w:rFonts w:ascii="Arial" w:hAnsi="Arial"/>
                      <w:b/>
                      <w:spacing w:val="-1"/>
                      <w:sz w:val="12"/>
                    </w:rPr>
                    <w:t>REFER TO OUR FILE</w:t>
                  </w:r>
                </w:p>
              </w:tc>
            </w:tr>
          </w:tbl>
          <w:p w14:paraId="12C29053" w14:textId="0A070875" w:rsidR="008F280C" w:rsidRDefault="008F280C" w:rsidP="005549B9">
            <w:pPr>
              <w:jc w:val="center"/>
              <w:rPr>
                <w:rFonts w:ascii="Arial" w:hAnsi="Arial"/>
                <w:sz w:val="12"/>
              </w:rPr>
            </w:pPr>
          </w:p>
        </w:tc>
        <w:tc>
          <w:tcPr>
            <w:tcW w:w="2455" w:type="dxa"/>
          </w:tcPr>
          <w:p w14:paraId="14ADD4BD" w14:textId="1C7A63EF" w:rsidR="008F280C" w:rsidRDefault="008F280C" w:rsidP="005549B9">
            <w:pPr>
              <w:jc w:val="right"/>
              <w:rPr>
                <w:rFonts w:ascii="Arial" w:hAnsi="Arial"/>
                <w:sz w:val="12"/>
              </w:rPr>
            </w:pPr>
          </w:p>
        </w:tc>
      </w:tr>
    </w:tbl>
    <w:p w14:paraId="5085F3BC" w14:textId="77777777" w:rsidR="00F756DB" w:rsidRDefault="00F756DB">
      <w:pPr>
        <w:sectPr w:rsidR="00F756DB" w:rsidSect="00317270">
          <w:pgSz w:w="12240" w:h="15840"/>
          <w:pgMar w:top="540" w:right="1440" w:bottom="1440" w:left="1440" w:header="720" w:footer="720" w:gutter="0"/>
          <w:cols w:space="720"/>
          <w:docGrid w:linePitch="360"/>
        </w:sectPr>
      </w:pPr>
    </w:p>
    <w:p w14:paraId="3DE46184" w14:textId="2E6A37D3" w:rsidR="00C36F36" w:rsidRDefault="009633EE" w:rsidP="009633EE">
      <w:pPr>
        <w:ind w:left="720" w:hanging="720"/>
        <w:jc w:val="center"/>
      </w:pPr>
      <w:r>
        <w:t>January 4, 2022</w:t>
      </w:r>
    </w:p>
    <w:p w14:paraId="723B7F49" w14:textId="0E201FD2" w:rsidR="00D47CC0" w:rsidRPr="00D47CC0" w:rsidRDefault="00D47CC0" w:rsidP="00D47CC0">
      <w:pPr>
        <w:ind w:right="-720"/>
        <w:jc w:val="right"/>
      </w:pPr>
      <w:r w:rsidRPr="00D47CC0">
        <w:t>A-</w:t>
      </w:r>
      <w:r w:rsidR="00A5427C">
        <w:t>2017-</w:t>
      </w:r>
      <w:r w:rsidR="00E330DE">
        <w:t>2603833</w:t>
      </w:r>
    </w:p>
    <w:p w14:paraId="40C65CEA" w14:textId="77777777" w:rsidR="0074743C" w:rsidRPr="0074743C" w:rsidRDefault="0074743C" w:rsidP="0074743C">
      <w:pPr>
        <w:rPr>
          <w:rFonts w:eastAsia="Calibri"/>
          <w:b/>
          <w:bCs/>
          <w:u w:val="single"/>
        </w:rPr>
      </w:pPr>
      <w:r w:rsidRPr="0074743C">
        <w:rPr>
          <w:rFonts w:eastAsia="Calibri"/>
          <w:b/>
          <w:bCs/>
          <w:u w:val="single"/>
        </w:rPr>
        <w:t>Via Eservice and Email Only</w:t>
      </w:r>
    </w:p>
    <w:p w14:paraId="14E74DDC" w14:textId="77777777" w:rsidR="0074743C" w:rsidRPr="0074743C" w:rsidRDefault="0074743C" w:rsidP="0074743C">
      <w:pPr>
        <w:rPr>
          <w:rFonts w:eastAsia="Calibri"/>
          <w:sz w:val="22"/>
          <w:szCs w:val="22"/>
        </w:rPr>
      </w:pPr>
      <w:r w:rsidRPr="0074743C">
        <w:rPr>
          <w:rFonts w:eastAsia="Calibri"/>
          <w:b/>
          <w:bCs/>
          <w:u w:val="single"/>
        </w:rPr>
        <w:t>TO ALL PARTIES OF RECORD</w:t>
      </w:r>
    </w:p>
    <w:p w14:paraId="2AA68EDD" w14:textId="4105BEE4" w:rsidR="00790735" w:rsidRDefault="00790735" w:rsidP="00D47CC0"/>
    <w:p w14:paraId="147906EC" w14:textId="48E8FC72" w:rsidR="001E75DD" w:rsidRDefault="001E75DD" w:rsidP="00D47CC0"/>
    <w:p w14:paraId="2D2977A8" w14:textId="75E9F074" w:rsidR="001E75DD" w:rsidRDefault="001E75DD" w:rsidP="00D47CC0"/>
    <w:p w14:paraId="2ABA86A8" w14:textId="77777777" w:rsidR="007F0034" w:rsidRPr="00D47CC0" w:rsidRDefault="007F0034" w:rsidP="00D47CC0"/>
    <w:p w14:paraId="4EAA66FC" w14:textId="77777777" w:rsidR="00D47CC0" w:rsidRPr="00D47CC0" w:rsidRDefault="00D47CC0" w:rsidP="00D47CC0"/>
    <w:p w14:paraId="0C66C3C3" w14:textId="564DF9FA" w:rsidR="00CB70C2" w:rsidRDefault="00790735" w:rsidP="00790735">
      <w:pPr>
        <w:ind w:left="1440" w:right="1440"/>
        <w:rPr>
          <w:spacing w:val="-3"/>
        </w:rPr>
      </w:pPr>
      <w:r w:rsidRPr="00BC2BBD">
        <w:rPr>
          <w:spacing w:val="-3"/>
        </w:rPr>
        <w:t>Application of Pennsylvania Department of Transportation for approval to alter the at-grade crossing by the installation of new active traffic control devices and the replacement of the crossing surface where Center Street crosses the two tracks of CSX Transportation</w:t>
      </w:r>
      <w:r w:rsidR="00B83166">
        <w:rPr>
          <w:spacing w:val="-3"/>
        </w:rPr>
        <w:t>,</w:t>
      </w:r>
      <w:r w:rsidRPr="00BC2BBD">
        <w:rPr>
          <w:spacing w:val="-3"/>
        </w:rPr>
        <w:t xml:space="preserve"> Inc. (DOT 145 498 B) in Versailles Borough, Allegheny County.</w:t>
      </w:r>
    </w:p>
    <w:p w14:paraId="5C3DED09" w14:textId="792669F9" w:rsidR="00790735" w:rsidRDefault="00790735" w:rsidP="00790735">
      <w:pPr>
        <w:ind w:left="1440" w:right="1440"/>
        <w:rPr>
          <w:spacing w:val="-3"/>
        </w:rPr>
      </w:pPr>
    </w:p>
    <w:p w14:paraId="51BC5D62" w14:textId="3D87CD95" w:rsidR="00790735" w:rsidRDefault="00790735" w:rsidP="00790735">
      <w:pPr>
        <w:ind w:left="1440" w:right="1440"/>
      </w:pPr>
    </w:p>
    <w:p w14:paraId="1DE6A3C0" w14:textId="77777777" w:rsidR="007F0034" w:rsidRDefault="007F0034" w:rsidP="00790735">
      <w:pPr>
        <w:ind w:left="1440" w:right="1440"/>
      </w:pPr>
    </w:p>
    <w:p w14:paraId="79C65648" w14:textId="77777777" w:rsidR="001E75DD" w:rsidRPr="003A3EC1" w:rsidRDefault="001E75DD" w:rsidP="00790735">
      <w:pPr>
        <w:ind w:left="1440" w:right="1440"/>
      </w:pPr>
    </w:p>
    <w:p w14:paraId="5D70BF0B" w14:textId="77777777" w:rsidR="00AA76F7" w:rsidRPr="003A3EC1" w:rsidRDefault="00AA76F7" w:rsidP="00AA76F7">
      <w:pPr>
        <w:pStyle w:val="p7"/>
        <w:tabs>
          <w:tab w:val="clear" w:pos="674"/>
          <w:tab w:val="left" w:pos="-180"/>
        </w:tabs>
        <w:ind w:left="0"/>
      </w:pPr>
      <w:r w:rsidRPr="003A3EC1">
        <w:t>To Whom It May Concern:</w:t>
      </w:r>
    </w:p>
    <w:p w14:paraId="495DF378" w14:textId="77777777" w:rsidR="00623DDC" w:rsidRDefault="00623DDC" w:rsidP="00CF6AC3">
      <w:pPr>
        <w:tabs>
          <w:tab w:val="left" w:pos="-180"/>
        </w:tabs>
      </w:pPr>
    </w:p>
    <w:p w14:paraId="345220B4" w14:textId="20C4BAA9" w:rsidR="00CF6AC3" w:rsidRPr="00665719" w:rsidRDefault="00CF6AC3" w:rsidP="00E14FFC">
      <w:pPr>
        <w:ind w:firstLine="1440"/>
        <w:rPr>
          <w:spacing w:val="-3"/>
        </w:rPr>
      </w:pPr>
      <w:r>
        <w:t xml:space="preserve">By </w:t>
      </w:r>
      <w:r w:rsidR="00317DE3" w:rsidRPr="00665719">
        <w:t xml:space="preserve">Secretarial Letter dated </w:t>
      </w:r>
      <w:r w:rsidR="004A135D">
        <w:t>August 25, 2017</w:t>
      </w:r>
      <w:r w:rsidRPr="00665719">
        <w:t xml:space="preserve">, we directed </w:t>
      </w:r>
      <w:r w:rsidR="00397368" w:rsidRPr="00665719">
        <w:t xml:space="preserve">the </w:t>
      </w:r>
      <w:r w:rsidR="00E14FFC">
        <w:t xml:space="preserve">alteration of </w:t>
      </w:r>
      <w:r w:rsidR="007D3DFA" w:rsidRPr="007D3DFA">
        <w:rPr>
          <w:spacing w:val="-3"/>
        </w:rPr>
        <w:t>the a</w:t>
      </w:r>
      <w:r w:rsidR="00CF19C8">
        <w:rPr>
          <w:spacing w:val="-3"/>
        </w:rPr>
        <w:t>t</w:t>
      </w:r>
      <w:r w:rsidR="007D3DFA" w:rsidRPr="007D3DFA">
        <w:rPr>
          <w:spacing w:val="-3"/>
        </w:rPr>
        <w:t xml:space="preserve">-grade crossing (DOT 145 </w:t>
      </w:r>
      <w:r w:rsidR="00CF19C8">
        <w:rPr>
          <w:spacing w:val="-3"/>
        </w:rPr>
        <w:t>498 B</w:t>
      </w:r>
      <w:r w:rsidR="007D3DFA" w:rsidRPr="007D3DFA">
        <w:rPr>
          <w:spacing w:val="-3"/>
        </w:rPr>
        <w:t xml:space="preserve">) by installation </w:t>
      </w:r>
      <w:r w:rsidR="00E330DE">
        <w:rPr>
          <w:spacing w:val="-3"/>
        </w:rPr>
        <w:t xml:space="preserve">of </w:t>
      </w:r>
      <w:r w:rsidR="00B83166">
        <w:rPr>
          <w:spacing w:val="-3"/>
        </w:rPr>
        <w:t xml:space="preserve">new </w:t>
      </w:r>
      <w:r w:rsidR="00297D74">
        <w:rPr>
          <w:spacing w:val="-3"/>
        </w:rPr>
        <w:t>flashing lights and gates and a new crossing surface</w:t>
      </w:r>
      <w:r w:rsidR="007D3DFA" w:rsidRPr="007D3DFA">
        <w:rPr>
          <w:spacing w:val="-3"/>
        </w:rPr>
        <w:t xml:space="preserve"> where </w:t>
      </w:r>
      <w:r w:rsidR="0097646B">
        <w:rPr>
          <w:spacing w:val="-3"/>
        </w:rPr>
        <w:t>Center Street</w:t>
      </w:r>
      <w:r w:rsidR="007D3DFA" w:rsidRPr="007D3DFA">
        <w:rPr>
          <w:spacing w:val="-3"/>
        </w:rPr>
        <w:t xml:space="preserve"> crosses, a</w:t>
      </w:r>
      <w:r w:rsidR="003A25FE">
        <w:rPr>
          <w:spacing w:val="-3"/>
        </w:rPr>
        <w:t>t</w:t>
      </w:r>
      <w:r w:rsidR="007D3DFA" w:rsidRPr="007D3DFA">
        <w:rPr>
          <w:spacing w:val="-3"/>
        </w:rPr>
        <w:t xml:space="preserve"> grade,</w:t>
      </w:r>
      <w:r w:rsidR="007D3DFA" w:rsidRPr="007D3DFA">
        <w:rPr>
          <w:bCs/>
          <w:spacing w:val="-3"/>
        </w:rPr>
        <w:t xml:space="preserve"> </w:t>
      </w:r>
      <w:r w:rsidR="0097646B">
        <w:rPr>
          <w:bCs/>
          <w:spacing w:val="-3"/>
        </w:rPr>
        <w:t>two</w:t>
      </w:r>
      <w:r w:rsidR="007D3DFA" w:rsidRPr="007D3DFA">
        <w:rPr>
          <w:bCs/>
          <w:spacing w:val="-3"/>
        </w:rPr>
        <w:t xml:space="preserve"> track</w:t>
      </w:r>
      <w:r w:rsidR="0097646B">
        <w:rPr>
          <w:bCs/>
          <w:spacing w:val="-3"/>
        </w:rPr>
        <w:t>s</w:t>
      </w:r>
      <w:r w:rsidR="007D3DFA" w:rsidRPr="007D3DFA">
        <w:rPr>
          <w:bCs/>
          <w:spacing w:val="-3"/>
        </w:rPr>
        <w:t xml:space="preserve"> of</w:t>
      </w:r>
      <w:r w:rsidR="007D3DFA" w:rsidRPr="007D3DFA">
        <w:rPr>
          <w:bCs/>
          <w:i/>
          <w:spacing w:val="-3"/>
        </w:rPr>
        <w:t xml:space="preserve"> </w:t>
      </w:r>
      <w:r w:rsidR="0097646B">
        <w:rPr>
          <w:bCs/>
          <w:i/>
          <w:spacing w:val="-3"/>
        </w:rPr>
        <w:t xml:space="preserve"> </w:t>
      </w:r>
      <w:r w:rsidR="00803E57">
        <w:rPr>
          <w:bCs/>
          <w:iCs/>
          <w:spacing w:val="-3"/>
        </w:rPr>
        <w:t>CSX Transportation, Inc.</w:t>
      </w:r>
      <w:r w:rsidR="007D3DFA" w:rsidRPr="007D3DFA">
        <w:rPr>
          <w:bCs/>
          <w:spacing w:val="-3"/>
        </w:rPr>
        <w:t xml:space="preserve"> in </w:t>
      </w:r>
      <w:r w:rsidR="00803E57">
        <w:rPr>
          <w:bCs/>
          <w:spacing w:val="-3"/>
        </w:rPr>
        <w:t xml:space="preserve">Versailles </w:t>
      </w:r>
      <w:r w:rsidR="007D3DFA" w:rsidRPr="007D3DFA">
        <w:rPr>
          <w:bCs/>
          <w:spacing w:val="-3"/>
        </w:rPr>
        <w:t>Borough, Allegheny County</w:t>
      </w:r>
      <w:r w:rsidR="007D3DFA" w:rsidRPr="007D3DFA">
        <w:rPr>
          <w:spacing w:val="-3"/>
        </w:rPr>
        <w:t>.</w:t>
      </w:r>
      <w:r w:rsidR="001576E5" w:rsidRPr="00665719">
        <w:rPr>
          <w:sz w:val="20"/>
        </w:rPr>
        <w:t xml:space="preserve"> </w:t>
      </w:r>
      <w:r w:rsidRPr="00665719">
        <w:t xml:space="preserve">All work at the subject crossing was to be completed on or before </w:t>
      </w:r>
      <w:r w:rsidR="00D82610">
        <w:t>June 30, 202</w:t>
      </w:r>
      <w:r w:rsidR="0060478F">
        <w:t>0</w:t>
      </w:r>
      <w:r w:rsidR="00FE6252" w:rsidRPr="00665719">
        <w:t>.</w:t>
      </w:r>
    </w:p>
    <w:p w14:paraId="4DBD78A0" w14:textId="77777777" w:rsidR="00FE6252" w:rsidRPr="00665719" w:rsidRDefault="00FE6252" w:rsidP="00FE6252">
      <w:pPr>
        <w:pStyle w:val="p8"/>
        <w:tabs>
          <w:tab w:val="left" w:pos="-180"/>
        </w:tabs>
        <w:ind w:left="0"/>
      </w:pPr>
    </w:p>
    <w:p w14:paraId="48CF94D4" w14:textId="5DEFF856" w:rsidR="0060478F" w:rsidRDefault="0060478F" w:rsidP="00CF6AC3">
      <w:pPr>
        <w:pStyle w:val="p8"/>
        <w:tabs>
          <w:tab w:val="left" w:pos="-180"/>
        </w:tabs>
        <w:ind w:left="0"/>
      </w:pPr>
      <w:r>
        <w:t xml:space="preserve">A final inspection was held at the site of the crossing </w:t>
      </w:r>
      <w:r w:rsidR="00B26C87">
        <w:t xml:space="preserve">on June 16, 2021. At the final inspection, </w:t>
      </w:r>
      <w:r w:rsidR="008372F7">
        <w:t xml:space="preserve">the parties agreed </w:t>
      </w:r>
      <w:r w:rsidR="000124FA">
        <w:t>to delete the crossing surface repair work, which is in good repair</w:t>
      </w:r>
      <w:r w:rsidR="0056180D">
        <w:t xml:space="preserve">, and to include </w:t>
      </w:r>
      <w:r w:rsidR="006557DF">
        <w:t>repaving of the northern approach roadway within the limits of the CSX Transportation’s right-of-way</w:t>
      </w:r>
      <w:r w:rsidR="003A25FE">
        <w:t xml:space="preserve"> to </w:t>
      </w:r>
      <w:r w:rsidR="00F53C58">
        <w:t>provide positive drainage</w:t>
      </w:r>
      <w:r w:rsidR="001733F1">
        <w:t xml:space="preserve"> away from the roadway</w:t>
      </w:r>
      <w:r w:rsidR="006557DF">
        <w:t xml:space="preserve">. </w:t>
      </w:r>
    </w:p>
    <w:p w14:paraId="5A16E44A" w14:textId="3B40DE0C" w:rsidR="00440047" w:rsidRDefault="00440047" w:rsidP="00CF6AC3">
      <w:pPr>
        <w:pStyle w:val="p8"/>
        <w:tabs>
          <w:tab w:val="left" w:pos="-180"/>
        </w:tabs>
        <w:ind w:left="0"/>
      </w:pPr>
    </w:p>
    <w:p w14:paraId="4293532B" w14:textId="3F678E89" w:rsidR="00440047" w:rsidRPr="007F0034" w:rsidRDefault="00440047" w:rsidP="00CF6AC3">
      <w:pPr>
        <w:pStyle w:val="p8"/>
        <w:tabs>
          <w:tab w:val="left" w:pos="-180"/>
        </w:tabs>
        <w:ind w:left="0"/>
      </w:pPr>
      <w:r w:rsidRPr="007F0034">
        <w:t>At the final inspection, a Commission staff engineer requested that CSX Tran</w:t>
      </w:r>
      <w:r w:rsidR="00B748F1" w:rsidRPr="007F0034">
        <w:t>sportation, Inc. provide a</w:t>
      </w:r>
      <w:r w:rsidR="006E11D3" w:rsidRPr="007F0034">
        <w:t>n updated s</w:t>
      </w:r>
      <w:r w:rsidR="00A46716" w:rsidRPr="007F0034">
        <w:t>ituation plan and detailed</w:t>
      </w:r>
      <w:r w:rsidR="00B748F1" w:rsidRPr="007F0034">
        <w:t xml:space="preserve"> circui</w:t>
      </w:r>
      <w:r w:rsidR="00A46716" w:rsidRPr="007F0034">
        <w:t>t</w:t>
      </w:r>
      <w:r w:rsidR="00B748F1" w:rsidRPr="007F0034">
        <w:t xml:space="preserve"> plan for the subject crossing</w:t>
      </w:r>
      <w:r w:rsidR="00715ECD" w:rsidRPr="007F0034">
        <w:t xml:space="preserve"> in accordance with </w:t>
      </w:r>
      <w:r w:rsidR="009D63B4" w:rsidRPr="007F0034">
        <w:t xml:space="preserve">paragraph 3 of </w:t>
      </w:r>
      <w:r w:rsidR="00715ECD" w:rsidRPr="007F0034">
        <w:t>our</w:t>
      </w:r>
      <w:r w:rsidR="009D63B4" w:rsidRPr="007F0034">
        <w:t xml:space="preserve"> August 25, 2017 Secretarial Letter</w:t>
      </w:r>
      <w:r w:rsidR="00ED2DCC" w:rsidRPr="007F0034">
        <w:t>.</w:t>
      </w:r>
      <w:r w:rsidR="00715ECD" w:rsidRPr="007F0034">
        <w:t xml:space="preserve"> </w:t>
      </w:r>
    </w:p>
    <w:p w14:paraId="02D3E7A7" w14:textId="24D84D76" w:rsidR="009E5634" w:rsidRPr="007F0034" w:rsidRDefault="009E5634" w:rsidP="00CF6AC3">
      <w:pPr>
        <w:pStyle w:val="p8"/>
        <w:tabs>
          <w:tab w:val="left" w:pos="-180"/>
        </w:tabs>
        <w:ind w:left="0"/>
      </w:pPr>
    </w:p>
    <w:p w14:paraId="19207FC3" w14:textId="1AC3984C" w:rsidR="009E5634" w:rsidRPr="007F0034" w:rsidRDefault="009314D7" w:rsidP="00CF6AC3">
      <w:pPr>
        <w:pStyle w:val="p8"/>
        <w:tabs>
          <w:tab w:val="left" w:pos="-180"/>
        </w:tabs>
        <w:ind w:left="0"/>
      </w:pPr>
      <w:r w:rsidRPr="007F0034">
        <w:t xml:space="preserve">CSX Transportation, Inc. provided the </w:t>
      </w:r>
      <w:r w:rsidR="00AB5C4A" w:rsidRPr="007F0034">
        <w:t>updated situation plan and detail circuit plan</w:t>
      </w:r>
      <w:r w:rsidR="00BC5A6B" w:rsidRPr="007F0034">
        <w:t xml:space="preserve"> to the Commission via electronic mail on June 17, 20</w:t>
      </w:r>
      <w:r w:rsidR="004F3546" w:rsidRPr="007F0034">
        <w:t>2</w:t>
      </w:r>
      <w:r w:rsidR="006940CA" w:rsidRPr="007F0034">
        <w:t xml:space="preserve">1. </w:t>
      </w:r>
      <w:r w:rsidR="00BF6262" w:rsidRPr="007F0034">
        <w:t xml:space="preserve">The </w:t>
      </w:r>
      <w:r w:rsidR="0097774B" w:rsidRPr="007F0034">
        <w:t xml:space="preserve">situation plan is </w:t>
      </w:r>
      <w:r w:rsidR="008709F0" w:rsidRPr="007F0034">
        <w:t>en</w:t>
      </w:r>
      <w:r w:rsidR="0097774B" w:rsidRPr="007F0034">
        <w:t xml:space="preserve">titled </w:t>
      </w:r>
      <w:r w:rsidR="000307E3" w:rsidRPr="007F0034">
        <w:t>“</w:t>
      </w:r>
      <w:r w:rsidR="00921707" w:rsidRPr="007F0034">
        <w:t>PROPOSED CROSSING LAYOUT</w:t>
      </w:r>
      <w:r w:rsidR="000307E3" w:rsidRPr="007F0034">
        <w:t xml:space="preserve">” and </w:t>
      </w:r>
      <w:r w:rsidR="00B601D2" w:rsidRPr="007F0034">
        <w:t xml:space="preserve">consists of one (1) sheet; </w:t>
      </w:r>
      <w:r w:rsidR="000307E3" w:rsidRPr="007F0034">
        <w:t xml:space="preserve">the detailed circuit plan is </w:t>
      </w:r>
      <w:r w:rsidR="008709F0" w:rsidRPr="007F0034">
        <w:t>entitled “CENTER STREET 145498B”</w:t>
      </w:r>
      <w:r w:rsidR="00D8258B" w:rsidRPr="007F0034">
        <w:t xml:space="preserve"> and consists of </w:t>
      </w:r>
      <w:r w:rsidR="00AA46BD" w:rsidRPr="007F0034">
        <w:t>eleven (11) sheets.</w:t>
      </w:r>
    </w:p>
    <w:p w14:paraId="743DF8E3" w14:textId="77777777" w:rsidR="0060478F" w:rsidRPr="007F0034" w:rsidRDefault="0060478F" w:rsidP="00CF6AC3">
      <w:pPr>
        <w:pStyle w:val="p8"/>
        <w:tabs>
          <w:tab w:val="left" w:pos="-180"/>
        </w:tabs>
        <w:ind w:left="0"/>
      </w:pPr>
    </w:p>
    <w:p w14:paraId="78C966CA" w14:textId="77D54743" w:rsidR="00CF6AC3" w:rsidRPr="007F0034" w:rsidRDefault="00793644" w:rsidP="00CF6AC3">
      <w:pPr>
        <w:pStyle w:val="p8"/>
        <w:tabs>
          <w:tab w:val="left" w:pos="-180"/>
        </w:tabs>
        <w:ind w:left="0"/>
      </w:pPr>
      <w:r w:rsidRPr="007F0034">
        <w:t>By</w:t>
      </w:r>
      <w:r w:rsidR="00CF1237" w:rsidRPr="007F0034">
        <w:t xml:space="preserve"> </w:t>
      </w:r>
      <w:r w:rsidR="00CF6AC3" w:rsidRPr="007F0034">
        <w:t xml:space="preserve">petition received on </w:t>
      </w:r>
      <w:r w:rsidR="00605766" w:rsidRPr="007F0034">
        <w:t>December 7</w:t>
      </w:r>
      <w:r w:rsidR="00920FB9" w:rsidRPr="007F0034">
        <w:t>, 2021</w:t>
      </w:r>
      <w:r w:rsidR="00CF6AC3" w:rsidRPr="007F0034">
        <w:t xml:space="preserve">, </w:t>
      </w:r>
      <w:r w:rsidR="002464D2" w:rsidRPr="007F0034">
        <w:t>the Pennsylvania Department of Transportation (Department)</w:t>
      </w:r>
      <w:r w:rsidR="00E026D1" w:rsidRPr="007F0034">
        <w:t xml:space="preserve"> </w:t>
      </w:r>
      <w:r w:rsidR="00CF6AC3" w:rsidRPr="007F0034">
        <w:t xml:space="preserve">requests the Commission </w:t>
      </w:r>
      <w:r w:rsidR="00FF7BE1" w:rsidRPr="007F0034">
        <w:t xml:space="preserve">amend our August 25, 2017 Secretarial Letter to reflect the </w:t>
      </w:r>
      <w:r w:rsidR="005A3F88" w:rsidRPr="007F0034">
        <w:t>modifications to the project as discussed at the final inspection by the diagnostic field team.</w:t>
      </w:r>
      <w:r w:rsidR="00505FDF" w:rsidRPr="007F0034">
        <w:t xml:space="preserve"> </w:t>
      </w:r>
    </w:p>
    <w:p w14:paraId="61795D53" w14:textId="77777777" w:rsidR="00CF6AC3" w:rsidRPr="007F0034" w:rsidRDefault="00CF6AC3" w:rsidP="00CF6AC3">
      <w:pPr>
        <w:tabs>
          <w:tab w:val="left" w:pos="-180"/>
          <w:tab w:val="left" w:pos="2131"/>
        </w:tabs>
      </w:pPr>
    </w:p>
    <w:p w14:paraId="07FE226E" w14:textId="6B137071" w:rsidR="00CF6AC3" w:rsidRPr="00665719" w:rsidRDefault="00CF6AC3" w:rsidP="00CF6AC3">
      <w:pPr>
        <w:pStyle w:val="p8"/>
        <w:tabs>
          <w:tab w:val="left" w:pos="-180"/>
        </w:tabs>
        <w:ind w:left="0"/>
      </w:pPr>
      <w:r w:rsidRPr="007F0034">
        <w:t xml:space="preserve">We have carefully reviewed the record in this proceeding and will </w:t>
      </w:r>
      <w:r w:rsidR="000E0118" w:rsidRPr="007F0034">
        <w:t xml:space="preserve">certify the </w:t>
      </w:r>
      <w:r w:rsidR="00F91099" w:rsidRPr="007F0034">
        <w:t>situation plan and detailed circuit plan</w:t>
      </w:r>
      <w:r w:rsidR="00657BAA" w:rsidRPr="007F0034">
        <w:t xml:space="preserve"> as the correct plans</w:t>
      </w:r>
      <w:r w:rsidR="00F91099" w:rsidRPr="007F0034">
        <w:t xml:space="preserve">; and </w:t>
      </w:r>
      <w:r w:rsidRPr="007F0034">
        <w:t xml:space="preserve">grant </w:t>
      </w:r>
      <w:r w:rsidR="00ED0869" w:rsidRPr="007F0034">
        <w:t xml:space="preserve">the </w:t>
      </w:r>
      <w:r w:rsidR="00900CE0" w:rsidRPr="007F0034">
        <w:rPr>
          <w:spacing w:val="-3"/>
        </w:rPr>
        <w:t>Department’s</w:t>
      </w:r>
      <w:r w:rsidR="00ED0869" w:rsidRPr="007F0034">
        <w:t xml:space="preserve"> </w:t>
      </w:r>
      <w:r w:rsidR="00B840CC" w:rsidRPr="007F0034">
        <w:t xml:space="preserve">petition </w:t>
      </w:r>
      <w:r w:rsidR="00D42E6C" w:rsidRPr="007F0034">
        <w:t xml:space="preserve">to modify our </w:t>
      </w:r>
      <w:r w:rsidR="00E90F9B" w:rsidRPr="007F0034">
        <w:t>August 25, 2017 Secretarial Letter as herein directed</w:t>
      </w:r>
      <w:r w:rsidRPr="007F0034">
        <w:t>.</w:t>
      </w:r>
    </w:p>
    <w:p w14:paraId="3B7B914E" w14:textId="77777777" w:rsidR="00CF6AC3" w:rsidRPr="00665719" w:rsidRDefault="00CF6AC3" w:rsidP="00CF6AC3">
      <w:pPr>
        <w:tabs>
          <w:tab w:val="left" w:pos="-180"/>
        </w:tabs>
      </w:pPr>
    </w:p>
    <w:p w14:paraId="64935014" w14:textId="70A695B8" w:rsidR="00CF6AC3" w:rsidRPr="00665719" w:rsidRDefault="00CF6AC3" w:rsidP="00FA4C2C">
      <w:pPr>
        <w:pStyle w:val="p8"/>
        <w:tabs>
          <w:tab w:val="left" w:pos="-180"/>
        </w:tabs>
        <w:ind w:left="0"/>
      </w:pPr>
      <w:r w:rsidRPr="00665719">
        <w:t>THEREFORE:</w:t>
      </w:r>
    </w:p>
    <w:p w14:paraId="47E1E9F3" w14:textId="77777777" w:rsidR="0012760A" w:rsidRDefault="0012760A" w:rsidP="0012760A">
      <w:pPr>
        <w:pStyle w:val="p8"/>
        <w:tabs>
          <w:tab w:val="left" w:pos="-180"/>
        </w:tabs>
        <w:ind w:left="0" w:firstLine="0"/>
      </w:pPr>
    </w:p>
    <w:p w14:paraId="335AA0C2" w14:textId="40A7737A" w:rsidR="00F66036" w:rsidRPr="007F0034" w:rsidRDefault="00F66036" w:rsidP="00F66036">
      <w:pPr>
        <w:pStyle w:val="ListParagraph"/>
        <w:numPr>
          <w:ilvl w:val="0"/>
          <w:numId w:val="10"/>
        </w:numPr>
        <w:ind w:left="0" w:firstLine="1440"/>
      </w:pPr>
      <w:bookmarkStart w:id="0" w:name="_Hlk91057753"/>
      <w:r w:rsidRPr="007F0034">
        <w:t>The situation plan and detailed circuit plan submitted to the Commission by CSX Transportation, Inc. are certified as the correct plans and are hereby approved.</w:t>
      </w:r>
    </w:p>
    <w:p w14:paraId="126AE48E" w14:textId="36D5F889" w:rsidR="0012760A" w:rsidRDefault="0012760A" w:rsidP="00B52847">
      <w:pPr>
        <w:pStyle w:val="p8"/>
        <w:tabs>
          <w:tab w:val="left" w:pos="-180"/>
        </w:tabs>
        <w:ind w:left="0"/>
      </w:pPr>
    </w:p>
    <w:p w14:paraId="33B9E2DF" w14:textId="6A7A3BA1" w:rsidR="00CF6AC3" w:rsidRPr="00665719" w:rsidRDefault="0012760A" w:rsidP="00B52847">
      <w:pPr>
        <w:pStyle w:val="p8"/>
        <w:tabs>
          <w:tab w:val="left" w:pos="-180"/>
        </w:tabs>
        <w:ind w:left="0"/>
      </w:pPr>
      <w:r>
        <w:t xml:space="preserve">2. </w:t>
      </w:r>
      <w:r>
        <w:tab/>
      </w:r>
      <w:r w:rsidR="00CF6AC3" w:rsidRPr="00665719">
        <w:t xml:space="preserve">Paragraph </w:t>
      </w:r>
      <w:r w:rsidR="006175DA">
        <w:t>6</w:t>
      </w:r>
      <w:r w:rsidR="00611716" w:rsidRPr="00665719">
        <w:t xml:space="preserve"> </w:t>
      </w:r>
      <w:r w:rsidR="00CF6AC3" w:rsidRPr="00665719">
        <w:t xml:space="preserve">of our </w:t>
      </w:r>
      <w:r w:rsidR="00611716" w:rsidRPr="00665719">
        <w:t>Secretarial Letter dated</w:t>
      </w:r>
      <w:r w:rsidR="003E539C" w:rsidRPr="00665719">
        <w:t xml:space="preserve"> </w:t>
      </w:r>
      <w:r w:rsidR="006175DA">
        <w:t>August 25, 2017</w:t>
      </w:r>
      <w:r w:rsidR="00610120">
        <w:t>,</w:t>
      </w:r>
      <w:r w:rsidR="00B52847" w:rsidRPr="00665719">
        <w:t xml:space="preserve"> </w:t>
      </w:r>
      <w:r w:rsidR="00CF6AC3" w:rsidRPr="00665719">
        <w:t>which reads as follows, to wit:</w:t>
      </w:r>
    </w:p>
    <w:bookmarkEnd w:id="0"/>
    <w:p w14:paraId="7D414466" w14:textId="77777777" w:rsidR="00797765" w:rsidRPr="00665719" w:rsidRDefault="00797765" w:rsidP="00CF6AC3">
      <w:pPr>
        <w:tabs>
          <w:tab w:val="left" w:pos="-180"/>
          <w:tab w:val="left" w:pos="2131"/>
        </w:tabs>
      </w:pPr>
    </w:p>
    <w:p w14:paraId="38079746" w14:textId="71C29021" w:rsidR="00055841" w:rsidRPr="00055841" w:rsidRDefault="003459F4" w:rsidP="00325426">
      <w:pPr>
        <w:ind w:left="2160"/>
      </w:pPr>
      <w:r w:rsidRPr="00665719">
        <w:t>“</w:t>
      </w:r>
      <w:r w:rsidR="00055841">
        <w:t>6.</w:t>
      </w:r>
      <w:r w:rsidR="00E026D1" w:rsidRPr="00665719">
        <w:tab/>
      </w:r>
      <w:r w:rsidR="00055841" w:rsidRPr="00055841">
        <w:t>CSX Transportation, Inc., at its initial cost and expense, furnish all material and do all work necessary to alter the subject crossing by 1) removing the existing crossing surface, including the ties, rails and ballast, as necessary; 2) installing a crossing surface for the full width of the roadway and shoulders; 3) restoring the approach pavement throughout the entire width of the roadway, including the shoulder areas, with bituminous material to provide a smooth and satisfactory transition; in accordance with municipal roadway specifications, the approved plan and this Secretarial Letter.</w:t>
      </w:r>
      <w:r w:rsidR="00325426">
        <w:t>”</w:t>
      </w:r>
    </w:p>
    <w:p w14:paraId="6C2F6CEE" w14:textId="77777777" w:rsidR="00CF1237" w:rsidRPr="00665719" w:rsidRDefault="00CF1237" w:rsidP="00CF6AC3">
      <w:pPr>
        <w:pStyle w:val="p10"/>
        <w:tabs>
          <w:tab w:val="left" w:pos="-180"/>
        </w:tabs>
        <w:ind w:right="2880"/>
      </w:pPr>
    </w:p>
    <w:p w14:paraId="7272CAB6" w14:textId="77777777" w:rsidR="00CF6AC3" w:rsidRPr="00665719" w:rsidRDefault="00CF6AC3" w:rsidP="00CF6AC3">
      <w:pPr>
        <w:pStyle w:val="p11"/>
        <w:tabs>
          <w:tab w:val="left" w:pos="-180"/>
        </w:tabs>
      </w:pPr>
      <w:bookmarkStart w:id="1" w:name="_Hlk91057852"/>
      <w:r w:rsidRPr="00665719">
        <w:t>be and is hereby modified to read:</w:t>
      </w:r>
    </w:p>
    <w:bookmarkEnd w:id="1"/>
    <w:p w14:paraId="38D7A9D2" w14:textId="77777777" w:rsidR="00CF6AC3" w:rsidRPr="00665719" w:rsidRDefault="00CF6AC3" w:rsidP="00CF6AC3">
      <w:pPr>
        <w:tabs>
          <w:tab w:val="left" w:pos="-180"/>
          <w:tab w:val="left" w:pos="204"/>
        </w:tabs>
      </w:pPr>
    </w:p>
    <w:p w14:paraId="56211F08" w14:textId="2523C8A9" w:rsidR="00F403EF" w:rsidRPr="00F403EF" w:rsidRDefault="00F403EF" w:rsidP="00325426">
      <w:pPr>
        <w:ind w:left="2160"/>
      </w:pPr>
      <w:r>
        <w:t>6</w:t>
      </w:r>
      <w:r w:rsidR="005C3C37">
        <w:t>.</w:t>
      </w:r>
      <w:r w:rsidR="005C3C37">
        <w:tab/>
      </w:r>
      <w:r w:rsidRPr="00F403EF">
        <w:t xml:space="preserve">CSX Transportation, Inc., at its initial cost and expense, furnish all material and do all work necessary to alter the subject crossing by restoring the approach pavement throughout the entire width of the roadway, including the shoulder areas, </w:t>
      </w:r>
      <w:r w:rsidR="000D0C23">
        <w:t xml:space="preserve">up to the edge of its right-of-way North of the </w:t>
      </w:r>
      <w:r w:rsidR="007123DD">
        <w:t xml:space="preserve">crossing </w:t>
      </w:r>
      <w:r w:rsidRPr="00F403EF">
        <w:t xml:space="preserve">with bituminous material to provide a smooth and satisfactory </w:t>
      </w:r>
      <w:r w:rsidR="001E75DD" w:rsidRPr="00F403EF">
        <w:t>transition</w:t>
      </w:r>
      <w:r w:rsidR="00325426">
        <w:t xml:space="preserve">; </w:t>
      </w:r>
      <w:r w:rsidRPr="00F403EF">
        <w:t>in accordance with municipal roadway specifications, the approved plan and this Secretarial Letter.</w:t>
      </w:r>
    </w:p>
    <w:p w14:paraId="7B1D64F0" w14:textId="4FB05690" w:rsidR="003E539C" w:rsidRDefault="003E539C" w:rsidP="00F403EF">
      <w:pPr>
        <w:ind w:left="1440"/>
        <w:contextualSpacing/>
      </w:pPr>
    </w:p>
    <w:p w14:paraId="15C63698" w14:textId="56A92DF2" w:rsidR="00E97611" w:rsidRPr="00665719" w:rsidRDefault="0012760A" w:rsidP="00E97611">
      <w:pPr>
        <w:pStyle w:val="p8"/>
        <w:tabs>
          <w:tab w:val="left" w:pos="-180"/>
        </w:tabs>
        <w:ind w:left="0"/>
      </w:pPr>
      <w:r>
        <w:t>3</w:t>
      </w:r>
      <w:r w:rsidR="00CF6AC3">
        <w:t>.</w:t>
      </w:r>
      <w:r w:rsidR="00CF6AC3">
        <w:tab/>
      </w:r>
      <w:r w:rsidR="00E97611" w:rsidRPr="00665719">
        <w:t xml:space="preserve">Paragraph </w:t>
      </w:r>
      <w:r w:rsidR="00E97611">
        <w:t>15</w:t>
      </w:r>
      <w:r w:rsidR="00E97611" w:rsidRPr="00665719">
        <w:t xml:space="preserve"> of our Secretarial Letter dated </w:t>
      </w:r>
      <w:r w:rsidR="00E97611">
        <w:t>August 25, 2017,</w:t>
      </w:r>
      <w:r w:rsidR="00E97611" w:rsidRPr="00665719">
        <w:t xml:space="preserve"> which reads as follows, to wit:</w:t>
      </w:r>
    </w:p>
    <w:p w14:paraId="43187B3E" w14:textId="5FF72B79" w:rsidR="00E97611" w:rsidRDefault="00E97611" w:rsidP="00CF6AC3">
      <w:pPr>
        <w:pStyle w:val="p13"/>
        <w:tabs>
          <w:tab w:val="left" w:pos="-180"/>
          <w:tab w:val="left" w:pos="2131"/>
        </w:tabs>
      </w:pPr>
    </w:p>
    <w:p w14:paraId="73A30918" w14:textId="7FAF7062" w:rsidR="002E639D" w:rsidRPr="002E639D" w:rsidRDefault="006737A7" w:rsidP="00325426">
      <w:pPr>
        <w:tabs>
          <w:tab w:val="left" w:pos="0"/>
        </w:tabs>
        <w:ind w:left="2070"/>
      </w:pPr>
      <w:r>
        <w:t xml:space="preserve">“15. </w:t>
      </w:r>
      <w:r w:rsidR="002E639D">
        <w:tab/>
      </w:r>
      <w:r w:rsidR="002E639D" w:rsidRPr="002E639D">
        <w:t>All work necessary to alter the crossing be completed in a manner satisfactory to this Commission on or before June 30, 2020, and that on or before said date, Pennsylvania Department of Transportation report in writing to this Commission the date of actual completion of the work.</w:t>
      </w:r>
      <w:r w:rsidR="00325426">
        <w:t>”</w:t>
      </w:r>
    </w:p>
    <w:p w14:paraId="17A284C5" w14:textId="13BB61F4" w:rsidR="006737A7" w:rsidRDefault="006737A7" w:rsidP="002E639D">
      <w:pPr>
        <w:pStyle w:val="p8"/>
        <w:tabs>
          <w:tab w:val="left" w:pos="-180"/>
        </w:tabs>
        <w:ind w:left="1440" w:firstLine="0"/>
      </w:pPr>
    </w:p>
    <w:p w14:paraId="3B8E4BB6" w14:textId="77777777" w:rsidR="00A13075" w:rsidRPr="00665719" w:rsidRDefault="00A13075" w:rsidP="00A13075">
      <w:pPr>
        <w:pStyle w:val="p11"/>
        <w:tabs>
          <w:tab w:val="left" w:pos="-180"/>
        </w:tabs>
      </w:pPr>
      <w:r w:rsidRPr="00665719">
        <w:t>be and is hereby modified to read:</w:t>
      </w:r>
    </w:p>
    <w:p w14:paraId="16A989BC" w14:textId="1210C436" w:rsidR="00A13075" w:rsidRDefault="00A13075" w:rsidP="00A13075">
      <w:pPr>
        <w:pStyle w:val="p8"/>
        <w:tabs>
          <w:tab w:val="left" w:pos="-180"/>
        </w:tabs>
        <w:ind w:left="90" w:firstLine="0"/>
      </w:pPr>
    </w:p>
    <w:p w14:paraId="5FC26E33" w14:textId="4EFCEF91" w:rsidR="00980BE5" w:rsidRPr="00980BE5" w:rsidRDefault="00980BE5" w:rsidP="00325426">
      <w:pPr>
        <w:numPr>
          <w:ilvl w:val="0"/>
          <w:numId w:val="9"/>
        </w:numPr>
        <w:tabs>
          <w:tab w:val="left" w:pos="0"/>
        </w:tabs>
        <w:ind w:left="2160" w:firstLine="0"/>
      </w:pPr>
      <w:r w:rsidRPr="00980BE5">
        <w:lastRenderedPageBreak/>
        <w:t>All work necessary to alter the crossing be completed in a manner satisfactory to this Commission on or before June 30, 202</w:t>
      </w:r>
      <w:r>
        <w:t>2</w:t>
      </w:r>
      <w:r w:rsidRPr="00980BE5">
        <w:t>, and that on or before said date, Pennsylvania Department of Transportation report in writing to this Commission the date of actual completion of the work.</w:t>
      </w:r>
    </w:p>
    <w:p w14:paraId="2843F907" w14:textId="10823800" w:rsidR="00E01746" w:rsidRPr="00665719" w:rsidRDefault="00E01746" w:rsidP="00E01746">
      <w:pPr>
        <w:pStyle w:val="p8"/>
        <w:tabs>
          <w:tab w:val="clear" w:pos="2131"/>
          <w:tab w:val="left" w:pos="-180"/>
        </w:tabs>
        <w:ind w:left="1440" w:firstLine="0"/>
      </w:pPr>
    </w:p>
    <w:p w14:paraId="31B64326" w14:textId="4D02FD44" w:rsidR="00CF6AC3" w:rsidRDefault="0012760A" w:rsidP="00CF6AC3">
      <w:pPr>
        <w:pStyle w:val="p13"/>
        <w:tabs>
          <w:tab w:val="left" w:pos="-180"/>
          <w:tab w:val="left" w:pos="2131"/>
        </w:tabs>
      </w:pPr>
      <w:r>
        <w:t>4</w:t>
      </w:r>
      <w:r w:rsidR="00457F93">
        <w:t>.</w:t>
      </w:r>
      <w:r w:rsidR="00457F93">
        <w:tab/>
      </w:r>
      <w:r w:rsidR="00CF6AC3">
        <w:t xml:space="preserve">In all respects not inconsistent herewith, our </w:t>
      </w:r>
      <w:r w:rsidR="00611716">
        <w:t xml:space="preserve">Secretarial Letter dated </w:t>
      </w:r>
      <w:r w:rsidR="00457F93">
        <w:t>August 25, 2017</w:t>
      </w:r>
      <w:r w:rsidR="002F4E08">
        <w:t>,</w:t>
      </w:r>
      <w:r w:rsidR="00B52847">
        <w:t xml:space="preserve"> </w:t>
      </w:r>
      <w:r w:rsidR="007E36D6">
        <w:t>remain</w:t>
      </w:r>
      <w:r w:rsidR="00610120">
        <w:t>s</w:t>
      </w:r>
      <w:r w:rsidR="00CF6AC3">
        <w:t xml:space="preserve"> in full force and effect.</w:t>
      </w:r>
    </w:p>
    <w:p w14:paraId="383ADB4D" w14:textId="77777777" w:rsidR="001E1CBC" w:rsidRDefault="001E1CBC" w:rsidP="001E1CBC">
      <w:pPr>
        <w:pStyle w:val="p13"/>
        <w:tabs>
          <w:tab w:val="left" w:pos="-180"/>
          <w:tab w:val="left" w:pos="2131"/>
        </w:tabs>
        <w:ind w:firstLine="0"/>
      </w:pPr>
    </w:p>
    <w:p w14:paraId="1E68D97C" w14:textId="77777777" w:rsidR="001E75DD" w:rsidRPr="001E75DD" w:rsidRDefault="001E1CBC" w:rsidP="001E75DD">
      <w:r>
        <w:tab/>
      </w:r>
      <w:r w:rsidR="008F0EEE">
        <w:tab/>
      </w:r>
      <w:r w:rsidR="001E75DD" w:rsidRPr="001E75DD">
        <w:t>The Parties are reminded that failure to comply with this or any Order or Secretarial Letter in this proceeding may result in an enforcement action seeking civil penalties and/or other sanctions pursuant to 66 Pa. C.S. § 3301.</w:t>
      </w:r>
    </w:p>
    <w:p w14:paraId="376C3B6B" w14:textId="77777777" w:rsidR="001E75DD" w:rsidRPr="001E75DD" w:rsidRDefault="001E75DD" w:rsidP="001E75DD"/>
    <w:p w14:paraId="4E305BC0" w14:textId="77777777" w:rsidR="001E75DD" w:rsidRPr="001E75DD" w:rsidRDefault="001E75DD" w:rsidP="001E75DD">
      <w:pPr>
        <w:ind w:firstLine="1440"/>
        <w:rPr>
          <w:iCs/>
        </w:rPr>
      </w:pPr>
      <w:r w:rsidRPr="001E75DD">
        <w:rPr>
          <w:iCs/>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efiling with the Secretary of the Commission by opening an efiling account through the Commission’s website and accepting eservice at </w:t>
      </w:r>
      <w:hyperlink r:id="rId6" w:history="1">
        <w:r w:rsidRPr="001E75DD">
          <w:rPr>
            <w:iCs/>
            <w:color w:val="0000FF"/>
            <w:u w:val="single"/>
          </w:rPr>
          <w:t>https://www.puc.pa.gov/filing-resources/efiling/</w:t>
        </w:r>
      </w:hyperlink>
      <w:r w:rsidRPr="001E75DD">
        <w:rPr>
          <w:iCs/>
        </w:rPr>
        <w:t>.  If your filing contains confidential material, you are required to file by overnight delivery to ensure the timely filing of your submission.</w:t>
      </w:r>
    </w:p>
    <w:p w14:paraId="303CB376" w14:textId="77777777" w:rsidR="001E75DD" w:rsidRPr="001E75DD" w:rsidRDefault="001E75DD" w:rsidP="001E75DD">
      <w:pPr>
        <w:ind w:firstLine="1440"/>
        <w:rPr>
          <w:iCs/>
        </w:rPr>
      </w:pPr>
    </w:p>
    <w:p w14:paraId="23BD8020" w14:textId="77777777" w:rsidR="001E75DD" w:rsidRPr="001E75DD" w:rsidRDefault="001E75DD" w:rsidP="001E75DD">
      <w:pPr>
        <w:ind w:firstLine="1440"/>
        <w:rPr>
          <w:iCs/>
        </w:rPr>
      </w:pPr>
      <w:r w:rsidRPr="001E75DD">
        <w:rPr>
          <w:iCs/>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37E8FF54" w14:textId="77777777" w:rsidR="001E75DD" w:rsidRPr="001E75DD" w:rsidRDefault="001E75DD" w:rsidP="001E75DD"/>
    <w:p w14:paraId="0097F9BC" w14:textId="77777777" w:rsidR="001E75DD" w:rsidRPr="001E75DD" w:rsidRDefault="001E75DD" w:rsidP="001E75DD">
      <w:pPr>
        <w:ind w:firstLine="1440"/>
      </w:pPr>
      <w:r w:rsidRPr="001E75DD">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615447F5" w14:textId="0AC1273E" w:rsidR="001E75DD" w:rsidRPr="001E75DD" w:rsidRDefault="009633EE" w:rsidP="001E75DD">
      <w:r>
        <w:rPr>
          <w:noProof/>
        </w:rPr>
        <w:drawing>
          <wp:anchor distT="0" distB="0" distL="114300" distR="114300" simplePos="0" relativeHeight="251659776" behindDoc="1" locked="0" layoutInCell="1" allowOverlap="1" wp14:anchorId="69BF0E1D" wp14:editId="21531108">
            <wp:simplePos x="0" y="0"/>
            <wp:positionH relativeFrom="column">
              <wp:posOffset>2733675</wp:posOffset>
            </wp:positionH>
            <wp:positionV relativeFrom="paragraph">
              <wp:posOffset>51435</wp:posOffset>
            </wp:positionV>
            <wp:extent cx="2200275" cy="8382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5977B7" w14:textId="5DF0E7B4" w:rsidR="001E75DD" w:rsidRPr="001E75DD" w:rsidRDefault="001E75DD" w:rsidP="001E75DD">
      <w:r w:rsidRPr="001E75DD">
        <w:tab/>
      </w:r>
      <w:r w:rsidRPr="001E75DD">
        <w:tab/>
      </w:r>
      <w:r w:rsidRPr="001E75DD">
        <w:tab/>
      </w:r>
      <w:r w:rsidRPr="001E75DD">
        <w:tab/>
      </w:r>
      <w:r w:rsidRPr="001E75DD">
        <w:tab/>
      </w:r>
      <w:r w:rsidRPr="001E75DD">
        <w:tab/>
        <w:t>Very truly yours,</w:t>
      </w:r>
    </w:p>
    <w:p w14:paraId="78529A7E" w14:textId="77777777" w:rsidR="001E75DD" w:rsidRPr="001E75DD" w:rsidRDefault="001E75DD" w:rsidP="001E75DD"/>
    <w:p w14:paraId="13FDCD16" w14:textId="77777777" w:rsidR="001E75DD" w:rsidRPr="001E75DD" w:rsidRDefault="001E75DD" w:rsidP="001E75DD"/>
    <w:p w14:paraId="0AB17B78" w14:textId="77777777" w:rsidR="001E75DD" w:rsidRPr="001E75DD" w:rsidRDefault="001E75DD" w:rsidP="001E75DD">
      <w:pPr>
        <w:outlineLvl w:val="0"/>
      </w:pPr>
      <w:r w:rsidRPr="001E75DD">
        <w:tab/>
      </w:r>
      <w:r w:rsidRPr="001E75DD">
        <w:tab/>
      </w:r>
      <w:r w:rsidRPr="001E75DD">
        <w:tab/>
      </w:r>
      <w:r w:rsidRPr="001E75DD">
        <w:tab/>
      </w:r>
      <w:r w:rsidRPr="001E75DD">
        <w:tab/>
      </w:r>
      <w:r w:rsidRPr="001E75DD">
        <w:tab/>
        <w:t>Rosemary Chiavetta</w:t>
      </w:r>
    </w:p>
    <w:p w14:paraId="55DA6017" w14:textId="77777777" w:rsidR="001E75DD" w:rsidRPr="001E75DD" w:rsidRDefault="001E75DD" w:rsidP="001E75DD">
      <w:r w:rsidRPr="001E75DD">
        <w:tab/>
      </w:r>
      <w:r w:rsidRPr="001E75DD">
        <w:tab/>
      </w:r>
      <w:r w:rsidRPr="001E75DD">
        <w:tab/>
      </w:r>
      <w:r w:rsidRPr="001E75DD">
        <w:tab/>
      </w:r>
      <w:r w:rsidRPr="001E75DD">
        <w:tab/>
      </w:r>
      <w:r w:rsidRPr="001E75DD">
        <w:tab/>
        <w:t>Secretary</w:t>
      </w:r>
    </w:p>
    <w:p w14:paraId="188DE31C" w14:textId="35A546B8" w:rsidR="00CF6AC3" w:rsidRDefault="00CF6AC3" w:rsidP="001E75DD"/>
    <w:sectPr w:rsidR="00CF6AC3" w:rsidSect="001823D0">
      <w:type w:val="continuous"/>
      <w:pgSz w:w="12240" w:h="15840"/>
      <w:pgMar w:top="1170" w:right="153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BAA"/>
    <w:multiLevelType w:val="hybridMultilevel"/>
    <w:tmpl w:val="1AEA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FCD6EA2"/>
    <w:multiLevelType w:val="hybridMultilevel"/>
    <w:tmpl w:val="3F2A7EA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4B787054"/>
    <w:multiLevelType w:val="hybridMultilevel"/>
    <w:tmpl w:val="3C8C2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397339"/>
    <w:multiLevelType w:val="hybridMultilevel"/>
    <w:tmpl w:val="DE1099B4"/>
    <w:lvl w:ilvl="0" w:tplc="66BEF27A">
      <w:start w:val="1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717C6502"/>
    <w:multiLevelType w:val="hybridMultilevel"/>
    <w:tmpl w:val="819808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F309A"/>
    <w:multiLevelType w:val="hybridMultilevel"/>
    <w:tmpl w:val="7576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DB"/>
    <w:rsid w:val="00001160"/>
    <w:rsid w:val="000018CA"/>
    <w:rsid w:val="000023D9"/>
    <w:rsid w:val="00003315"/>
    <w:rsid w:val="00005749"/>
    <w:rsid w:val="00005DEF"/>
    <w:rsid w:val="00007BAD"/>
    <w:rsid w:val="00010496"/>
    <w:rsid w:val="000111A2"/>
    <w:rsid w:val="000124FA"/>
    <w:rsid w:val="00014210"/>
    <w:rsid w:val="00015174"/>
    <w:rsid w:val="000153C7"/>
    <w:rsid w:val="000161C5"/>
    <w:rsid w:val="0001687F"/>
    <w:rsid w:val="000168B7"/>
    <w:rsid w:val="00016DE5"/>
    <w:rsid w:val="00017A8C"/>
    <w:rsid w:val="00023C17"/>
    <w:rsid w:val="00024A80"/>
    <w:rsid w:val="00026010"/>
    <w:rsid w:val="00026F1C"/>
    <w:rsid w:val="000276E1"/>
    <w:rsid w:val="00027FEB"/>
    <w:rsid w:val="00030129"/>
    <w:rsid w:val="000307E3"/>
    <w:rsid w:val="000309B3"/>
    <w:rsid w:val="00031012"/>
    <w:rsid w:val="0003154D"/>
    <w:rsid w:val="00031641"/>
    <w:rsid w:val="00032D32"/>
    <w:rsid w:val="000332A2"/>
    <w:rsid w:val="00035936"/>
    <w:rsid w:val="00035EB2"/>
    <w:rsid w:val="0003618C"/>
    <w:rsid w:val="00036998"/>
    <w:rsid w:val="00036A45"/>
    <w:rsid w:val="000373F3"/>
    <w:rsid w:val="000408C4"/>
    <w:rsid w:val="00041014"/>
    <w:rsid w:val="000417EC"/>
    <w:rsid w:val="000419BD"/>
    <w:rsid w:val="00042545"/>
    <w:rsid w:val="00044377"/>
    <w:rsid w:val="000458F8"/>
    <w:rsid w:val="000469BE"/>
    <w:rsid w:val="00046EB2"/>
    <w:rsid w:val="00052805"/>
    <w:rsid w:val="00053819"/>
    <w:rsid w:val="00055841"/>
    <w:rsid w:val="00057622"/>
    <w:rsid w:val="0005764E"/>
    <w:rsid w:val="00060296"/>
    <w:rsid w:val="000606CD"/>
    <w:rsid w:val="00060928"/>
    <w:rsid w:val="00060CCF"/>
    <w:rsid w:val="00061670"/>
    <w:rsid w:val="000617AB"/>
    <w:rsid w:val="00063B9A"/>
    <w:rsid w:val="00063D72"/>
    <w:rsid w:val="00064182"/>
    <w:rsid w:val="000646AE"/>
    <w:rsid w:val="000661F3"/>
    <w:rsid w:val="000670FA"/>
    <w:rsid w:val="000675C7"/>
    <w:rsid w:val="000675F8"/>
    <w:rsid w:val="000714BA"/>
    <w:rsid w:val="00072112"/>
    <w:rsid w:val="00074C6F"/>
    <w:rsid w:val="000755B8"/>
    <w:rsid w:val="00075C78"/>
    <w:rsid w:val="0007732D"/>
    <w:rsid w:val="000811A6"/>
    <w:rsid w:val="00082489"/>
    <w:rsid w:val="00087727"/>
    <w:rsid w:val="00087DB3"/>
    <w:rsid w:val="00087EB8"/>
    <w:rsid w:val="00090128"/>
    <w:rsid w:val="00091DA3"/>
    <w:rsid w:val="000922C6"/>
    <w:rsid w:val="00092524"/>
    <w:rsid w:val="000940ED"/>
    <w:rsid w:val="00096AF3"/>
    <w:rsid w:val="000A0896"/>
    <w:rsid w:val="000A1231"/>
    <w:rsid w:val="000A1FA7"/>
    <w:rsid w:val="000A294D"/>
    <w:rsid w:val="000A368E"/>
    <w:rsid w:val="000A4313"/>
    <w:rsid w:val="000A4E71"/>
    <w:rsid w:val="000A622A"/>
    <w:rsid w:val="000A675F"/>
    <w:rsid w:val="000A69E0"/>
    <w:rsid w:val="000A7861"/>
    <w:rsid w:val="000A7C9C"/>
    <w:rsid w:val="000B352A"/>
    <w:rsid w:val="000B4109"/>
    <w:rsid w:val="000B4EA7"/>
    <w:rsid w:val="000B59B4"/>
    <w:rsid w:val="000B695C"/>
    <w:rsid w:val="000B69B3"/>
    <w:rsid w:val="000B6DE9"/>
    <w:rsid w:val="000B767C"/>
    <w:rsid w:val="000B7FDF"/>
    <w:rsid w:val="000C06DB"/>
    <w:rsid w:val="000C0CA5"/>
    <w:rsid w:val="000C0DF1"/>
    <w:rsid w:val="000C144F"/>
    <w:rsid w:val="000C2AD7"/>
    <w:rsid w:val="000C4150"/>
    <w:rsid w:val="000C5554"/>
    <w:rsid w:val="000D0891"/>
    <w:rsid w:val="000D0C23"/>
    <w:rsid w:val="000D4178"/>
    <w:rsid w:val="000D46E6"/>
    <w:rsid w:val="000D48F4"/>
    <w:rsid w:val="000D6428"/>
    <w:rsid w:val="000D69AD"/>
    <w:rsid w:val="000D69BC"/>
    <w:rsid w:val="000E0118"/>
    <w:rsid w:val="000E0BB9"/>
    <w:rsid w:val="000E0DD9"/>
    <w:rsid w:val="000E2A3B"/>
    <w:rsid w:val="000E352F"/>
    <w:rsid w:val="000E3F33"/>
    <w:rsid w:val="000E4A05"/>
    <w:rsid w:val="000E529A"/>
    <w:rsid w:val="000E5626"/>
    <w:rsid w:val="000E695D"/>
    <w:rsid w:val="000E71E7"/>
    <w:rsid w:val="000E7F07"/>
    <w:rsid w:val="000F1F22"/>
    <w:rsid w:val="000F2742"/>
    <w:rsid w:val="000F3434"/>
    <w:rsid w:val="000F6AF3"/>
    <w:rsid w:val="000F6E9B"/>
    <w:rsid w:val="000F7215"/>
    <w:rsid w:val="000F7512"/>
    <w:rsid w:val="000F7797"/>
    <w:rsid w:val="00100FB3"/>
    <w:rsid w:val="00102549"/>
    <w:rsid w:val="001041FF"/>
    <w:rsid w:val="001043C9"/>
    <w:rsid w:val="00105C1B"/>
    <w:rsid w:val="00105EFE"/>
    <w:rsid w:val="0010633E"/>
    <w:rsid w:val="001063F2"/>
    <w:rsid w:val="0010658C"/>
    <w:rsid w:val="00111F56"/>
    <w:rsid w:val="00112AA6"/>
    <w:rsid w:val="00116502"/>
    <w:rsid w:val="001202BE"/>
    <w:rsid w:val="001205C0"/>
    <w:rsid w:val="00120895"/>
    <w:rsid w:val="001211EF"/>
    <w:rsid w:val="00121FC5"/>
    <w:rsid w:val="00122D67"/>
    <w:rsid w:val="00124050"/>
    <w:rsid w:val="001256EA"/>
    <w:rsid w:val="00126FC7"/>
    <w:rsid w:val="001273AF"/>
    <w:rsid w:val="0012760A"/>
    <w:rsid w:val="001278F8"/>
    <w:rsid w:val="00127D1C"/>
    <w:rsid w:val="00131279"/>
    <w:rsid w:val="001314C7"/>
    <w:rsid w:val="001316D3"/>
    <w:rsid w:val="001323A8"/>
    <w:rsid w:val="00133846"/>
    <w:rsid w:val="001347FF"/>
    <w:rsid w:val="00134CA3"/>
    <w:rsid w:val="00135495"/>
    <w:rsid w:val="00135CE9"/>
    <w:rsid w:val="001363A0"/>
    <w:rsid w:val="00136D69"/>
    <w:rsid w:val="001437C5"/>
    <w:rsid w:val="00144A2F"/>
    <w:rsid w:val="00145BCA"/>
    <w:rsid w:val="00147274"/>
    <w:rsid w:val="00147373"/>
    <w:rsid w:val="00154714"/>
    <w:rsid w:val="00154F80"/>
    <w:rsid w:val="00155CE5"/>
    <w:rsid w:val="00155F4E"/>
    <w:rsid w:val="00156096"/>
    <w:rsid w:val="001576E5"/>
    <w:rsid w:val="0016239E"/>
    <w:rsid w:val="001624D2"/>
    <w:rsid w:val="0016376F"/>
    <w:rsid w:val="0016690D"/>
    <w:rsid w:val="00167878"/>
    <w:rsid w:val="00170C6E"/>
    <w:rsid w:val="001730A1"/>
    <w:rsid w:val="001733F1"/>
    <w:rsid w:val="00173BF7"/>
    <w:rsid w:val="001748AC"/>
    <w:rsid w:val="00175FA9"/>
    <w:rsid w:val="00176368"/>
    <w:rsid w:val="001768A0"/>
    <w:rsid w:val="001769D4"/>
    <w:rsid w:val="0017711B"/>
    <w:rsid w:val="001823D0"/>
    <w:rsid w:val="00184050"/>
    <w:rsid w:val="00184A30"/>
    <w:rsid w:val="00185E5C"/>
    <w:rsid w:val="00185EA1"/>
    <w:rsid w:val="00187437"/>
    <w:rsid w:val="00187C38"/>
    <w:rsid w:val="00191BA4"/>
    <w:rsid w:val="00191F52"/>
    <w:rsid w:val="00192AAC"/>
    <w:rsid w:val="00193DBA"/>
    <w:rsid w:val="00193F6D"/>
    <w:rsid w:val="0019488E"/>
    <w:rsid w:val="00195EF3"/>
    <w:rsid w:val="00196821"/>
    <w:rsid w:val="00196830"/>
    <w:rsid w:val="00197357"/>
    <w:rsid w:val="00197F1F"/>
    <w:rsid w:val="001A15F8"/>
    <w:rsid w:val="001A2F81"/>
    <w:rsid w:val="001A31BF"/>
    <w:rsid w:val="001A544F"/>
    <w:rsid w:val="001A76BC"/>
    <w:rsid w:val="001A7CB8"/>
    <w:rsid w:val="001B2CE2"/>
    <w:rsid w:val="001B4ED5"/>
    <w:rsid w:val="001B51E4"/>
    <w:rsid w:val="001B53A2"/>
    <w:rsid w:val="001B580C"/>
    <w:rsid w:val="001B7700"/>
    <w:rsid w:val="001C1BC0"/>
    <w:rsid w:val="001C20AC"/>
    <w:rsid w:val="001C33B2"/>
    <w:rsid w:val="001C38C2"/>
    <w:rsid w:val="001C3D1D"/>
    <w:rsid w:val="001C5EE5"/>
    <w:rsid w:val="001C6122"/>
    <w:rsid w:val="001C7367"/>
    <w:rsid w:val="001D1068"/>
    <w:rsid w:val="001D1382"/>
    <w:rsid w:val="001D1B14"/>
    <w:rsid w:val="001D24C9"/>
    <w:rsid w:val="001D5CBA"/>
    <w:rsid w:val="001D635A"/>
    <w:rsid w:val="001D7C13"/>
    <w:rsid w:val="001E030A"/>
    <w:rsid w:val="001E1CBC"/>
    <w:rsid w:val="001E3485"/>
    <w:rsid w:val="001E44BB"/>
    <w:rsid w:val="001E5DAA"/>
    <w:rsid w:val="001E6146"/>
    <w:rsid w:val="001E75DD"/>
    <w:rsid w:val="001F2773"/>
    <w:rsid w:val="001F2ADF"/>
    <w:rsid w:val="001F36FF"/>
    <w:rsid w:val="001F4B64"/>
    <w:rsid w:val="001F67F5"/>
    <w:rsid w:val="001F7767"/>
    <w:rsid w:val="00201088"/>
    <w:rsid w:val="0020177C"/>
    <w:rsid w:val="00204A21"/>
    <w:rsid w:val="00205C73"/>
    <w:rsid w:val="00205CE5"/>
    <w:rsid w:val="002064F1"/>
    <w:rsid w:val="00210B2A"/>
    <w:rsid w:val="00210D3E"/>
    <w:rsid w:val="00211809"/>
    <w:rsid w:val="00211999"/>
    <w:rsid w:val="00211F60"/>
    <w:rsid w:val="00212F5B"/>
    <w:rsid w:val="0021353A"/>
    <w:rsid w:val="00213E93"/>
    <w:rsid w:val="002148A6"/>
    <w:rsid w:val="00215C37"/>
    <w:rsid w:val="0021689B"/>
    <w:rsid w:val="00216BDF"/>
    <w:rsid w:val="0021772F"/>
    <w:rsid w:val="00222112"/>
    <w:rsid w:val="002225FD"/>
    <w:rsid w:val="00222E5B"/>
    <w:rsid w:val="00224015"/>
    <w:rsid w:val="00224CCA"/>
    <w:rsid w:val="00224CCB"/>
    <w:rsid w:val="002253F5"/>
    <w:rsid w:val="00225B6F"/>
    <w:rsid w:val="00230699"/>
    <w:rsid w:val="0023074C"/>
    <w:rsid w:val="00230F02"/>
    <w:rsid w:val="0023132F"/>
    <w:rsid w:val="00231FD7"/>
    <w:rsid w:val="002345F2"/>
    <w:rsid w:val="00235C21"/>
    <w:rsid w:val="002366B3"/>
    <w:rsid w:val="00237AB9"/>
    <w:rsid w:val="00237FFD"/>
    <w:rsid w:val="00240485"/>
    <w:rsid w:val="002406CC"/>
    <w:rsid w:val="00241078"/>
    <w:rsid w:val="00241578"/>
    <w:rsid w:val="00241E18"/>
    <w:rsid w:val="002428EF"/>
    <w:rsid w:val="00242DF0"/>
    <w:rsid w:val="00243008"/>
    <w:rsid w:val="00243227"/>
    <w:rsid w:val="00243FE4"/>
    <w:rsid w:val="00245EED"/>
    <w:rsid w:val="002464D2"/>
    <w:rsid w:val="0025166B"/>
    <w:rsid w:val="00261474"/>
    <w:rsid w:val="0026266D"/>
    <w:rsid w:val="00266A5B"/>
    <w:rsid w:val="002675E9"/>
    <w:rsid w:val="002707A9"/>
    <w:rsid w:val="00270AE6"/>
    <w:rsid w:val="002737E7"/>
    <w:rsid w:val="00275BB7"/>
    <w:rsid w:val="0027709F"/>
    <w:rsid w:val="00277C38"/>
    <w:rsid w:val="00280AF6"/>
    <w:rsid w:val="0028350C"/>
    <w:rsid w:val="00285425"/>
    <w:rsid w:val="0028566A"/>
    <w:rsid w:val="00285F76"/>
    <w:rsid w:val="00286C8E"/>
    <w:rsid w:val="00286E03"/>
    <w:rsid w:val="002906DA"/>
    <w:rsid w:val="002909C5"/>
    <w:rsid w:val="002909E7"/>
    <w:rsid w:val="00291418"/>
    <w:rsid w:val="00294A0E"/>
    <w:rsid w:val="002950AA"/>
    <w:rsid w:val="0029560D"/>
    <w:rsid w:val="00296116"/>
    <w:rsid w:val="002976D7"/>
    <w:rsid w:val="00297D74"/>
    <w:rsid w:val="002A03D4"/>
    <w:rsid w:val="002A09AB"/>
    <w:rsid w:val="002A18FB"/>
    <w:rsid w:val="002A194F"/>
    <w:rsid w:val="002A20C2"/>
    <w:rsid w:val="002A3F4E"/>
    <w:rsid w:val="002A51D2"/>
    <w:rsid w:val="002A5745"/>
    <w:rsid w:val="002B09F0"/>
    <w:rsid w:val="002B6159"/>
    <w:rsid w:val="002B74C5"/>
    <w:rsid w:val="002B7547"/>
    <w:rsid w:val="002C08FC"/>
    <w:rsid w:val="002C2505"/>
    <w:rsid w:val="002C548B"/>
    <w:rsid w:val="002C5C58"/>
    <w:rsid w:val="002C6EFB"/>
    <w:rsid w:val="002D0838"/>
    <w:rsid w:val="002D13FA"/>
    <w:rsid w:val="002D1981"/>
    <w:rsid w:val="002D3869"/>
    <w:rsid w:val="002D4903"/>
    <w:rsid w:val="002D5B57"/>
    <w:rsid w:val="002E19F1"/>
    <w:rsid w:val="002E1C5F"/>
    <w:rsid w:val="002E38AA"/>
    <w:rsid w:val="002E49EA"/>
    <w:rsid w:val="002E639D"/>
    <w:rsid w:val="002E74E6"/>
    <w:rsid w:val="002E782F"/>
    <w:rsid w:val="002F0E71"/>
    <w:rsid w:val="002F0F69"/>
    <w:rsid w:val="002F113E"/>
    <w:rsid w:val="002F147A"/>
    <w:rsid w:val="002F227B"/>
    <w:rsid w:val="002F2E07"/>
    <w:rsid w:val="002F3092"/>
    <w:rsid w:val="002F40E5"/>
    <w:rsid w:val="002F4E08"/>
    <w:rsid w:val="002F5D92"/>
    <w:rsid w:val="002F65EA"/>
    <w:rsid w:val="002F7715"/>
    <w:rsid w:val="00300964"/>
    <w:rsid w:val="00301370"/>
    <w:rsid w:val="0030177F"/>
    <w:rsid w:val="00301B94"/>
    <w:rsid w:val="00304FEB"/>
    <w:rsid w:val="003053CF"/>
    <w:rsid w:val="00306F80"/>
    <w:rsid w:val="00307EF4"/>
    <w:rsid w:val="0031001E"/>
    <w:rsid w:val="00310D99"/>
    <w:rsid w:val="003114E5"/>
    <w:rsid w:val="003118B4"/>
    <w:rsid w:val="00311AE2"/>
    <w:rsid w:val="003139C5"/>
    <w:rsid w:val="00313BEF"/>
    <w:rsid w:val="003145EB"/>
    <w:rsid w:val="003149EB"/>
    <w:rsid w:val="0031529C"/>
    <w:rsid w:val="003168CD"/>
    <w:rsid w:val="00317270"/>
    <w:rsid w:val="00317DE3"/>
    <w:rsid w:val="00320FBD"/>
    <w:rsid w:val="003225A1"/>
    <w:rsid w:val="00324B65"/>
    <w:rsid w:val="00324CFE"/>
    <w:rsid w:val="00325426"/>
    <w:rsid w:val="0032601C"/>
    <w:rsid w:val="003268D7"/>
    <w:rsid w:val="003268FA"/>
    <w:rsid w:val="0032699C"/>
    <w:rsid w:val="003313B6"/>
    <w:rsid w:val="003326C1"/>
    <w:rsid w:val="00332A80"/>
    <w:rsid w:val="00332C48"/>
    <w:rsid w:val="00333742"/>
    <w:rsid w:val="003401AA"/>
    <w:rsid w:val="0034078B"/>
    <w:rsid w:val="0034188D"/>
    <w:rsid w:val="00341CA4"/>
    <w:rsid w:val="00341CC2"/>
    <w:rsid w:val="00341DA0"/>
    <w:rsid w:val="0034366B"/>
    <w:rsid w:val="0034444F"/>
    <w:rsid w:val="00344925"/>
    <w:rsid w:val="00344B56"/>
    <w:rsid w:val="003454CE"/>
    <w:rsid w:val="003459F4"/>
    <w:rsid w:val="00346BA5"/>
    <w:rsid w:val="003478CF"/>
    <w:rsid w:val="00351C4E"/>
    <w:rsid w:val="00354928"/>
    <w:rsid w:val="00354F05"/>
    <w:rsid w:val="003559C4"/>
    <w:rsid w:val="003579A0"/>
    <w:rsid w:val="00357C74"/>
    <w:rsid w:val="00360476"/>
    <w:rsid w:val="00361307"/>
    <w:rsid w:val="003620D6"/>
    <w:rsid w:val="00363CA0"/>
    <w:rsid w:val="00363DCF"/>
    <w:rsid w:val="00370220"/>
    <w:rsid w:val="00370419"/>
    <w:rsid w:val="003720CF"/>
    <w:rsid w:val="00372BD8"/>
    <w:rsid w:val="003749CD"/>
    <w:rsid w:val="00374C68"/>
    <w:rsid w:val="00374CA5"/>
    <w:rsid w:val="003754D0"/>
    <w:rsid w:val="00377446"/>
    <w:rsid w:val="003776B8"/>
    <w:rsid w:val="00377B05"/>
    <w:rsid w:val="00377F50"/>
    <w:rsid w:val="00380F1C"/>
    <w:rsid w:val="00381E18"/>
    <w:rsid w:val="003823BB"/>
    <w:rsid w:val="00382A44"/>
    <w:rsid w:val="0038483E"/>
    <w:rsid w:val="003849BA"/>
    <w:rsid w:val="00384E9B"/>
    <w:rsid w:val="003850D1"/>
    <w:rsid w:val="00385528"/>
    <w:rsid w:val="00385A20"/>
    <w:rsid w:val="003874F1"/>
    <w:rsid w:val="00392C8B"/>
    <w:rsid w:val="00393D6E"/>
    <w:rsid w:val="0039591F"/>
    <w:rsid w:val="00395ED5"/>
    <w:rsid w:val="0039718F"/>
    <w:rsid w:val="00397368"/>
    <w:rsid w:val="003974A6"/>
    <w:rsid w:val="003A0F65"/>
    <w:rsid w:val="003A25FE"/>
    <w:rsid w:val="003A2950"/>
    <w:rsid w:val="003A2B7A"/>
    <w:rsid w:val="003A33D3"/>
    <w:rsid w:val="003A34AA"/>
    <w:rsid w:val="003A3EC1"/>
    <w:rsid w:val="003A4EF7"/>
    <w:rsid w:val="003A5616"/>
    <w:rsid w:val="003A5BC5"/>
    <w:rsid w:val="003A70CA"/>
    <w:rsid w:val="003A72E7"/>
    <w:rsid w:val="003A7660"/>
    <w:rsid w:val="003A79C5"/>
    <w:rsid w:val="003A7F0C"/>
    <w:rsid w:val="003B29AD"/>
    <w:rsid w:val="003B2F79"/>
    <w:rsid w:val="003B3105"/>
    <w:rsid w:val="003B3259"/>
    <w:rsid w:val="003B4960"/>
    <w:rsid w:val="003B51EF"/>
    <w:rsid w:val="003B5362"/>
    <w:rsid w:val="003B5A49"/>
    <w:rsid w:val="003C2E0E"/>
    <w:rsid w:val="003C377D"/>
    <w:rsid w:val="003C475A"/>
    <w:rsid w:val="003C4E94"/>
    <w:rsid w:val="003D18B7"/>
    <w:rsid w:val="003D2DF3"/>
    <w:rsid w:val="003D2FEB"/>
    <w:rsid w:val="003D3860"/>
    <w:rsid w:val="003D3DEA"/>
    <w:rsid w:val="003D4C5E"/>
    <w:rsid w:val="003D67EC"/>
    <w:rsid w:val="003D7ADB"/>
    <w:rsid w:val="003E539C"/>
    <w:rsid w:val="003E5400"/>
    <w:rsid w:val="003E5514"/>
    <w:rsid w:val="003E6825"/>
    <w:rsid w:val="003E7C96"/>
    <w:rsid w:val="003F1A22"/>
    <w:rsid w:val="003F1CB3"/>
    <w:rsid w:val="003F304A"/>
    <w:rsid w:val="003F3237"/>
    <w:rsid w:val="003F5E0C"/>
    <w:rsid w:val="003F67A0"/>
    <w:rsid w:val="003F6C8E"/>
    <w:rsid w:val="00400369"/>
    <w:rsid w:val="00401604"/>
    <w:rsid w:val="00402AF2"/>
    <w:rsid w:val="0040398C"/>
    <w:rsid w:val="00403EF4"/>
    <w:rsid w:val="00404D6B"/>
    <w:rsid w:val="0040614D"/>
    <w:rsid w:val="00406586"/>
    <w:rsid w:val="00407C14"/>
    <w:rsid w:val="00407D0E"/>
    <w:rsid w:val="00410227"/>
    <w:rsid w:val="00410640"/>
    <w:rsid w:val="004108DA"/>
    <w:rsid w:val="00410A1F"/>
    <w:rsid w:val="00411115"/>
    <w:rsid w:val="00411802"/>
    <w:rsid w:val="00411C5E"/>
    <w:rsid w:val="0041429A"/>
    <w:rsid w:val="004153A8"/>
    <w:rsid w:val="00415D81"/>
    <w:rsid w:val="00416B4D"/>
    <w:rsid w:val="00416C36"/>
    <w:rsid w:val="004172FB"/>
    <w:rsid w:val="00420BC2"/>
    <w:rsid w:val="00422F5C"/>
    <w:rsid w:val="00423ADC"/>
    <w:rsid w:val="004251D0"/>
    <w:rsid w:val="00425BCA"/>
    <w:rsid w:val="00425BFE"/>
    <w:rsid w:val="00425F98"/>
    <w:rsid w:val="00431A1F"/>
    <w:rsid w:val="00433197"/>
    <w:rsid w:val="00433318"/>
    <w:rsid w:val="00437F03"/>
    <w:rsid w:val="00440047"/>
    <w:rsid w:val="004403B0"/>
    <w:rsid w:val="0044175D"/>
    <w:rsid w:val="00441B56"/>
    <w:rsid w:val="00442076"/>
    <w:rsid w:val="00443A80"/>
    <w:rsid w:val="00444452"/>
    <w:rsid w:val="00444E03"/>
    <w:rsid w:val="004455A2"/>
    <w:rsid w:val="004467A0"/>
    <w:rsid w:val="00446C35"/>
    <w:rsid w:val="00447444"/>
    <w:rsid w:val="00447C6D"/>
    <w:rsid w:val="004505CA"/>
    <w:rsid w:val="00450BEA"/>
    <w:rsid w:val="00451A53"/>
    <w:rsid w:val="00451B0A"/>
    <w:rsid w:val="00453085"/>
    <w:rsid w:val="00453921"/>
    <w:rsid w:val="00454477"/>
    <w:rsid w:val="00455CD1"/>
    <w:rsid w:val="00456400"/>
    <w:rsid w:val="00456A16"/>
    <w:rsid w:val="00457F93"/>
    <w:rsid w:val="00460068"/>
    <w:rsid w:val="0046069B"/>
    <w:rsid w:val="00462BAF"/>
    <w:rsid w:val="0046310D"/>
    <w:rsid w:val="00463347"/>
    <w:rsid w:val="00463ED2"/>
    <w:rsid w:val="0046458B"/>
    <w:rsid w:val="004645E8"/>
    <w:rsid w:val="00465901"/>
    <w:rsid w:val="004705D3"/>
    <w:rsid w:val="004711A8"/>
    <w:rsid w:val="004713F3"/>
    <w:rsid w:val="00471BFD"/>
    <w:rsid w:val="00471F0E"/>
    <w:rsid w:val="00473434"/>
    <w:rsid w:val="00473E26"/>
    <w:rsid w:val="00473F32"/>
    <w:rsid w:val="004759EB"/>
    <w:rsid w:val="00481564"/>
    <w:rsid w:val="00482ACA"/>
    <w:rsid w:val="0048331C"/>
    <w:rsid w:val="00483C97"/>
    <w:rsid w:val="00484B36"/>
    <w:rsid w:val="0048514C"/>
    <w:rsid w:val="00487E73"/>
    <w:rsid w:val="004906E8"/>
    <w:rsid w:val="00490B0A"/>
    <w:rsid w:val="00490C37"/>
    <w:rsid w:val="00490F17"/>
    <w:rsid w:val="004919FB"/>
    <w:rsid w:val="00492241"/>
    <w:rsid w:val="00492762"/>
    <w:rsid w:val="004972D0"/>
    <w:rsid w:val="004A0253"/>
    <w:rsid w:val="004A135D"/>
    <w:rsid w:val="004A3206"/>
    <w:rsid w:val="004A397D"/>
    <w:rsid w:val="004A5237"/>
    <w:rsid w:val="004A559E"/>
    <w:rsid w:val="004A55E1"/>
    <w:rsid w:val="004A58AC"/>
    <w:rsid w:val="004B4130"/>
    <w:rsid w:val="004B4E9B"/>
    <w:rsid w:val="004B5A8B"/>
    <w:rsid w:val="004B71CD"/>
    <w:rsid w:val="004B7A3D"/>
    <w:rsid w:val="004C052F"/>
    <w:rsid w:val="004C0A39"/>
    <w:rsid w:val="004C13CE"/>
    <w:rsid w:val="004C2449"/>
    <w:rsid w:val="004C2814"/>
    <w:rsid w:val="004C2E34"/>
    <w:rsid w:val="004C30B3"/>
    <w:rsid w:val="004C3615"/>
    <w:rsid w:val="004C46B2"/>
    <w:rsid w:val="004C4B71"/>
    <w:rsid w:val="004C51C3"/>
    <w:rsid w:val="004C5991"/>
    <w:rsid w:val="004C6517"/>
    <w:rsid w:val="004C658D"/>
    <w:rsid w:val="004C733F"/>
    <w:rsid w:val="004D0D4C"/>
    <w:rsid w:val="004D170D"/>
    <w:rsid w:val="004D1D99"/>
    <w:rsid w:val="004D20E3"/>
    <w:rsid w:val="004D526E"/>
    <w:rsid w:val="004D627E"/>
    <w:rsid w:val="004D6B16"/>
    <w:rsid w:val="004D74AE"/>
    <w:rsid w:val="004D7679"/>
    <w:rsid w:val="004E12EB"/>
    <w:rsid w:val="004E450F"/>
    <w:rsid w:val="004E4E04"/>
    <w:rsid w:val="004E5D64"/>
    <w:rsid w:val="004E5E16"/>
    <w:rsid w:val="004E6CFE"/>
    <w:rsid w:val="004E7B34"/>
    <w:rsid w:val="004F00FF"/>
    <w:rsid w:val="004F04C8"/>
    <w:rsid w:val="004F13D3"/>
    <w:rsid w:val="004F1F3E"/>
    <w:rsid w:val="004F3521"/>
    <w:rsid w:val="004F3546"/>
    <w:rsid w:val="004F5717"/>
    <w:rsid w:val="004F59F5"/>
    <w:rsid w:val="004F5F66"/>
    <w:rsid w:val="00503301"/>
    <w:rsid w:val="00504182"/>
    <w:rsid w:val="00505FDF"/>
    <w:rsid w:val="0050606C"/>
    <w:rsid w:val="00506B5E"/>
    <w:rsid w:val="00507831"/>
    <w:rsid w:val="0051010B"/>
    <w:rsid w:val="0051028B"/>
    <w:rsid w:val="005107B4"/>
    <w:rsid w:val="00513AA7"/>
    <w:rsid w:val="00514705"/>
    <w:rsid w:val="005150E5"/>
    <w:rsid w:val="0051579F"/>
    <w:rsid w:val="0051751C"/>
    <w:rsid w:val="00517A4C"/>
    <w:rsid w:val="00522B61"/>
    <w:rsid w:val="005237AB"/>
    <w:rsid w:val="00523A5C"/>
    <w:rsid w:val="00524587"/>
    <w:rsid w:val="0052715D"/>
    <w:rsid w:val="00527419"/>
    <w:rsid w:val="0052786D"/>
    <w:rsid w:val="00527A4A"/>
    <w:rsid w:val="00530621"/>
    <w:rsid w:val="00530FE9"/>
    <w:rsid w:val="00531546"/>
    <w:rsid w:val="00533947"/>
    <w:rsid w:val="00535F0F"/>
    <w:rsid w:val="00540CA4"/>
    <w:rsid w:val="00541020"/>
    <w:rsid w:val="0054111E"/>
    <w:rsid w:val="00541A92"/>
    <w:rsid w:val="00541E5C"/>
    <w:rsid w:val="00542518"/>
    <w:rsid w:val="0054265B"/>
    <w:rsid w:val="00542683"/>
    <w:rsid w:val="00542CDE"/>
    <w:rsid w:val="00544309"/>
    <w:rsid w:val="00544EB8"/>
    <w:rsid w:val="00546757"/>
    <w:rsid w:val="00546820"/>
    <w:rsid w:val="00550F37"/>
    <w:rsid w:val="00551B87"/>
    <w:rsid w:val="00553996"/>
    <w:rsid w:val="00553C2F"/>
    <w:rsid w:val="005549B9"/>
    <w:rsid w:val="00555777"/>
    <w:rsid w:val="00555CEA"/>
    <w:rsid w:val="00555FC7"/>
    <w:rsid w:val="00556922"/>
    <w:rsid w:val="00557206"/>
    <w:rsid w:val="00557F76"/>
    <w:rsid w:val="0056180D"/>
    <w:rsid w:val="005657C4"/>
    <w:rsid w:val="00566824"/>
    <w:rsid w:val="0057062B"/>
    <w:rsid w:val="00570B3B"/>
    <w:rsid w:val="0057119D"/>
    <w:rsid w:val="0057136F"/>
    <w:rsid w:val="00571EB1"/>
    <w:rsid w:val="005723A3"/>
    <w:rsid w:val="005727D2"/>
    <w:rsid w:val="00572BCD"/>
    <w:rsid w:val="00574D5E"/>
    <w:rsid w:val="00575B87"/>
    <w:rsid w:val="00575ED2"/>
    <w:rsid w:val="00576B2F"/>
    <w:rsid w:val="00580158"/>
    <w:rsid w:val="005836EE"/>
    <w:rsid w:val="005852BD"/>
    <w:rsid w:val="00585DA4"/>
    <w:rsid w:val="00586E66"/>
    <w:rsid w:val="005872AC"/>
    <w:rsid w:val="005874AA"/>
    <w:rsid w:val="00587EA2"/>
    <w:rsid w:val="00590C80"/>
    <w:rsid w:val="00591E7E"/>
    <w:rsid w:val="00592031"/>
    <w:rsid w:val="00593DFA"/>
    <w:rsid w:val="005952B3"/>
    <w:rsid w:val="00596912"/>
    <w:rsid w:val="00596D1F"/>
    <w:rsid w:val="0059704A"/>
    <w:rsid w:val="005A18B1"/>
    <w:rsid w:val="005A204A"/>
    <w:rsid w:val="005A269E"/>
    <w:rsid w:val="005A2B1C"/>
    <w:rsid w:val="005A3F88"/>
    <w:rsid w:val="005A716C"/>
    <w:rsid w:val="005A7974"/>
    <w:rsid w:val="005B01D6"/>
    <w:rsid w:val="005B028A"/>
    <w:rsid w:val="005B030E"/>
    <w:rsid w:val="005B1D35"/>
    <w:rsid w:val="005B3B44"/>
    <w:rsid w:val="005B43B1"/>
    <w:rsid w:val="005B4E24"/>
    <w:rsid w:val="005B50F2"/>
    <w:rsid w:val="005B525F"/>
    <w:rsid w:val="005B55DA"/>
    <w:rsid w:val="005B59BB"/>
    <w:rsid w:val="005B658E"/>
    <w:rsid w:val="005B6726"/>
    <w:rsid w:val="005B7608"/>
    <w:rsid w:val="005B7B1D"/>
    <w:rsid w:val="005C07D3"/>
    <w:rsid w:val="005C38AE"/>
    <w:rsid w:val="005C3BEA"/>
    <w:rsid w:val="005C3C37"/>
    <w:rsid w:val="005C3C8C"/>
    <w:rsid w:val="005C5D0E"/>
    <w:rsid w:val="005C6884"/>
    <w:rsid w:val="005C6E71"/>
    <w:rsid w:val="005D214F"/>
    <w:rsid w:val="005D37A3"/>
    <w:rsid w:val="005D40F9"/>
    <w:rsid w:val="005D6A0F"/>
    <w:rsid w:val="005E02A8"/>
    <w:rsid w:val="005E0CA6"/>
    <w:rsid w:val="005E138B"/>
    <w:rsid w:val="005E19EA"/>
    <w:rsid w:val="005E2E4F"/>
    <w:rsid w:val="005E47CB"/>
    <w:rsid w:val="005F016D"/>
    <w:rsid w:val="005F1F3F"/>
    <w:rsid w:val="005F2226"/>
    <w:rsid w:val="005F2CD1"/>
    <w:rsid w:val="005F4E90"/>
    <w:rsid w:val="005F6C38"/>
    <w:rsid w:val="005F7077"/>
    <w:rsid w:val="0060046F"/>
    <w:rsid w:val="00601C83"/>
    <w:rsid w:val="0060320F"/>
    <w:rsid w:val="0060478F"/>
    <w:rsid w:val="00605766"/>
    <w:rsid w:val="00605D3C"/>
    <w:rsid w:val="00606558"/>
    <w:rsid w:val="00610120"/>
    <w:rsid w:val="006104A7"/>
    <w:rsid w:val="006105EC"/>
    <w:rsid w:val="006109BC"/>
    <w:rsid w:val="006111FB"/>
    <w:rsid w:val="00611716"/>
    <w:rsid w:val="006125D0"/>
    <w:rsid w:val="00612B5A"/>
    <w:rsid w:val="0061348E"/>
    <w:rsid w:val="006148B1"/>
    <w:rsid w:val="0061608B"/>
    <w:rsid w:val="006175DA"/>
    <w:rsid w:val="006177A1"/>
    <w:rsid w:val="0062001D"/>
    <w:rsid w:val="006200D4"/>
    <w:rsid w:val="00621C0A"/>
    <w:rsid w:val="0062284A"/>
    <w:rsid w:val="00623A9C"/>
    <w:rsid w:val="00623DDC"/>
    <w:rsid w:val="00624AE0"/>
    <w:rsid w:val="00624DEA"/>
    <w:rsid w:val="00627C55"/>
    <w:rsid w:val="00631C0B"/>
    <w:rsid w:val="00634482"/>
    <w:rsid w:val="00634A9A"/>
    <w:rsid w:val="00635584"/>
    <w:rsid w:val="00635785"/>
    <w:rsid w:val="00637A5C"/>
    <w:rsid w:val="0064107C"/>
    <w:rsid w:val="00642FC6"/>
    <w:rsid w:val="006438DB"/>
    <w:rsid w:val="00644962"/>
    <w:rsid w:val="006449C1"/>
    <w:rsid w:val="00644FC5"/>
    <w:rsid w:val="00645705"/>
    <w:rsid w:val="0064596C"/>
    <w:rsid w:val="0064685F"/>
    <w:rsid w:val="006469D5"/>
    <w:rsid w:val="00650FC1"/>
    <w:rsid w:val="006512CA"/>
    <w:rsid w:val="00651B1C"/>
    <w:rsid w:val="006521D8"/>
    <w:rsid w:val="00652515"/>
    <w:rsid w:val="006526D7"/>
    <w:rsid w:val="0065306F"/>
    <w:rsid w:val="006544B1"/>
    <w:rsid w:val="006557DF"/>
    <w:rsid w:val="006568C9"/>
    <w:rsid w:val="00657BAA"/>
    <w:rsid w:val="00660647"/>
    <w:rsid w:val="00660A44"/>
    <w:rsid w:val="0066134C"/>
    <w:rsid w:val="006618E7"/>
    <w:rsid w:val="00661E95"/>
    <w:rsid w:val="00665719"/>
    <w:rsid w:val="00665CA1"/>
    <w:rsid w:val="00665D3E"/>
    <w:rsid w:val="006661FC"/>
    <w:rsid w:val="00666BCD"/>
    <w:rsid w:val="00667469"/>
    <w:rsid w:val="00670085"/>
    <w:rsid w:val="006737A7"/>
    <w:rsid w:val="006752F7"/>
    <w:rsid w:val="0067557E"/>
    <w:rsid w:val="00675704"/>
    <w:rsid w:val="0067664B"/>
    <w:rsid w:val="00677FC7"/>
    <w:rsid w:val="00680610"/>
    <w:rsid w:val="0068094A"/>
    <w:rsid w:val="00680C6A"/>
    <w:rsid w:val="006812E5"/>
    <w:rsid w:val="00681BF1"/>
    <w:rsid w:val="006829F8"/>
    <w:rsid w:val="00683345"/>
    <w:rsid w:val="00685AA5"/>
    <w:rsid w:val="00685ABC"/>
    <w:rsid w:val="00687E1F"/>
    <w:rsid w:val="00687E5C"/>
    <w:rsid w:val="00690D4B"/>
    <w:rsid w:val="00691CB3"/>
    <w:rsid w:val="006939F3"/>
    <w:rsid w:val="00693C0A"/>
    <w:rsid w:val="006940CA"/>
    <w:rsid w:val="00694A9C"/>
    <w:rsid w:val="00694FA7"/>
    <w:rsid w:val="00695FC9"/>
    <w:rsid w:val="0069620C"/>
    <w:rsid w:val="00696500"/>
    <w:rsid w:val="0069733C"/>
    <w:rsid w:val="006977AD"/>
    <w:rsid w:val="006A0163"/>
    <w:rsid w:val="006A2647"/>
    <w:rsid w:val="006A349C"/>
    <w:rsid w:val="006A5A17"/>
    <w:rsid w:val="006A6754"/>
    <w:rsid w:val="006A78F4"/>
    <w:rsid w:val="006B05B5"/>
    <w:rsid w:val="006B07D3"/>
    <w:rsid w:val="006B0AF5"/>
    <w:rsid w:val="006B1676"/>
    <w:rsid w:val="006B16C8"/>
    <w:rsid w:val="006B1B8E"/>
    <w:rsid w:val="006B2E10"/>
    <w:rsid w:val="006B3030"/>
    <w:rsid w:val="006B55AB"/>
    <w:rsid w:val="006B6553"/>
    <w:rsid w:val="006B7838"/>
    <w:rsid w:val="006B7B6D"/>
    <w:rsid w:val="006B7C32"/>
    <w:rsid w:val="006B7D7B"/>
    <w:rsid w:val="006C1E2A"/>
    <w:rsid w:val="006C417E"/>
    <w:rsid w:val="006C49CE"/>
    <w:rsid w:val="006C6592"/>
    <w:rsid w:val="006C6C46"/>
    <w:rsid w:val="006C7044"/>
    <w:rsid w:val="006C744D"/>
    <w:rsid w:val="006C7B61"/>
    <w:rsid w:val="006D02E3"/>
    <w:rsid w:val="006D0BB5"/>
    <w:rsid w:val="006D111F"/>
    <w:rsid w:val="006D21CD"/>
    <w:rsid w:val="006D286B"/>
    <w:rsid w:val="006D2A42"/>
    <w:rsid w:val="006D2FFB"/>
    <w:rsid w:val="006D3110"/>
    <w:rsid w:val="006D44E4"/>
    <w:rsid w:val="006D5298"/>
    <w:rsid w:val="006D5F2C"/>
    <w:rsid w:val="006D603C"/>
    <w:rsid w:val="006D63CD"/>
    <w:rsid w:val="006D6928"/>
    <w:rsid w:val="006D75E4"/>
    <w:rsid w:val="006D7778"/>
    <w:rsid w:val="006D7ABC"/>
    <w:rsid w:val="006E1074"/>
    <w:rsid w:val="006E11D3"/>
    <w:rsid w:val="006E1231"/>
    <w:rsid w:val="006E2DB2"/>
    <w:rsid w:val="006E3E5E"/>
    <w:rsid w:val="006E41B2"/>
    <w:rsid w:val="006E41E7"/>
    <w:rsid w:val="006F08F4"/>
    <w:rsid w:val="006F2556"/>
    <w:rsid w:val="006F3A28"/>
    <w:rsid w:val="006F57CE"/>
    <w:rsid w:val="006F68B1"/>
    <w:rsid w:val="006F72D4"/>
    <w:rsid w:val="006F7348"/>
    <w:rsid w:val="00704C5E"/>
    <w:rsid w:val="007055C6"/>
    <w:rsid w:val="00706F4E"/>
    <w:rsid w:val="00707BB8"/>
    <w:rsid w:val="00711C51"/>
    <w:rsid w:val="007123DD"/>
    <w:rsid w:val="00713AED"/>
    <w:rsid w:val="00715ECD"/>
    <w:rsid w:val="0071600A"/>
    <w:rsid w:val="0071701C"/>
    <w:rsid w:val="007207EB"/>
    <w:rsid w:val="00720E11"/>
    <w:rsid w:val="00721904"/>
    <w:rsid w:val="00721D4A"/>
    <w:rsid w:val="0072240E"/>
    <w:rsid w:val="00723F84"/>
    <w:rsid w:val="00724341"/>
    <w:rsid w:val="00724C5F"/>
    <w:rsid w:val="00724FD3"/>
    <w:rsid w:val="0072589B"/>
    <w:rsid w:val="007260B3"/>
    <w:rsid w:val="00727C5C"/>
    <w:rsid w:val="00727E68"/>
    <w:rsid w:val="00731BAE"/>
    <w:rsid w:val="00731EAC"/>
    <w:rsid w:val="00734632"/>
    <w:rsid w:val="00734B53"/>
    <w:rsid w:val="007352B9"/>
    <w:rsid w:val="00735863"/>
    <w:rsid w:val="00736953"/>
    <w:rsid w:val="0073781F"/>
    <w:rsid w:val="00744126"/>
    <w:rsid w:val="00745221"/>
    <w:rsid w:val="00745D84"/>
    <w:rsid w:val="00746A77"/>
    <w:rsid w:val="0074743C"/>
    <w:rsid w:val="007501DC"/>
    <w:rsid w:val="007518B0"/>
    <w:rsid w:val="00756E85"/>
    <w:rsid w:val="00757DC7"/>
    <w:rsid w:val="007624C9"/>
    <w:rsid w:val="00762606"/>
    <w:rsid w:val="007627B1"/>
    <w:rsid w:val="0076344B"/>
    <w:rsid w:val="00767790"/>
    <w:rsid w:val="00770047"/>
    <w:rsid w:val="00770622"/>
    <w:rsid w:val="0077170D"/>
    <w:rsid w:val="00771D63"/>
    <w:rsid w:val="00772DB0"/>
    <w:rsid w:val="00772E4A"/>
    <w:rsid w:val="00775DA4"/>
    <w:rsid w:val="00781A8B"/>
    <w:rsid w:val="00781B5E"/>
    <w:rsid w:val="00781C54"/>
    <w:rsid w:val="00785179"/>
    <w:rsid w:val="007871B6"/>
    <w:rsid w:val="00790735"/>
    <w:rsid w:val="007922E9"/>
    <w:rsid w:val="00793644"/>
    <w:rsid w:val="00794ACC"/>
    <w:rsid w:val="00795320"/>
    <w:rsid w:val="007954F4"/>
    <w:rsid w:val="0079612E"/>
    <w:rsid w:val="00797451"/>
    <w:rsid w:val="00797577"/>
    <w:rsid w:val="00797765"/>
    <w:rsid w:val="00797FE2"/>
    <w:rsid w:val="007A00C1"/>
    <w:rsid w:val="007A0993"/>
    <w:rsid w:val="007A0F23"/>
    <w:rsid w:val="007A1CA0"/>
    <w:rsid w:val="007A2073"/>
    <w:rsid w:val="007A2770"/>
    <w:rsid w:val="007A279A"/>
    <w:rsid w:val="007A4567"/>
    <w:rsid w:val="007A541B"/>
    <w:rsid w:val="007A6B8B"/>
    <w:rsid w:val="007B04C7"/>
    <w:rsid w:val="007B0C34"/>
    <w:rsid w:val="007B25E7"/>
    <w:rsid w:val="007B505B"/>
    <w:rsid w:val="007B5C8F"/>
    <w:rsid w:val="007B68A1"/>
    <w:rsid w:val="007B72C1"/>
    <w:rsid w:val="007C2B8E"/>
    <w:rsid w:val="007C2FB1"/>
    <w:rsid w:val="007C39B4"/>
    <w:rsid w:val="007C5675"/>
    <w:rsid w:val="007C56F1"/>
    <w:rsid w:val="007C7B2A"/>
    <w:rsid w:val="007D0D41"/>
    <w:rsid w:val="007D1641"/>
    <w:rsid w:val="007D36BE"/>
    <w:rsid w:val="007D3DFA"/>
    <w:rsid w:val="007D5D2A"/>
    <w:rsid w:val="007D6201"/>
    <w:rsid w:val="007D64BD"/>
    <w:rsid w:val="007D6DBD"/>
    <w:rsid w:val="007E0078"/>
    <w:rsid w:val="007E03F5"/>
    <w:rsid w:val="007E1E78"/>
    <w:rsid w:val="007E320A"/>
    <w:rsid w:val="007E36D6"/>
    <w:rsid w:val="007F0034"/>
    <w:rsid w:val="007F249C"/>
    <w:rsid w:val="007F267A"/>
    <w:rsid w:val="007F2C90"/>
    <w:rsid w:val="007F3239"/>
    <w:rsid w:val="007F38D0"/>
    <w:rsid w:val="007F4862"/>
    <w:rsid w:val="007F61C8"/>
    <w:rsid w:val="007F66FA"/>
    <w:rsid w:val="007F7C8D"/>
    <w:rsid w:val="007F7CB3"/>
    <w:rsid w:val="0080093B"/>
    <w:rsid w:val="008010C5"/>
    <w:rsid w:val="00803E57"/>
    <w:rsid w:val="008043A6"/>
    <w:rsid w:val="00805CFE"/>
    <w:rsid w:val="00806971"/>
    <w:rsid w:val="00806A6B"/>
    <w:rsid w:val="00807CB9"/>
    <w:rsid w:val="00813996"/>
    <w:rsid w:val="008142AC"/>
    <w:rsid w:val="0081466B"/>
    <w:rsid w:val="008167F3"/>
    <w:rsid w:val="00820751"/>
    <w:rsid w:val="00822521"/>
    <w:rsid w:val="008238A4"/>
    <w:rsid w:val="00825035"/>
    <w:rsid w:val="008274CF"/>
    <w:rsid w:val="00827923"/>
    <w:rsid w:val="008323BC"/>
    <w:rsid w:val="00832699"/>
    <w:rsid w:val="00832B1C"/>
    <w:rsid w:val="00834A62"/>
    <w:rsid w:val="008354D1"/>
    <w:rsid w:val="008356C6"/>
    <w:rsid w:val="00835B4B"/>
    <w:rsid w:val="008372F7"/>
    <w:rsid w:val="00837565"/>
    <w:rsid w:val="008428D0"/>
    <w:rsid w:val="00842AD4"/>
    <w:rsid w:val="00842F50"/>
    <w:rsid w:val="00844A22"/>
    <w:rsid w:val="008456C5"/>
    <w:rsid w:val="0085072C"/>
    <w:rsid w:val="0085176E"/>
    <w:rsid w:val="00851E30"/>
    <w:rsid w:val="008520BC"/>
    <w:rsid w:val="008522E1"/>
    <w:rsid w:val="00855AEE"/>
    <w:rsid w:val="00855D11"/>
    <w:rsid w:val="00855D82"/>
    <w:rsid w:val="00856092"/>
    <w:rsid w:val="00857FD5"/>
    <w:rsid w:val="00860B74"/>
    <w:rsid w:val="0086205E"/>
    <w:rsid w:val="00863C08"/>
    <w:rsid w:val="0086627D"/>
    <w:rsid w:val="00866746"/>
    <w:rsid w:val="008709F0"/>
    <w:rsid w:val="00871499"/>
    <w:rsid w:val="0087189B"/>
    <w:rsid w:val="00871C69"/>
    <w:rsid w:val="00871F72"/>
    <w:rsid w:val="00872477"/>
    <w:rsid w:val="00872AB0"/>
    <w:rsid w:val="00872BF7"/>
    <w:rsid w:val="008741E6"/>
    <w:rsid w:val="00874D1A"/>
    <w:rsid w:val="00875C01"/>
    <w:rsid w:val="00883703"/>
    <w:rsid w:val="00884866"/>
    <w:rsid w:val="008849DF"/>
    <w:rsid w:val="00886943"/>
    <w:rsid w:val="008914EF"/>
    <w:rsid w:val="00892454"/>
    <w:rsid w:val="008962AD"/>
    <w:rsid w:val="00897040"/>
    <w:rsid w:val="00897CD9"/>
    <w:rsid w:val="008A0CE5"/>
    <w:rsid w:val="008A3B10"/>
    <w:rsid w:val="008A3CBF"/>
    <w:rsid w:val="008A3F67"/>
    <w:rsid w:val="008A4F32"/>
    <w:rsid w:val="008A5737"/>
    <w:rsid w:val="008A573A"/>
    <w:rsid w:val="008A64F6"/>
    <w:rsid w:val="008A7055"/>
    <w:rsid w:val="008B083D"/>
    <w:rsid w:val="008B0843"/>
    <w:rsid w:val="008B1364"/>
    <w:rsid w:val="008B3CB6"/>
    <w:rsid w:val="008B3E63"/>
    <w:rsid w:val="008B4022"/>
    <w:rsid w:val="008B566B"/>
    <w:rsid w:val="008B6893"/>
    <w:rsid w:val="008B74D2"/>
    <w:rsid w:val="008C02DE"/>
    <w:rsid w:val="008C02F6"/>
    <w:rsid w:val="008C057E"/>
    <w:rsid w:val="008C14CD"/>
    <w:rsid w:val="008C326F"/>
    <w:rsid w:val="008C44A7"/>
    <w:rsid w:val="008C5BDB"/>
    <w:rsid w:val="008C6BFE"/>
    <w:rsid w:val="008C7132"/>
    <w:rsid w:val="008D2177"/>
    <w:rsid w:val="008D4941"/>
    <w:rsid w:val="008D5605"/>
    <w:rsid w:val="008D69B3"/>
    <w:rsid w:val="008E1F37"/>
    <w:rsid w:val="008E227C"/>
    <w:rsid w:val="008E30D3"/>
    <w:rsid w:val="008E310E"/>
    <w:rsid w:val="008E389A"/>
    <w:rsid w:val="008E4B9B"/>
    <w:rsid w:val="008E6607"/>
    <w:rsid w:val="008E73CD"/>
    <w:rsid w:val="008E7617"/>
    <w:rsid w:val="008F08D7"/>
    <w:rsid w:val="008F0A01"/>
    <w:rsid w:val="008F0D89"/>
    <w:rsid w:val="008F0EEE"/>
    <w:rsid w:val="008F1A20"/>
    <w:rsid w:val="008F27A6"/>
    <w:rsid w:val="008F280C"/>
    <w:rsid w:val="008F2D79"/>
    <w:rsid w:val="008F34BF"/>
    <w:rsid w:val="008F3E29"/>
    <w:rsid w:val="008F478E"/>
    <w:rsid w:val="008F6600"/>
    <w:rsid w:val="008F7E94"/>
    <w:rsid w:val="00900CE0"/>
    <w:rsid w:val="009030BB"/>
    <w:rsid w:val="00903F1F"/>
    <w:rsid w:val="00904858"/>
    <w:rsid w:val="009054A7"/>
    <w:rsid w:val="00905E7A"/>
    <w:rsid w:val="00905F84"/>
    <w:rsid w:val="00906A38"/>
    <w:rsid w:val="0090728F"/>
    <w:rsid w:val="00907522"/>
    <w:rsid w:val="009100EB"/>
    <w:rsid w:val="009120BC"/>
    <w:rsid w:val="009131B2"/>
    <w:rsid w:val="009131F7"/>
    <w:rsid w:val="009148E8"/>
    <w:rsid w:val="00914DAD"/>
    <w:rsid w:val="009204DD"/>
    <w:rsid w:val="00920CA2"/>
    <w:rsid w:val="00920EF9"/>
    <w:rsid w:val="00920FB9"/>
    <w:rsid w:val="00921707"/>
    <w:rsid w:val="00921B6A"/>
    <w:rsid w:val="00922ABA"/>
    <w:rsid w:val="00924383"/>
    <w:rsid w:val="009251B3"/>
    <w:rsid w:val="00927386"/>
    <w:rsid w:val="009314D7"/>
    <w:rsid w:val="00934E3D"/>
    <w:rsid w:val="0093537E"/>
    <w:rsid w:val="009357AA"/>
    <w:rsid w:val="009358E7"/>
    <w:rsid w:val="00935942"/>
    <w:rsid w:val="00935FAA"/>
    <w:rsid w:val="00936214"/>
    <w:rsid w:val="00937319"/>
    <w:rsid w:val="00937F2C"/>
    <w:rsid w:val="0094141B"/>
    <w:rsid w:val="00941A2D"/>
    <w:rsid w:val="00943F78"/>
    <w:rsid w:val="00944060"/>
    <w:rsid w:val="0094451A"/>
    <w:rsid w:val="00946767"/>
    <w:rsid w:val="00946984"/>
    <w:rsid w:val="009508C6"/>
    <w:rsid w:val="009527FE"/>
    <w:rsid w:val="0095356B"/>
    <w:rsid w:val="00953F07"/>
    <w:rsid w:val="00954473"/>
    <w:rsid w:val="009546BB"/>
    <w:rsid w:val="00954EC7"/>
    <w:rsid w:val="009559CF"/>
    <w:rsid w:val="0095737E"/>
    <w:rsid w:val="00957ACE"/>
    <w:rsid w:val="009614B8"/>
    <w:rsid w:val="00962829"/>
    <w:rsid w:val="009633EE"/>
    <w:rsid w:val="00964064"/>
    <w:rsid w:val="009669CF"/>
    <w:rsid w:val="00966A56"/>
    <w:rsid w:val="009678A5"/>
    <w:rsid w:val="00970416"/>
    <w:rsid w:val="00970E6B"/>
    <w:rsid w:val="00971F37"/>
    <w:rsid w:val="009723B5"/>
    <w:rsid w:val="00973E4D"/>
    <w:rsid w:val="0097646B"/>
    <w:rsid w:val="009766D0"/>
    <w:rsid w:val="0097774B"/>
    <w:rsid w:val="0098066E"/>
    <w:rsid w:val="00980BE5"/>
    <w:rsid w:val="00981094"/>
    <w:rsid w:val="00981DC9"/>
    <w:rsid w:val="0098287B"/>
    <w:rsid w:val="00982A1F"/>
    <w:rsid w:val="00983B37"/>
    <w:rsid w:val="0098488D"/>
    <w:rsid w:val="00984FD0"/>
    <w:rsid w:val="00986334"/>
    <w:rsid w:val="009874D8"/>
    <w:rsid w:val="009900AB"/>
    <w:rsid w:val="009902D6"/>
    <w:rsid w:val="00990DA5"/>
    <w:rsid w:val="00991EFE"/>
    <w:rsid w:val="00992BB2"/>
    <w:rsid w:val="00993349"/>
    <w:rsid w:val="0099361E"/>
    <w:rsid w:val="00993BEC"/>
    <w:rsid w:val="009A19C1"/>
    <w:rsid w:val="009A2D36"/>
    <w:rsid w:val="009A31BC"/>
    <w:rsid w:val="009A415D"/>
    <w:rsid w:val="009A6231"/>
    <w:rsid w:val="009A7ECD"/>
    <w:rsid w:val="009B0795"/>
    <w:rsid w:val="009B1165"/>
    <w:rsid w:val="009B1F8E"/>
    <w:rsid w:val="009B37F0"/>
    <w:rsid w:val="009B3BA6"/>
    <w:rsid w:val="009B43BD"/>
    <w:rsid w:val="009B4515"/>
    <w:rsid w:val="009B4D11"/>
    <w:rsid w:val="009B575D"/>
    <w:rsid w:val="009C06E9"/>
    <w:rsid w:val="009C0EC4"/>
    <w:rsid w:val="009C0FEC"/>
    <w:rsid w:val="009C2E53"/>
    <w:rsid w:val="009C6BB8"/>
    <w:rsid w:val="009D0AA4"/>
    <w:rsid w:val="009D0F30"/>
    <w:rsid w:val="009D281D"/>
    <w:rsid w:val="009D356F"/>
    <w:rsid w:val="009D3CA3"/>
    <w:rsid w:val="009D3D67"/>
    <w:rsid w:val="009D602B"/>
    <w:rsid w:val="009D63B4"/>
    <w:rsid w:val="009E0004"/>
    <w:rsid w:val="009E0082"/>
    <w:rsid w:val="009E1253"/>
    <w:rsid w:val="009E1F1E"/>
    <w:rsid w:val="009E3B44"/>
    <w:rsid w:val="009E3E46"/>
    <w:rsid w:val="009E4E78"/>
    <w:rsid w:val="009E5634"/>
    <w:rsid w:val="009E57FA"/>
    <w:rsid w:val="009E6F39"/>
    <w:rsid w:val="009E716B"/>
    <w:rsid w:val="009E79C8"/>
    <w:rsid w:val="009F037E"/>
    <w:rsid w:val="009F03FC"/>
    <w:rsid w:val="009F05B1"/>
    <w:rsid w:val="009F15C3"/>
    <w:rsid w:val="009F180D"/>
    <w:rsid w:val="009F1A34"/>
    <w:rsid w:val="009F2515"/>
    <w:rsid w:val="009F406D"/>
    <w:rsid w:val="009F5AA6"/>
    <w:rsid w:val="009F66F6"/>
    <w:rsid w:val="009F6DD2"/>
    <w:rsid w:val="009F7585"/>
    <w:rsid w:val="00A003F0"/>
    <w:rsid w:val="00A02367"/>
    <w:rsid w:val="00A03AB6"/>
    <w:rsid w:val="00A03FEF"/>
    <w:rsid w:val="00A0463D"/>
    <w:rsid w:val="00A05A40"/>
    <w:rsid w:val="00A05B72"/>
    <w:rsid w:val="00A0617B"/>
    <w:rsid w:val="00A06E85"/>
    <w:rsid w:val="00A06F93"/>
    <w:rsid w:val="00A07340"/>
    <w:rsid w:val="00A074F2"/>
    <w:rsid w:val="00A1118C"/>
    <w:rsid w:val="00A11A6C"/>
    <w:rsid w:val="00A1203A"/>
    <w:rsid w:val="00A12075"/>
    <w:rsid w:val="00A13075"/>
    <w:rsid w:val="00A16372"/>
    <w:rsid w:val="00A3436D"/>
    <w:rsid w:val="00A34CD8"/>
    <w:rsid w:val="00A3598A"/>
    <w:rsid w:val="00A35EC5"/>
    <w:rsid w:val="00A36DCC"/>
    <w:rsid w:val="00A41CD4"/>
    <w:rsid w:val="00A427A4"/>
    <w:rsid w:val="00A43A35"/>
    <w:rsid w:val="00A4429E"/>
    <w:rsid w:val="00A44F50"/>
    <w:rsid w:val="00A45BFE"/>
    <w:rsid w:val="00A46716"/>
    <w:rsid w:val="00A470CE"/>
    <w:rsid w:val="00A53B26"/>
    <w:rsid w:val="00A5427C"/>
    <w:rsid w:val="00A546BB"/>
    <w:rsid w:val="00A55014"/>
    <w:rsid w:val="00A5592F"/>
    <w:rsid w:val="00A5735F"/>
    <w:rsid w:val="00A576E1"/>
    <w:rsid w:val="00A60861"/>
    <w:rsid w:val="00A60D15"/>
    <w:rsid w:val="00A64083"/>
    <w:rsid w:val="00A65A39"/>
    <w:rsid w:val="00A70587"/>
    <w:rsid w:val="00A712D7"/>
    <w:rsid w:val="00A7291A"/>
    <w:rsid w:val="00A731E2"/>
    <w:rsid w:val="00A7605A"/>
    <w:rsid w:val="00A761FD"/>
    <w:rsid w:val="00A76835"/>
    <w:rsid w:val="00A77D06"/>
    <w:rsid w:val="00A80334"/>
    <w:rsid w:val="00A811F5"/>
    <w:rsid w:val="00A81653"/>
    <w:rsid w:val="00A82509"/>
    <w:rsid w:val="00A83DE2"/>
    <w:rsid w:val="00A846CD"/>
    <w:rsid w:val="00A860B1"/>
    <w:rsid w:val="00A86EDB"/>
    <w:rsid w:val="00A90A45"/>
    <w:rsid w:val="00A90AB2"/>
    <w:rsid w:val="00A92BCD"/>
    <w:rsid w:val="00A9345C"/>
    <w:rsid w:val="00A94FDD"/>
    <w:rsid w:val="00A956B4"/>
    <w:rsid w:val="00AA11EE"/>
    <w:rsid w:val="00AA3ADB"/>
    <w:rsid w:val="00AA46BD"/>
    <w:rsid w:val="00AA4A97"/>
    <w:rsid w:val="00AA5A2F"/>
    <w:rsid w:val="00AA672D"/>
    <w:rsid w:val="00AA6977"/>
    <w:rsid w:val="00AA76F7"/>
    <w:rsid w:val="00AB1931"/>
    <w:rsid w:val="00AB362E"/>
    <w:rsid w:val="00AB3E33"/>
    <w:rsid w:val="00AB41E1"/>
    <w:rsid w:val="00AB47F5"/>
    <w:rsid w:val="00AB490D"/>
    <w:rsid w:val="00AB4C7E"/>
    <w:rsid w:val="00AB57AD"/>
    <w:rsid w:val="00AB5BA9"/>
    <w:rsid w:val="00AB5C4A"/>
    <w:rsid w:val="00AB5E13"/>
    <w:rsid w:val="00AC27D9"/>
    <w:rsid w:val="00AC2BA0"/>
    <w:rsid w:val="00AC35BD"/>
    <w:rsid w:val="00AC58EC"/>
    <w:rsid w:val="00AC593F"/>
    <w:rsid w:val="00AC655A"/>
    <w:rsid w:val="00AC7277"/>
    <w:rsid w:val="00AC75F4"/>
    <w:rsid w:val="00AC7913"/>
    <w:rsid w:val="00AD0ABB"/>
    <w:rsid w:val="00AD37EB"/>
    <w:rsid w:val="00AD4DB9"/>
    <w:rsid w:val="00AD53B9"/>
    <w:rsid w:val="00AE059C"/>
    <w:rsid w:val="00AE1AC9"/>
    <w:rsid w:val="00AE1B32"/>
    <w:rsid w:val="00AE3A46"/>
    <w:rsid w:val="00AE61DE"/>
    <w:rsid w:val="00AE6B09"/>
    <w:rsid w:val="00AE77DF"/>
    <w:rsid w:val="00AF042C"/>
    <w:rsid w:val="00AF22F8"/>
    <w:rsid w:val="00AF2817"/>
    <w:rsid w:val="00AF6303"/>
    <w:rsid w:val="00AF65DF"/>
    <w:rsid w:val="00B00509"/>
    <w:rsid w:val="00B00ED2"/>
    <w:rsid w:val="00B01114"/>
    <w:rsid w:val="00B026D2"/>
    <w:rsid w:val="00B03074"/>
    <w:rsid w:val="00B04052"/>
    <w:rsid w:val="00B05144"/>
    <w:rsid w:val="00B06C18"/>
    <w:rsid w:val="00B100BA"/>
    <w:rsid w:val="00B102E7"/>
    <w:rsid w:val="00B10559"/>
    <w:rsid w:val="00B10C33"/>
    <w:rsid w:val="00B1131A"/>
    <w:rsid w:val="00B131B8"/>
    <w:rsid w:val="00B14389"/>
    <w:rsid w:val="00B2281C"/>
    <w:rsid w:val="00B2310B"/>
    <w:rsid w:val="00B23D9C"/>
    <w:rsid w:val="00B24F08"/>
    <w:rsid w:val="00B25F8C"/>
    <w:rsid w:val="00B26C87"/>
    <w:rsid w:val="00B3122F"/>
    <w:rsid w:val="00B31E4C"/>
    <w:rsid w:val="00B33C97"/>
    <w:rsid w:val="00B35942"/>
    <w:rsid w:val="00B36541"/>
    <w:rsid w:val="00B3674B"/>
    <w:rsid w:val="00B3728E"/>
    <w:rsid w:val="00B40A24"/>
    <w:rsid w:val="00B41257"/>
    <w:rsid w:val="00B41D87"/>
    <w:rsid w:val="00B4276D"/>
    <w:rsid w:val="00B45909"/>
    <w:rsid w:val="00B45C1A"/>
    <w:rsid w:val="00B51494"/>
    <w:rsid w:val="00B51602"/>
    <w:rsid w:val="00B52847"/>
    <w:rsid w:val="00B52E2A"/>
    <w:rsid w:val="00B53680"/>
    <w:rsid w:val="00B54002"/>
    <w:rsid w:val="00B601D2"/>
    <w:rsid w:val="00B60273"/>
    <w:rsid w:val="00B60462"/>
    <w:rsid w:val="00B60516"/>
    <w:rsid w:val="00B6152C"/>
    <w:rsid w:val="00B617AF"/>
    <w:rsid w:val="00B632FA"/>
    <w:rsid w:val="00B644DC"/>
    <w:rsid w:val="00B65B5C"/>
    <w:rsid w:val="00B66853"/>
    <w:rsid w:val="00B67105"/>
    <w:rsid w:val="00B6712B"/>
    <w:rsid w:val="00B7001C"/>
    <w:rsid w:val="00B70B75"/>
    <w:rsid w:val="00B7126A"/>
    <w:rsid w:val="00B7165C"/>
    <w:rsid w:val="00B71B52"/>
    <w:rsid w:val="00B72126"/>
    <w:rsid w:val="00B72466"/>
    <w:rsid w:val="00B73025"/>
    <w:rsid w:val="00B74094"/>
    <w:rsid w:val="00B74306"/>
    <w:rsid w:val="00B748F1"/>
    <w:rsid w:val="00B749EC"/>
    <w:rsid w:val="00B76441"/>
    <w:rsid w:val="00B779A0"/>
    <w:rsid w:val="00B77CEE"/>
    <w:rsid w:val="00B80209"/>
    <w:rsid w:val="00B8187D"/>
    <w:rsid w:val="00B82DD5"/>
    <w:rsid w:val="00B83166"/>
    <w:rsid w:val="00B840CC"/>
    <w:rsid w:val="00B85714"/>
    <w:rsid w:val="00B857C3"/>
    <w:rsid w:val="00B85879"/>
    <w:rsid w:val="00B865F1"/>
    <w:rsid w:val="00B9027C"/>
    <w:rsid w:val="00B921D0"/>
    <w:rsid w:val="00B94359"/>
    <w:rsid w:val="00B96C33"/>
    <w:rsid w:val="00B973A5"/>
    <w:rsid w:val="00B976BA"/>
    <w:rsid w:val="00BA0208"/>
    <w:rsid w:val="00BA1CE7"/>
    <w:rsid w:val="00BA5850"/>
    <w:rsid w:val="00BA5D44"/>
    <w:rsid w:val="00BA61AD"/>
    <w:rsid w:val="00BA6317"/>
    <w:rsid w:val="00BA6375"/>
    <w:rsid w:val="00BB20E4"/>
    <w:rsid w:val="00BB23FC"/>
    <w:rsid w:val="00BB2E0E"/>
    <w:rsid w:val="00BB3875"/>
    <w:rsid w:val="00BB6EC0"/>
    <w:rsid w:val="00BB798D"/>
    <w:rsid w:val="00BB7D11"/>
    <w:rsid w:val="00BC076D"/>
    <w:rsid w:val="00BC0C35"/>
    <w:rsid w:val="00BC0DBC"/>
    <w:rsid w:val="00BC217F"/>
    <w:rsid w:val="00BC3375"/>
    <w:rsid w:val="00BC4A74"/>
    <w:rsid w:val="00BC4DF2"/>
    <w:rsid w:val="00BC5A6B"/>
    <w:rsid w:val="00BC64B4"/>
    <w:rsid w:val="00BC7CDC"/>
    <w:rsid w:val="00BD028F"/>
    <w:rsid w:val="00BD02BE"/>
    <w:rsid w:val="00BD02C1"/>
    <w:rsid w:val="00BD0452"/>
    <w:rsid w:val="00BD31F5"/>
    <w:rsid w:val="00BD4276"/>
    <w:rsid w:val="00BD4399"/>
    <w:rsid w:val="00BD49F4"/>
    <w:rsid w:val="00BD4E83"/>
    <w:rsid w:val="00BD6CF7"/>
    <w:rsid w:val="00BD6F59"/>
    <w:rsid w:val="00BD70F8"/>
    <w:rsid w:val="00BD7457"/>
    <w:rsid w:val="00BD79AC"/>
    <w:rsid w:val="00BE0231"/>
    <w:rsid w:val="00BE1E36"/>
    <w:rsid w:val="00BE2A8E"/>
    <w:rsid w:val="00BE2C40"/>
    <w:rsid w:val="00BE75CA"/>
    <w:rsid w:val="00BE7BA8"/>
    <w:rsid w:val="00BF22DF"/>
    <w:rsid w:val="00BF350A"/>
    <w:rsid w:val="00BF4DFA"/>
    <w:rsid w:val="00BF6262"/>
    <w:rsid w:val="00BF7017"/>
    <w:rsid w:val="00BF7056"/>
    <w:rsid w:val="00C01143"/>
    <w:rsid w:val="00C0217A"/>
    <w:rsid w:val="00C02450"/>
    <w:rsid w:val="00C04446"/>
    <w:rsid w:val="00C047B9"/>
    <w:rsid w:val="00C05228"/>
    <w:rsid w:val="00C05567"/>
    <w:rsid w:val="00C07716"/>
    <w:rsid w:val="00C07B1F"/>
    <w:rsid w:val="00C106BF"/>
    <w:rsid w:val="00C13277"/>
    <w:rsid w:val="00C14B9B"/>
    <w:rsid w:val="00C15DD1"/>
    <w:rsid w:val="00C1661A"/>
    <w:rsid w:val="00C170E1"/>
    <w:rsid w:val="00C176A7"/>
    <w:rsid w:val="00C2029F"/>
    <w:rsid w:val="00C236FF"/>
    <w:rsid w:val="00C25351"/>
    <w:rsid w:val="00C25BB0"/>
    <w:rsid w:val="00C2656B"/>
    <w:rsid w:val="00C27A04"/>
    <w:rsid w:val="00C32076"/>
    <w:rsid w:val="00C32D09"/>
    <w:rsid w:val="00C32D68"/>
    <w:rsid w:val="00C36F36"/>
    <w:rsid w:val="00C409B3"/>
    <w:rsid w:val="00C42A37"/>
    <w:rsid w:val="00C42C5A"/>
    <w:rsid w:val="00C4589D"/>
    <w:rsid w:val="00C46EDA"/>
    <w:rsid w:val="00C47671"/>
    <w:rsid w:val="00C50E95"/>
    <w:rsid w:val="00C5329B"/>
    <w:rsid w:val="00C54B2A"/>
    <w:rsid w:val="00C567D5"/>
    <w:rsid w:val="00C5712D"/>
    <w:rsid w:val="00C6228D"/>
    <w:rsid w:val="00C63E66"/>
    <w:rsid w:val="00C6482C"/>
    <w:rsid w:val="00C7009D"/>
    <w:rsid w:val="00C732B2"/>
    <w:rsid w:val="00C73FE0"/>
    <w:rsid w:val="00C74124"/>
    <w:rsid w:val="00C743CD"/>
    <w:rsid w:val="00C74E51"/>
    <w:rsid w:val="00C77D67"/>
    <w:rsid w:val="00C8377E"/>
    <w:rsid w:val="00C83D6B"/>
    <w:rsid w:val="00C8494B"/>
    <w:rsid w:val="00C8716C"/>
    <w:rsid w:val="00C874B8"/>
    <w:rsid w:val="00C9123C"/>
    <w:rsid w:val="00C9134D"/>
    <w:rsid w:val="00C922CC"/>
    <w:rsid w:val="00C9250C"/>
    <w:rsid w:val="00C94F3D"/>
    <w:rsid w:val="00C9502D"/>
    <w:rsid w:val="00C965B3"/>
    <w:rsid w:val="00C96CED"/>
    <w:rsid w:val="00C974C0"/>
    <w:rsid w:val="00CA0642"/>
    <w:rsid w:val="00CA1241"/>
    <w:rsid w:val="00CA1DA6"/>
    <w:rsid w:val="00CA1EC4"/>
    <w:rsid w:val="00CA2390"/>
    <w:rsid w:val="00CA2A82"/>
    <w:rsid w:val="00CA2DC6"/>
    <w:rsid w:val="00CA2DE5"/>
    <w:rsid w:val="00CA3E65"/>
    <w:rsid w:val="00CA3FDD"/>
    <w:rsid w:val="00CA4197"/>
    <w:rsid w:val="00CA61D1"/>
    <w:rsid w:val="00CA6743"/>
    <w:rsid w:val="00CA704F"/>
    <w:rsid w:val="00CA7D2C"/>
    <w:rsid w:val="00CB1393"/>
    <w:rsid w:val="00CB173A"/>
    <w:rsid w:val="00CB178F"/>
    <w:rsid w:val="00CB2025"/>
    <w:rsid w:val="00CB3370"/>
    <w:rsid w:val="00CB3E5E"/>
    <w:rsid w:val="00CB5ADF"/>
    <w:rsid w:val="00CB6F03"/>
    <w:rsid w:val="00CB70C2"/>
    <w:rsid w:val="00CB7CDA"/>
    <w:rsid w:val="00CB7E68"/>
    <w:rsid w:val="00CC01D3"/>
    <w:rsid w:val="00CC128E"/>
    <w:rsid w:val="00CC2C62"/>
    <w:rsid w:val="00CC2FE8"/>
    <w:rsid w:val="00CC3AFA"/>
    <w:rsid w:val="00CC4021"/>
    <w:rsid w:val="00CC437D"/>
    <w:rsid w:val="00CC7724"/>
    <w:rsid w:val="00CD26C0"/>
    <w:rsid w:val="00CD2E8D"/>
    <w:rsid w:val="00CD342D"/>
    <w:rsid w:val="00CD60DF"/>
    <w:rsid w:val="00CD6F98"/>
    <w:rsid w:val="00CE101B"/>
    <w:rsid w:val="00CE1866"/>
    <w:rsid w:val="00CE25E6"/>
    <w:rsid w:val="00CE2777"/>
    <w:rsid w:val="00CE28FB"/>
    <w:rsid w:val="00CE29F2"/>
    <w:rsid w:val="00CE4784"/>
    <w:rsid w:val="00CE4CB3"/>
    <w:rsid w:val="00CE7ED6"/>
    <w:rsid w:val="00CF1237"/>
    <w:rsid w:val="00CF1955"/>
    <w:rsid w:val="00CF19C8"/>
    <w:rsid w:val="00CF28C8"/>
    <w:rsid w:val="00CF3A53"/>
    <w:rsid w:val="00CF3BCF"/>
    <w:rsid w:val="00CF4F77"/>
    <w:rsid w:val="00CF5D4F"/>
    <w:rsid w:val="00CF6AC3"/>
    <w:rsid w:val="00CF790D"/>
    <w:rsid w:val="00D000B9"/>
    <w:rsid w:val="00D009DC"/>
    <w:rsid w:val="00D00D63"/>
    <w:rsid w:val="00D02888"/>
    <w:rsid w:val="00D037DD"/>
    <w:rsid w:val="00D03E8D"/>
    <w:rsid w:val="00D040D0"/>
    <w:rsid w:val="00D05A27"/>
    <w:rsid w:val="00D06CB9"/>
    <w:rsid w:val="00D07285"/>
    <w:rsid w:val="00D07675"/>
    <w:rsid w:val="00D10535"/>
    <w:rsid w:val="00D108E2"/>
    <w:rsid w:val="00D12A21"/>
    <w:rsid w:val="00D13BFA"/>
    <w:rsid w:val="00D13E15"/>
    <w:rsid w:val="00D14902"/>
    <w:rsid w:val="00D155BE"/>
    <w:rsid w:val="00D17692"/>
    <w:rsid w:val="00D20A60"/>
    <w:rsid w:val="00D211E9"/>
    <w:rsid w:val="00D214D6"/>
    <w:rsid w:val="00D226F4"/>
    <w:rsid w:val="00D23129"/>
    <w:rsid w:val="00D24140"/>
    <w:rsid w:val="00D2427B"/>
    <w:rsid w:val="00D2477A"/>
    <w:rsid w:val="00D24AD2"/>
    <w:rsid w:val="00D24CCC"/>
    <w:rsid w:val="00D25262"/>
    <w:rsid w:val="00D25ED2"/>
    <w:rsid w:val="00D25F11"/>
    <w:rsid w:val="00D26987"/>
    <w:rsid w:val="00D27FDB"/>
    <w:rsid w:val="00D30800"/>
    <w:rsid w:val="00D31322"/>
    <w:rsid w:val="00D3312F"/>
    <w:rsid w:val="00D34763"/>
    <w:rsid w:val="00D34B62"/>
    <w:rsid w:val="00D354C1"/>
    <w:rsid w:val="00D35D6F"/>
    <w:rsid w:val="00D3678A"/>
    <w:rsid w:val="00D40AAB"/>
    <w:rsid w:val="00D40DBB"/>
    <w:rsid w:val="00D416E8"/>
    <w:rsid w:val="00D42CEC"/>
    <w:rsid w:val="00D42E6C"/>
    <w:rsid w:val="00D43D22"/>
    <w:rsid w:val="00D447F6"/>
    <w:rsid w:val="00D44BB5"/>
    <w:rsid w:val="00D45860"/>
    <w:rsid w:val="00D45ED4"/>
    <w:rsid w:val="00D47CC0"/>
    <w:rsid w:val="00D506E0"/>
    <w:rsid w:val="00D50EEE"/>
    <w:rsid w:val="00D5199C"/>
    <w:rsid w:val="00D53013"/>
    <w:rsid w:val="00D5342D"/>
    <w:rsid w:val="00D5417B"/>
    <w:rsid w:val="00D54431"/>
    <w:rsid w:val="00D5475C"/>
    <w:rsid w:val="00D54947"/>
    <w:rsid w:val="00D55F16"/>
    <w:rsid w:val="00D56943"/>
    <w:rsid w:val="00D578B4"/>
    <w:rsid w:val="00D6118B"/>
    <w:rsid w:val="00D611D5"/>
    <w:rsid w:val="00D61D90"/>
    <w:rsid w:val="00D62EB4"/>
    <w:rsid w:val="00D63DB7"/>
    <w:rsid w:val="00D64199"/>
    <w:rsid w:val="00D6475D"/>
    <w:rsid w:val="00D6482B"/>
    <w:rsid w:val="00D65295"/>
    <w:rsid w:val="00D66A8E"/>
    <w:rsid w:val="00D6790E"/>
    <w:rsid w:val="00D67ACC"/>
    <w:rsid w:val="00D700A9"/>
    <w:rsid w:val="00D72513"/>
    <w:rsid w:val="00D728EF"/>
    <w:rsid w:val="00D73E8F"/>
    <w:rsid w:val="00D74E1D"/>
    <w:rsid w:val="00D760CD"/>
    <w:rsid w:val="00D813A9"/>
    <w:rsid w:val="00D81CFE"/>
    <w:rsid w:val="00D8258B"/>
    <w:rsid w:val="00D82610"/>
    <w:rsid w:val="00D83E54"/>
    <w:rsid w:val="00D84745"/>
    <w:rsid w:val="00D84AAA"/>
    <w:rsid w:val="00D86E03"/>
    <w:rsid w:val="00D87CF4"/>
    <w:rsid w:val="00D90D4E"/>
    <w:rsid w:val="00D90E63"/>
    <w:rsid w:val="00D91A17"/>
    <w:rsid w:val="00D942B3"/>
    <w:rsid w:val="00D94665"/>
    <w:rsid w:val="00D95FF2"/>
    <w:rsid w:val="00D96336"/>
    <w:rsid w:val="00D969B7"/>
    <w:rsid w:val="00D97066"/>
    <w:rsid w:val="00D974F1"/>
    <w:rsid w:val="00D97A6A"/>
    <w:rsid w:val="00DA0D72"/>
    <w:rsid w:val="00DA1074"/>
    <w:rsid w:val="00DA1F36"/>
    <w:rsid w:val="00DA3C2F"/>
    <w:rsid w:val="00DA47FC"/>
    <w:rsid w:val="00DA572B"/>
    <w:rsid w:val="00DA57CA"/>
    <w:rsid w:val="00DA5C2E"/>
    <w:rsid w:val="00DA625B"/>
    <w:rsid w:val="00DA6458"/>
    <w:rsid w:val="00DA7E2F"/>
    <w:rsid w:val="00DB0B75"/>
    <w:rsid w:val="00DB0F8E"/>
    <w:rsid w:val="00DB193E"/>
    <w:rsid w:val="00DB1B23"/>
    <w:rsid w:val="00DB5BC9"/>
    <w:rsid w:val="00DB5DEB"/>
    <w:rsid w:val="00DB6115"/>
    <w:rsid w:val="00DB6CC5"/>
    <w:rsid w:val="00DB6FFA"/>
    <w:rsid w:val="00DB79A8"/>
    <w:rsid w:val="00DC0F8F"/>
    <w:rsid w:val="00DC1E49"/>
    <w:rsid w:val="00DC2B1A"/>
    <w:rsid w:val="00DC3F8A"/>
    <w:rsid w:val="00DC762C"/>
    <w:rsid w:val="00DD29C3"/>
    <w:rsid w:val="00DD2CD8"/>
    <w:rsid w:val="00DD2D32"/>
    <w:rsid w:val="00DD3A92"/>
    <w:rsid w:val="00DD3BA2"/>
    <w:rsid w:val="00DD43BC"/>
    <w:rsid w:val="00DD5709"/>
    <w:rsid w:val="00DD5B02"/>
    <w:rsid w:val="00DD7609"/>
    <w:rsid w:val="00DE0971"/>
    <w:rsid w:val="00DE0A96"/>
    <w:rsid w:val="00DE2175"/>
    <w:rsid w:val="00DE2D81"/>
    <w:rsid w:val="00DE4900"/>
    <w:rsid w:val="00DE536C"/>
    <w:rsid w:val="00DE5922"/>
    <w:rsid w:val="00DE7C89"/>
    <w:rsid w:val="00DF18D7"/>
    <w:rsid w:val="00DF1B98"/>
    <w:rsid w:val="00DF263F"/>
    <w:rsid w:val="00DF4B8C"/>
    <w:rsid w:val="00DF5A23"/>
    <w:rsid w:val="00DF61B7"/>
    <w:rsid w:val="00DF721A"/>
    <w:rsid w:val="00DF785D"/>
    <w:rsid w:val="00E01746"/>
    <w:rsid w:val="00E022DD"/>
    <w:rsid w:val="00E026D1"/>
    <w:rsid w:val="00E0350B"/>
    <w:rsid w:val="00E038E4"/>
    <w:rsid w:val="00E03DA2"/>
    <w:rsid w:val="00E04DA9"/>
    <w:rsid w:val="00E11043"/>
    <w:rsid w:val="00E113F4"/>
    <w:rsid w:val="00E12B6C"/>
    <w:rsid w:val="00E13FD6"/>
    <w:rsid w:val="00E144D5"/>
    <w:rsid w:val="00E14E38"/>
    <w:rsid w:val="00E14FFC"/>
    <w:rsid w:val="00E15FE2"/>
    <w:rsid w:val="00E165F0"/>
    <w:rsid w:val="00E16A0E"/>
    <w:rsid w:val="00E16BBB"/>
    <w:rsid w:val="00E1700B"/>
    <w:rsid w:val="00E1711F"/>
    <w:rsid w:val="00E215C0"/>
    <w:rsid w:val="00E21DB6"/>
    <w:rsid w:val="00E22501"/>
    <w:rsid w:val="00E2454F"/>
    <w:rsid w:val="00E24B23"/>
    <w:rsid w:val="00E24F43"/>
    <w:rsid w:val="00E25170"/>
    <w:rsid w:val="00E257C6"/>
    <w:rsid w:val="00E2703D"/>
    <w:rsid w:val="00E278E0"/>
    <w:rsid w:val="00E30496"/>
    <w:rsid w:val="00E305B4"/>
    <w:rsid w:val="00E31374"/>
    <w:rsid w:val="00E3173F"/>
    <w:rsid w:val="00E330DE"/>
    <w:rsid w:val="00E3364E"/>
    <w:rsid w:val="00E34AC7"/>
    <w:rsid w:val="00E34BA6"/>
    <w:rsid w:val="00E3730C"/>
    <w:rsid w:val="00E40324"/>
    <w:rsid w:val="00E40749"/>
    <w:rsid w:val="00E41993"/>
    <w:rsid w:val="00E41B5B"/>
    <w:rsid w:val="00E41D60"/>
    <w:rsid w:val="00E438D6"/>
    <w:rsid w:val="00E449E6"/>
    <w:rsid w:val="00E467D9"/>
    <w:rsid w:val="00E46F37"/>
    <w:rsid w:val="00E5222E"/>
    <w:rsid w:val="00E5261A"/>
    <w:rsid w:val="00E54814"/>
    <w:rsid w:val="00E56443"/>
    <w:rsid w:val="00E56A72"/>
    <w:rsid w:val="00E56D34"/>
    <w:rsid w:val="00E57103"/>
    <w:rsid w:val="00E5743C"/>
    <w:rsid w:val="00E579AB"/>
    <w:rsid w:val="00E57B24"/>
    <w:rsid w:val="00E6433E"/>
    <w:rsid w:val="00E64BB3"/>
    <w:rsid w:val="00E65810"/>
    <w:rsid w:val="00E65945"/>
    <w:rsid w:val="00E66A69"/>
    <w:rsid w:val="00E6766B"/>
    <w:rsid w:val="00E70E63"/>
    <w:rsid w:val="00E74C6A"/>
    <w:rsid w:val="00E7529E"/>
    <w:rsid w:val="00E76581"/>
    <w:rsid w:val="00E767D9"/>
    <w:rsid w:val="00E77417"/>
    <w:rsid w:val="00E77A7A"/>
    <w:rsid w:val="00E8248C"/>
    <w:rsid w:val="00E82ABF"/>
    <w:rsid w:val="00E82B52"/>
    <w:rsid w:val="00E82C38"/>
    <w:rsid w:val="00E82E91"/>
    <w:rsid w:val="00E83384"/>
    <w:rsid w:val="00E84C74"/>
    <w:rsid w:val="00E86517"/>
    <w:rsid w:val="00E86B2D"/>
    <w:rsid w:val="00E86EA1"/>
    <w:rsid w:val="00E9007E"/>
    <w:rsid w:val="00E90F9B"/>
    <w:rsid w:val="00E92336"/>
    <w:rsid w:val="00E93E10"/>
    <w:rsid w:val="00E95251"/>
    <w:rsid w:val="00E95E1A"/>
    <w:rsid w:val="00E965BB"/>
    <w:rsid w:val="00E97128"/>
    <w:rsid w:val="00E97611"/>
    <w:rsid w:val="00E9765A"/>
    <w:rsid w:val="00EA2094"/>
    <w:rsid w:val="00EA4724"/>
    <w:rsid w:val="00EA4A4B"/>
    <w:rsid w:val="00EA4C2F"/>
    <w:rsid w:val="00EA746D"/>
    <w:rsid w:val="00EA7D46"/>
    <w:rsid w:val="00EB1B51"/>
    <w:rsid w:val="00EB1E35"/>
    <w:rsid w:val="00EB3F0A"/>
    <w:rsid w:val="00EB5A4C"/>
    <w:rsid w:val="00EB688B"/>
    <w:rsid w:val="00EB722D"/>
    <w:rsid w:val="00EC05CC"/>
    <w:rsid w:val="00EC0C74"/>
    <w:rsid w:val="00EC0EF6"/>
    <w:rsid w:val="00EC13F1"/>
    <w:rsid w:val="00EC1B17"/>
    <w:rsid w:val="00EC2176"/>
    <w:rsid w:val="00EC232C"/>
    <w:rsid w:val="00EC28B3"/>
    <w:rsid w:val="00EC4FDD"/>
    <w:rsid w:val="00EC587F"/>
    <w:rsid w:val="00EC6952"/>
    <w:rsid w:val="00EC6D7B"/>
    <w:rsid w:val="00ED00A3"/>
    <w:rsid w:val="00ED0869"/>
    <w:rsid w:val="00ED26A7"/>
    <w:rsid w:val="00ED2DCC"/>
    <w:rsid w:val="00ED3DC0"/>
    <w:rsid w:val="00ED4561"/>
    <w:rsid w:val="00ED616A"/>
    <w:rsid w:val="00ED63DD"/>
    <w:rsid w:val="00EE016A"/>
    <w:rsid w:val="00EE083F"/>
    <w:rsid w:val="00EE086B"/>
    <w:rsid w:val="00EE144D"/>
    <w:rsid w:val="00EE64B2"/>
    <w:rsid w:val="00EE7B34"/>
    <w:rsid w:val="00EF0293"/>
    <w:rsid w:val="00EF02C5"/>
    <w:rsid w:val="00EF1147"/>
    <w:rsid w:val="00EF2D1C"/>
    <w:rsid w:val="00EF33B3"/>
    <w:rsid w:val="00EF346A"/>
    <w:rsid w:val="00EF376E"/>
    <w:rsid w:val="00EF38B8"/>
    <w:rsid w:val="00EF443B"/>
    <w:rsid w:val="00EF5AC5"/>
    <w:rsid w:val="00F02590"/>
    <w:rsid w:val="00F03A18"/>
    <w:rsid w:val="00F0404D"/>
    <w:rsid w:val="00F04A7C"/>
    <w:rsid w:val="00F054FD"/>
    <w:rsid w:val="00F05EA6"/>
    <w:rsid w:val="00F07179"/>
    <w:rsid w:val="00F07F0D"/>
    <w:rsid w:val="00F106C6"/>
    <w:rsid w:val="00F12BF6"/>
    <w:rsid w:val="00F15DF9"/>
    <w:rsid w:val="00F15E96"/>
    <w:rsid w:val="00F16458"/>
    <w:rsid w:val="00F16C5D"/>
    <w:rsid w:val="00F1748F"/>
    <w:rsid w:val="00F17BF8"/>
    <w:rsid w:val="00F20CD0"/>
    <w:rsid w:val="00F21475"/>
    <w:rsid w:val="00F21BA5"/>
    <w:rsid w:val="00F22EB7"/>
    <w:rsid w:val="00F234C4"/>
    <w:rsid w:val="00F32173"/>
    <w:rsid w:val="00F323F4"/>
    <w:rsid w:val="00F3461C"/>
    <w:rsid w:val="00F366CC"/>
    <w:rsid w:val="00F403EF"/>
    <w:rsid w:val="00F41BE7"/>
    <w:rsid w:val="00F421A5"/>
    <w:rsid w:val="00F42613"/>
    <w:rsid w:val="00F428B7"/>
    <w:rsid w:val="00F42D2B"/>
    <w:rsid w:val="00F4330E"/>
    <w:rsid w:val="00F43D19"/>
    <w:rsid w:val="00F451B0"/>
    <w:rsid w:val="00F46703"/>
    <w:rsid w:val="00F468B4"/>
    <w:rsid w:val="00F47637"/>
    <w:rsid w:val="00F52D32"/>
    <w:rsid w:val="00F532BD"/>
    <w:rsid w:val="00F537DE"/>
    <w:rsid w:val="00F53C58"/>
    <w:rsid w:val="00F544E4"/>
    <w:rsid w:val="00F560FC"/>
    <w:rsid w:val="00F56103"/>
    <w:rsid w:val="00F57D46"/>
    <w:rsid w:val="00F60358"/>
    <w:rsid w:val="00F6155F"/>
    <w:rsid w:val="00F62839"/>
    <w:rsid w:val="00F63750"/>
    <w:rsid w:val="00F65F00"/>
    <w:rsid w:val="00F66036"/>
    <w:rsid w:val="00F6613E"/>
    <w:rsid w:val="00F66E57"/>
    <w:rsid w:val="00F6755A"/>
    <w:rsid w:val="00F706AC"/>
    <w:rsid w:val="00F72815"/>
    <w:rsid w:val="00F7438C"/>
    <w:rsid w:val="00F756DB"/>
    <w:rsid w:val="00F75A42"/>
    <w:rsid w:val="00F75C72"/>
    <w:rsid w:val="00F75D1B"/>
    <w:rsid w:val="00F7633C"/>
    <w:rsid w:val="00F76C53"/>
    <w:rsid w:val="00F778C5"/>
    <w:rsid w:val="00F77AF4"/>
    <w:rsid w:val="00F80150"/>
    <w:rsid w:val="00F80779"/>
    <w:rsid w:val="00F80DE6"/>
    <w:rsid w:val="00F828A1"/>
    <w:rsid w:val="00F82C7E"/>
    <w:rsid w:val="00F83B6B"/>
    <w:rsid w:val="00F85DED"/>
    <w:rsid w:val="00F862A6"/>
    <w:rsid w:val="00F86621"/>
    <w:rsid w:val="00F90679"/>
    <w:rsid w:val="00F91099"/>
    <w:rsid w:val="00F92044"/>
    <w:rsid w:val="00F92BDA"/>
    <w:rsid w:val="00F94C04"/>
    <w:rsid w:val="00F9548D"/>
    <w:rsid w:val="00F96E9E"/>
    <w:rsid w:val="00FA1CFE"/>
    <w:rsid w:val="00FA4C2C"/>
    <w:rsid w:val="00FA548F"/>
    <w:rsid w:val="00FA5EA1"/>
    <w:rsid w:val="00FA63DC"/>
    <w:rsid w:val="00FA788E"/>
    <w:rsid w:val="00FB05F4"/>
    <w:rsid w:val="00FB10ED"/>
    <w:rsid w:val="00FB1C67"/>
    <w:rsid w:val="00FB481A"/>
    <w:rsid w:val="00FB5841"/>
    <w:rsid w:val="00FB7650"/>
    <w:rsid w:val="00FB7653"/>
    <w:rsid w:val="00FC056E"/>
    <w:rsid w:val="00FC0C2F"/>
    <w:rsid w:val="00FC2B08"/>
    <w:rsid w:val="00FC3D2D"/>
    <w:rsid w:val="00FC4CF4"/>
    <w:rsid w:val="00FC5900"/>
    <w:rsid w:val="00FC5CFD"/>
    <w:rsid w:val="00FC6148"/>
    <w:rsid w:val="00FC6BFF"/>
    <w:rsid w:val="00FD15DE"/>
    <w:rsid w:val="00FD31FC"/>
    <w:rsid w:val="00FD3ECA"/>
    <w:rsid w:val="00FD4000"/>
    <w:rsid w:val="00FD4957"/>
    <w:rsid w:val="00FD57AF"/>
    <w:rsid w:val="00FD5870"/>
    <w:rsid w:val="00FD6085"/>
    <w:rsid w:val="00FD667E"/>
    <w:rsid w:val="00FD690E"/>
    <w:rsid w:val="00FE0A66"/>
    <w:rsid w:val="00FE1675"/>
    <w:rsid w:val="00FE3A5F"/>
    <w:rsid w:val="00FE4B1E"/>
    <w:rsid w:val="00FE4DA2"/>
    <w:rsid w:val="00FE5E81"/>
    <w:rsid w:val="00FE6252"/>
    <w:rsid w:val="00FE66A3"/>
    <w:rsid w:val="00FF05CA"/>
    <w:rsid w:val="00FF194E"/>
    <w:rsid w:val="00FF282D"/>
    <w:rsid w:val="00FF6B5E"/>
    <w:rsid w:val="00FF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819D468"/>
  <w15:chartTrackingRefBased/>
  <w15:docId w15:val="{A8072255-8CEA-4CEA-9E6F-50180179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6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customStyle="1" w:styleId="p5">
    <w:name w:val="p5"/>
    <w:basedOn w:val="Normal"/>
    <w:rsid w:val="00AA76F7"/>
    <w:pPr>
      <w:widowControl w:val="0"/>
      <w:tabs>
        <w:tab w:val="left" w:pos="674"/>
        <w:tab w:val="left" w:pos="8708"/>
      </w:tabs>
      <w:autoSpaceDE w:val="0"/>
      <w:autoSpaceDN w:val="0"/>
      <w:adjustRightInd w:val="0"/>
      <w:ind w:left="674" w:firstLine="8034"/>
    </w:pPr>
  </w:style>
  <w:style w:type="paragraph" w:customStyle="1" w:styleId="p6">
    <w:name w:val="p6"/>
    <w:basedOn w:val="Normal"/>
    <w:rsid w:val="00AA76F7"/>
    <w:pPr>
      <w:widowControl w:val="0"/>
      <w:tabs>
        <w:tab w:val="left" w:pos="2131"/>
      </w:tabs>
      <w:autoSpaceDE w:val="0"/>
      <w:autoSpaceDN w:val="0"/>
      <w:adjustRightInd w:val="0"/>
      <w:ind w:left="691"/>
    </w:pPr>
  </w:style>
  <w:style w:type="paragraph" w:customStyle="1" w:styleId="p7">
    <w:name w:val="p7"/>
    <w:basedOn w:val="Normal"/>
    <w:rsid w:val="00AA76F7"/>
    <w:pPr>
      <w:widowControl w:val="0"/>
      <w:tabs>
        <w:tab w:val="left" w:pos="674"/>
      </w:tabs>
      <w:autoSpaceDE w:val="0"/>
      <w:autoSpaceDN w:val="0"/>
      <w:adjustRightInd w:val="0"/>
      <w:ind w:left="766"/>
    </w:pPr>
  </w:style>
  <w:style w:type="paragraph" w:customStyle="1" w:styleId="p8">
    <w:name w:val="p8"/>
    <w:basedOn w:val="Normal"/>
    <w:rsid w:val="00AA76F7"/>
    <w:pPr>
      <w:widowControl w:val="0"/>
      <w:tabs>
        <w:tab w:val="left" w:pos="2131"/>
      </w:tabs>
      <w:autoSpaceDE w:val="0"/>
      <w:autoSpaceDN w:val="0"/>
      <w:adjustRightInd w:val="0"/>
      <w:ind w:left="674" w:firstLine="1457"/>
    </w:pPr>
  </w:style>
  <w:style w:type="paragraph" w:customStyle="1" w:styleId="p10">
    <w:name w:val="p10"/>
    <w:basedOn w:val="Normal"/>
    <w:rsid w:val="00AA76F7"/>
    <w:pPr>
      <w:widowControl w:val="0"/>
      <w:tabs>
        <w:tab w:val="left" w:pos="2880"/>
      </w:tabs>
      <w:autoSpaceDE w:val="0"/>
      <w:autoSpaceDN w:val="0"/>
      <w:adjustRightInd w:val="0"/>
      <w:ind w:left="1440"/>
    </w:pPr>
  </w:style>
  <w:style w:type="paragraph" w:customStyle="1" w:styleId="p11">
    <w:name w:val="p11"/>
    <w:basedOn w:val="Normal"/>
    <w:rsid w:val="00AA76F7"/>
    <w:pPr>
      <w:widowControl w:val="0"/>
      <w:tabs>
        <w:tab w:val="left" w:pos="204"/>
      </w:tabs>
      <w:autoSpaceDE w:val="0"/>
      <w:autoSpaceDN w:val="0"/>
      <w:adjustRightInd w:val="0"/>
    </w:pPr>
  </w:style>
  <w:style w:type="paragraph" w:customStyle="1" w:styleId="p12">
    <w:name w:val="p12"/>
    <w:basedOn w:val="Normal"/>
    <w:rsid w:val="00AA76F7"/>
    <w:pPr>
      <w:widowControl w:val="0"/>
      <w:tabs>
        <w:tab w:val="left" w:pos="2131"/>
      </w:tabs>
      <w:autoSpaceDE w:val="0"/>
      <w:autoSpaceDN w:val="0"/>
      <w:adjustRightInd w:val="0"/>
      <w:ind w:left="691"/>
    </w:pPr>
  </w:style>
  <w:style w:type="paragraph" w:customStyle="1" w:styleId="p13">
    <w:name w:val="p13"/>
    <w:basedOn w:val="Normal"/>
    <w:rsid w:val="00AA76F7"/>
    <w:pPr>
      <w:widowControl w:val="0"/>
      <w:tabs>
        <w:tab w:val="left" w:pos="1468"/>
      </w:tabs>
      <w:autoSpaceDE w:val="0"/>
      <w:autoSpaceDN w:val="0"/>
      <w:adjustRightInd w:val="0"/>
      <w:ind w:firstLine="1468"/>
    </w:pPr>
  </w:style>
  <w:style w:type="paragraph" w:customStyle="1" w:styleId="p14">
    <w:name w:val="p14"/>
    <w:basedOn w:val="Normal"/>
    <w:rsid w:val="00AA76F7"/>
    <w:pPr>
      <w:widowControl w:val="0"/>
      <w:tabs>
        <w:tab w:val="left" w:pos="1468"/>
      </w:tabs>
      <w:autoSpaceDE w:val="0"/>
      <w:autoSpaceDN w:val="0"/>
      <w:adjustRightInd w:val="0"/>
      <w:ind w:firstLine="1468"/>
    </w:pPr>
  </w:style>
  <w:style w:type="paragraph" w:customStyle="1" w:styleId="p15">
    <w:name w:val="p15"/>
    <w:basedOn w:val="Normal"/>
    <w:rsid w:val="00AA76F7"/>
    <w:pPr>
      <w:widowControl w:val="0"/>
      <w:tabs>
        <w:tab w:val="left" w:pos="4325"/>
      </w:tabs>
      <w:autoSpaceDE w:val="0"/>
      <w:autoSpaceDN w:val="0"/>
      <w:adjustRightInd w:val="0"/>
      <w:ind w:left="2885"/>
    </w:pPr>
  </w:style>
  <w:style w:type="paragraph" w:customStyle="1" w:styleId="c16">
    <w:name w:val="c16"/>
    <w:basedOn w:val="Normal"/>
    <w:rsid w:val="00AA76F7"/>
    <w:pPr>
      <w:widowControl w:val="0"/>
      <w:autoSpaceDE w:val="0"/>
      <w:autoSpaceDN w:val="0"/>
      <w:adjustRightInd w:val="0"/>
      <w:jc w:val="center"/>
    </w:pPr>
  </w:style>
  <w:style w:type="character" w:styleId="HTMLAcronym">
    <w:name w:val="HTML Acronym"/>
    <w:basedOn w:val="DefaultParagraphFont"/>
    <w:uiPriority w:val="99"/>
    <w:unhideWhenUsed/>
    <w:rsid w:val="0051028B"/>
  </w:style>
  <w:style w:type="paragraph" w:styleId="ListParagraph">
    <w:name w:val="List Paragraph"/>
    <w:basedOn w:val="Normal"/>
    <w:uiPriority w:val="34"/>
    <w:qFormat/>
    <w:rsid w:val="00145B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2014">
      <w:bodyDiv w:val="1"/>
      <w:marLeft w:val="0"/>
      <w:marRight w:val="0"/>
      <w:marTop w:val="0"/>
      <w:marBottom w:val="0"/>
      <w:divBdr>
        <w:top w:val="none" w:sz="0" w:space="0" w:color="auto"/>
        <w:left w:val="none" w:sz="0" w:space="0" w:color="auto"/>
        <w:bottom w:val="none" w:sz="0" w:space="0" w:color="auto"/>
        <w:right w:val="none" w:sz="0" w:space="0" w:color="auto"/>
      </w:divBdr>
    </w:div>
    <w:div w:id="208733023">
      <w:bodyDiv w:val="1"/>
      <w:marLeft w:val="0"/>
      <w:marRight w:val="0"/>
      <w:marTop w:val="0"/>
      <w:marBottom w:val="0"/>
      <w:divBdr>
        <w:top w:val="none" w:sz="0" w:space="0" w:color="auto"/>
        <w:left w:val="none" w:sz="0" w:space="0" w:color="auto"/>
        <w:bottom w:val="none" w:sz="0" w:space="0" w:color="auto"/>
        <w:right w:val="none" w:sz="0" w:space="0" w:color="auto"/>
      </w:divBdr>
    </w:div>
    <w:div w:id="416176036">
      <w:bodyDiv w:val="1"/>
      <w:marLeft w:val="0"/>
      <w:marRight w:val="0"/>
      <w:marTop w:val="0"/>
      <w:marBottom w:val="0"/>
      <w:divBdr>
        <w:top w:val="none" w:sz="0" w:space="0" w:color="auto"/>
        <w:left w:val="none" w:sz="0" w:space="0" w:color="auto"/>
        <w:bottom w:val="none" w:sz="0" w:space="0" w:color="auto"/>
        <w:right w:val="none" w:sz="0" w:space="0" w:color="auto"/>
      </w:divBdr>
    </w:div>
    <w:div w:id="1179009333">
      <w:bodyDiv w:val="1"/>
      <w:marLeft w:val="0"/>
      <w:marRight w:val="0"/>
      <w:marTop w:val="0"/>
      <w:marBottom w:val="0"/>
      <w:divBdr>
        <w:top w:val="none" w:sz="0" w:space="0" w:color="auto"/>
        <w:left w:val="none" w:sz="0" w:space="0" w:color="auto"/>
        <w:bottom w:val="none" w:sz="0" w:space="0" w:color="auto"/>
        <w:right w:val="none" w:sz="0" w:space="0" w:color="auto"/>
      </w:divBdr>
    </w:div>
    <w:div w:id="1263413535">
      <w:bodyDiv w:val="1"/>
      <w:marLeft w:val="0"/>
      <w:marRight w:val="0"/>
      <w:marTop w:val="0"/>
      <w:marBottom w:val="0"/>
      <w:divBdr>
        <w:top w:val="none" w:sz="0" w:space="0" w:color="auto"/>
        <w:left w:val="none" w:sz="0" w:space="0" w:color="auto"/>
        <w:bottom w:val="none" w:sz="0" w:space="0" w:color="auto"/>
        <w:right w:val="none" w:sz="0" w:space="0" w:color="auto"/>
      </w:divBdr>
    </w:div>
    <w:div w:id="1362898548">
      <w:bodyDiv w:val="1"/>
      <w:marLeft w:val="0"/>
      <w:marRight w:val="0"/>
      <w:marTop w:val="0"/>
      <w:marBottom w:val="0"/>
      <w:divBdr>
        <w:top w:val="none" w:sz="0" w:space="0" w:color="auto"/>
        <w:left w:val="none" w:sz="0" w:space="0" w:color="auto"/>
        <w:bottom w:val="none" w:sz="0" w:space="0" w:color="auto"/>
        <w:right w:val="none" w:sz="0" w:space="0" w:color="auto"/>
      </w:divBdr>
    </w:div>
    <w:div w:id="1837110519">
      <w:bodyDiv w:val="1"/>
      <w:marLeft w:val="0"/>
      <w:marRight w:val="0"/>
      <w:marTop w:val="0"/>
      <w:marBottom w:val="0"/>
      <w:divBdr>
        <w:top w:val="none" w:sz="0" w:space="0" w:color="auto"/>
        <w:left w:val="none" w:sz="0" w:space="0" w:color="auto"/>
        <w:bottom w:val="none" w:sz="0" w:space="0" w:color="auto"/>
        <w:right w:val="none" w:sz="0" w:space="0" w:color="auto"/>
      </w:divBdr>
    </w:div>
    <w:div w:id="20681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c.pa.gov/filing-resources/efilin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GONTZ</dc:creator>
  <cp:keywords/>
  <cp:lastModifiedBy>Wagner, Nathan R</cp:lastModifiedBy>
  <cp:revision>2</cp:revision>
  <cp:lastPrinted>2020-02-18T18:03:00Z</cp:lastPrinted>
  <dcterms:created xsi:type="dcterms:W3CDTF">2022-01-04T13:33:00Z</dcterms:created>
  <dcterms:modified xsi:type="dcterms:W3CDTF">2022-01-04T13:33:00Z</dcterms:modified>
</cp:coreProperties>
</file>