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CellSpacing w:w="7" w:type="dxa"/>
        <w:tblLook w:val="0000" w:firstRow="0" w:lastRow="0" w:firstColumn="0" w:lastColumn="0" w:noHBand="0" w:noVBand="0"/>
      </w:tblPr>
      <w:tblGrid>
        <w:gridCol w:w="2472"/>
        <w:gridCol w:w="1993"/>
        <w:gridCol w:w="2272"/>
        <w:gridCol w:w="463"/>
        <w:gridCol w:w="2448"/>
      </w:tblGrid>
      <w:tr w:rsidR="00572259" w:rsidRPr="00EB3797" w14:paraId="2420F942" w14:textId="77777777" w:rsidTr="00C41221">
        <w:trPr>
          <w:trHeight w:val="852"/>
          <w:tblCellSpacing w:w="7" w:type="dxa"/>
        </w:trPr>
        <w:tc>
          <w:tcPr>
            <w:tcW w:w="2451" w:type="dxa"/>
          </w:tcPr>
          <w:p w14:paraId="0A81E0FF" w14:textId="77777777" w:rsidR="003044C9" w:rsidRPr="00EB3797" w:rsidRDefault="00CC707E" w:rsidP="003026A0">
            <w:pPr>
              <w:pStyle w:val="Header"/>
              <w:tabs>
                <w:tab w:val="clear" w:pos="4320"/>
                <w:tab w:val="clear" w:pos="8640"/>
              </w:tabs>
              <w:rPr>
                <w:color w:val="000000" w:themeColor="text1"/>
                <w:sz w:val="26"/>
                <w:szCs w:val="26"/>
              </w:rPr>
            </w:pPr>
            <w:r w:rsidRPr="00EB3797">
              <w:rPr>
                <w:color w:val="000000" w:themeColor="text1"/>
                <w:sz w:val="26"/>
                <w:szCs w:val="26"/>
              </w:rPr>
              <w:t xml:space="preserve"> </w:t>
            </w:r>
            <w:r w:rsidR="00346F6E" w:rsidRPr="00EB3797">
              <w:rPr>
                <w:color w:val="000000" w:themeColor="text1"/>
                <w:sz w:val="26"/>
                <w:szCs w:val="26"/>
              </w:rPr>
              <w:t xml:space="preserve">       </w:t>
            </w:r>
          </w:p>
        </w:tc>
        <w:tc>
          <w:tcPr>
            <w:tcW w:w="4251" w:type="dxa"/>
            <w:gridSpan w:val="2"/>
          </w:tcPr>
          <w:p w14:paraId="33A14877" w14:textId="77777777" w:rsidR="003044C9" w:rsidRPr="00EB3797" w:rsidRDefault="003044C9" w:rsidP="003026A0">
            <w:pPr>
              <w:jc w:val="center"/>
              <w:rPr>
                <w:b/>
                <w:color w:val="000000" w:themeColor="text1"/>
                <w:sz w:val="26"/>
                <w:szCs w:val="26"/>
              </w:rPr>
            </w:pPr>
            <w:r w:rsidRPr="00EB3797">
              <w:rPr>
                <w:b/>
                <w:color w:val="000000" w:themeColor="text1"/>
                <w:sz w:val="26"/>
                <w:szCs w:val="26"/>
              </w:rPr>
              <w:t>PENNSYLVANIA</w:t>
            </w:r>
          </w:p>
          <w:p w14:paraId="4D65CF0D" w14:textId="77777777" w:rsidR="003044C9" w:rsidRPr="00EB3797" w:rsidRDefault="003044C9" w:rsidP="003026A0">
            <w:pPr>
              <w:jc w:val="center"/>
              <w:rPr>
                <w:b/>
                <w:color w:val="000000" w:themeColor="text1"/>
                <w:sz w:val="26"/>
                <w:szCs w:val="26"/>
              </w:rPr>
            </w:pPr>
            <w:r w:rsidRPr="00EB3797">
              <w:rPr>
                <w:b/>
                <w:color w:val="000000" w:themeColor="text1"/>
                <w:sz w:val="26"/>
                <w:szCs w:val="26"/>
              </w:rPr>
              <w:t>PUBLIC UTILITY COMMISSION</w:t>
            </w:r>
          </w:p>
          <w:p w14:paraId="55C50D0C" w14:textId="37A967A5" w:rsidR="003044C9" w:rsidRPr="00EB3797" w:rsidRDefault="003044C9" w:rsidP="003026A0">
            <w:pPr>
              <w:jc w:val="center"/>
              <w:rPr>
                <w:color w:val="000000" w:themeColor="text1"/>
                <w:sz w:val="26"/>
                <w:szCs w:val="26"/>
              </w:rPr>
            </w:pPr>
            <w:r w:rsidRPr="00EB3797">
              <w:rPr>
                <w:b/>
                <w:color w:val="000000" w:themeColor="text1"/>
                <w:sz w:val="26"/>
                <w:szCs w:val="26"/>
              </w:rPr>
              <w:t>Harrisburg, PA  171</w:t>
            </w:r>
            <w:r w:rsidR="008B5D16" w:rsidRPr="00EB3797">
              <w:rPr>
                <w:b/>
                <w:color w:val="000000" w:themeColor="text1"/>
                <w:sz w:val="26"/>
                <w:szCs w:val="26"/>
              </w:rPr>
              <w:t>20</w:t>
            </w:r>
          </w:p>
        </w:tc>
        <w:tc>
          <w:tcPr>
            <w:tcW w:w="2890" w:type="dxa"/>
            <w:gridSpan w:val="2"/>
          </w:tcPr>
          <w:p w14:paraId="039271B6" w14:textId="77777777" w:rsidR="003044C9" w:rsidRPr="00EB3797" w:rsidRDefault="003044C9" w:rsidP="003026A0">
            <w:pPr>
              <w:rPr>
                <w:color w:val="000000" w:themeColor="text1"/>
                <w:sz w:val="26"/>
                <w:szCs w:val="26"/>
              </w:rPr>
            </w:pPr>
          </w:p>
        </w:tc>
      </w:tr>
      <w:tr w:rsidR="00572259" w:rsidRPr="00EB3797" w14:paraId="2C1C191D" w14:textId="77777777" w:rsidTr="00C41221">
        <w:trPr>
          <w:trHeight w:val="284"/>
          <w:tblCellSpacing w:w="7" w:type="dxa"/>
        </w:trPr>
        <w:tc>
          <w:tcPr>
            <w:tcW w:w="2451" w:type="dxa"/>
          </w:tcPr>
          <w:p w14:paraId="20071DEA" w14:textId="77777777" w:rsidR="003026A0" w:rsidRPr="00EB3797" w:rsidRDefault="003026A0" w:rsidP="003026A0">
            <w:pPr>
              <w:pStyle w:val="Header"/>
              <w:tabs>
                <w:tab w:val="clear" w:pos="4320"/>
                <w:tab w:val="clear" w:pos="8640"/>
              </w:tabs>
              <w:rPr>
                <w:color w:val="000000" w:themeColor="text1"/>
                <w:sz w:val="26"/>
                <w:szCs w:val="26"/>
              </w:rPr>
            </w:pPr>
          </w:p>
        </w:tc>
        <w:tc>
          <w:tcPr>
            <w:tcW w:w="4251" w:type="dxa"/>
            <w:gridSpan w:val="2"/>
          </w:tcPr>
          <w:p w14:paraId="4C1351AE" w14:textId="77777777" w:rsidR="003026A0" w:rsidRPr="00EB3797" w:rsidRDefault="003026A0" w:rsidP="003026A0">
            <w:pPr>
              <w:jc w:val="center"/>
              <w:rPr>
                <w:b/>
                <w:color w:val="000000" w:themeColor="text1"/>
                <w:sz w:val="26"/>
                <w:szCs w:val="26"/>
              </w:rPr>
            </w:pPr>
          </w:p>
        </w:tc>
        <w:tc>
          <w:tcPr>
            <w:tcW w:w="2890" w:type="dxa"/>
            <w:gridSpan w:val="2"/>
          </w:tcPr>
          <w:p w14:paraId="1C31587B" w14:textId="77777777" w:rsidR="003026A0" w:rsidRPr="00EB3797" w:rsidRDefault="003026A0" w:rsidP="003026A0">
            <w:pPr>
              <w:rPr>
                <w:color w:val="000000" w:themeColor="text1"/>
                <w:sz w:val="26"/>
                <w:szCs w:val="26"/>
              </w:rPr>
            </w:pPr>
          </w:p>
        </w:tc>
      </w:tr>
      <w:tr w:rsidR="00572259" w:rsidRPr="00EB3797" w14:paraId="74C8638F" w14:textId="77777777" w:rsidTr="00C41221">
        <w:trPr>
          <w:trHeight w:val="568"/>
          <w:tblCellSpacing w:w="7" w:type="dxa"/>
        </w:trPr>
        <w:tc>
          <w:tcPr>
            <w:tcW w:w="4444" w:type="dxa"/>
            <w:gridSpan w:val="2"/>
          </w:tcPr>
          <w:p w14:paraId="4CFC2A60" w14:textId="77777777" w:rsidR="003044C9" w:rsidRPr="00EB3797" w:rsidRDefault="003044C9" w:rsidP="003026A0">
            <w:pPr>
              <w:rPr>
                <w:color w:val="000000" w:themeColor="text1"/>
                <w:sz w:val="26"/>
                <w:szCs w:val="26"/>
              </w:rPr>
            </w:pPr>
          </w:p>
        </w:tc>
        <w:tc>
          <w:tcPr>
            <w:tcW w:w="5162" w:type="dxa"/>
            <w:gridSpan w:val="3"/>
          </w:tcPr>
          <w:p w14:paraId="00F2919A" w14:textId="03EFE2FD" w:rsidR="003044C9" w:rsidRPr="00EB3797" w:rsidRDefault="6B260AF0" w:rsidP="6B260AF0">
            <w:pPr>
              <w:ind w:firstLine="612"/>
              <w:jc w:val="right"/>
              <w:rPr>
                <w:color w:val="000000" w:themeColor="text1"/>
                <w:sz w:val="26"/>
                <w:szCs w:val="26"/>
              </w:rPr>
            </w:pPr>
            <w:r w:rsidRPr="00EB3797">
              <w:rPr>
                <w:color w:val="000000" w:themeColor="text1"/>
                <w:sz w:val="26"/>
                <w:szCs w:val="26"/>
              </w:rPr>
              <w:t xml:space="preserve">Public Meeting held </w:t>
            </w:r>
            <w:r w:rsidR="002767E3" w:rsidRPr="00EB3797">
              <w:rPr>
                <w:color w:val="000000" w:themeColor="text1"/>
                <w:sz w:val="26"/>
                <w:szCs w:val="26"/>
              </w:rPr>
              <w:t>January 13, 2022</w:t>
            </w:r>
          </w:p>
        </w:tc>
      </w:tr>
      <w:tr w:rsidR="00572259" w:rsidRPr="00EB3797" w14:paraId="59BAF00A" w14:textId="77777777" w:rsidTr="00C41221">
        <w:trPr>
          <w:trHeight w:val="284"/>
          <w:tblCellSpacing w:w="7" w:type="dxa"/>
        </w:trPr>
        <w:tc>
          <w:tcPr>
            <w:tcW w:w="4444" w:type="dxa"/>
            <w:gridSpan w:val="2"/>
          </w:tcPr>
          <w:p w14:paraId="46A06201" w14:textId="77777777" w:rsidR="003044C9" w:rsidRPr="00EB3797" w:rsidRDefault="003044C9" w:rsidP="003026A0">
            <w:pPr>
              <w:rPr>
                <w:color w:val="000000" w:themeColor="text1"/>
                <w:sz w:val="26"/>
                <w:szCs w:val="26"/>
              </w:rPr>
            </w:pPr>
            <w:r w:rsidRPr="00EB3797">
              <w:rPr>
                <w:color w:val="000000" w:themeColor="text1"/>
                <w:sz w:val="26"/>
                <w:szCs w:val="26"/>
              </w:rPr>
              <w:t>Commissioners Present:</w:t>
            </w:r>
          </w:p>
        </w:tc>
        <w:tc>
          <w:tcPr>
            <w:tcW w:w="5162" w:type="dxa"/>
            <w:gridSpan w:val="3"/>
          </w:tcPr>
          <w:p w14:paraId="11DCABE3" w14:textId="400F61A6" w:rsidR="003044C9" w:rsidRPr="00EB3797" w:rsidRDefault="003044C9" w:rsidP="003026A0">
            <w:pPr>
              <w:rPr>
                <w:color w:val="000000" w:themeColor="text1"/>
                <w:sz w:val="26"/>
                <w:szCs w:val="26"/>
              </w:rPr>
            </w:pPr>
          </w:p>
        </w:tc>
      </w:tr>
      <w:tr w:rsidR="00572259" w:rsidRPr="00EB3797" w14:paraId="543FAA3C" w14:textId="77777777" w:rsidTr="00C41221">
        <w:trPr>
          <w:trHeight w:val="252"/>
          <w:tblCellSpacing w:w="7" w:type="dxa"/>
        </w:trPr>
        <w:tc>
          <w:tcPr>
            <w:tcW w:w="4444" w:type="dxa"/>
            <w:gridSpan w:val="2"/>
          </w:tcPr>
          <w:p w14:paraId="7397A1E5" w14:textId="77777777" w:rsidR="003026A0" w:rsidRPr="00EB3797" w:rsidRDefault="003026A0" w:rsidP="003026A0">
            <w:pPr>
              <w:rPr>
                <w:color w:val="000000" w:themeColor="text1"/>
                <w:sz w:val="26"/>
                <w:szCs w:val="26"/>
              </w:rPr>
            </w:pPr>
          </w:p>
        </w:tc>
        <w:tc>
          <w:tcPr>
            <w:tcW w:w="5162" w:type="dxa"/>
            <w:gridSpan w:val="3"/>
          </w:tcPr>
          <w:p w14:paraId="1B2ACE79" w14:textId="77777777" w:rsidR="003026A0" w:rsidRPr="00EB3797" w:rsidRDefault="003026A0" w:rsidP="003026A0">
            <w:pPr>
              <w:rPr>
                <w:color w:val="000000" w:themeColor="text1"/>
                <w:sz w:val="26"/>
                <w:szCs w:val="26"/>
              </w:rPr>
            </w:pPr>
          </w:p>
        </w:tc>
      </w:tr>
      <w:tr w:rsidR="00572259" w:rsidRPr="00EB3797" w14:paraId="74B3F39C" w14:textId="77777777" w:rsidTr="00C41221">
        <w:trPr>
          <w:trHeight w:val="1137"/>
          <w:tblCellSpacing w:w="7" w:type="dxa"/>
        </w:trPr>
        <w:tc>
          <w:tcPr>
            <w:tcW w:w="9620" w:type="dxa"/>
            <w:gridSpan w:val="5"/>
          </w:tcPr>
          <w:p w14:paraId="29729511" w14:textId="1736E02C" w:rsidR="002721A5" w:rsidRPr="00EB3797" w:rsidRDefault="7439E3DD" w:rsidP="7439E3DD">
            <w:pPr>
              <w:ind w:left="360"/>
              <w:rPr>
                <w:color w:val="000000" w:themeColor="text1"/>
                <w:sz w:val="26"/>
                <w:szCs w:val="26"/>
              </w:rPr>
            </w:pPr>
            <w:r w:rsidRPr="00EB3797">
              <w:rPr>
                <w:color w:val="000000" w:themeColor="text1"/>
                <w:sz w:val="26"/>
                <w:szCs w:val="26"/>
              </w:rPr>
              <w:t>Gladys Brown Dutrieuille, Chairman</w:t>
            </w:r>
          </w:p>
          <w:p w14:paraId="2BCD7BC7" w14:textId="5F391264" w:rsidR="002721A5" w:rsidRPr="00EB3797" w:rsidRDefault="005108DF" w:rsidP="0318FA6C">
            <w:pPr>
              <w:ind w:left="360"/>
              <w:rPr>
                <w:color w:val="000000" w:themeColor="text1"/>
                <w:sz w:val="26"/>
                <w:szCs w:val="26"/>
              </w:rPr>
            </w:pPr>
            <w:r w:rsidRPr="00EB3797">
              <w:rPr>
                <w:color w:val="000000" w:themeColor="text1"/>
                <w:sz w:val="26"/>
                <w:szCs w:val="26"/>
              </w:rPr>
              <w:t>John F. Coleman, Jr.</w:t>
            </w:r>
            <w:r w:rsidR="0318FA6C" w:rsidRPr="00EB3797">
              <w:rPr>
                <w:color w:val="000000" w:themeColor="text1"/>
                <w:sz w:val="26"/>
                <w:szCs w:val="26"/>
              </w:rPr>
              <w:t>, Vice Chairman</w:t>
            </w:r>
          </w:p>
          <w:p w14:paraId="4C410043" w14:textId="0530BFFD" w:rsidR="002C5F65" w:rsidRPr="00EB3797" w:rsidRDefault="7439E3DD" w:rsidP="7439E3DD">
            <w:pPr>
              <w:ind w:left="360"/>
              <w:rPr>
                <w:color w:val="000000" w:themeColor="text1"/>
                <w:sz w:val="26"/>
                <w:szCs w:val="26"/>
              </w:rPr>
            </w:pPr>
            <w:r w:rsidRPr="00EB3797">
              <w:rPr>
                <w:color w:val="000000" w:themeColor="text1"/>
                <w:sz w:val="26"/>
                <w:szCs w:val="26"/>
              </w:rPr>
              <w:t xml:space="preserve">Ralph V. Yanora </w:t>
            </w:r>
          </w:p>
        </w:tc>
      </w:tr>
      <w:tr w:rsidR="002767E3" w:rsidRPr="00EB3797" w14:paraId="4BB93D57" w14:textId="77777777" w:rsidTr="00EB3797">
        <w:trPr>
          <w:trHeight w:hRule="exact" w:val="720"/>
          <w:tblCellSpacing w:w="7" w:type="dxa"/>
        </w:trPr>
        <w:tc>
          <w:tcPr>
            <w:tcW w:w="7179" w:type="dxa"/>
            <w:gridSpan w:val="4"/>
          </w:tcPr>
          <w:p w14:paraId="5FEC0484" w14:textId="77777777" w:rsidR="002767E3" w:rsidRPr="00EB3797" w:rsidRDefault="002767E3" w:rsidP="00C41221">
            <w:pPr>
              <w:rPr>
                <w:color w:val="000000" w:themeColor="text1"/>
                <w:sz w:val="26"/>
                <w:szCs w:val="26"/>
              </w:rPr>
            </w:pPr>
            <w:r w:rsidRPr="00EB3797">
              <w:rPr>
                <w:color w:val="000000" w:themeColor="text1"/>
                <w:sz w:val="26"/>
                <w:szCs w:val="26"/>
              </w:rPr>
              <w:t>PAETEC Communications, Inc.</w:t>
            </w:r>
          </w:p>
          <w:p w14:paraId="0B05D252" w14:textId="7C763602" w:rsidR="002767E3" w:rsidRPr="00EB3797" w:rsidRDefault="002767E3" w:rsidP="00C41221">
            <w:pPr>
              <w:spacing w:after="120"/>
              <w:rPr>
                <w:color w:val="auto"/>
                <w:sz w:val="26"/>
                <w:szCs w:val="26"/>
              </w:rPr>
            </w:pPr>
            <w:r w:rsidRPr="00EB3797">
              <w:rPr>
                <w:color w:val="000000" w:themeColor="text1"/>
                <w:sz w:val="26"/>
                <w:szCs w:val="26"/>
              </w:rPr>
              <w:t>Supplement No. 46 to Tariff Telephone- PA P.U.C. No. 3</w:t>
            </w:r>
          </w:p>
        </w:tc>
        <w:tc>
          <w:tcPr>
            <w:tcW w:w="2427" w:type="dxa"/>
          </w:tcPr>
          <w:p w14:paraId="7962508D" w14:textId="5E02E6CE" w:rsidR="002767E3" w:rsidRPr="00EB3797" w:rsidRDefault="002767E3" w:rsidP="002767E3">
            <w:pPr>
              <w:jc w:val="right"/>
              <w:rPr>
                <w:color w:val="auto"/>
                <w:sz w:val="26"/>
                <w:szCs w:val="26"/>
                <w:highlight w:val="yellow"/>
              </w:rPr>
            </w:pPr>
            <w:r w:rsidRPr="00EB3797">
              <w:rPr>
                <w:color w:val="000000" w:themeColor="text1"/>
                <w:sz w:val="26"/>
                <w:szCs w:val="26"/>
              </w:rPr>
              <w:t>R-2021-3029138</w:t>
            </w:r>
          </w:p>
        </w:tc>
      </w:tr>
      <w:tr w:rsidR="002767E3" w:rsidRPr="00EB3797" w14:paraId="3ABF6558" w14:textId="77777777" w:rsidTr="00EB3797">
        <w:trPr>
          <w:trHeight w:hRule="exact" w:val="720"/>
          <w:tblCellSpacing w:w="7" w:type="dxa"/>
        </w:trPr>
        <w:tc>
          <w:tcPr>
            <w:tcW w:w="7179" w:type="dxa"/>
            <w:gridSpan w:val="4"/>
          </w:tcPr>
          <w:p w14:paraId="305D653F" w14:textId="77777777" w:rsidR="002767E3" w:rsidRPr="00EB3797" w:rsidRDefault="002767E3" w:rsidP="00C41221">
            <w:pPr>
              <w:rPr>
                <w:color w:val="000000" w:themeColor="text1"/>
                <w:sz w:val="26"/>
                <w:szCs w:val="26"/>
              </w:rPr>
            </w:pPr>
            <w:r w:rsidRPr="00EB3797">
              <w:rPr>
                <w:color w:val="000000" w:themeColor="text1"/>
                <w:sz w:val="26"/>
                <w:szCs w:val="26"/>
              </w:rPr>
              <w:t>Business Telecom, LLC dba EarthLink Business III</w:t>
            </w:r>
          </w:p>
          <w:p w14:paraId="45CD3B18" w14:textId="0A01F7C2" w:rsidR="002767E3" w:rsidRPr="00EB3797" w:rsidRDefault="002767E3" w:rsidP="00C41221">
            <w:pPr>
              <w:spacing w:after="120"/>
              <w:rPr>
                <w:color w:val="auto"/>
                <w:sz w:val="26"/>
                <w:szCs w:val="26"/>
              </w:rPr>
            </w:pPr>
            <w:r w:rsidRPr="00EB3797">
              <w:rPr>
                <w:color w:val="000000" w:themeColor="text1"/>
                <w:sz w:val="26"/>
                <w:szCs w:val="26"/>
              </w:rPr>
              <w:t>Supplement No. 29 to PA Local Resale Tariff No. 3</w:t>
            </w:r>
          </w:p>
        </w:tc>
        <w:tc>
          <w:tcPr>
            <w:tcW w:w="2427" w:type="dxa"/>
          </w:tcPr>
          <w:p w14:paraId="088A871A"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R-2021-3029460</w:t>
            </w:r>
          </w:p>
          <w:p w14:paraId="6D60EF0B" w14:textId="77777777" w:rsidR="002767E3" w:rsidRPr="00EB3797" w:rsidRDefault="002767E3" w:rsidP="002767E3">
            <w:pPr>
              <w:jc w:val="right"/>
              <w:rPr>
                <w:color w:val="auto"/>
                <w:sz w:val="26"/>
                <w:szCs w:val="26"/>
                <w:highlight w:val="yellow"/>
              </w:rPr>
            </w:pPr>
          </w:p>
        </w:tc>
      </w:tr>
      <w:tr w:rsidR="002767E3" w:rsidRPr="00EB3797" w14:paraId="4256BCAD" w14:textId="77777777" w:rsidTr="00EB3797">
        <w:trPr>
          <w:trHeight w:hRule="exact" w:val="720"/>
          <w:tblCellSpacing w:w="7" w:type="dxa"/>
        </w:trPr>
        <w:tc>
          <w:tcPr>
            <w:tcW w:w="7179" w:type="dxa"/>
            <w:gridSpan w:val="4"/>
          </w:tcPr>
          <w:p w14:paraId="456D97B5" w14:textId="77777777" w:rsidR="002767E3" w:rsidRPr="00EB3797" w:rsidRDefault="002767E3" w:rsidP="00C41221">
            <w:pPr>
              <w:rPr>
                <w:color w:val="000000" w:themeColor="text1"/>
                <w:sz w:val="26"/>
                <w:szCs w:val="26"/>
              </w:rPr>
            </w:pPr>
            <w:r w:rsidRPr="00EB3797">
              <w:rPr>
                <w:color w:val="000000" w:themeColor="text1"/>
                <w:sz w:val="26"/>
                <w:szCs w:val="26"/>
              </w:rPr>
              <w:t xml:space="preserve">US LEC of Pennsylvania LLC dba PAETEC Business Services </w:t>
            </w:r>
          </w:p>
          <w:p w14:paraId="05C009AF" w14:textId="1861DB7D" w:rsidR="002767E3" w:rsidRPr="00EB3797" w:rsidRDefault="002767E3" w:rsidP="00C41221">
            <w:pPr>
              <w:spacing w:after="120"/>
              <w:rPr>
                <w:color w:val="auto"/>
                <w:sz w:val="26"/>
                <w:szCs w:val="26"/>
              </w:rPr>
            </w:pPr>
            <w:r w:rsidRPr="00EB3797">
              <w:rPr>
                <w:color w:val="000000" w:themeColor="text1"/>
                <w:sz w:val="26"/>
                <w:szCs w:val="26"/>
              </w:rPr>
              <w:t>Supplement No. 46 to Tariff Telephone- PA P.U.C. No. 1</w:t>
            </w:r>
          </w:p>
        </w:tc>
        <w:tc>
          <w:tcPr>
            <w:tcW w:w="2427" w:type="dxa"/>
          </w:tcPr>
          <w:p w14:paraId="7D2E10FD"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R-2021-3029314</w:t>
            </w:r>
          </w:p>
          <w:p w14:paraId="33403C51" w14:textId="77777777" w:rsidR="002767E3" w:rsidRPr="00EB3797" w:rsidRDefault="002767E3" w:rsidP="002767E3">
            <w:pPr>
              <w:jc w:val="right"/>
              <w:rPr>
                <w:color w:val="auto"/>
                <w:sz w:val="26"/>
                <w:szCs w:val="26"/>
                <w:highlight w:val="yellow"/>
              </w:rPr>
            </w:pPr>
          </w:p>
        </w:tc>
      </w:tr>
      <w:tr w:rsidR="002767E3" w:rsidRPr="00EB3797" w14:paraId="109E50AE" w14:textId="77777777" w:rsidTr="00EB3797">
        <w:trPr>
          <w:trHeight w:hRule="exact" w:val="720"/>
          <w:tblCellSpacing w:w="7" w:type="dxa"/>
        </w:trPr>
        <w:tc>
          <w:tcPr>
            <w:tcW w:w="7179" w:type="dxa"/>
            <w:gridSpan w:val="4"/>
          </w:tcPr>
          <w:p w14:paraId="6B4EBE28" w14:textId="77777777" w:rsidR="002767E3" w:rsidRPr="00EB3797" w:rsidRDefault="002767E3" w:rsidP="00C41221">
            <w:pPr>
              <w:rPr>
                <w:color w:val="000000" w:themeColor="text1"/>
                <w:sz w:val="26"/>
                <w:szCs w:val="26"/>
              </w:rPr>
            </w:pPr>
            <w:r w:rsidRPr="00EB3797">
              <w:rPr>
                <w:color w:val="000000" w:themeColor="text1"/>
                <w:sz w:val="26"/>
                <w:szCs w:val="26"/>
              </w:rPr>
              <w:t>American Telephone Company, LLC</w:t>
            </w:r>
          </w:p>
          <w:p w14:paraId="5813A7DD" w14:textId="46E1F54C" w:rsidR="002767E3" w:rsidRPr="00EB3797" w:rsidRDefault="002767E3" w:rsidP="00C41221">
            <w:pPr>
              <w:spacing w:after="120"/>
              <w:rPr>
                <w:color w:val="auto"/>
                <w:sz w:val="26"/>
                <w:szCs w:val="26"/>
              </w:rPr>
            </w:pPr>
            <w:r w:rsidRPr="00EB3797">
              <w:rPr>
                <w:color w:val="000000" w:themeColor="text1"/>
                <w:sz w:val="26"/>
                <w:szCs w:val="26"/>
              </w:rPr>
              <w:t>Supplement No. 3 to Tariff Telephone- Pennsylvania P.U.C. No. 1</w:t>
            </w:r>
          </w:p>
        </w:tc>
        <w:tc>
          <w:tcPr>
            <w:tcW w:w="2427" w:type="dxa"/>
          </w:tcPr>
          <w:p w14:paraId="658C4CAF"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R-2021-3029312</w:t>
            </w:r>
          </w:p>
          <w:p w14:paraId="051BA53A" w14:textId="77777777" w:rsidR="002767E3" w:rsidRPr="00EB3797" w:rsidRDefault="002767E3" w:rsidP="002767E3">
            <w:pPr>
              <w:jc w:val="right"/>
              <w:rPr>
                <w:color w:val="auto"/>
                <w:sz w:val="26"/>
                <w:szCs w:val="26"/>
                <w:highlight w:val="yellow"/>
              </w:rPr>
            </w:pPr>
          </w:p>
        </w:tc>
      </w:tr>
      <w:tr w:rsidR="002767E3" w:rsidRPr="00EB3797" w14:paraId="55F4FAB2" w14:textId="77777777" w:rsidTr="00EB3797">
        <w:trPr>
          <w:trHeight w:hRule="exact" w:val="720"/>
          <w:tblCellSpacing w:w="7" w:type="dxa"/>
        </w:trPr>
        <w:tc>
          <w:tcPr>
            <w:tcW w:w="7179" w:type="dxa"/>
            <w:gridSpan w:val="4"/>
          </w:tcPr>
          <w:p w14:paraId="5266BAE0" w14:textId="77777777" w:rsidR="002767E3" w:rsidRPr="00EB3797" w:rsidRDefault="002767E3" w:rsidP="00C41221">
            <w:pPr>
              <w:rPr>
                <w:color w:val="000000" w:themeColor="text1"/>
                <w:sz w:val="26"/>
                <w:szCs w:val="26"/>
              </w:rPr>
            </w:pPr>
            <w:r w:rsidRPr="00EB3797">
              <w:rPr>
                <w:color w:val="000000" w:themeColor="text1"/>
                <w:sz w:val="26"/>
                <w:szCs w:val="26"/>
              </w:rPr>
              <w:t>Broadview Networks, Inc.</w:t>
            </w:r>
          </w:p>
          <w:p w14:paraId="181DEA28" w14:textId="4A1C1364" w:rsidR="002767E3" w:rsidRPr="00EB3797" w:rsidRDefault="002767E3" w:rsidP="00C41221">
            <w:pPr>
              <w:spacing w:after="120"/>
              <w:rPr>
                <w:color w:val="auto"/>
                <w:sz w:val="26"/>
                <w:szCs w:val="26"/>
              </w:rPr>
            </w:pPr>
            <w:r w:rsidRPr="00EB3797">
              <w:rPr>
                <w:color w:val="000000" w:themeColor="text1"/>
                <w:sz w:val="26"/>
                <w:szCs w:val="26"/>
              </w:rPr>
              <w:t>Supplement No. 88 to Tariff Telephone- PA P.U.C. No. 1</w:t>
            </w:r>
            <w:r w:rsidRPr="00EB3797">
              <w:rPr>
                <w:sz w:val="26"/>
                <w:szCs w:val="26"/>
              </w:rPr>
              <w:tab/>
            </w:r>
          </w:p>
        </w:tc>
        <w:tc>
          <w:tcPr>
            <w:tcW w:w="2427" w:type="dxa"/>
          </w:tcPr>
          <w:p w14:paraId="3220D25F"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R-2021-3029380</w:t>
            </w:r>
          </w:p>
          <w:p w14:paraId="4EACCB02" w14:textId="77777777" w:rsidR="002767E3" w:rsidRPr="00EB3797" w:rsidRDefault="002767E3" w:rsidP="002767E3">
            <w:pPr>
              <w:jc w:val="right"/>
              <w:rPr>
                <w:color w:val="auto"/>
                <w:sz w:val="26"/>
                <w:szCs w:val="26"/>
                <w:highlight w:val="yellow"/>
              </w:rPr>
            </w:pPr>
          </w:p>
        </w:tc>
      </w:tr>
      <w:tr w:rsidR="002767E3" w:rsidRPr="00EB3797" w14:paraId="63DEABEF" w14:textId="77777777" w:rsidTr="00EB3797">
        <w:trPr>
          <w:trHeight w:hRule="exact" w:val="720"/>
          <w:tblCellSpacing w:w="7" w:type="dxa"/>
        </w:trPr>
        <w:tc>
          <w:tcPr>
            <w:tcW w:w="7179" w:type="dxa"/>
            <w:gridSpan w:val="4"/>
          </w:tcPr>
          <w:p w14:paraId="303367B2" w14:textId="7D318BD8" w:rsidR="002767E3" w:rsidRPr="00EB3797" w:rsidRDefault="002767E3" w:rsidP="00C41221">
            <w:pPr>
              <w:rPr>
                <w:color w:val="000000" w:themeColor="text1"/>
                <w:sz w:val="26"/>
                <w:szCs w:val="26"/>
              </w:rPr>
            </w:pPr>
            <w:r w:rsidRPr="00EB3797">
              <w:rPr>
                <w:color w:val="000000" w:themeColor="text1"/>
                <w:sz w:val="26"/>
                <w:szCs w:val="26"/>
              </w:rPr>
              <w:t>Cavalier Telephone Mid-Atlantic LLC</w:t>
            </w:r>
            <w:r w:rsidR="00EB3797" w:rsidRPr="00EB3797">
              <w:rPr>
                <w:color w:val="000000" w:themeColor="text1"/>
                <w:sz w:val="26"/>
                <w:szCs w:val="26"/>
              </w:rPr>
              <w:t xml:space="preserve">                                      </w:t>
            </w:r>
          </w:p>
          <w:p w14:paraId="7BE2589C" w14:textId="3F1DE1B2" w:rsidR="002767E3" w:rsidRPr="00EB3797" w:rsidRDefault="002767E3" w:rsidP="00C41221">
            <w:pPr>
              <w:spacing w:after="120"/>
              <w:rPr>
                <w:color w:val="auto"/>
                <w:sz w:val="26"/>
                <w:szCs w:val="26"/>
              </w:rPr>
            </w:pPr>
            <w:r w:rsidRPr="00EB3797">
              <w:rPr>
                <w:color w:val="000000" w:themeColor="text1"/>
                <w:sz w:val="26"/>
                <w:szCs w:val="26"/>
              </w:rPr>
              <w:t>Supplement No. 49 to Tariff Telephone -PA P.U.C. No. 1</w:t>
            </w:r>
          </w:p>
        </w:tc>
        <w:tc>
          <w:tcPr>
            <w:tcW w:w="2427" w:type="dxa"/>
          </w:tcPr>
          <w:p w14:paraId="356E4F22" w14:textId="78682ED2" w:rsidR="002767E3" w:rsidRPr="00EB3797" w:rsidRDefault="002767E3" w:rsidP="002767E3">
            <w:pPr>
              <w:jc w:val="right"/>
              <w:rPr>
                <w:color w:val="auto"/>
                <w:sz w:val="26"/>
                <w:szCs w:val="26"/>
                <w:highlight w:val="yellow"/>
              </w:rPr>
            </w:pPr>
            <w:r w:rsidRPr="00EB3797">
              <w:rPr>
                <w:color w:val="000000" w:themeColor="text1"/>
                <w:sz w:val="26"/>
                <w:szCs w:val="26"/>
              </w:rPr>
              <w:t>R-2021-3029501</w:t>
            </w:r>
          </w:p>
        </w:tc>
      </w:tr>
      <w:tr w:rsidR="002767E3" w:rsidRPr="00EB3797" w14:paraId="6E52CED6" w14:textId="77777777" w:rsidTr="00EB3797">
        <w:trPr>
          <w:trHeight w:hRule="exact" w:val="720"/>
          <w:tblCellSpacing w:w="7" w:type="dxa"/>
        </w:trPr>
        <w:tc>
          <w:tcPr>
            <w:tcW w:w="7179" w:type="dxa"/>
            <w:gridSpan w:val="4"/>
          </w:tcPr>
          <w:p w14:paraId="4FD9213A" w14:textId="77777777" w:rsidR="002767E3" w:rsidRPr="00EB3797" w:rsidRDefault="002767E3" w:rsidP="00C41221">
            <w:pPr>
              <w:rPr>
                <w:color w:val="000000" w:themeColor="text1"/>
                <w:sz w:val="26"/>
                <w:szCs w:val="26"/>
              </w:rPr>
            </w:pPr>
            <w:r w:rsidRPr="00EB3797">
              <w:rPr>
                <w:color w:val="000000" w:themeColor="text1"/>
                <w:sz w:val="26"/>
                <w:szCs w:val="26"/>
              </w:rPr>
              <w:t xml:space="preserve">Choice One Communications of Pennsylvania, Inc. </w:t>
            </w:r>
          </w:p>
          <w:p w14:paraId="56CBEFE1" w14:textId="57DCA07C" w:rsidR="002767E3" w:rsidRPr="00EB3797" w:rsidRDefault="002767E3" w:rsidP="00C41221">
            <w:pPr>
              <w:spacing w:after="120"/>
              <w:rPr>
                <w:color w:val="auto"/>
                <w:sz w:val="26"/>
                <w:szCs w:val="26"/>
              </w:rPr>
            </w:pPr>
            <w:r w:rsidRPr="00EB3797">
              <w:rPr>
                <w:color w:val="000000" w:themeColor="text1"/>
                <w:sz w:val="26"/>
                <w:szCs w:val="26"/>
              </w:rPr>
              <w:t>Supplement No. 72 to Tariff Telephone- PA P.U.C. No. 1</w:t>
            </w:r>
          </w:p>
        </w:tc>
        <w:tc>
          <w:tcPr>
            <w:tcW w:w="2427" w:type="dxa"/>
          </w:tcPr>
          <w:p w14:paraId="68BE79C8" w14:textId="46059CE6" w:rsidR="002767E3" w:rsidRPr="00EB3797" w:rsidRDefault="002767E3" w:rsidP="002767E3">
            <w:pPr>
              <w:jc w:val="right"/>
              <w:rPr>
                <w:color w:val="auto"/>
                <w:sz w:val="26"/>
                <w:szCs w:val="26"/>
                <w:highlight w:val="yellow"/>
              </w:rPr>
            </w:pPr>
            <w:r w:rsidRPr="00EB3797">
              <w:rPr>
                <w:color w:val="000000" w:themeColor="text1"/>
                <w:sz w:val="26"/>
                <w:szCs w:val="26"/>
              </w:rPr>
              <w:t>R-2021-3029516</w:t>
            </w:r>
          </w:p>
        </w:tc>
      </w:tr>
      <w:tr w:rsidR="002767E3" w:rsidRPr="00EB3797" w14:paraId="473DF04D" w14:textId="77777777" w:rsidTr="00EB3797">
        <w:trPr>
          <w:trHeight w:hRule="exact" w:val="720"/>
          <w:tblCellSpacing w:w="7" w:type="dxa"/>
        </w:trPr>
        <w:tc>
          <w:tcPr>
            <w:tcW w:w="7179" w:type="dxa"/>
            <w:gridSpan w:val="4"/>
          </w:tcPr>
          <w:p w14:paraId="6060F3F3" w14:textId="77777777" w:rsidR="002767E3" w:rsidRPr="00EB3797" w:rsidRDefault="002767E3" w:rsidP="00C41221">
            <w:pPr>
              <w:rPr>
                <w:color w:val="000000" w:themeColor="text1"/>
                <w:sz w:val="26"/>
                <w:szCs w:val="26"/>
              </w:rPr>
            </w:pPr>
            <w:r w:rsidRPr="00EB3797">
              <w:rPr>
                <w:color w:val="000000" w:themeColor="text1"/>
                <w:sz w:val="26"/>
                <w:szCs w:val="26"/>
              </w:rPr>
              <w:t>CTC Communications Corp. dba EarthLink Business</w:t>
            </w:r>
          </w:p>
          <w:p w14:paraId="4E8A0D07" w14:textId="027BADAA" w:rsidR="002767E3" w:rsidRPr="00EB3797" w:rsidRDefault="002767E3" w:rsidP="00C41221">
            <w:pPr>
              <w:spacing w:after="120"/>
              <w:rPr>
                <w:color w:val="auto"/>
                <w:sz w:val="26"/>
                <w:szCs w:val="26"/>
              </w:rPr>
            </w:pPr>
            <w:r w:rsidRPr="00EB3797">
              <w:rPr>
                <w:color w:val="000000" w:themeColor="text1"/>
                <w:sz w:val="26"/>
                <w:szCs w:val="26"/>
              </w:rPr>
              <w:t>Supplement No. 44 to Tariff Telephone- PA P.U.C. No. 2</w:t>
            </w:r>
          </w:p>
        </w:tc>
        <w:tc>
          <w:tcPr>
            <w:tcW w:w="2427" w:type="dxa"/>
          </w:tcPr>
          <w:p w14:paraId="5DC1F3F3"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R-2021-3029526</w:t>
            </w:r>
          </w:p>
          <w:p w14:paraId="2122986A" w14:textId="77777777" w:rsidR="002767E3" w:rsidRPr="00EB3797" w:rsidRDefault="002767E3" w:rsidP="002767E3">
            <w:pPr>
              <w:jc w:val="right"/>
              <w:rPr>
                <w:color w:val="auto"/>
                <w:sz w:val="26"/>
                <w:szCs w:val="26"/>
                <w:highlight w:val="yellow"/>
              </w:rPr>
            </w:pPr>
          </w:p>
        </w:tc>
      </w:tr>
      <w:tr w:rsidR="002767E3" w:rsidRPr="00EB3797" w14:paraId="39146A74" w14:textId="77777777" w:rsidTr="00EB3797">
        <w:trPr>
          <w:trHeight w:hRule="exact" w:val="720"/>
          <w:tblCellSpacing w:w="7" w:type="dxa"/>
        </w:trPr>
        <w:tc>
          <w:tcPr>
            <w:tcW w:w="7179" w:type="dxa"/>
            <w:gridSpan w:val="4"/>
          </w:tcPr>
          <w:p w14:paraId="74B89D06" w14:textId="77777777" w:rsidR="002767E3" w:rsidRPr="00EB3797" w:rsidRDefault="002767E3" w:rsidP="00C41221">
            <w:pPr>
              <w:rPr>
                <w:color w:val="000000" w:themeColor="text1"/>
                <w:sz w:val="26"/>
                <w:szCs w:val="26"/>
              </w:rPr>
            </w:pPr>
            <w:r w:rsidRPr="00EB3797">
              <w:rPr>
                <w:color w:val="000000" w:themeColor="text1"/>
                <w:sz w:val="26"/>
                <w:szCs w:val="26"/>
              </w:rPr>
              <w:t>Lightship Telecom, LLC</w:t>
            </w:r>
          </w:p>
          <w:p w14:paraId="008A9E65" w14:textId="696CE7AA" w:rsidR="002767E3" w:rsidRPr="00EB3797" w:rsidRDefault="002767E3" w:rsidP="00C41221">
            <w:pPr>
              <w:spacing w:after="120"/>
              <w:rPr>
                <w:color w:val="auto"/>
                <w:sz w:val="26"/>
                <w:szCs w:val="26"/>
              </w:rPr>
            </w:pPr>
            <w:r w:rsidRPr="00EB3797">
              <w:rPr>
                <w:color w:val="000000" w:themeColor="text1"/>
                <w:sz w:val="26"/>
                <w:szCs w:val="26"/>
              </w:rPr>
              <w:t>Supplement No. 16 to Tariff Telephone- PA P.U.C. No. 1</w:t>
            </w:r>
          </w:p>
        </w:tc>
        <w:tc>
          <w:tcPr>
            <w:tcW w:w="2427" w:type="dxa"/>
          </w:tcPr>
          <w:p w14:paraId="12004199"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R-2021-3029575</w:t>
            </w:r>
          </w:p>
          <w:p w14:paraId="60EB2C6E" w14:textId="77777777" w:rsidR="002767E3" w:rsidRPr="00EB3797" w:rsidRDefault="002767E3" w:rsidP="002767E3">
            <w:pPr>
              <w:jc w:val="right"/>
              <w:rPr>
                <w:color w:val="auto"/>
                <w:sz w:val="26"/>
                <w:szCs w:val="26"/>
                <w:highlight w:val="yellow"/>
              </w:rPr>
            </w:pPr>
          </w:p>
        </w:tc>
      </w:tr>
      <w:tr w:rsidR="002767E3" w:rsidRPr="00EB3797" w14:paraId="4920EF77" w14:textId="77777777" w:rsidTr="00EB3797">
        <w:trPr>
          <w:trHeight w:hRule="exact" w:val="720"/>
          <w:tblCellSpacing w:w="7" w:type="dxa"/>
        </w:trPr>
        <w:tc>
          <w:tcPr>
            <w:tcW w:w="7179" w:type="dxa"/>
            <w:gridSpan w:val="4"/>
          </w:tcPr>
          <w:p w14:paraId="2EE14015" w14:textId="77777777" w:rsidR="002767E3" w:rsidRPr="00EB3797" w:rsidRDefault="002767E3" w:rsidP="00C41221">
            <w:pPr>
              <w:rPr>
                <w:color w:val="000000" w:themeColor="text1"/>
                <w:sz w:val="26"/>
                <w:szCs w:val="26"/>
              </w:rPr>
            </w:pPr>
            <w:proofErr w:type="spellStart"/>
            <w:r w:rsidRPr="00EB3797">
              <w:rPr>
                <w:color w:val="000000" w:themeColor="text1"/>
                <w:sz w:val="26"/>
                <w:szCs w:val="26"/>
              </w:rPr>
              <w:t>MassComm</w:t>
            </w:r>
            <w:proofErr w:type="spellEnd"/>
            <w:r w:rsidRPr="00EB3797">
              <w:rPr>
                <w:color w:val="000000" w:themeColor="text1"/>
                <w:sz w:val="26"/>
                <w:szCs w:val="26"/>
              </w:rPr>
              <w:t xml:space="preserve">, LLC </w:t>
            </w:r>
          </w:p>
          <w:p w14:paraId="009A5897" w14:textId="126433A2" w:rsidR="002767E3" w:rsidRPr="00EB3797" w:rsidRDefault="002767E3" w:rsidP="00C41221">
            <w:pPr>
              <w:spacing w:after="120"/>
              <w:rPr>
                <w:color w:val="auto"/>
                <w:sz w:val="26"/>
                <w:szCs w:val="26"/>
              </w:rPr>
            </w:pPr>
            <w:r w:rsidRPr="00EB3797">
              <w:rPr>
                <w:color w:val="000000" w:themeColor="text1"/>
                <w:sz w:val="26"/>
                <w:szCs w:val="26"/>
              </w:rPr>
              <w:t>Supplement No. 7 to Tariff Telephone- PA P.U.C. No. 1</w:t>
            </w:r>
          </w:p>
        </w:tc>
        <w:tc>
          <w:tcPr>
            <w:tcW w:w="2427" w:type="dxa"/>
          </w:tcPr>
          <w:p w14:paraId="291D84B3" w14:textId="77777777" w:rsidR="002767E3" w:rsidRPr="00EB3797" w:rsidRDefault="002767E3" w:rsidP="002767E3">
            <w:pPr>
              <w:jc w:val="right"/>
              <w:rPr>
                <w:color w:val="000000" w:themeColor="text1"/>
                <w:sz w:val="26"/>
                <w:szCs w:val="26"/>
              </w:rPr>
            </w:pPr>
            <w:r w:rsidRPr="00EB3797">
              <w:rPr>
                <w:color w:val="000000" w:themeColor="text1"/>
                <w:sz w:val="26"/>
                <w:szCs w:val="26"/>
              </w:rPr>
              <w:t>R-2021-3029580</w:t>
            </w:r>
          </w:p>
          <w:p w14:paraId="3C45497C" w14:textId="77777777" w:rsidR="002767E3" w:rsidRPr="00EB3797" w:rsidRDefault="002767E3" w:rsidP="002767E3">
            <w:pPr>
              <w:jc w:val="right"/>
              <w:rPr>
                <w:color w:val="auto"/>
                <w:sz w:val="26"/>
                <w:szCs w:val="26"/>
                <w:highlight w:val="yellow"/>
              </w:rPr>
            </w:pPr>
          </w:p>
        </w:tc>
      </w:tr>
      <w:tr w:rsidR="002767E3" w:rsidRPr="00EB3797" w14:paraId="71D1BE21" w14:textId="77777777" w:rsidTr="00EB3797">
        <w:trPr>
          <w:trHeight w:hRule="exact" w:val="720"/>
          <w:tblCellSpacing w:w="7" w:type="dxa"/>
        </w:trPr>
        <w:tc>
          <w:tcPr>
            <w:tcW w:w="7179" w:type="dxa"/>
            <w:gridSpan w:val="4"/>
          </w:tcPr>
          <w:p w14:paraId="6C789F5E" w14:textId="77777777" w:rsidR="002767E3" w:rsidRPr="00EB3797" w:rsidRDefault="002767E3" w:rsidP="00C41221">
            <w:pPr>
              <w:rPr>
                <w:color w:val="000000" w:themeColor="text1"/>
                <w:sz w:val="26"/>
                <w:szCs w:val="26"/>
              </w:rPr>
            </w:pPr>
            <w:r w:rsidRPr="00EB3797">
              <w:rPr>
                <w:color w:val="000000" w:themeColor="text1"/>
                <w:sz w:val="26"/>
                <w:szCs w:val="26"/>
              </w:rPr>
              <w:t>Earthlink Business, LLC</w:t>
            </w:r>
          </w:p>
          <w:p w14:paraId="4FF32457" w14:textId="6A86B8E8" w:rsidR="002767E3" w:rsidRPr="00EB3797" w:rsidRDefault="002767E3" w:rsidP="00C41221">
            <w:pPr>
              <w:spacing w:after="120"/>
              <w:rPr>
                <w:color w:val="auto"/>
                <w:sz w:val="26"/>
                <w:szCs w:val="26"/>
              </w:rPr>
            </w:pPr>
            <w:r w:rsidRPr="00EB3797">
              <w:rPr>
                <w:color w:val="000000" w:themeColor="text1"/>
                <w:sz w:val="26"/>
                <w:szCs w:val="26"/>
              </w:rPr>
              <w:t>Supplement No. 12 to Tariff Telephone- PA P.U.C. No. 5</w:t>
            </w:r>
          </w:p>
        </w:tc>
        <w:tc>
          <w:tcPr>
            <w:tcW w:w="2427" w:type="dxa"/>
          </w:tcPr>
          <w:p w14:paraId="3DC60C46" w14:textId="4D707B84" w:rsidR="002767E3" w:rsidRPr="00EB3797" w:rsidRDefault="002767E3" w:rsidP="002767E3">
            <w:pPr>
              <w:jc w:val="right"/>
              <w:rPr>
                <w:color w:val="auto"/>
                <w:sz w:val="26"/>
                <w:szCs w:val="26"/>
                <w:highlight w:val="yellow"/>
              </w:rPr>
            </w:pPr>
            <w:r w:rsidRPr="00EB3797">
              <w:rPr>
                <w:color w:val="000000" w:themeColor="text1"/>
                <w:sz w:val="26"/>
                <w:szCs w:val="26"/>
              </w:rPr>
              <w:t>R-2021-3029554</w:t>
            </w:r>
          </w:p>
        </w:tc>
      </w:tr>
      <w:tr w:rsidR="002767E3" w:rsidRPr="00EB3797" w14:paraId="1F43CD86" w14:textId="77777777" w:rsidTr="00EB3797">
        <w:trPr>
          <w:trHeight w:hRule="exact" w:val="720"/>
          <w:tblCellSpacing w:w="7" w:type="dxa"/>
        </w:trPr>
        <w:tc>
          <w:tcPr>
            <w:tcW w:w="7179" w:type="dxa"/>
            <w:gridSpan w:val="4"/>
          </w:tcPr>
          <w:p w14:paraId="6F3F4B9F" w14:textId="77777777" w:rsidR="002767E3" w:rsidRPr="00EB3797" w:rsidRDefault="002767E3" w:rsidP="00C41221">
            <w:pPr>
              <w:rPr>
                <w:color w:val="000000" w:themeColor="text1"/>
                <w:sz w:val="26"/>
                <w:szCs w:val="26"/>
              </w:rPr>
            </w:pPr>
            <w:r w:rsidRPr="00EB3797">
              <w:rPr>
                <w:color w:val="000000" w:themeColor="text1"/>
                <w:sz w:val="26"/>
                <w:szCs w:val="26"/>
              </w:rPr>
              <w:t>Talk America, LLC</w:t>
            </w:r>
          </w:p>
          <w:p w14:paraId="3F6EF138" w14:textId="6A44F657" w:rsidR="002767E3" w:rsidRPr="00EB3797" w:rsidRDefault="002767E3" w:rsidP="00C41221">
            <w:pPr>
              <w:spacing w:after="120"/>
              <w:rPr>
                <w:color w:val="auto"/>
                <w:sz w:val="26"/>
                <w:szCs w:val="26"/>
              </w:rPr>
            </w:pPr>
            <w:r w:rsidRPr="00EB3797">
              <w:rPr>
                <w:color w:val="000000" w:themeColor="text1"/>
                <w:sz w:val="26"/>
                <w:szCs w:val="26"/>
              </w:rPr>
              <w:t>Supplement No. 52.to Tariff Telephone- PA P.U.C. No. 2</w:t>
            </w:r>
          </w:p>
        </w:tc>
        <w:tc>
          <w:tcPr>
            <w:tcW w:w="2427" w:type="dxa"/>
          </w:tcPr>
          <w:p w14:paraId="1E28D36D" w14:textId="72AB50E0" w:rsidR="002767E3" w:rsidRPr="00EB3797" w:rsidRDefault="002767E3" w:rsidP="002767E3">
            <w:pPr>
              <w:jc w:val="right"/>
              <w:rPr>
                <w:color w:val="auto"/>
                <w:sz w:val="26"/>
                <w:szCs w:val="26"/>
                <w:highlight w:val="yellow"/>
              </w:rPr>
            </w:pPr>
            <w:r w:rsidRPr="00EB3797">
              <w:rPr>
                <w:color w:val="000000" w:themeColor="text1"/>
                <w:sz w:val="26"/>
                <w:szCs w:val="26"/>
              </w:rPr>
              <w:t>R-2021-3029686</w:t>
            </w:r>
          </w:p>
        </w:tc>
      </w:tr>
      <w:tr w:rsidR="002767E3" w:rsidRPr="00EB3797" w14:paraId="293AA0D4" w14:textId="77777777" w:rsidTr="00EB3797">
        <w:trPr>
          <w:trHeight w:hRule="exact" w:val="720"/>
          <w:tblCellSpacing w:w="7" w:type="dxa"/>
        </w:trPr>
        <w:tc>
          <w:tcPr>
            <w:tcW w:w="7179" w:type="dxa"/>
            <w:gridSpan w:val="4"/>
          </w:tcPr>
          <w:p w14:paraId="314AA972" w14:textId="77777777" w:rsidR="002767E3" w:rsidRPr="00EB3797" w:rsidRDefault="002767E3" w:rsidP="00C41221">
            <w:pPr>
              <w:rPr>
                <w:color w:val="000000" w:themeColor="text1"/>
                <w:sz w:val="26"/>
                <w:szCs w:val="26"/>
              </w:rPr>
            </w:pPr>
            <w:r w:rsidRPr="00EB3797">
              <w:rPr>
                <w:color w:val="000000" w:themeColor="text1"/>
                <w:sz w:val="26"/>
                <w:szCs w:val="26"/>
              </w:rPr>
              <w:t>Windstream Communications LLC</w:t>
            </w:r>
          </w:p>
          <w:p w14:paraId="67DEA3A8" w14:textId="18534EDC" w:rsidR="002767E3" w:rsidRPr="00EB3797" w:rsidRDefault="002767E3" w:rsidP="00C41221">
            <w:pPr>
              <w:spacing w:after="120"/>
              <w:rPr>
                <w:color w:val="auto"/>
                <w:sz w:val="26"/>
                <w:szCs w:val="26"/>
              </w:rPr>
            </w:pPr>
            <w:r w:rsidRPr="00EB3797">
              <w:rPr>
                <w:color w:val="000000" w:themeColor="text1"/>
                <w:sz w:val="26"/>
                <w:szCs w:val="26"/>
              </w:rPr>
              <w:t>Supplement No. 14 to Tariff Telephone- PA P.U.C. No. 2</w:t>
            </w:r>
          </w:p>
        </w:tc>
        <w:tc>
          <w:tcPr>
            <w:tcW w:w="2427" w:type="dxa"/>
          </w:tcPr>
          <w:p w14:paraId="63395339" w14:textId="4F051C99" w:rsidR="002767E3" w:rsidRPr="00EB3797" w:rsidRDefault="002767E3" w:rsidP="002767E3">
            <w:pPr>
              <w:jc w:val="right"/>
              <w:rPr>
                <w:color w:val="auto"/>
                <w:sz w:val="26"/>
                <w:szCs w:val="26"/>
                <w:highlight w:val="yellow"/>
              </w:rPr>
            </w:pPr>
            <w:r w:rsidRPr="00EB3797">
              <w:rPr>
                <w:color w:val="000000" w:themeColor="text1"/>
                <w:sz w:val="26"/>
                <w:szCs w:val="26"/>
              </w:rPr>
              <w:t>R-2021-3029698</w:t>
            </w:r>
          </w:p>
        </w:tc>
      </w:tr>
      <w:tr w:rsidR="002767E3" w:rsidRPr="00EB3797" w14:paraId="3DA42F0B" w14:textId="77777777" w:rsidTr="00EB3797">
        <w:trPr>
          <w:trHeight w:hRule="exact" w:val="720"/>
          <w:tblCellSpacing w:w="7" w:type="dxa"/>
        </w:trPr>
        <w:tc>
          <w:tcPr>
            <w:tcW w:w="7179" w:type="dxa"/>
            <w:gridSpan w:val="4"/>
          </w:tcPr>
          <w:p w14:paraId="1226E8C9" w14:textId="77777777" w:rsidR="002767E3" w:rsidRPr="00EB3797" w:rsidRDefault="002767E3" w:rsidP="00C41221">
            <w:pPr>
              <w:rPr>
                <w:color w:val="000000" w:themeColor="text1"/>
                <w:sz w:val="26"/>
                <w:szCs w:val="26"/>
              </w:rPr>
            </w:pPr>
            <w:r w:rsidRPr="00EB3797">
              <w:rPr>
                <w:color w:val="000000" w:themeColor="text1"/>
                <w:sz w:val="26"/>
                <w:szCs w:val="26"/>
              </w:rPr>
              <w:lastRenderedPageBreak/>
              <w:t>Windstream D&amp;E Systems, Inc.</w:t>
            </w:r>
          </w:p>
          <w:p w14:paraId="1E644EEC" w14:textId="79BD1A44" w:rsidR="002767E3" w:rsidRPr="00EB3797" w:rsidRDefault="002767E3" w:rsidP="00C41221">
            <w:pPr>
              <w:spacing w:after="120"/>
              <w:rPr>
                <w:color w:val="auto"/>
                <w:sz w:val="26"/>
                <w:szCs w:val="26"/>
              </w:rPr>
            </w:pPr>
            <w:r w:rsidRPr="00EB3797">
              <w:rPr>
                <w:color w:val="000000" w:themeColor="text1"/>
                <w:sz w:val="26"/>
                <w:szCs w:val="26"/>
              </w:rPr>
              <w:t>Supplement No. 12 to Tariff Telephone- PA P.U.C. No. 5</w:t>
            </w:r>
          </w:p>
        </w:tc>
        <w:tc>
          <w:tcPr>
            <w:tcW w:w="2427" w:type="dxa"/>
          </w:tcPr>
          <w:p w14:paraId="09347CCB" w14:textId="66A5AC32" w:rsidR="002767E3" w:rsidRPr="00EB3797" w:rsidRDefault="002767E3" w:rsidP="002767E3">
            <w:pPr>
              <w:jc w:val="right"/>
              <w:rPr>
                <w:color w:val="auto"/>
                <w:sz w:val="26"/>
                <w:szCs w:val="26"/>
                <w:highlight w:val="yellow"/>
              </w:rPr>
            </w:pPr>
            <w:r w:rsidRPr="00EB3797">
              <w:rPr>
                <w:color w:val="000000" w:themeColor="text1"/>
                <w:sz w:val="26"/>
                <w:szCs w:val="26"/>
              </w:rPr>
              <w:t>R-2021-3029720</w:t>
            </w:r>
          </w:p>
        </w:tc>
      </w:tr>
    </w:tbl>
    <w:p w14:paraId="1C72FFDC" w14:textId="77777777" w:rsidR="003044C9" w:rsidRPr="00EB3797" w:rsidRDefault="003044C9" w:rsidP="00EB3797">
      <w:pPr>
        <w:pStyle w:val="Caption"/>
        <w:spacing w:before="240" w:after="240"/>
        <w:rPr>
          <w:color w:val="auto"/>
          <w:szCs w:val="26"/>
        </w:rPr>
      </w:pPr>
      <w:r w:rsidRPr="00EB3797">
        <w:rPr>
          <w:color w:val="auto"/>
          <w:szCs w:val="26"/>
        </w:rPr>
        <w:t>ORDER</w:t>
      </w:r>
    </w:p>
    <w:p w14:paraId="02CE58D1" w14:textId="77777777" w:rsidR="003044C9" w:rsidRPr="00EB3797" w:rsidRDefault="003044C9" w:rsidP="00970854">
      <w:pPr>
        <w:spacing w:after="240"/>
        <w:rPr>
          <w:b/>
          <w:color w:val="000000" w:themeColor="text1"/>
          <w:sz w:val="26"/>
          <w:szCs w:val="26"/>
        </w:rPr>
      </w:pPr>
      <w:r w:rsidRPr="00EB3797">
        <w:rPr>
          <w:b/>
          <w:color w:val="000000" w:themeColor="text1"/>
          <w:sz w:val="26"/>
          <w:szCs w:val="26"/>
        </w:rPr>
        <w:t>BY THE COMMISSION:</w:t>
      </w:r>
    </w:p>
    <w:p w14:paraId="2BDF5CB1" w14:textId="77777777" w:rsidR="00EB3797" w:rsidRPr="00ED3C7A" w:rsidRDefault="00EB3797" w:rsidP="00EB3797">
      <w:pPr>
        <w:spacing w:after="240" w:line="360" w:lineRule="auto"/>
        <w:ind w:firstLine="720"/>
        <w:rPr>
          <w:b/>
          <w:color w:val="000000" w:themeColor="text1"/>
          <w:sz w:val="26"/>
          <w:szCs w:val="26"/>
        </w:rPr>
      </w:pPr>
      <w:r w:rsidRPr="00ED3C7A">
        <w:rPr>
          <w:b/>
          <w:color w:val="000000" w:themeColor="text1"/>
          <w:sz w:val="26"/>
          <w:szCs w:val="26"/>
        </w:rPr>
        <w:t>I.</w:t>
      </w:r>
      <w:r w:rsidRPr="00ED3C7A">
        <w:rPr>
          <w:b/>
          <w:color w:val="000000" w:themeColor="text1"/>
          <w:sz w:val="26"/>
          <w:szCs w:val="26"/>
        </w:rPr>
        <w:tab/>
        <w:t>Background</w:t>
      </w:r>
    </w:p>
    <w:p w14:paraId="32F3B01E" w14:textId="0280BE2A" w:rsidR="00EB3797" w:rsidRDefault="00EB3797" w:rsidP="00EB3797">
      <w:pPr>
        <w:spacing w:after="240" w:line="360" w:lineRule="auto"/>
        <w:ind w:firstLine="720"/>
        <w:rPr>
          <w:color w:val="000000" w:themeColor="text1"/>
          <w:kern w:val="2"/>
          <w:sz w:val="26"/>
          <w:szCs w:val="26"/>
        </w:rPr>
      </w:pPr>
      <w:r>
        <w:rPr>
          <w:color w:val="000000" w:themeColor="text1"/>
          <w:kern w:val="2"/>
          <w:sz w:val="26"/>
          <w:szCs w:val="26"/>
        </w:rPr>
        <w:t xml:space="preserve">Before us for disposition are tariff supplements filed by </w:t>
      </w:r>
      <w:r w:rsidRPr="0051403E">
        <w:rPr>
          <w:color w:val="000000" w:themeColor="text1"/>
          <w:kern w:val="2"/>
          <w:sz w:val="26"/>
          <w:szCs w:val="26"/>
        </w:rPr>
        <w:t>PAETEC Communications, Inc.;</w:t>
      </w:r>
      <w:r w:rsidR="00B86456" w:rsidRPr="00B86456">
        <w:rPr>
          <w:color w:val="000000" w:themeColor="text1"/>
          <w:kern w:val="2"/>
          <w:sz w:val="26"/>
          <w:szCs w:val="26"/>
        </w:rPr>
        <w:t xml:space="preserve"> </w:t>
      </w:r>
      <w:r w:rsidR="00B86456" w:rsidRPr="0051403E">
        <w:rPr>
          <w:color w:val="000000" w:themeColor="text1"/>
          <w:kern w:val="2"/>
          <w:sz w:val="26"/>
          <w:szCs w:val="26"/>
        </w:rPr>
        <w:t>Business Telecom, LLC d/b/a EarthLink Business III</w:t>
      </w:r>
      <w:r w:rsidR="00B86456">
        <w:rPr>
          <w:color w:val="000000" w:themeColor="text1"/>
          <w:kern w:val="2"/>
          <w:sz w:val="26"/>
          <w:szCs w:val="26"/>
        </w:rPr>
        <w:t xml:space="preserve">; </w:t>
      </w:r>
      <w:r w:rsidR="00B86456" w:rsidRPr="0051403E">
        <w:rPr>
          <w:color w:val="000000" w:themeColor="text1"/>
          <w:kern w:val="2"/>
          <w:sz w:val="26"/>
          <w:szCs w:val="26"/>
        </w:rPr>
        <w:t>US LEC of Pennsylvania LLC d/b/a PAETEC Business Services</w:t>
      </w:r>
      <w:r w:rsidR="00B86456">
        <w:rPr>
          <w:color w:val="000000" w:themeColor="text1"/>
          <w:kern w:val="2"/>
          <w:sz w:val="26"/>
          <w:szCs w:val="26"/>
        </w:rPr>
        <w:t xml:space="preserve">; </w:t>
      </w:r>
      <w:r w:rsidR="00B86456" w:rsidRPr="0051403E">
        <w:rPr>
          <w:color w:val="000000" w:themeColor="text1"/>
          <w:kern w:val="2"/>
          <w:sz w:val="26"/>
          <w:szCs w:val="26"/>
        </w:rPr>
        <w:t>American Telephone Company, LLC</w:t>
      </w:r>
      <w:r w:rsidR="00B86456">
        <w:rPr>
          <w:color w:val="000000" w:themeColor="text1"/>
          <w:kern w:val="2"/>
          <w:sz w:val="26"/>
          <w:szCs w:val="26"/>
        </w:rPr>
        <w:t xml:space="preserve">; </w:t>
      </w:r>
      <w:r w:rsidR="00B86456" w:rsidRPr="0051403E">
        <w:rPr>
          <w:color w:val="000000" w:themeColor="text1"/>
          <w:kern w:val="2"/>
          <w:sz w:val="26"/>
          <w:szCs w:val="26"/>
        </w:rPr>
        <w:t>Broadview Networks, Inc.; Cavalier Telephone Mid-Atlantic, LLC</w:t>
      </w:r>
      <w:r w:rsidR="00B86456">
        <w:rPr>
          <w:color w:val="000000" w:themeColor="text1"/>
          <w:kern w:val="2"/>
          <w:sz w:val="26"/>
          <w:szCs w:val="26"/>
        </w:rPr>
        <w:t xml:space="preserve">; </w:t>
      </w:r>
      <w:r w:rsidRPr="0051403E">
        <w:rPr>
          <w:color w:val="000000" w:themeColor="text1"/>
          <w:kern w:val="2"/>
          <w:sz w:val="26"/>
          <w:szCs w:val="26"/>
        </w:rPr>
        <w:t xml:space="preserve">Choice One Communications of Pennsylvania Inc.; </w:t>
      </w:r>
      <w:r w:rsidR="00B86456" w:rsidRPr="0051403E">
        <w:rPr>
          <w:color w:val="000000" w:themeColor="text1"/>
          <w:kern w:val="2"/>
          <w:sz w:val="26"/>
          <w:szCs w:val="26"/>
        </w:rPr>
        <w:t>CTC Communications Corp. d/b/a EarthLink Business</w:t>
      </w:r>
      <w:r w:rsidRPr="0051403E">
        <w:rPr>
          <w:color w:val="000000" w:themeColor="text1"/>
          <w:kern w:val="2"/>
          <w:sz w:val="26"/>
          <w:szCs w:val="26"/>
        </w:rPr>
        <w:t xml:space="preserve">; Lightship Telecom, LLC; </w:t>
      </w:r>
      <w:proofErr w:type="spellStart"/>
      <w:r w:rsidRPr="0051403E">
        <w:rPr>
          <w:color w:val="000000" w:themeColor="text1"/>
          <w:kern w:val="2"/>
          <w:sz w:val="26"/>
          <w:szCs w:val="26"/>
        </w:rPr>
        <w:t>MassComm</w:t>
      </w:r>
      <w:proofErr w:type="spellEnd"/>
      <w:r w:rsidRPr="0051403E">
        <w:rPr>
          <w:color w:val="000000" w:themeColor="text1"/>
          <w:kern w:val="2"/>
          <w:sz w:val="26"/>
          <w:szCs w:val="26"/>
        </w:rPr>
        <w:t>, LLC;</w:t>
      </w:r>
      <w:r w:rsidR="00B86456">
        <w:rPr>
          <w:color w:val="000000" w:themeColor="text1"/>
          <w:kern w:val="2"/>
          <w:sz w:val="26"/>
          <w:szCs w:val="26"/>
        </w:rPr>
        <w:t xml:space="preserve"> Earthlink Business, LLC; Talk America, LLC</w:t>
      </w:r>
      <w:r w:rsidRPr="0051403E">
        <w:rPr>
          <w:color w:val="000000" w:themeColor="text1"/>
          <w:kern w:val="2"/>
          <w:sz w:val="26"/>
          <w:szCs w:val="26"/>
        </w:rPr>
        <w:t xml:space="preserve">; </w:t>
      </w:r>
      <w:r w:rsidR="00F94F23">
        <w:rPr>
          <w:color w:val="000000" w:themeColor="text1"/>
          <w:kern w:val="2"/>
          <w:sz w:val="26"/>
          <w:szCs w:val="26"/>
        </w:rPr>
        <w:t xml:space="preserve">Windstream Communications LLC; and Windstream D&amp;E Systems, Inc.  </w:t>
      </w:r>
      <w:r>
        <w:rPr>
          <w:color w:val="000000" w:themeColor="text1"/>
          <w:kern w:val="2"/>
          <w:sz w:val="26"/>
          <w:szCs w:val="26"/>
        </w:rPr>
        <w:t xml:space="preserve">(collectively, the Companies).  The Companies are all certificated in Pennsylvania as Competitive Local Exchange Carriers (CLECs).  In addition, the Companies are all subsidiaries of Windstream Holdings, Inc.  </w:t>
      </w:r>
    </w:p>
    <w:p w14:paraId="71566C80" w14:textId="2EEA8F04" w:rsidR="00866364" w:rsidRPr="00866364" w:rsidRDefault="00EB3797" w:rsidP="00866364">
      <w:pPr>
        <w:spacing w:after="120" w:line="360" w:lineRule="auto"/>
        <w:ind w:firstLine="720"/>
        <w:rPr>
          <w:color w:val="000000" w:themeColor="text1"/>
          <w:kern w:val="2"/>
          <w:sz w:val="26"/>
          <w:szCs w:val="26"/>
        </w:rPr>
      </w:pPr>
      <w:r>
        <w:rPr>
          <w:color w:val="000000" w:themeColor="text1"/>
          <w:kern w:val="2"/>
          <w:sz w:val="26"/>
          <w:szCs w:val="26"/>
        </w:rPr>
        <w:t xml:space="preserve">The tariff supplements at issue all propose to introduce a </w:t>
      </w:r>
      <w:r w:rsidR="00065A59">
        <w:rPr>
          <w:color w:val="000000" w:themeColor="text1"/>
          <w:kern w:val="2"/>
          <w:sz w:val="26"/>
          <w:szCs w:val="26"/>
        </w:rPr>
        <w:t>“</w:t>
      </w:r>
      <w:r w:rsidR="00866364" w:rsidRPr="00866364">
        <w:rPr>
          <w:color w:val="000000" w:themeColor="text1"/>
          <w:kern w:val="2"/>
          <w:sz w:val="26"/>
          <w:szCs w:val="26"/>
        </w:rPr>
        <w:t>TDM Connectivity Charge</w:t>
      </w:r>
      <w:r w:rsidR="00065A59">
        <w:rPr>
          <w:color w:val="000000" w:themeColor="text1"/>
          <w:kern w:val="2"/>
          <w:sz w:val="26"/>
          <w:szCs w:val="26"/>
        </w:rPr>
        <w:t>”</w:t>
      </w:r>
      <w:r w:rsidR="00866364" w:rsidRPr="00866364">
        <w:rPr>
          <w:color w:val="000000" w:themeColor="text1"/>
          <w:kern w:val="2"/>
          <w:sz w:val="26"/>
          <w:szCs w:val="26"/>
        </w:rPr>
        <w:t xml:space="preserve"> generally described thusly:</w:t>
      </w:r>
    </w:p>
    <w:p w14:paraId="230113A2" w14:textId="79C4AEAB" w:rsidR="00866364" w:rsidRDefault="00866364" w:rsidP="00C33AB7">
      <w:pPr>
        <w:ind w:left="720" w:right="720"/>
        <w:rPr>
          <w:color w:val="000000" w:themeColor="text1"/>
          <w:kern w:val="2"/>
          <w:sz w:val="26"/>
          <w:szCs w:val="26"/>
        </w:rPr>
      </w:pPr>
      <w:r w:rsidRPr="00866364">
        <w:rPr>
          <w:color w:val="000000" w:themeColor="text1"/>
          <w:kern w:val="2"/>
          <w:sz w:val="26"/>
          <w:szCs w:val="26"/>
        </w:rPr>
        <w:t>All Business Service options may be assessed a TDM Connectivity Charge.  This is a monthly recurring charge assessed on services that rely on Time Division Multiplexing (“TDM”) equipment and facilities in areas where an alternative Internet Protocol (“IP”) based service exists.  The amount of the charge is dependent upon the bandwidth capacity in use at a service location.  The bandwidth capacity will be classified as 64kbps or 1.544Mbps.</w:t>
      </w:r>
    </w:p>
    <w:p w14:paraId="4CFF04C0" w14:textId="12ABB774" w:rsidR="00866364" w:rsidRDefault="00866364" w:rsidP="00C33AB7">
      <w:pPr>
        <w:ind w:left="720" w:right="720"/>
        <w:rPr>
          <w:color w:val="000000" w:themeColor="text1"/>
          <w:kern w:val="2"/>
          <w:sz w:val="26"/>
          <w:szCs w:val="26"/>
        </w:rPr>
      </w:pPr>
      <w:r>
        <w:rPr>
          <w:color w:val="000000" w:themeColor="text1"/>
          <w:kern w:val="2"/>
          <w:sz w:val="26"/>
          <w:szCs w:val="26"/>
        </w:rPr>
        <w:tab/>
      </w:r>
    </w:p>
    <w:p w14:paraId="6E00C5F2" w14:textId="17B6704D" w:rsidR="00866364" w:rsidRPr="00866364" w:rsidRDefault="00866364" w:rsidP="00C33AB7">
      <w:pPr>
        <w:ind w:right="720" w:firstLine="720"/>
        <w:rPr>
          <w:color w:val="000000" w:themeColor="text1"/>
          <w:kern w:val="2"/>
          <w:sz w:val="26"/>
          <w:szCs w:val="26"/>
        </w:rPr>
      </w:pPr>
      <w:r w:rsidRPr="00866364">
        <w:rPr>
          <w:color w:val="000000" w:themeColor="text1"/>
          <w:kern w:val="2"/>
          <w:sz w:val="26"/>
          <w:szCs w:val="26"/>
        </w:rPr>
        <w:t>Monthly Recurring Charge</w:t>
      </w:r>
    </w:p>
    <w:p w14:paraId="2EB6C070" w14:textId="579393D7" w:rsidR="00866364" w:rsidRPr="00866364" w:rsidRDefault="00866364" w:rsidP="00C33AB7">
      <w:pPr>
        <w:ind w:left="720" w:right="720"/>
        <w:rPr>
          <w:color w:val="000000" w:themeColor="text1"/>
          <w:kern w:val="2"/>
          <w:sz w:val="26"/>
          <w:szCs w:val="26"/>
        </w:rPr>
      </w:pPr>
      <w:r w:rsidRPr="00866364">
        <w:rPr>
          <w:color w:val="000000" w:themeColor="text1"/>
          <w:kern w:val="2"/>
          <w:sz w:val="26"/>
          <w:szCs w:val="26"/>
        </w:rPr>
        <w:t xml:space="preserve">Per Circuit with 64kbps Bandwidth Capacity </w:t>
      </w:r>
      <w:r w:rsidRPr="00866364">
        <w:rPr>
          <w:color w:val="000000" w:themeColor="text1"/>
          <w:kern w:val="2"/>
          <w:sz w:val="26"/>
          <w:szCs w:val="26"/>
        </w:rPr>
        <w:tab/>
      </w:r>
      <w:r w:rsidRPr="00866364">
        <w:rPr>
          <w:color w:val="000000" w:themeColor="text1"/>
          <w:kern w:val="2"/>
          <w:sz w:val="26"/>
          <w:szCs w:val="26"/>
        </w:rPr>
        <w:tab/>
        <w:t>$50.00</w:t>
      </w:r>
    </w:p>
    <w:p w14:paraId="34015557" w14:textId="287F8815" w:rsidR="00866364" w:rsidRDefault="00866364" w:rsidP="00C33AB7">
      <w:pPr>
        <w:ind w:left="720" w:right="720"/>
        <w:rPr>
          <w:color w:val="000000" w:themeColor="text1"/>
          <w:kern w:val="2"/>
          <w:sz w:val="26"/>
          <w:szCs w:val="26"/>
        </w:rPr>
      </w:pPr>
      <w:r w:rsidRPr="00866364">
        <w:rPr>
          <w:color w:val="000000" w:themeColor="text1"/>
          <w:kern w:val="2"/>
          <w:sz w:val="26"/>
          <w:szCs w:val="26"/>
        </w:rPr>
        <w:t>Per Circuit with 1.544Mbps Bandwidth Capacity</w:t>
      </w:r>
      <w:r w:rsidR="00C33AB7">
        <w:rPr>
          <w:color w:val="000000" w:themeColor="text1"/>
          <w:kern w:val="2"/>
          <w:sz w:val="26"/>
          <w:szCs w:val="26"/>
        </w:rPr>
        <w:tab/>
      </w:r>
      <w:r w:rsidRPr="00866364">
        <w:rPr>
          <w:color w:val="000000" w:themeColor="text1"/>
          <w:kern w:val="2"/>
          <w:sz w:val="26"/>
          <w:szCs w:val="26"/>
        </w:rPr>
        <w:t>$300.00</w:t>
      </w:r>
    </w:p>
    <w:p w14:paraId="3F9464B2" w14:textId="77777777" w:rsidR="00DA3D68" w:rsidRPr="00866364" w:rsidRDefault="00DA3D68" w:rsidP="00C33AB7">
      <w:pPr>
        <w:ind w:left="720" w:right="720"/>
        <w:rPr>
          <w:color w:val="000000" w:themeColor="text1"/>
          <w:kern w:val="2"/>
          <w:sz w:val="26"/>
          <w:szCs w:val="26"/>
        </w:rPr>
      </w:pPr>
    </w:p>
    <w:p w14:paraId="70B5C221" w14:textId="24135646" w:rsidR="00F97534" w:rsidRDefault="00EB3797" w:rsidP="00F97534">
      <w:pPr>
        <w:spacing w:after="240" w:line="360" w:lineRule="auto"/>
        <w:ind w:firstLine="720"/>
        <w:rPr>
          <w:color w:val="000000" w:themeColor="text1"/>
          <w:kern w:val="2"/>
          <w:sz w:val="26"/>
          <w:szCs w:val="26"/>
        </w:rPr>
      </w:pPr>
      <w:r>
        <w:rPr>
          <w:color w:val="000000" w:themeColor="text1"/>
          <w:kern w:val="2"/>
          <w:sz w:val="26"/>
          <w:szCs w:val="26"/>
        </w:rPr>
        <w:t xml:space="preserve">The tariff supplements were </w:t>
      </w:r>
      <w:r w:rsidR="00CB0D22">
        <w:rPr>
          <w:color w:val="000000" w:themeColor="text1"/>
          <w:kern w:val="2"/>
          <w:sz w:val="26"/>
          <w:szCs w:val="26"/>
        </w:rPr>
        <w:t xml:space="preserve">filed on various dates between October 18, 2021, and November 30, 2021.  The tariff supplements all carried an </w:t>
      </w:r>
      <w:r w:rsidR="001C0334">
        <w:rPr>
          <w:color w:val="000000" w:themeColor="text1"/>
          <w:kern w:val="2"/>
          <w:sz w:val="26"/>
          <w:szCs w:val="26"/>
        </w:rPr>
        <w:t xml:space="preserve">original </w:t>
      </w:r>
      <w:r w:rsidR="00CB0D22">
        <w:rPr>
          <w:color w:val="000000" w:themeColor="text1"/>
          <w:kern w:val="2"/>
          <w:sz w:val="26"/>
          <w:szCs w:val="26"/>
        </w:rPr>
        <w:t>effective date of January 1, 2022.  By Secretarial Letter dated</w:t>
      </w:r>
      <w:r w:rsidR="00F97534">
        <w:rPr>
          <w:color w:val="000000" w:themeColor="text1"/>
          <w:kern w:val="2"/>
          <w:sz w:val="26"/>
          <w:szCs w:val="26"/>
        </w:rPr>
        <w:t xml:space="preserve"> December 2, 2021</w:t>
      </w:r>
      <w:r>
        <w:rPr>
          <w:color w:val="000000" w:themeColor="text1"/>
          <w:kern w:val="2"/>
          <w:sz w:val="26"/>
          <w:szCs w:val="26"/>
        </w:rPr>
        <w:t xml:space="preserve">, the review period for </w:t>
      </w:r>
      <w:r>
        <w:rPr>
          <w:color w:val="000000" w:themeColor="text1"/>
          <w:kern w:val="2"/>
          <w:sz w:val="26"/>
          <w:szCs w:val="26"/>
        </w:rPr>
        <w:lastRenderedPageBreak/>
        <w:t>these filings was extended for an additional 30 days</w:t>
      </w:r>
      <w:r w:rsidR="00F97534">
        <w:rPr>
          <w:color w:val="000000" w:themeColor="text1"/>
          <w:kern w:val="2"/>
          <w:sz w:val="26"/>
          <w:szCs w:val="26"/>
        </w:rPr>
        <w:t xml:space="preserve">, </w:t>
      </w:r>
      <w:r>
        <w:rPr>
          <w:color w:val="000000" w:themeColor="text1"/>
          <w:kern w:val="2"/>
          <w:sz w:val="26"/>
          <w:szCs w:val="26"/>
        </w:rPr>
        <w:t>making the effective date</w:t>
      </w:r>
      <w:r w:rsidR="00CB0D22">
        <w:rPr>
          <w:color w:val="000000" w:themeColor="text1"/>
          <w:kern w:val="2"/>
          <w:sz w:val="26"/>
          <w:szCs w:val="26"/>
        </w:rPr>
        <w:t xml:space="preserve"> January</w:t>
      </w:r>
      <w:r>
        <w:rPr>
          <w:color w:val="000000" w:themeColor="text1"/>
          <w:kern w:val="2"/>
          <w:sz w:val="26"/>
          <w:szCs w:val="26"/>
        </w:rPr>
        <w:t xml:space="preserve"> </w:t>
      </w:r>
      <w:r w:rsidR="00CB0D22">
        <w:rPr>
          <w:color w:val="000000" w:themeColor="text1"/>
          <w:kern w:val="2"/>
          <w:sz w:val="26"/>
          <w:szCs w:val="26"/>
        </w:rPr>
        <w:t>3</w:t>
      </w:r>
      <w:r>
        <w:rPr>
          <w:color w:val="000000" w:themeColor="text1"/>
          <w:kern w:val="2"/>
          <w:sz w:val="26"/>
          <w:szCs w:val="26"/>
        </w:rPr>
        <w:t>1, 20</w:t>
      </w:r>
      <w:r w:rsidR="00CB0D22">
        <w:rPr>
          <w:color w:val="000000" w:themeColor="text1"/>
          <w:kern w:val="2"/>
          <w:sz w:val="26"/>
          <w:szCs w:val="26"/>
        </w:rPr>
        <w:t>22</w:t>
      </w:r>
      <w:r>
        <w:rPr>
          <w:color w:val="000000" w:themeColor="text1"/>
          <w:kern w:val="2"/>
          <w:sz w:val="26"/>
          <w:szCs w:val="26"/>
        </w:rPr>
        <w:t xml:space="preserve">.  </w:t>
      </w:r>
    </w:p>
    <w:p w14:paraId="1805D016" w14:textId="77777777" w:rsidR="00EB3797" w:rsidRPr="00ED3C7A" w:rsidRDefault="00EB3797" w:rsidP="00EB3797">
      <w:pPr>
        <w:keepNext/>
        <w:spacing w:after="240" w:line="360" w:lineRule="auto"/>
        <w:ind w:firstLine="720"/>
        <w:rPr>
          <w:b/>
          <w:color w:val="000000" w:themeColor="text1"/>
          <w:sz w:val="26"/>
          <w:szCs w:val="26"/>
        </w:rPr>
      </w:pPr>
      <w:r w:rsidRPr="00ED3C7A">
        <w:rPr>
          <w:b/>
          <w:color w:val="000000" w:themeColor="text1"/>
          <w:sz w:val="26"/>
          <w:szCs w:val="26"/>
        </w:rPr>
        <w:t>II.</w:t>
      </w:r>
      <w:r w:rsidRPr="00ED3C7A">
        <w:rPr>
          <w:b/>
          <w:color w:val="000000" w:themeColor="text1"/>
          <w:sz w:val="26"/>
          <w:szCs w:val="26"/>
        </w:rPr>
        <w:tab/>
        <w:t>Discussion</w:t>
      </w:r>
    </w:p>
    <w:p w14:paraId="1A2B185D" w14:textId="078D27E0" w:rsidR="00D82F21" w:rsidRDefault="0018402E" w:rsidP="000139DA">
      <w:pPr>
        <w:spacing w:after="360" w:line="360" w:lineRule="auto"/>
        <w:ind w:firstLine="720"/>
        <w:rPr>
          <w:color w:val="000000" w:themeColor="text1"/>
          <w:kern w:val="2"/>
          <w:sz w:val="26"/>
          <w:szCs w:val="26"/>
        </w:rPr>
      </w:pPr>
      <w:r>
        <w:rPr>
          <w:color w:val="000000" w:themeColor="text1"/>
          <w:kern w:val="2"/>
          <w:sz w:val="26"/>
          <w:szCs w:val="26"/>
        </w:rPr>
        <w:t>The Commi</w:t>
      </w:r>
      <w:r w:rsidR="00ED516D">
        <w:rPr>
          <w:color w:val="000000" w:themeColor="text1"/>
          <w:kern w:val="2"/>
          <w:sz w:val="26"/>
          <w:szCs w:val="26"/>
        </w:rPr>
        <w:t xml:space="preserve">ssion’s regulations regarding tariff filing requirements for </w:t>
      </w:r>
      <w:r w:rsidR="002F0FB2">
        <w:rPr>
          <w:color w:val="000000" w:themeColor="text1"/>
          <w:kern w:val="2"/>
          <w:sz w:val="26"/>
          <w:szCs w:val="26"/>
        </w:rPr>
        <w:t>In</w:t>
      </w:r>
      <w:r w:rsidR="00ED516D">
        <w:rPr>
          <w:color w:val="000000" w:themeColor="text1"/>
          <w:kern w:val="2"/>
          <w:sz w:val="26"/>
          <w:szCs w:val="26"/>
        </w:rPr>
        <w:t xml:space="preserve">cumbent </w:t>
      </w:r>
      <w:r w:rsidR="002F0FB2" w:rsidRPr="00A838B6">
        <w:rPr>
          <w:color w:val="000000" w:themeColor="text1"/>
          <w:kern w:val="2"/>
          <w:sz w:val="26"/>
          <w:szCs w:val="26"/>
        </w:rPr>
        <w:t>L</w:t>
      </w:r>
      <w:r w:rsidR="00ED516D" w:rsidRPr="00A838B6">
        <w:rPr>
          <w:color w:val="000000" w:themeColor="text1"/>
          <w:kern w:val="2"/>
          <w:sz w:val="26"/>
          <w:szCs w:val="26"/>
        </w:rPr>
        <w:t xml:space="preserve">ocal </w:t>
      </w:r>
      <w:r w:rsidR="002F0FB2" w:rsidRPr="00A838B6">
        <w:rPr>
          <w:color w:val="000000" w:themeColor="text1"/>
          <w:kern w:val="2"/>
          <w:sz w:val="26"/>
          <w:szCs w:val="26"/>
        </w:rPr>
        <w:t>Ex</w:t>
      </w:r>
      <w:r w:rsidR="00ED516D" w:rsidRPr="00A838B6">
        <w:rPr>
          <w:color w:val="000000" w:themeColor="text1"/>
          <w:kern w:val="2"/>
          <w:sz w:val="26"/>
          <w:szCs w:val="26"/>
        </w:rPr>
        <w:t xml:space="preserve">change </w:t>
      </w:r>
      <w:r w:rsidR="002F0FB2" w:rsidRPr="00A838B6">
        <w:rPr>
          <w:color w:val="000000" w:themeColor="text1"/>
          <w:kern w:val="2"/>
          <w:sz w:val="26"/>
          <w:szCs w:val="26"/>
        </w:rPr>
        <w:t>C</w:t>
      </w:r>
      <w:r w:rsidR="00ED516D" w:rsidRPr="00A838B6">
        <w:rPr>
          <w:color w:val="000000" w:themeColor="text1"/>
          <w:kern w:val="2"/>
          <w:sz w:val="26"/>
          <w:szCs w:val="26"/>
        </w:rPr>
        <w:t>arriers</w:t>
      </w:r>
      <w:r w:rsidR="002F0FB2" w:rsidRPr="00A838B6">
        <w:rPr>
          <w:color w:val="000000" w:themeColor="text1"/>
          <w:kern w:val="2"/>
          <w:sz w:val="26"/>
          <w:szCs w:val="26"/>
        </w:rPr>
        <w:t xml:space="preserve"> (ILECs)</w:t>
      </w:r>
      <w:r w:rsidR="00ED516D" w:rsidRPr="00A838B6">
        <w:rPr>
          <w:color w:val="000000" w:themeColor="text1"/>
          <w:kern w:val="2"/>
          <w:sz w:val="26"/>
          <w:szCs w:val="26"/>
        </w:rPr>
        <w:t xml:space="preserve"> and CLECs are found at </w:t>
      </w:r>
      <w:r w:rsidR="00D82F21" w:rsidRPr="00A838B6">
        <w:rPr>
          <w:color w:val="000000" w:themeColor="text1"/>
          <w:kern w:val="2"/>
          <w:sz w:val="26"/>
          <w:szCs w:val="26"/>
        </w:rPr>
        <w:t>52 Pa. Code §</w:t>
      </w:r>
      <w:r w:rsidR="00ED516D" w:rsidRPr="00A838B6">
        <w:rPr>
          <w:color w:val="000000" w:themeColor="text1"/>
          <w:kern w:val="2"/>
          <w:sz w:val="26"/>
          <w:szCs w:val="26"/>
        </w:rPr>
        <w:t>§</w:t>
      </w:r>
      <w:r w:rsidR="00D82F21" w:rsidRPr="00A838B6">
        <w:rPr>
          <w:color w:val="000000" w:themeColor="text1"/>
          <w:kern w:val="2"/>
          <w:sz w:val="26"/>
          <w:szCs w:val="26"/>
        </w:rPr>
        <w:t xml:space="preserve"> 53.5</w:t>
      </w:r>
      <w:r w:rsidR="00ED516D" w:rsidRPr="00A838B6">
        <w:rPr>
          <w:color w:val="000000" w:themeColor="text1"/>
          <w:kern w:val="2"/>
          <w:sz w:val="26"/>
          <w:szCs w:val="26"/>
        </w:rPr>
        <w:t>7 – 53.60.  Of particular importance is 52 Pa. Code § 53.59(c)</w:t>
      </w:r>
      <w:r w:rsidR="002F0FB2" w:rsidRPr="00A838B6">
        <w:rPr>
          <w:color w:val="000000" w:themeColor="text1"/>
          <w:kern w:val="2"/>
          <w:sz w:val="26"/>
          <w:szCs w:val="26"/>
        </w:rPr>
        <w:t xml:space="preserve">(3), which </w:t>
      </w:r>
      <w:r w:rsidR="00A838B6" w:rsidRPr="00A838B6">
        <w:rPr>
          <w:color w:val="000000" w:themeColor="text1"/>
          <w:kern w:val="2"/>
          <w:sz w:val="26"/>
          <w:szCs w:val="26"/>
        </w:rPr>
        <w:t xml:space="preserve">states </w:t>
      </w:r>
      <w:r w:rsidR="002F0FB2" w:rsidRPr="00A838B6">
        <w:rPr>
          <w:color w:val="000000" w:themeColor="text1"/>
          <w:kern w:val="2"/>
          <w:sz w:val="26"/>
          <w:szCs w:val="26"/>
        </w:rPr>
        <w:t xml:space="preserve">that tariff filings for </w:t>
      </w:r>
      <w:r w:rsidR="002F0FB2" w:rsidRPr="00AB3226">
        <w:rPr>
          <w:color w:val="000000" w:themeColor="text1"/>
          <w:kern w:val="2"/>
          <w:sz w:val="26"/>
          <w:szCs w:val="26"/>
        </w:rPr>
        <w:t>CLEC services priced above ILEC rates and CLEC new services</w:t>
      </w:r>
      <w:r w:rsidR="00A838B6" w:rsidRPr="00AB3226">
        <w:rPr>
          <w:color w:val="000000" w:themeColor="text1"/>
          <w:kern w:val="2"/>
          <w:sz w:val="26"/>
          <w:szCs w:val="26"/>
        </w:rPr>
        <w:t xml:space="preserve"> “. . . shall </w:t>
      </w:r>
      <w:r w:rsidR="00A838B6" w:rsidRPr="00AB3226">
        <w:rPr>
          <w:color w:val="000000" w:themeColor="text1"/>
          <w:sz w:val="26"/>
          <w:szCs w:val="26"/>
        </w:rPr>
        <w:t>be received by the Office of Consumer Advocate, the Office of Small Business Advocate and the Commission’s Office of Trial Staff on the date of filing with the Commission’s Secretary’s Bureau.”</w:t>
      </w:r>
      <w:r w:rsidR="002E3C76" w:rsidRPr="00AB3226">
        <w:rPr>
          <w:rStyle w:val="FootnoteReference"/>
          <w:color w:val="000000" w:themeColor="text1"/>
          <w:sz w:val="26"/>
          <w:szCs w:val="26"/>
        </w:rPr>
        <w:footnoteReference w:id="2"/>
      </w:r>
      <w:r w:rsidR="007E5FB0" w:rsidRPr="00AB3226">
        <w:rPr>
          <w:color w:val="000000" w:themeColor="text1"/>
          <w:sz w:val="26"/>
          <w:szCs w:val="26"/>
        </w:rPr>
        <w:t xml:space="preserve">  Our review of the Companies’ filings reveals no indication that the filings were ever </w:t>
      </w:r>
      <w:r w:rsidR="00065A59" w:rsidRPr="00AB3226">
        <w:rPr>
          <w:color w:val="000000" w:themeColor="text1"/>
          <w:sz w:val="26"/>
          <w:szCs w:val="26"/>
        </w:rPr>
        <w:t xml:space="preserve">served on </w:t>
      </w:r>
      <w:r w:rsidR="007E5FB0" w:rsidRPr="00AB3226">
        <w:rPr>
          <w:color w:val="000000" w:themeColor="text1"/>
          <w:sz w:val="26"/>
          <w:szCs w:val="26"/>
        </w:rPr>
        <w:t>the Office of Consumer</w:t>
      </w:r>
      <w:r w:rsidR="007E5FB0">
        <w:rPr>
          <w:color w:val="000000" w:themeColor="text1"/>
          <w:sz w:val="26"/>
          <w:szCs w:val="26"/>
        </w:rPr>
        <w:t xml:space="preserve"> Advocate, the Office of Small Business Advocate, or the Commission’s </w:t>
      </w:r>
      <w:r w:rsidR="002E3C76">
        <w:rPr>
          <w:color w:val="000000" w:themeColor="text1"/>
          <w:sz w:val="26"/>
          <w:szCs w:val="26"/>
        </w:rPr>
        <w:t>Bureau of Investigation and Enforcement</w:t>
      </w:r>
      <w:r w:rsidR="00AB3226">
        <w:rPr>
          <w:color w:val="000000" w:themeColor="text1"/>
          <w:sz w:val="26"/>
          <w:szCs w:val="26"/>
        </w:rPr>
        <w:t>.  An inquiry to the Companies regarding compliance with this requirement went unanswered.</w:t>
      </w:r>
      <w:r w:rsidR="002E3C76">
        <w:rPr>
          <w:color w:val="000000" w:themeColor="text1"/>
          <w:sz w:val="26"/>
          <w:szCs w:val="26"/>
        </w:rPr>
        <w:t xml:space="preserve">  The requirement to provide copies of tariff filings</w:t>
      </w:r>
      <w:r w:rsidR="00AB50F1">
        <w:rPr>
          <w:color w:val="000000" w:themeColor="text1"/>
          <w:sz w:val="26"/>
          <w:szCs w:val="26"/>
        </w:rPr>
        <w:t xml:space="preserve"> to the statutory advocates</w:t>
      </w:r>
      <w:r w:rsidR="002E3C76">
        <w:rPr>
          <w:color w:val="000000" w:themeColor="text1"/>
          <w:sz w:val="26"/>
          <w:szCs w:val="26"/>
        </w:rPr>
        <w:t xml:space="preserve"> is </w:t>
      </w:r>
      <w:r w:rsidR="003E70DB">
        <w:rPr>
          <w:color w:val="000000" w:themeColor="text1"/>
          <w:sz w:val="26"/>
          <w:szCs w:val="26"/>
        </w:rPr>
        <w:t>a legal requirement</w:t>
      </w:r>
      <w:r w:rsidR="002343E5">
        <w:rPr>
          <w:color w:val="000000" w:themeColor="text1"/>
          <w:sz w:val="26"/>
          <w:szCs w:val="26"/>
        </w:rPr>
        <w:t xml:space="preserve">.  </w:t>
      </w:r>
      <w:r w:rsidR="00C632F6">
        <w:rPr>
          <w:color w:val="000000" w:themeColor="text1"/>
          <w:sz w:val="26"/>
          <w:szCs w:val="26"/>
        </w:rPr>
        <w:t>T</w:t>
      </w:r>
      <w:r w:rsidR="002343E5">
        <w:rPr>
          <w:color w:val="000000" w:themeColor="text1"/>
          <w:sz w:val="26"/>
          <w:szCs w:val="26"/>
        </w:rPr>
        <w:t xml:space="preserve">he requirement </w:t>
      </w:r>
      <w:r w:rsidR="003E70DB">
        <w:rPr>
          <w:color w:val="000000" w:themeColor="text1"/>
          <w:sz w:val="26"/>
          <w:szCs w:val="26"/>
        </w:rPr>
        <w:t xml:space="preserve">is </w:t>
      </w:r>
      <w:r w:rsidR="00AB50F1">
        <w:rPr>
          <w:color w:val="000000" w:themeColor="text1"/>
          <w:sz w:val="26"/>
          <w:szCs w:val="26"/>
        </w:rPr>
        <w:t>vital</w:t>
      </w:r>
      <w:r w:rsidR="000139DA">
        <w:rPr>
          <w:color w:val="000000" w:themeColor="text1"/>
          <w:sz w:val="26"/>
          <w:szCs w:val="26"/>
        </w:rPr>
        <w:t xml:space="preserve"> to ensu</w:t>
      </w:r>
      <w:r w:rsidR="00DA3D68">
        <w:rPr>
          <w:color w:val="000000" w:themeColor="text1"/>
          <w:sz w:val="26"/>
          <w:szCs w:val="26"/>
        </w:rPr>
        <w:t>ring</w:t>
      </w:r>
      <w:r w:rsidR="000139DA">
        <w:rPr>
          <w:color w:val="000000" w:themeColor="text1"/>
          <w:sz w:val="26"/>
          <w:szCs w:val="26"/>
        </w:rPr>
        <w:t xml:space="preserve"> </w:t>
      </w:r>
      <w:r w:rsidR="0051216E">
        <w:rPr>
          <w:color w:val="000000" w:themeColor="text1"/>
          <w:sz w:val="26"/>
          <w:szCs w:val="26"/>
        </w:rPr>
        <w:t xml:space="preserve">that the statutory advocates have a meaningful opportunity to participate in proceedings and </w:t>
      </w:r>
      <w:r w:rsidR="002343E5">
        <w:rPr>
          <w:color w:val="000000" w:themeColor="text1"/>
          <w:sz w:val="26"/>
          <w:szCs w:val="26"/>
        </w:rPr>
        <w:t xml:space="preserve">is vital </w:t>
      </w:r>
      <w:r w:rsidR="0051216E">
        <w:rPr>
          <w:color w:val="000000" w:themeColor="text1"/>
          <w:sz w:val="26"/>
          <w:szCs w:val="26"/>
        </w:rPr>
        <w:t xml:space="preserve">to ensuring </w:t>
      </w:r>
      <w:r w:rsidR="000139DA">
        <w:rPr>
          <w:color w:val="000000" w:themeColor="text1"/>
          <w:sz w:val="26"/>
          <w:szCs w:val="26"/>
        </w:rPr>
        <w:t>adequate consumer protection</w:t>
      </w:r>
      <w:r w:rsidR="00DA3D68">
        <w:rPr>
          <w:color w:val="000000" w:themeColor="text1"/>
          <w:sz w:val="26"/>
          <w:szCs w:val="26"/>
        </w:rPr>
        <w:t xml:space="preserve"> for Pennsylvania utility customers</w:t>
      </w:r>
      <w:r w:rsidR="000139DA">
        <w:rPr>
          <w:color w:val="000000" w:themeColor="text1"/>
          <w:sz w:val="26"/>
          <w:szCs w:val="26"/>
        </w:rPr>
        <w:t xml:space="preserve">. </w:t>
      </w:r>
      <w:r w:rsidR="00ED792C">
        <w:rPr>
          <w:color w:val="000000" w:themeColor="text1"/>
          <w:sz w:val="26"/>
          <w:szCs w:val="26"/>
        </w:rPr>
        <w:t xml:space="preserve"> </w:t>
      </w:r>
    </w:p>
    <w:p w14:paraId="5F4ED102" w14:textId="77777777" w:rsidR="00EB3797" w:rsidRPr="00ED3C7A" w:rsidRDefault="00EB3797" w:rsidP="00EB3797">
      <w:pPr>
        <w:keepNext/>
        <w:spacing w:after="240" w:line="360" w:lineRule="auto"/>
        <w:ind w:firstLine="720"/>
        <w:rPr>
          <w:b/>
          <w:color w:val="000000" w:themeColor="text1"/>
          <w:sz w:val="26"/>
          <w:szCs w:val="26"/>
        </w:rPr>
      </w:pPr>
      <w:r w:rsidRPr="00ED3C7A">
        <w:rPr>
          <w:b/>
          <w:color w:val="000000" w:themeColor="text1"/>
          <w:sz w:val="26"/>
          <w:szCs w:val="26"/>
        </w:rPr>
        <w:t>III.</w:t>
      </w:r>
      <w:r w:rsidRPr="00ED3C7A">
        <w:rPr>
          <w:b/>
          <w:color w:val="000000" w:themeColor="text1"/>
          <w:sz w:val="26"/>
          <w:szCs w:val="26"/>
        </w:rPr>
        <w:tab/>
        <w:t>Conclusion</w:t>
      </w:r>
    </w:p>
    <w:p w14:paraId="6DB51EE1" w14:textId="4D3F79F7" w:rsidR="00EB3797" w:rsidRPr="00266471" w:rsidRDefault="00ED792C" w:rsidP="00266471">
      <w:pPr>
        <w:spacing w:before="240" w:after="360" w:line="360" w:lineRule="auto"/>
        <w:ind w:firstLine="720"/>
        <w:rPr>
          <w:color w:val="000000" w:themeColor="text1"/>
          <w:kern w:val="2"/>
          <w:sz w:val="26"/>
          <w:szCs w:val="26"/>
        </w:rPr>
      </w:pPr>
      <w:r w:rsidRPr="00ED792C">
        <w:rPr>
          <w:color w:val="000000" w:themeColor="text1"/>
          <w:sz w:val="26"/>
          <w:szCs w:val="26"/>
        </w:rPr>
        <w:t xml:space="preserve">As a matter of matter of law and to fulfill </w:t>
      </w:r>
      <w:r>
        <w:rPr>
          <w:color w:val="000000" w:themeColor="text1"/>
          <w:sz w:val="26"/>
          <w:szCs w:val="26"/>
        </w:rPr>
        <w:t xml:space="preserve">our </w:t>
      </w:r>
      <w:r w:rsidR="000D00A5">
        <w:rPr>
          <w:color w:val="000000" w:themeColor="text1"/>
          <w:sz w:val="26"/>
          <w:szCs w:val="26"/>
        </w:rPr>
        <w:t>legal</w:t>
      </w:r>
      <w:r w:rsidR="000D00A5" w:rsidRPr="00ED792C">
        <w:rPr>
          <w:color w:val="000000" w:themeColor="text1"/>
          <w:sz w:val="26"/>
          <w:szCs w:val="26"/>
        </w:rPr>
        <w:t xml:space="preserve"> </w:t>
      </w:r>
      <w:r w:rsidRPr="00ED792C">
        <w:rPr>
          <w:color w:val="000000" w:themeColor="text1"/>
          <w:sz w:val="26"/>
          <w:szCs w:val="26"/>
        </w:rPr>
        <w:t xml:space="preserve">mandate regarding the legal sufficiency of the </w:t>
      </w:r>
      <w:r w:rsidRPr="000139DA">
        <w:rPr>
          <w:color w:val="000000" w:themeColor="text1"/>
          <w:sz w:val="26"/>
          <w:szCs w:val="26"/>
        </w:rPr>
        <w:t xml:space="preserve">proposed tariff supplements, the </w:t>
      </w:r>
      <w:r w:rsidR="000139DA" w:rsidRPr="000139DA">
        <w:rPr>
          <w:color w:val="000000" w:themeColor="text1"/>
          <w:sz w:val="26"/>
          <w:szCs w:val="26"/>
        </w:rPr>
        <w:t>proposed</w:t>
      </w:r>
      <w:r w:rsidRPr="000139DA">
        <w:rPr>
          <w:color w:val="000000" w:themeColor="text1"/>
          <w:sz w:val="26"/>
          <w:szCs w:val="26"/>
        </w:rPr>
        <w:t xml:space="preserve"> tariff supplements must be rejected as defective.  Consequently,</w:t>
      </w:r>
      <w:r w:rsidR="000139DA" w:rsidRPr="000139DA">
        <w:rPr>
          <w:color w:val="000000" w:themeColor="text1"/>
          <w:sz w:val="26"/>
          <w:szCs w:val="26"/>
        </w:rPr>
        <w:t xml:space="preserve"> we shall reject the proposed tariff supplements, without prejudice, and mark the cases closed</w:t>
      </w:r>
      <w:r w:rsidR="00266471" w:rsidRPr="000139DA">
        <w:rPr>
          <w:color w:val="000000" w:themeColor="text1"/>
          <w:kern w:val="2"/>
          <w:sz w:val="26"/>
          <w:szCs w:val="26"/>
        </w:rPr>
        <w:t>;</w:t>
      </w:r>
      <w:r w:rsidR="00266471" w:rsidRPr="00266471">
        <w:rPr>
          <w:color w:val="000000" w:themeColor="text1"/>
          <w:kern w:val="2"/>
          <w:sz w:val="26"/>
          <w:szCs w:val="26"/>
        </w:rPr>
        <w:t xml:space="preserve"> </w:t>
      </w:r>
      <w:r w:rsidR="00EB3797" w:rsidRPr="00266471">
        <w:rPr>
          <w:b/>
          <w:color w:val="000000" w:themeColor="text1"/>
          <w:sz w:val="26"/>
          <w:szCs w:val="26"/>
        </w:rPr>
        <w:t>THEREFORE,</w:t>
      </w:r>
    </w:p>
    <w:p w14:paraId="586E7FD1" w14:textId="77777777" w:rsidR="00EB3797" w:rsidRPr="00BE3BF1" w:rsidRDefault="00EB3797" w:rsidP="00EB3797">
      <w:pPr>
        <w:spacing w:after="240" w:line="360" w:lineRule="auto"/>
        <w:ind w:firstLine="720"/>
        <w:rPr>
          <w:b/>
          <w:color w:val="000000" w:themeColor="text1"/>
          <w:sz w:val="26"/>
        </w:rPr>
      </w:pPr>
      <w:r w:rsidRPr="00BE3BF1">
        <w:rPr>
          <w:b/>
          <w:color w:val="000000" w:themeColor="text1"/>
          <w:sz w:val="26"/>
        </w:rPr>
        <w:t>IT IS ORDERED:</w:t>
      </w:r>
    </w:p>
    <w:p w14:paraId="508913EB" w14:textId="6B6A997B" w:rsidR="00EB3797" w:rsidRPr="006877C3" w:rsidRDefault="00EB3797" w:rsidP="00EB3797">
      <w:pPr>
        <w:numPr>
          <w:ilvl w:val="0"/>
          <w:numId w:val="1"/>
        </w:numPr>
        <w:tabs>
          <w:tab w:val="clear" w:pos="1170"/>
          <w:tab w:val="num" w:pos="1260"/>
        </w:tabs>
        <w:spacing w:after="240" w:line="360" w:lineRule="auto"/>
        <w:ind w:left="0" w:firstLine="720"/>
        <w:rPr>
          <w:color w:val="000000" w:themeColor="text1"/>
          <w:sz w:val="26"/>
          <w:szCs w:val="26"/>
        </w:rPr>
      </w:pPr>
      <w:r w:rsidRPr="006877C3">
        <w:rPr>
          <w:color w:val="000000" w:themeColor="text1"/>
          <w:sz w:val="26"/>
          <w:szCs w:val="26"/>
        </w:rPr>
        <w:t>That the proposed</w:t>
      </w:r>
      <w:r w:rsidR="00D7141E" w:rsidRPr="006877C3">
        <w:rPr>
          <w:color w:val="000000" w:themeColor="text1"/>
          <w:sz w:val="26"/>
          <w:szCs w:val="26"/>
        </w:rPr>
        <w:t xml:space="preserve"> </w:t>
      </w:r>
      <w:r w:rsidR="00D7141E" w:rsidRPr="006877C3">
        <w:rPr>
          <w:color w:val="000000" w:themeColor="text1"/>
          <w:kern w:val="2"/>
          <w:sz w:val="26"/>
          <w:szCs w:val="26"/>
        </w:rPr>
        <w:t xml:space="preserve">PAETEC Communications, Inc. </w:t>
      </w:r>
      <w:r w:rsidR="00D7141E" w:rsidRPr="006877C3">
        <w:rPr>
          <w:color w:val="000000" w:themeColor="text1"/>
          <w:sz w:val="26"/>
          <w:szCs w:val="26"/>
        </w:rPr>
        <w:t>Supplement No. 46 to Tariff Telephone- PA P.U.C. No. 3</w:t>
      </w:r>
      <w:r w:rsidR="00D7141E" w:rsidRPr="006877C3">
        <w:rPr>
          <w:color w:val="000000" w:themeColor="text1"/>
          <w:kern w:val="2"/>
          <w:sz w:val="26"/>
          <w:szCs w:val="26"/>
        </w:rPr>
        <w:t xml:space="preserve">; Business Telecom, LLC d/b/a EarthLink Business III </w:t>
      </w:r>
      <w:r w:rsidR="00D7141E" w:rsidRPr="006877C3">
        <w:rPr>
          <w:color w:val="000000" w:themeColor="text1"/>
          <w:sz w:val="26"/>
          <w:szCs w:val="26"/>
        </w:rPr>
        <w:lastRenderedPageBreak/>
        <w:t>Supplement No. 29 to PA Local Resale Tariff No. 3</w:t>
      </w:r>
      <w:r w:rsidR="00D7141E" w:rsidRPr="006877C3">
        <w:rPr>
          <w:color w:val="000000" w:themeColor="text1"/>
          <w:kern w:val="2"/>
          <w:sz w:val="26"/>
          <w:szCs w:val="26"/>
        </w:rPr>
        <w:t xml:space="preserve">; US LEC of Pennsylvania LLC d/b/a PAETEC Business Services </w:t>
      </w:r>
      <w:r w:rsidR="00D7141E" w:rsidRPr="006877C3">
        <w:rPr>
          <w:color w:val="000000" w:themeColor="text1"/>
          <w:sz w:val="26"/>
          <w:szCs w:val="26"/>
        </w:rPr>
        <w:t>Supplement No. 46 to Tariff Telephone- PA P.U.C. No. 1</w:t>
      </w:r>
      <w:r w:rsidR="00D7141E" w:rsidRPr="006877C3">
        <w:rPr>
          <w:color w:val="000000" w:themeColor="text1"/>
          <w:kern w:val="2"/>
          <w:sz w:val="26"/>
          <w:szCs w:val="26"/>
        </w:rPr>
        <w:t xml:space="preserve">; American Telephone Company, LLC </w:t>
      </w:r>
      <w:r w:rsidR="00D7141E" w:rsidRPr="006877C3">
        <w:rPr>
          <w:color w:val="000000" w:themeColor="text1"/>
          <w:sz w:val="26"/>
          <w:szCs w:val="26"/>
        </w:rPr>
        <w:t>Supplement No. 3 to Tariff Telephone- Pennsylvania P.U.C. No. 1</w:t>
      </w:r>
      <w:r w:rsidR="00D7141E" w:rsidRPr="006877C3">
        <w:rPr>
          <w:color w:val="000000" w:themeColor="text1"/>
          <w:kern w:val="2"/>
          <w:sz w:val="26"/>
          <w:szCs w:val="26"/>
        </w:rPr>
        <w:t xml:space="preserve">; Broadview Networks, Inc. </w:t>
      </w:r>
      <w:r w:rsidR="00D7141E" w:rsidRPr="006877C3">
        <w:rPr>
          <w:color w:val="000000" w:themeColor="text1"/>
          <w:sz w:val="26"/>
          <w:szCs w:val="26"/>
        </w:rPr>
        <w:t>Supplement No. 88 to Tariff Telephone- PA P.U.C. No. 1</w:t>
      </w:r>
      <w:r w:rsidR="00D7141E" w:rsidRPr="006877C3">
        <w:rPr>
          <w:color w:val="000000" w:themeColor="text1"/>
          <w:kern w:val="2"/>
          <w:sz w:val="26"/>
          <w:szCs w:val="26"/>
        </w:rPr>
        <w:t xml:space="preserve">; Cavalier Telephone Mid-Atlantic, LLC </w:t>
      </w:r>
      <w:r w:rsidR="00D7141E" w:rsidRPr="006877C3">
        <w:rPr>
          <w:color w:val="000000" w:themeColor="text1"/>
          <w:sz w:val="26"/>
          <w:szCs w:val="26"/>
        </w:rPr>
        <w:t>Supplement No. 49 to Tariff Telephone -PA P.U.C. No. 1</w:t>
      </w:r>
      <w:r w:rsidR="00D7141E" w:rsidRPr="006877C3">
        <w:rPr>
          <w:color w:val="000000" w:themeColor="text1"/>
          <w:kern w:val="2"/>
          <w:sz w:val="26"/>
          <w:szCs w:val="26"/>
        </w:rPr>
        <w:t xml:space="preserve">; Choice One Communications of Pennsylvania Inc. </w:t>
      </w:r>
      <w:r w:rsidR="00D7141E" w:rsidRPr="006877C3">
        <w:rPr>
          <w:color w:val="000000" w:themeColor="text1"/>
          <w:sz w:val="26"/>
          <w:szCs w:val="26"/>
        </w:rPr>
        <w:t>Supplement No. 72 to Tariff Telephone- PA P.U.C. No. 1</w:t>
      </w:r>
      <w:r w:rsidR="00D7141E" w:rsidRPr="006877C3">
        <w:rPr>
          <w:color w:val="000000" w:themeColor="text1"/>
          <w:kern w:val="2"/>
          <w:sz w:val="26"/>
          <w:szCs w:val="26"/>
        </w:rPr>
        <w:t xml:space="preserve">; CTC Communications Corp. d/b/a EarthLink Business </w:t>
      </w:r>
      <w:r w:rsidR="00D7141E" w:rsidRPr="006877C3">
        <w:rPr>
          <w:color w:val="000000" w:themeColor="text1"/>
          <w:sz w:val="26"/>
          <w:szCs w:val="26"/>
        </w:rPr>
        <w:t>Supplement No. 44 to Tariff Telephone- PA P.U.C. No. 2</w:t>
      </w:r>
      <w:r w:rsidR="00D7141E" w:rsidRPr="006877C3">
        <w:rPr>
          <w:color w:val="000000" w:themeColor="text1"/>
          <w:kern w:val="2"/>
          <w:sz w:val="26"/>
          <w:szCs w:val="26"/>
        </w:rPr>
        <w:t xml:space="preserve">; Lightship Telecom, LLC </w:t>
      </w:r>
      <w:r w:rsidR="00D7141E" w:rsidRPr="006877C3">
        <w:rPr>
          <w:color w:val="000000" w:themeColor="text1"/>
          <w:sz w:val="26"/>
          <w:szCs w:val="26"/>
        </w:rPr>
        <w:t>Supplement No. 16 to Tariff Telephone- PA P.U.C. No. 1</w:t>
      </w:r>
      <w:r w:rsidR="00D7141E" w:rsidRPr="006877C3">
        <w:rPr>
          <w:color w:val="000000" w:themeColor="text1"/>
          <w:kern w:val="2"/>
          <w:sz w:val="26"/>
          <w:szCs w:val="26"/>
        </w:rPr>
        <w:t xml:space="preserve">; </w:t>
      </w:r>
      <w:proofErr w:type="spellStart"/>
      <w:r w:rsidR="00D7141E" w:rsidRPr="006877C3">
        <w:rPr>
          <w:color w:val="000000" w:themeColor="text1"/>
          <w:kern w:val="2"/>
          <w:sz w:val="26"/>
          <w:szCs w:val="26"/>
        </w:rPr>
        <w:t>MassComm</w:t>
      </w:r>
      <w:proofErr w:type="spellEnd"/>
      <w:r w:rsidR="00D7141E" w:rsidRPr="006877C3">
        <w:rPr>
          <w:color w:val="000000" w:themeColor="text1"/>
          <w:kern w:val="2"/>
          <w:sz w:val="26"/>
          <w:szCs w:val="26"/>
        </w:rPr>
        <w:t xml:space="preserve">, LLC </w:t>
      </w:r>
      <w:r w:rsidR="00D7141E" w:rsidRPr="006877C3">
        <w:rPr>
          <w:color w:val="000000" w:themeColor="text1"/>
          <w:sz w:val="26"/>
          <w:szCs w:val="26"/>
        </w:rPr>
        <w:t>Supplement No. 7 to Tariff Telephone- PA P.U.C. No. 1</w:t>
      </w:r>
      <w:r w:rsidR="00D7141E" w:rsidRPr="006877C3">
        <w:rPr>
          <w:color w:val="000000" w:themeColor="text1"/>
          <w:kern w:val="2"/>
          <w:sz w:val="26"/>
          <w:szCs w:val="26"/>
        </w:rPr>
        <w:t xml:space="preserve">; Earthlink Business, LLC </w:t>
      </w:r>
      <w:r w:rsidR="00D7141E" w:rsidRPr="006877C3">
        <w:rPr>
          <w:color w:val="000000" w:themeColor="text1"/>
          <w:sz w:val="26"/>
          <w:szCs w:val="26"/>
        </w:rPr>
        <w:t>Supplement No. 12 to Tariff Telephone- PA P.U.C. No. 5</w:t>
      </w:r>
      <w:r w:rsidR="00D7141E" w:rsidRPr="006877C3">
        <w:rPr>
          <w:color w:val="000000" w:themeColor="text1"/>
          <w:kern w:val="2"/>
          <w:sz w:val="26"/>
          <w:szCs w:val="26"/>
        </w:rPr>
        <w:t xml:space="preserve">; Talk America, LLC </w:t>
      </w:r>
      <w:r w:rsidR="00D7141E" w:rsidRPr="006877C3">
        <w:rPr>
          <w:color w:val="000000" w:themeColor="text1"/>
          <w:sz w:val="26"/>
          <w:szCs w:val="26"/>
        </w:rPr>
        <w:t>Supplement No. 52.to Tariff Telephone- PA P.U.C. No. 2</w:t>
      </w:r>
      <w:r w:rsidR="00D7141E" w:rsidRPr="006877C3">
        <w:rPr>
          <w:color w:val="000000" w:themeColor="text1"/>
          <w:kern w:val="2"/>
          <w:sz w:val="26"/>
          <w:szCs w:val="26"/>
        </w:rPr>
        <w:t xml:space="preserve">; Windstream Communications LLC </w:t>
      </w:r>
      <w:r w:rsidR="00D7141E" w:rsidRPr="006877C3">
        <w:rPr>
          <w:color w:val="000000" w:themeColor="text1"/>
          <w:sz w:val="26"/>
          <w:szCs w:val="26"/>
        </w:rPr>
        <w:t>Supplement No. 14 to Tariff Telephone- PA P.U.C. No. 2</w:t>
      </w:r>
      <w:r w:rsidR="00D7141E" w:rsidRPr="006877C3">
        <w:rPr>
          <w:color w:val="000000" w:themeColor="text1"/>
          <w:kern w:val="2"/>
          <w:sz w:val="26"/>
          <w:szCs w:val="26"/>
        </w:rPr>
        <w:t>; and Windstream D&amp;E Systems, Inc.</w:t>
      </w:r>
      <w:r w:rsidR="00D7141E" w:rsidRPr="006877C3">
        <w:rPr>
          <w:color w:val="000000" w:themeColor="text1"/>
          <w:sz w:val="26"/>
          <w:szCs w:val="26"/>
        </w:rPr>
        <w:t xml:space="preserve"> Supplement No. 12 to Tariff Telephone- PA P.U.C. No. 5</w:t>
      </w:r>
      <w:r w:rsidR="00D7141E" w:rsidRPr="006877C3">
        <w:rPr>
          <w:color w:val="000000" w:themeColor="text1"/>
          <w:kern w:val="2"/>
          <w:sz w:val="26"/>
          <w:szCs w:val="26"/>
        </w:rPr>
        <w:t xml:space="preserve"> </w:t>
      </w:r>
      <w:r w:rsidR="00E3792F" w:rsidRPr="006877C3">
        <w:rPr>
          <w:color w:val="000000" w:themeColor="text1"/>
          <w:kern w:val="2"/>
          <w:sz w:val="26"/>
          <w:szCs w:val="26"/>
        </w:rPr>
        <w:t xml:space="preserve">are </w:t>
      </w:r>
      <w:r w:rsidR="000139DA" w:rsidRPr="006877C3">
        <w:rPr>
          <w:color w:val="000000" w:themeColor="text1"/>
          <w:kern w:val="2"/>
          <w:sz w:val="26"/>
          <w:szCs w:val="26"/>
        </w:rPr>
        <w:t xml:space="preserve">rejected, without prejudice.  </w:t>
      </w:r>
      <w:r w:rsidR="00E3792F" w:rsidRPr="006877C3">
        <w:rPr>
          <w:color w:val="000000" w:themeColor="text1"/>
          <w:kern w:val="2"/>
          <w:sz w:val="26"/>
          <w:szCs w:val="26"/>
        </w:rPr>
        <w:t xml:space="preserve">  </w:t>
      </w:r>
    </w:p>
    <w:p w14:paraId="4AF9C998" w14:textId="4B837E1C" w:rsidR="00EB3797" w:rsidRPr="006C5DCC" w:rsidRDefault="00EB3797" w:rsidP="00E3792F">
      <w:pPr>
        <w:keepLines/>
        <w:numPr>
          <w:ilvl w:val="0"/>
          <w:numId w:val="1"/>
        </w:numPr>
        <w:tabs>
          <w:tab w:val="clear" w:pos="1170"/>
          <w:tab w:val="num" w:pos="1260"/>
        </w:tabs>
        <w:spacing w:after="240" w:line="360" w:lineRule="auto"/>
        <w:ind w:left="0" w:firstLine="720"/>
        <w:rPr>
          <w:color w:val="000000" w:themeColor="text1"/>
          <w:kern w:val="2"/>
          <w:sz w:val="26"/>
          <w:szCs w:val="26"/>
        </w:rPr>
      </w:pPr>
      <w:r>
        <w:rPr>
          <w:color w:val="000000" w:themeColor="text1"/>
          <w:sz w:val="26"/>
        </w:rPr>
        <w:t xml:space="preserve"> That the </w:t>
      </w:r>
      <w:r w:rsidR="00E3792F">
        <w:rPr>
          <w:color w:val="000000" w:themeColor="text1"/>
          <w:sz w:val="26"/>
        </w:rPr>
        <w:t>cases shall be marked closed.</w:t>
      </w:r>
    </w:p>
    <w:p w14:paraId="3998A2A5" w14:textId="0E89DA8E" w:rsidR="003044C9" w:rsidRPr="00EB3797" w:rsidRDefault="006A24F2" w:rsidP="008F05A3">
      <w:pPr>
        <w:rPr>
          <w:b/>
          <w:color w:val="auto"/>
          <w:sz w:val="26"/>
          <w:szCs w:val="26"/>
        </w:rPr>
      </w:pPr>
      <w:r>
        <w:rPr>
          <w:noProof/>
        </w:rPr>
        <w:drawing>
          <wp:anchor distT="0" distB="0" distL="114300" distR="114300" simplePos="0" relativeHeight="251659264" behindDoc="1" locked="0" layoutInCell="1" allowOverlap="1" wp14:anchorId="3B9F8E11" wp14:editId="0D686292">
            <wp:simplePos x="0" y="0"/>
            <wp:positionH relativeFrom="column">
              <wp:posOffset>2714625</wp:posOffset>
            </wp:positionH>
            <wp:positionV relativeFrom="paragraph">
              <wp:posOffset>86360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EB3797">
        <w:rPr>
          <w:color w:val="auto"/>
          <w:sz w:val="26"/>
          <w:szCs w:val="26"/>
        </w:rPr>
        <w:tab/>
      </w:r>
      <w:r w:rsidR="003044C9" w:rsidRPr="00EB3797">
        <w:rPr>
          <w:color w:val="auto"/>
          <w:sz w:val="26"/>
          <w:szCs w:val="26"/>
        </w:rPr>
        <w:tab/>
      </w:r>
      <w:r w:rsidR="003044C9" w:rsidRPr="00EB3797">
        <w:rPr>
          <w:color w:val="auto"/>
          <w:sz w:val="26"/>
          <w:szCs w:val="26"/>
        </w:rPr>
        <w:tab/>
      </w:r>
      <w:r w:rsidR="003044C9" w:rsidRPr="00EB3797">
        <w:rPr>
          <w:b/>
          <w:color w:val="auto"/>
          <w:sz w:val="26"/>
          <w:szCs w:val="26"/>
        </w:rPr>
        <w:t>BY THE COMMISSION,</w:t>
      </w:r>
    </w:p>
    <w:p w14:paraId="2FA4652A" w14:textId="77777777" w:rsidR="00331D6E" w:rsidRPr="00EB3797" w:rsidRDefault="00331D6E" w:rsidP="008F05A3">
      <w:pPr>
        <w:rPr>
          <w:color w:val="000000" w:themeColor="text1"/>
          <w:sz w:val="26"/>
          <w:szCs w:val="26"/>
        </w:rPr>
      </w:pPr>
    </w:p>
    <w:p w14:paraId="50C9D233" w14:textId="77777777" w:rsidR="00331D6E" w:rsidRPr="00EB3797" w:rsidRDefault="00331D6E" w:rsidP="008F05A3">
      <w:pPr>
        <w:rPr>
          <w:color w:val="000000" w:themeColor="text1"/>
          <w:sz w:val="26"/>
          <w:szCs w:val="26"/>
        </w:rPr>
      </w:pPr>
    </w:p>
    <w:p w14:paraId="6991D57A" w14:textId="77777777" w:rsidR="00B03648" w:rsidRPr="00EB3797" w:rsidRDefault="00B03648" w:rsidP="008F05A3">
      <w:pPr>
        <w:rPr>
          <w:color w:val="000000" w:themeColor="text1"/>
          <w:sz w:val="26"/>
          <w:szCs w:val="26"/>
        </w:rPr>
      </w:pPr>
    </w:p>
    <w:p w14:paraId="1AB79931" w14:textId="77777777" w:rsidR="00B03648" w:rsidRPr="00EB3797" w:rsidRDefault="003044C9" w:rsidP="008F05A3">
      <w:pPr>
        <w:rPr>
          <w:color w:val="000000" w:themeColor="text1"/>
          <w:sz w:val="26"/>
          <w:szCs w:val="26"/>
        </w:rPr>
      </w:pPr>
      <w:r w:rsidRPr="00EB3797">
        <w:rPr>
          <w:color w:val="000000" w:themeColor="text1"/>
          <w:sz w:val="26"/>
          <w:szCs w:val="26"/>
        </w:rPr>
        <w:tab/>
      </w:r>
      <w:r w:rsidRPr="00EB3797">
        <w:rPr>
          <w:color w:val="000000" w:themeColor="text1"/>
          <w:sz w:val="26"/>
          <w:szCs w:val="26"/>
        </w:rPr>
        <w:tab/>
      </w:r>
      <w:r w:rsidRPr="00EB3797">
        <w:rPr>
          <w:color w:val="000000" w:themeColor="text1"/>
          <w:sz w:val="26"/>
          <w:szCs w:val="26"/>
        </w:rPr>
        <w:tab/>
      </w:r>
      <w:r w:rsidR="006F15D6" w:rsidRPr="00EB3797">
        <w:rPr>
          <w:color w:val="000000" w:themeColor="text1"/>
          <w:sz w:val="26"/>
          <w:szCs w:val="26"/>
        </w:rPr>
        <w:t>Rosemary Chiavetta</w:t>
      </w:r>
    </w:p>
    <w:p w14:paraId="107CA78C" w14:textId="77777777" w:rsidR="003044C9" w:rsidRPr="00EB3797" w:rsidRDefault="003044C9" w:rsidP="008F05A3">
      <w:pPr>
        <w:rPr>
          <w:color w:val="000000" w:themeColor="text1"/>
          <w:sz w:val="26"/>
          <w:szCs w:val="26"/>
        </w:rPr>
      </w:pPr>
      <w:r w:rsidRPr="00EB3797">
        <w:rPr>
          <w:color w:val="000000" w:themeColor="text1"/>
          <w:sz w:val="26"/>
          <w:szCs w:val="26"/>
        </w:rPr>
        <w:tab/>
      </w:r>
      <w:r w:rsidRPr="00EB3797">
        <w:rPr>
          <w:color w:val="000000" w:themeColor="text1"/>
          <w:sz w:val="26"/>
          <w:szCs w:val="26"/>
        </w:rPr>
        <w:tab/>
      </w:r>
      <w:r w:rsidRPr="00EB3797">
        <w:rPr>
          <w:color w:val="000000" w:themeColor="text1"/>
          <w:sz w:val="26"/>
          <w:szCs w:val="26"/>
        </w:rPr>
        <w:tab/>
        <w:t>Secretary</w:t>
      </w:r>
    </w:p>
    <w:p w14:paraId="193468EC" w14:textId="77777777" w:rsidR="00B03648" w:rsidRPr="00EB3797" w:rsidRDefault="00B03648" w:rsidP="008F05A3">
      <w:pPr>
        <w:rPr>
          <w:color w:val="000000" w:themeColor="text1"/>
          <w:sz w:val="26"/>
          <w:szCs w:val="26"/>
        </w:rPr>
      </w:pPr>
    </w:p>
    <w:p w14:paraId="0AA9EF05" w14:textId="77777777" w:rsidR="00B03648" w:rsidRPr="00EB3797" w:rsidRDefault="00B03648" w:rsidP="008F05A3">
      <w:pPr>
        <w:rPr>
          <w:color w:val="000000" w:themeColor="text1"/>
          <w:sz w:val="26"/>
          <w:szCs w:val="26"/>
        </w:rPr>
      </w:pPr>
    </w:p>
    <w:p w14:paraId="344338A8" w14:textId="77777777" w:rsidR="00CC707E" w:rsidRPr="00EB3797" w:rsidRDefault="003044C9" w:rsidP="008F05A3">
      <w:pPr>
        <w:spacing w:line="360" w:lineRule="auto"/>
        <w:rPr>
          <w:color w:val="000000" w:themeColor="text1"/>
          <w:sz w:val="26"/>
          <w:szCs w:val="26"/>
        </w:rPr>
      </w:pPr>
      <w:r w:rsidRPr="00EB3797">
        <w:rPr>
          <w:color w:val="000000" w:themeColor="text1"/>
          <w:sz w:val="26"/>
          <w:szCs w:val="26"/>
        </w:rPr>
        <w:t>(SEAL)</w:t>
      </w:r>
      <w:r w:rsidR="00CC707E" w:rsidRPr="00EB3797">
        <w:rPr>
          <w:color w:val="000000" w:themeColor="text1"/>
          <w:sz w:val="26"/>
          <w:szCs w:val="26"/>
        </w:rPr>
        <w:t xml:space="preserve">    </w:t>
      </w:r>
    </w:p>
    <w:p w14:paraId="11E15475" w14:textId="77777777" w:rsidR="003311D8" w:rsidRPr="00EB3797" w:rsidRDefault="003311D8" w:rsidP="008F05A3">
      <w:pPr>
        <w:spacing w:line="360" w:lineRule="auto"/>
        <w:rPr>
          <w:color w:val="000000" w:themeColor="text1"/>
          <w:sz w:val="26"/>
          <w:szCs w:val="26"/>
        </w:rPr>
      </w:pPr>
    </w:p>
    <w:p w14:paraId="05F82E2A" w14:textId="01059E3E" w:rsidR="003044C9" w:rsidRPr="00EB3797" w:rsidRDefault="003044C9" w:rsidP="008F05A3">
      <w:pPr>
        <w:spacing w:line="360" w:lineRule="auto"/>
        <w:rPr>
          <w:color w:val="000000" w:themeColor="text1"/>
          <w:sz w:val="26"/>
          <w:szCs w:val="26"/>
        </w:rPr>
      </w:pPr>
      <w:r w:rsidRPr="00EB3797">
        <w:rPr>
          <w:color w:val="000000" w:themeColor="text1"/>
          <w:sz w:val="26"/>
          <w:szCs w:val="26"/>
        </w:rPr>
        <w:t xml:space="preserve">ORDER ADOPTED: </w:t>
      </w:r>
      <w:r w:rsidR="00B03648" w:rsidRPr="00EB3797">
        <w:rPr>
          <w:color w:val="000000" w:themeColor="text1"/>
          <w:sz w:val="26"/>
          <w:szCs w:val="26"/>
        </w:rPr>
        <w:t xml:space="preserve"> </w:t>
      </w:r>
      <w:r w:rsidR="008F05A3">
        <w:rPr>
          <w:color w:val="000000" w:themeColor="text1"/>
          <w:sz w:val="26"/>
          <w:szCs w:val="26"/>
        </w:rPr>
        <w:t>January 13, 2022</w:t>
      </w:r>
    </w:p>
    <w:p w14:paraId="7D5424C5" w14:textId="59924004" w:rsidR="00D3572F" w:rsidRPr="00EB3797" w:rsidRDefault="003044C9" w:rsidP="008F05A3">
      <w:pPr>
        <w:spacing w:line="360" w:lineRule="auto"/>
        <w:rPr>
          <w:color w:val="000000" w:themeColor="text1"/>
          <w:sz w:val="26"/>
          <w:szCs w:val="26"/>
        </w:rPr>
      </w:pPr>
      <w:r w:rsidRPr="00EB3797">
        <w:rPr>
          <w:color w:val="000000" w:themeColor="text1"/>
          <w:sz w:val="26"/>
          <w:szCs w:val="26"/>
        </w:rPr>
        <w:t>ORDER ENTERED:</w:t>
      </w:r>
      <w:r w:rsidR="00B03648" w:rsidRPr="00EB3797">
        <w:rPr>
          <w:color w:val="000000" w:themeColor="text1"/>
          <w:sz w:val="26"/>
          <w:szCs w:val="26"/>
        </w:rPr>
        <w:t xml:space="preserve">  </w:t>
      </w:r>
      <w:r w:rsidR="006A24F2">
        <w:rPr>
          <w:color w:val="000000" w:themeColor="text1"/>
          <w:sz w:val="26"/>
          <w:szCs w:val="26"/>
        </w:rPr>
        <w:t>January 13, 2022</w:t>
      </w:r>
    </w:p>
    <w:sectPr w:rsidR="00D3572F" w:rsidRPr="00EB3797" w:rsidSect="00383F1C">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613F" w14:textId="77777777" w:rsidR="007C3395" w:rsidRDefault="007C3395">
      <w:r>
        <w:separator/>
      </w:r>
    </w:p>
  </w:endnote>
  <w:endnote w:type="continuationSeparator" w:id="0">
    <w:p w14:paraId="7443EACD" w14:textId="77777777" w:rsidR="007C3395" w:rsidRDefault="007C3395">
      <w:r>
        <w:continuationSeparator/>
      </w:r>
    </w:p>
  </w:endnote>
  <w:endnote w:type="continuationNotice" w:id="1">
    <w:p w14:paraId="762BE188" w14:textId="77777777" w:rsidR="007C3395" w:rsidRDefault="007C3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6829" w14:textId="77777777" w:rsidR="00A71064" w:rsidRDefault="00A71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059D5F" w14:textId="77777777" w:rsidR="00A71064" w:rsidRDefault="00A71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ED7" w14:textId="77777777" w:rsidR="00A71064" w:rsidRPr="00D25F79" w:rsidRDefault="00A71064">
    <w:pPr>
      <w:pStyle w:val="Footer"/>
      <w:framePr w:wrap="around" w:vAnchor="text" w:hAnchor="margin" w:xAlign="center" w:y="1"/>
      <w:rPr>
        <w:rStyle w:val="PageNumber"/>
        <w:rFonts w:ascii="Times New (W1)" w:hAnsi="Times New (W1)"/>
        <w:color w:val="auto"/>
        <w:sz w:val="20"/>
      </w:rPr>
    </w:pPr>
    <w:r w:rsidRPr="00D25F79">
      <w:rPr>
        <w:rStyle w:val="PageNumber"/>
        <w:rFonts w:ascii="Times New (W1)" w:hAnsi="Times New (W1)"/>
        <w:color w:val="auto"/>
        <w:sz w:val="20"/>
      </w:rPr>
      <w:fldChar w:fldCharType="begin"/>
    </w:r>
    <w:r w:rsidRPr="00D25F79">
      <w:rPr>
        <w:rStyle w:val="PageNumber"/>
        <w:rFonts w:ascii="Times New (W1)" w:hAnsi="Times New (W1)"/>
        <w:color w:val="auto"/>
        <w:sz w:val="20"/>
      </w:rPr>
      <w:instrText xml:space="preserve">PAGE  </w:instrText>
    </w:r>
    <w:r w:rsidRPr="00D25F79">
      <w:rPr>
        <w:rStyle w:val="PageNumber"/>
        <w:rFonts w:ascii="Times New (W1)" w:hAnsi="Times New (W1)"/>
        <w:color w:val="auto"/>
        <w:sz w:val="20"/>
      </w:rPr>
      <w:fldChar w:fldCharType="separate"/>
    </w:r>
    <w:r w:rsidR="00970854">
      <w:rPr>
        <w:rStyle w:val="PageNumber"/>
        <w:rFonts w:ascii="Times New (W1)" w:hAnsi="Times New (W1)"/>
        <w:noProof/>
        <w:color w:val="auto"/>
        <w:sz w:val="20"/>
      </w:rPr>
      <w:t>2</w:t>
    </w:r>
    <w:r w:rsidRPr="00D25F79">
      <w:rPr>
        <w:rStyle w:val="PageNumber"/>
        <w:rFonts w:ascii="Times New (W1)" w:hAnsi="Times New (W1)"/>
        <w:color w:val="auto"/>
        <w:sz w:val="20"/>
      </w:rPr>
      <w:fldChar w:fldCharType="end"/>
    </w:r>
  </w:p>
  <w:p w14:paraId="25F40D59" w14:textId="77777777" w:rsidR="00A71064" w:rsidRDefault="00A71064" w:rsidP="00B72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A159" w14:textId="77777777" w:rsidR="006854A2" w:rsidRDefault="0068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3ECB" w14:textId="77777777" w:rsidR="007C3395" w:rsidRPr="00D25F79" w:rsidRDefault="007C3395">
      <w:pPr>
        <w:rPr>
          <w:rFonts w:ascii="Times New (W1)" w:hAnsi="Times New (W1)"/>
          <w:color w:val="auto"/>
        </w:rPr>
      </w:pPr>
      <w:r w:rsidRPr="00D25F79">
        <w:rPr>
          <w:rFonts w:ascii="Times New (W1)" w:hAnsi="Times New (W1)"/>
          <w:color w:val="auto"/>
        </w:rPr>
        <w:separator/>
      </w:r>
    </w:p>
  </w:footnote>
  <w:footnote w:type="continuationSeparator" w:id="0">
    <w:p w14:paraId="34FE4310" w14:textId="77777777" w:rsidR="007C3395" w:rsidRPr="00E14B47" w:rsidRDefault="007C3395" w:rsidP="00E14B47">
      <w:pPr>
        <w:pStyle w:val="Footer"/>
      </w:pPr>
    </w:p>
  </w:footnote>
  <w:footnote w:type="continuationNotice" w:id="1">
    <w:p w14:paraId="00FFCD5E" w14:textId="77777777" w:rsidR="007C3395" w:rsidRDefault="007C3395"/>
  </w:footnote>
  <w:footnote w:id="2">
    <w:p w14:paraId="057783B5" w14:textId="48A9A781" w:rsidR="002E3C76" w:rsidRDefault="002E3C76">
      <w:pPr>
        <w:pStyle w:val="FootnoteText"/>
      </w:pPr>
      <w:r>
        <w:rPr>
          <w:rStyle w:val="FootnoteReference"/>
        </w:rPr>
        <w:footnoteRef/>
      </w:r>
      <w:r>
        <w:t xml:space="preserve"> The </w:t>
      </w:r>
      <w:r w:rsidR="00DA3D68">
        <w:t xml:space="preserve">functions of the former </w:t>
      </w:r>
      <w:r>
        <w:t xml:space="preserve">Office of Trial Staff </w:t>
      </w:r>
      <w:r w:rsidR="00DA3D68">
        <w:t>have been</w:t>
      </w:r>
      <w:r>
        <w:t xml:space="preserve"> </w:t>
      </w:r>
      <w:r w:rsidR="00DA3D68">
        <w:t>transferred to</w:t>
      </w:r>
      <w:r>
        <w:t xml:space="preserve"> the Bureau of Investigation and Enforcement.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36A6" w14:textId="77777777" w:rsidR="006854A2" w:rsidRDefault="00685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7639" w14:textId="77777777" w:rsidR="006854A2" w:rsidRDefault="00685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BCB1" w14:textId="77777777" w:rsidR="006854A2" w:rsidRDefault="0068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FB9"/>
    <w:multiLevelType w:val="hybridMultilevel"/>
    <w:tmpl w:val="A7782CEA"/>
    <w:lvl w:ilvl="0" w:tplc="8556A232">
      <w:start w:val="1"/>
      <w:numFmt w:val="decimal"/>
      <w:lvlText w:val="%1."/>
      <w:lvlJc w:val="left"/>
      <w:pPr>
        <w:ind w:left="1080" w:hanging="360"/>
      </w:pPr>
      <w:rPr>
        <w:b w:val="0"/>
        <w:bCs w:val="0"/>
      </w:rPr>
    </w:lvl>
    <w:lvl w:ilvl="1" w:tplc="BF56D62E">
      <w:start w:val="1"/>
      <w:numFmt w:val="lowerLetter"/>
      <w:lvlText w:val="%2."/>
      <w:lvlJc w:val="left"/>
      <w:pPr>
        <w:ind w:left="1800" w:hanging="360"/>
      </w:pPr>
    </w:lvl>
    <w:lvl w:ilvl="2" w:tplc="45147C9E">
      <w:start w:val="1"/>
      <w:numFmt w:val="lowerRoman"/>
      <w:lvlText w:val="%3."/>
      <w:lvlJc w:val="right"/>
      <w:pPr>
        <w:ind w:left="2520" w:hanging="180"/>
      </w:pPr>
    </w:lvl>
    <w:lvl w:ilvl="3" w:tplc="3668C66A">
      <w:start w:val="1"/>
      <w:numFmt w:val="decimal"/>
      <w:lvlText w:val="%4."/>
      <w:lvlJc w:val="left"/>
      <w:pPr>
        <w:ind w:left="3240" w:hanging="360"/>
      </w:pPr>
    </w:lvl>
    <w:lvl w:ilvl="4" w:tplc="7B6E8AFA">
      <w:start w:val="1"/>
      <w:numFmt w:val="lowerLetter"/>
      <w:lvlText w:val="%5."/>
      <w:lvlJc w:val="left"/>
      <w:pPr>
        <w:ind w:left="3960" w:hanging="360"/>
      </w:pPr>
    </w:lvl>
    <w:lvl w:ilvl="5" w:tplc="07768CD2">
      <w:start w:val="1"/>
      <w:numFmt w:val="lowerRoman"/>
      <w:lvlText w:val="%6."/>
      <w:lvlJc w:val="right"/>
      <w:pPr>
        <w:ind w:left="4680" w:hanging="180"/>
      </w:pPr>
    </w:lvl>
    <w:lvl w:ilvl="6" w:tplc="B566A378">
      <w:start w:val="1"/>
      <w:numFmt w:val="decimal"/>
      <w:lvlText w:val="%7."/>
      <w:lvlJc w:val="left"/>
      <w:pPr>
        <w:ind w:left="5400" w:hanging="360"/>
      </w:pPr>
    </w:lvl>
    <w:lvl w:ilvl="7" w:tplc="C0E0E96A">
      <w:start w:val="1"/>
      <w:numFmt w:val="lowerLetter"/>
      <w:lvlText w:val="%8."/>
      <w:lvlJc w:val="left"/>
      <w:pPr>
        <w:ind w:left="6120" w:hanging="360"/>
      </w:pPr>
    </w:lvl>
    <w:lvl w:ilvl="8" w:tplc="1BA032AC">
      <w:start w:val="1"/>
      <w:numFmt w:val="lowerRoman"/>
      <w:lvlText w:val="%9."/>
      <w:lvlJc w:val="right"/>
      <w:pPr>
        <w:ind w:left="6840" w:hanging="180"/>
      </w:pPr>
    </w:lvl>
  </w:abstractNum>
  <w:abstractNum w:abstractNumId="1" w15:restartNumberingAfterBreak="0">
    <w:nsid w:val="24FD362B"/>
    <w:multiLevelType w:val="hybridMultilevel"/>
    <w:tmpl w:val="8D1E2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3F6C39"/>
    <w:multiLevelType w:val="singleLevel"/>
    <w:tmpl w:val="3F700FC0"/>
    <w:lvl w:ilvl="0">
      <w:start w:val="1"/>
      <w:numFmt w:val="decimal"/>
      <w:lvlText w:val="%1."/>
      <w:lvlJc w:val="left"/>
      <w:pPr>
        <w:tabs>
          <w:tab w:val="num" w:pos="1170"/>
        </w:tabs>
        <w:ind w:left="1170" w:hanging="360"/>
      </w:pPr>
      <w:rPr>
        <w:rFonts w:hint="default"/>
        <w:color w:val="auto"/>
      </w:rPr>
    </w:lvl>
  </w:abstractNum>
  <w:num w:numId="1">
    <w:abstractNumId w:val="2"/>
  </w:num>
  <w:num w:numId="2">
    <w:abstractNumId w:val="0"/>
  </w:num>
  <w:num w:numId="3">
    <w:abstractNumId w:val="1"/>
  </w:num>
  <w:num w:numId="4">
    <w:abstractNumId w:val="2"/>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9"/>
    <w:rsid w:val="0000124A"/>
    <w:rsid w:val="0000613B"/>
    <w:rsid w:val="000139DA"/>
    <w:rsid w:val="00017E89"/>
    <w:rsid w:val="00023C69"/>
    <w:rsid w:val="000278AF"/>
    <w:rsid w:val="00030404"/>
    <w:rsid w:val="00030D42"/>
    <w:rsid w:val="00032652"/>
    <w:rsid w:val="00032D84"/>
    <w:rsid w:val="00035014"/>
    <w:rsid w:val="00045979"/>
    <w:rsid w:val="0004739F"/>
    <w:rsid w:val="000519AB"/>
    <w:rsid w:val="00053F09"/>
    <w:rsid w:val="00062B4C"/>
    <w:rsid w:val="00065A59"/>
    <w:rsid w:val="0006738D"/>
    <w:rsid w:val="000703E8"/>
    <w:rsid w:val="000778CB"/>
    <w:rsid w:val="000801B4"/>
    <w:rsid w:val="0008093C"/>
    <w:rsid w:val="000850E7"/>
    <w:rsid w:val="0008697E"/>
    <w:rsid w:val="000A08AD"/>
    <w:rsid w:val="000A20FC"/>
    <w:rsid w:val="000A3207"/>
    <w:rsid w:val="000A64EF"/>
    <w:rsid w:val="000A6D22"/>
    <w:rsid w:val="000A726E"/>
    <w:rsid w:val="000B0F96"/>
    <w:rsid w:val="000B1884"/>
    <w:rsid w:val="000B4B2F"/>
    <w:rsid w:val="000C1167"/>
    <w:rsid w:val="000C1ED6"/>
    <w:rsid w:val="000C2499"/>
    <w:rsid w:val="000C788B"/>
    <w:rsid w:val="000D00A5"/>
    <w:rsid w:val="000D54E2"/>
    <w:rsid w:val="000D7E0C"/>
    <w:rsid w:val="000E332C"/>
    <w:rsid w:val="000E6F17"/>
    <w:rsid w:val="000F29F9"/>
    <w:rsid w:val="000F6D5E"/>
    <w:rsid w:val="00106090"/>
    <w:rsid w:val="001068EE"/>
    <w:rsid w:val="00111BBA"/>
    <w:rsid w:val="00115641"/>
    <w:rsid w:val="00117440"/>
    <w:rsid w:val="00123376"/>
    <w:rsid w:val="00131C7D"/>
    <w:rsid w:val="00132955"/>
    <w:rsid w:val="001341E3"/>
    <w:rsid w:val="0013422F"/>
    <w:rsid w:val="00134CB6"/>
    <w:rsid w:val="0013618B"/>
    <w:rsid w:val="001420EA"/>
    <w:rsid w:val="00143270"/>
    <w:rsid w:val="00151A3E"/>
    <w:rsid w:val="001529FB"/>
    <w:rsid w:val="00154C45"/>
    <w:rsid w:val="00163E8B"/>
    <w:rsid w:val="00175CA0"/>
    <w:rsid w:val="0017746C"/>
    <w:rsid w:val="00181A1A"/>
    <w:rsid w:val="0018402E"/>
    <w:rsid w:val="00191BE7"/>
    <w:rsid w:val="00193E6A"/>
    <w:rsid w:val="001B0B0F"/>
    <w:rsid w:val="001B7454"/>
    <w:rsid w:val="001C0334"/>
    <w:rsid w:val="001C0A12"/>
    <w:rsid w:val="001C508E"/>
    <w:rsid w:val="001E279A"/>
    <w:rsid w:val="001E337E"/>
    <w:rsid w:val="001F407A"/>
    <w:rsid w:val="00200803"/>
    <w:rsid w:val="00200F1B"/>
    <w:rsid w:val="00201AE5"/>
    <w:rsid w:val="002046C2"/>
    <w:rsid w:val="00205E0C"/>
    <w:rsid w:val="002064FC"/>
    <w:rsid w:val="00206D9F"/>
    <w:rsid w:val="00213B03"/>
    <w:rsid w:val="00214796"/>
    <w:rsid w:val="002151D5"/>
    <w:rsid w:val="002175FF"/>
    <w:rsid w:val="00226BA3"/>
    <w:rsid w:val="002343E5"/>
    <w:rsid w:val="00237931"/>
    <w:rsid w:val="00243DB6"/>
    <w:rsid w:val="00245941"/>
    <w:rsid w:val="00247F86"/>
    <w:rsid w:val="002504EE"/>
    <w:rsid w:val="002510AE"/>
    <w:rsid w:val="00254710"/>
    <w:rsid w:val="00266471"/>
    <w:rsid w:val="00266ED3"/>
    <w:rsid w:val="00267793"/>
    <w:rsid w:val="0027212A"/>
    <w:rsid w:val="002721A5"/>
    <w:rsid w:val="002732AA"/>
    <w:rsid w:val="002742C6"/>
    <w:rsid w:val="0027439C"/>
    <w:rsid w:val="002767E3"/>
    <w:rsid w:val="00290138"/>
    <w:rsid w:val="002925EF"/>
    <w:rsid w:val="0029504D"/>
    <w:rsid w:val="00295810"/>
    <w:rsid w:val="002968A3"/>
    <w:rsid w:val="002978BC"/>
    <w:rsid w:val="00297F1C"/>
    <w:rsid w:val="002A1C21"/>
    <w:rsid w:val="002A6B42"/>
    <w:rsid w:val="002B02BA"/>
    <w:rsid w:val="002B2A1F"/>
    <w:rsid w:val="002B2FA6"/>
    <w:rsid w:val="002B3032"/>
    <w:rsid w:val="002B34BA"/>
    <w:rsid w:val="002B49BF"/>
    <w:rsid w:val="002B4A66"/>
    <w:rsid w:val="002B4E54"/>
    <w:rsid w:val="002B52F2"/>
    <w:rsid w:val="002C5F65"/>
    <w:rsid w:val="002C68C6"/>
    <w:rsid w:val="002C7676"/>
    <w:rsid w:val="002D2A31"/>
    <w:rsid w:val="002D3E1A"/>
    <w:rsid w:val="002D49E5"/>
    <w:rsid w:val="002D4ADA"/>
    <w:rsid w:val="002D7815"/>
    <w:rsid w:val="002E02C3"/>
    <w:rsid w:val="002E0AD6"/>
    <w:rsid w:val="002E3C76"/>
    <w:rsid w:val="002E3D19"/>
    <w:rsid w:val="002F0FB2"/>
    <w:rsid w:val="002F1E41"/>
    <w:rsid w:val="002F2A1B"/>
    <w:rsid w:val="002F35EB"/>
    <w:rsid w:val="002F4FAB"/>
    <w:rsid w:val="002F70A4"/>
    <w:rsid w:val="003026A0"/>
    <w:rsid w:val="003044C9"/>
    <w:rsid w:val="00306818"/>
    <w:rsid w:val="00307E03"/>
    <w:rsid w:val="0031274B"/>
    <w:rsid w:val="003145B5"/>
    <w:rsid w:val="00315148"/>
    <w:rsid w:val="00316E7F"/>
    <w:rsid w:val="0032381A"/>
    <w:rsid w:val="00325813"/>
    <w:rsid w:val="00326AE9"/>
    <w:rsid w:val="003277AA"/>
    <w:rsid w:val="003311D8"/>
    <w:rsid w:val="00331D6E"/>
    <w:rsid w:val="00333856"/>
    <w:rsid w:val="00346F6E"/>
    <w:rsid w:val="00347500"/>
    <w:rsid w:val="00347770"/>
    <w:rsid w:val="003549A0"/>
    <w:rsid w:val="00354D73"/>
    <w:rsid w:val="003609B4"/>
    <w:rsid w:val="00360D95"/>
    <w:rsid w:val="00364A4D"/>
    <w:rsid w:val="00374D01"/>
    <w:rsid w:val="00381C83"/>
    <w:rsid w:val="00383F1C"/>
    <w:rsid w:val="00387289"/>
    <w:rsid w:val="00387E64"/>
    <w:rsid w:val="0039168A"/>
    <w:rsid w:val="00393B3C"/>
    <w:rsid w:val="003A084F"/>
    <w:rsid w:val="003A5379"/>
    <w:rsid w:val="003A7B89"/>
    <w:rsid w:val="003C16F6"/>
    <w:rsid w:val="003C4673"/>
    <w:rsid w:val="003D2CAA"/>
    <w:rsid w:val="003E24AA"/>
    <w:rsid w:val="003E36F5"/>
    <w:rsid w:val="003E56E6"/>
    <w:rsid w:val="003E70DB"/>
    <w:rsid w:val="003F07B3"/>
    <w:rsid w:val="003F5E9B"/>
    <w:rsid w:val="004005EF"/>
    <w:rsid w:val="00400F20"/>
    <w:rsid w:val="00404BFF"/>
    <w:rsid w:val="00406C23"/>
    <w:rsid w:val="004118EA"/>
    <w:rsid w:val="00415518"/>
    <w:rsid w:val="00415DF0"/>
    <w:rsid w:val="00417897"/>
    <w:rsid w:val="00422DA4"/>
    <w:rsid w:val="0043208B"/>
    <w:rsid w:val="00432284"/>
    <w:rsid w:val="00446058"/>
    <w:rsid w:val="0044770B"/>
    <w:rsid w:val="0046105E"/>
    <w:rsid w:val="00461C49"/>
    <w:rsid w:val="00470578"/>
    <w:rsid w:val="004719D9"/>
    <w:rsid w:val="00472412"/>
    <w:rsid w:val="0047464E"/>
    <w:rsid w:val="00480108"/>
    <w:rsid w:val="00480DA2"/>
    <w:rsid w:val="0048301D"/>
    <w:rsid w:val="00486542"/>
    <w:rsid w:val="00486634"/>
    <w:rsid w:val="00490072"/>
    <w:rsid w:val="00492D78"/>
    <w:rsid w:val="004A1811"/>
    <w:rsid w:val="004A1929"/>
    <w:rsid w:val="004A3FA7"/>
    <w:rsid w:val="004B49CD"/>
    <w:rsid w:val="004C1F11"/>
    <w:rsid w:val="004C510E"/>
    <w:rsid w:val="004C6A57"/>
    <w:rsid w:val="004D51B9"/>
    <w:rsid w:val="004D7467"/>
    <w:rsid w:val="004D7EC6"/>
    <w:rsid w:val="004E495D"/>
    <w:rsid w:val="004E5339"/>
    <w:rsid w:val="004E6742"/>
    <w:rsid w:val="004F08BA"/>
    <w:rsid w:val="004F3B80"/>
    <w:rsid w:val="0050700F"/>
    <w:rsid w:val="00507A98"/>
    <w:rsid w:val="005108DF"/>
    <w:rsid w:val="0051216E"/>
    <w:rsid w:val="0051735E"/>
    <w:rsid w:val="0052072D"/>
    <w:rsid w:val="00521518"/>
    <w:rsid w:val="00521A94"/>
    <w:rsid w:val="00522812"/>
    <w:rsid w:val="00534E06"/>
    <w:rsid w:val="00542F1D"/>
    <w:rsid w:val="00550453"/>
    <w:rsid w:val="00550E11"/>
    <w:rsid w:val="005629E3"/>
    <w:rsid w:val="00564851"/>
    <w:rsid w:val="00566363"/>
    <w:rsid w:val="00566BD6"/>
    <w:rsid w:val="00572259"/>
    <w:rsid w:val="00575DBB"/>
    <w:rsid w:val="00581A58"/>
    <w:rsid w:val="00582DB0"/>
    <w:rsid w:val="00583714"/>
    <w:rsid w:val="00590DCB"/>
    <w:rsid w:val="00595A5E"/>
    <w:rsid w:val="00597F56"/>
    <w:rsid w:val="005A1CA8"/>
    <w:rsid w:val="005A1D09"/>
    <w:rsid w:val="005A1D3B"/>
    <w:rsid w:val="005A4651"/>
    <w:rsid w:val="005B7D86"/>
    <w:rsid w:val="005C15EA"/>
    <w:rsid w:val="005C6BF0"/>
    <w:rsid w:val="005D2862"/>
    <w:rsid w:val="005D5FDC"/>
    <w:rsid w:val="005D6DCD"/>
    <w:rsid w:val="005E393F"/>
    <w:rsid w:val="005E58A6"/>
    <w:rsid w:val="005F02A9"/>
    <w:rsid w:val="005F11D1"/>
    <w:rsid w:val="005F6DE5"/>
    <w:rsid w:val="00600F7E"/>
    <w:rsid w:val="006027F2"/>
    <w:rsid w:val="00602CD9"/>
    <w:rsid w:val="0061605F"/>
    <w:rsid w:val="00621A1F"/>
    <w:rsid w:val="006229A5"/>
    <w:rsid w:val="006240FA"/>
    <w:rsid w:val="00636915"/>
    <w:rsid w:val="00640760"/>
    <w:rsid w:val="00646B10"/>
    <w:rsid w:val="0065461D"/>
    <w:rsid w:val="006550B0"/>
    <w:rsid w:val="006640A5"/>
    <w:rsid w:val="0066617F"/>
    <w:rsid w:val="00667397"/>
    <w:rsid w:val="00667C4F"/>
    <w:rsid w:val="00670FD3"/>
    <w:rsid w:val="00676151"/>
    <w:rsid w:val="006803B7"/>
    <w:rsid w:val="0068121D"/>
    <w:rsid w:val="006854A2"/>
    <w:rsid w:val="00687614"/>
    <w:rsid w:val="006877C3"/>
    <w:rsid w:val="0068794E"/>
    <w:rsid w:val="00692AB3"/>
    <w:rsid w:val="006A0683"/>
    <w:rsid w:val="006A24F2"/>
    <w:rsid w:val="006A6803"/>
    <w:rsid w:val="006A70B4"/>
    <w:rsid w:val="006B20A2"/>
    <w:rsid w:val="006B353C"/>
    <w:rsid w:val="006B6890"/>
    <w:rsid w:val="006C5EF1"/>
    <w:rsid w:val="006D00E4"/>
    <w:rsid w:val="006D0FCE"/>
    <w:rsid w:val="006D3671"/>
    <w:rsid w:val="006D7F02"/>
    <w:rsid w:val="006F126A"/>
    <w:rsid w:val="006F15D6"/>
    <w:rsid w:val="006F4571"/>
    <w:rsid w:val="006F4EB2"/>
    <w:rsid w:val="00702AD7"/>
    <w:rsid w:val="00710705"/>
    <w:rsid w:val="00710FB7"/>
    <w:rsid w:val="007343A8"/>
    <w:rsid w:val="0074343F"/>
    <w:rsid w:val="00746E65"/>
    <w:rsid w:val="007543A9"/>
    <w:rsid w:val="0075665B"/>
    <w:rsid w:val="007572F3"/>
    <w:rsid w:val="0075746A"/>
    <w:rsid w:val="00763412"/>
    <w:rsid w:val="007635D1"/>
    <w:rsid w:val="0076384B"/>
    <w:rsid w:val="00763DD6"/>
    <w:rsid w:val="007700C3"/>
    <w:rsid w:val="00775317"/>
    <w:rsid w:val="00781235"/>
    <w:rsid w:val="00782173"/>
    <w:rsid w:val="00782364"/>
    <w:rsid w:val="0078400F"/>
    <w:rsid w:val="007923E8"/>
    <w:rsid w:val="0079281F"/>
    <w:rsid w:val="00793354"/>
    <w:rsid w:val="007936C9"/>
    <w:rsid w:val="00797FD2"/>
    <w:rsid w:val="007A6450"/>
    <w:rsid w:val="007B20B0"/>
    <w:rsid w:val="007B30F8"/>
    <w:rsid w:val="007B7563"/>
    <w:rsid w:val="007C3395"/>
    <w:rsid w:val="007C3EB8"/>
    <w:rsid w:val="007C710D"/>
    <w:rsid w:val="007D06C3"/>
    <w:rsid w:val="007D2039"/>
    <w:rsid w:val="007E05E2"/>
    <w:rsid w:val="007E1B4A"/>
    <w:rsid w:val="007E5FB0"/>
    <w:rsid w:val="007F251B"/>
    <w:rsid w:val="007F2B30"/>
    <w:rsid w:val="007F2BC5"/>
    <w:rsid w:val="007F4D97"/>
    <w:rsid w:val="007F6AD1"/>
    <w:rsid w:val="007F7147"/>
    <w:rsid w:val="00801D93"/>
    <w:rsid w:val="00804312"/>
    <w:rsid w:val="008074E3"/>
    <w:rsid w:val="00820188"/>
    <w:rsid w:val="0082271C"/>
    <w:rsid w:val="008237D3"/>
    <w:rsid w:val="00826662"/>
    <w:rsid w:val="008332BE"/>
    <w:rsid w:val="00836BBB"/>
    <w:rsid w:val="0084034D"/>
    <w:rsid w:val="00840FB8"/>
    <w:rsid w:val="00841802"/>
    <w:rsid w:val="00844D97"/>
    <w:rsid w:val="00846229"/>
    <w:rsid w:val="008561CF"/>
    <w:rsid w:val="0086154F"/>
    <w:rsid w:val="00862AD5"/>
    <w:rsid w:val="0086353D"/>
    <w:rsid w:val="00866364"/>
    <w:rsid w:val="0087421A"/>
    <w:rsid w:val="00880E2C"/>
    <w:rsid w:val="00883A2C"/>
    <w:rsid w:val="00883A2E"/>
    <w:rsid w:val="008874F6"/>
    <w:rsid w:val="00892E75"/>
    <w:rsid w:val="00893342"/>
    <w:rsid w:val="008B09A5"/>
    <w:rsid w:val="008B3769"/>
    <w:rsid w:val="008B55B0"/>
    <w:rsid w:val="008B5D16"/>
    <w:rsid w:val="008B65D8"/>
    <w:rsid w:val="008C2AA1"/>
    <w:rsid w:val="008D6B28"/>
    <w:rsid w:val="008D6E39"/>
    <w:rsid w:val="008D7527"/>
    <w:rsid w:val="008E7BAA"/>
    <w:rsid w:val="008E7D96"/>
    <w:rsid w:val="008F02B5"/>
    <w:rsid w:val="008F05A3"/>
    <w:rsid w:val="008F1BDE"/>
    <w:rsid w:val="008F5DDA"/>
    <w:rsid w:val="009014EA"/>
    <w:rsid w:val="009077AA"/>
    <w:rsid w:val="009104F4"/>
    <w:rsid w:val="00910F5A"/>
    <w:rsid w:val="009121AB"/>
    <w:rsid w:val="00914A43"/>
    <w:rsid w:val="0092553E"/>
    <w:rsid w:val="00926193"/>
    <w:rsid w:val="009303F5"/>
    <w:rsid w:val="009307D4"/>
    <w:rsid w:val="00930F00"/>
    <w:rsid w:val="00931EF7"/>
    <w:rsid w:val="00934804"/>
    <w:rsid w:val="00934CA6"/>
    <w:rsid w:val="00935146"/>
    <w:rsid w:val="00937031"/>
    <w:rsid w:val="00937DAF"/>
    <w:rsid w:val="00941E75"/>
    <w:rsid w:val="00957D2C"/>
    <w:rsid w:val="0096463D"/>
    <w:rsid w:val="00967023"/>
    <w:rsid w:val="00970187"/>
    <w:rsid w:val="00970854"/>
    <w:rsid w:val="00971000"/>
    <w:rsid w:val="00971949"/>
    <w:rsid w:val="00973215"/>
    <w:rsid w:val="00973DFC"/>
    <w:rsid w:val="00976386"/>
    <w:rsid w:val="00992517"/>
    <w:rsid w:val="0099304E"/>
    <w:rsid w:val="0099377C"/>
    <w:rsid w:val="009A735D"/>
    <w:rsid w:val="009A7B07"/>
    <w:rsid w:val="009B6F64"/>
    <w:rsid w:val="009C1153"/>
    <w:rsid w:val="009C4521"/>
    <w:rsid w:val="009D251D"/>
    <w:rsid w:val="009D67A2"/>
    <w:rsid w:val="009E4718"/>
    <w:rsid w:val="009F246F"/>
    <w:rsid w:val="009F3FA9"/>
    <w:rsid w:val="009F5EB9"/>
    <w:rsid w:val="00A0031E"/>
    <w:rsid w:val="00A0155C"/>
    <w:rsid w:val="00A01597"/>
    <w:rsid w:val="00A049DD"/>
    <w:rsid w:val="00A133BC"/>
    <w:rsid w:val="00A21411"/>
    <w:rsid w:val="00A25B73"/>
    <w:rsid w:val="00A2612F"/>
    <w:rsid w:val="00A26555"/>
    <w:rsid w:val="00A274A6"/>
    <w:rsid w:val="00A279CD"/>
    <w:rsid w:val="00A27EA5"/>
    <w:rsid w:val="00A312C7"/>
    <w:rsid w:val="00A31C61"/>
    <w:rsid w:val="00A35CE0"/>
    <w:rsid w:val="00A3627B"/>
    <w:rsid w:val="00A40D1F"/>
    <w:rsid w:val="00A42110"/>
    <w:rsid w:val="00A46677"/>
    <w:rsid w:val="00A50CCF"/>
    <w:rsid w:val="00A52890"/>
    <w:rsid w:val="00A5682B"/>
    <w:rsid w:val="00A65610"/>
    <w:rsid w:val="00A673D0"/>
    <w:rsid w:val="00A71064"/>
    <w:rsid w:val="00A76CFC"/>
    <w:rsid w:val="00A838B6"/>
    <w:rsid w:val="00A87D56"/>
    <w:rsid w:val="00AA25F7"/>
    <w:rsid w:val="00AB29C9"/>
    <w:rsid w:val="00AB3226"/>
    <w:rsid w:val="00AB4941"/>
    <w:rsid w:val="00AB50F1"/>
    <w:rsid w:val="00AB75DA"/>
    <w:rsid w:val="00AC1A50"/>
    <w:rsid w:val="00AC4440"/>
    <w:rsid w:val="00AD047C"/>
    <w:rsid w:val="00AD221B"/>
    <w:rsid w:val="00AD5B5E"/>
    <w:rsid w:val="00AD729C"/>
    <w:rsid w:val="00AE1EA2"/>
    <w:rsid w:val="00AE2884"/>
    <w:rsid w:val="00AE2E62"/>
    <w:rsid w:val="00AE3B64"/>
    <w:rsid w:val="00AE49CC"/>
    <w:rsid w:val="00AF027C"/>
    <w:rsid w:val="00B01ADC"/>
    <w:rsid w:val="00B03648"/>
    <w:rsid w:val="00B0455F"/>
    <w:rsid w:val="00B0584F"/>
    <w:rsid w:val="00B0585E"/>
    <w:rsid w:val="00B10944"/>
    <w:rsid w:val="00B12AF9"/>
    <w:rsid w:val="00B211B0"/>
    <w:rsid w:val="00B21ADA"/>
    <w:rsid w:val="00B4069C"/>
    <w:rsid w:val="00B44277"/>
    <w:rsid w:val="00B45BDD"/>
    <w:rsid w:val="00B47C24"/>
    <w:rsid w:val="00B51940"/>
    <w:rsid w:val="00B55888"/>
    <w:rsid w:val="00B57889"/>
    <w:rsid w:val="00B61274"/>
    <w:rsid w:val="00B66494"/>
    <w:rsid w:val="00B70A59"/>
    <w:rsid w:val="00B71465"/>
    <w:rsid w:val="00B72318"/>
    <w:rsid w:val="00B81016"/>
    <w:rsid w:val="00B822CF"/>
    <w:rsid w:val="00B86456"/>
    <w:rsid w:val="00B973BB"/>
    <w:rsid w:val="00BB1BDD"/>
    <w:rsid w:val="00BB30DF"/>
    <w:rsid w:val="00BC289E"/>
    <w:rsid w:val="00BC482E"/>
    <w:rsid w:val="00BC549E"/>
    <w:rsid w:val="00BD26F7"/>
    <w:rsid w:val="00BD6A0A"/>
    <w:rsid w:val="00BD6DEB"/>
    <w:rsid w:val="00BE13FF"/>
    <w:rsid w:val="00BE2701"/>
    <w:rsid w:val="00BE2928"/>
    <w:rsid w:val="00BE2BD4"/>
    <w:rsid w:val="00BE3548"/>
    <w:rsid w:val="00BE46CC"/>
    <w:rsid w:val="00BE5F64"/>
    <w:rsid w:val="00BF0C0B"/>
    <w:rsid w:val="00BF463F"/>
    <w:rsid w:val="00BF67E8"/>
    <w:rsid w:val="00C04265"/>
    <w:rsid w:val="00C069A8"/>
    <w:rsid w:val="00C15024"/>
    <w:rsid w:val="00C16055"/>
    <w:rsid w:val="00C22471"/>
    <w:rsid w:val="00C25DC8"/>
    <w:rsid w:val="00C33AB7"/>
    <w:rsid w:val="00C4053E"/>
    <w:rsid w:val="00C41221"/>
    <w:rsid w:val="00C447F0"/>
    <w:rsid w:val="00C46B1F"/>
    <w:rsid w:val="00C5385D"/>
    <w:rsid w:val="00C632F6"/>
    <w:rsid w:val="00C63B1D"/>
    <w:rsid w:val="00C64133"/>
    <w:rsid w:val="00C66415"/>
    <w:rsid w:val="00C7199F"/>
    <w:rsid w:val="00C7568E"/>
    <w:rsid w:val="00C75AFB"/>
    <w:rsid w:val="00C83476"/>
    <w:rsid w:val="00C83E69"/>
    <w:rsid w:val="00C84CCB"/>
    <w:rsid w:val="00C86205"/>
    <w:rsid w:val="00C86AC2"/>
    <w:rsid w:val="00C8727C"/>
    <w:rsid w:val="00C87757"/>
    <w:rsid w:val="00C94711"/>
    <w:rsid w:val="00CA0EFF"/>
    <w:rsid w:val="00CA1538"/>
    <w:rsid w:val="00CA1CDD"/>
    <w:rsid w:val="00CA3498"/>
    <w:rsid w:val="00CA3E12"/>
    <w:rsid w:val="00CA6FE0"/>
    <w:rsid w:val="00CB0D22"/>
    <w:rsid w:val="00CB0F66"/>
    <w:rsid w:val="00CB2B00"/>
    <w:rsid w:val="00CB33B7"/>
    <w:rsid w:val="00CC3DC8"/>
    <w:rsid w:val="00CC4D57"/>
    <w:rsid w:val="00CC707E"/>
    <w:rsid w:val="00CD55A9"/>
    <w:rsid w:val="00CD5644"/>
    <w:rsid w:val="00CE2C8E"/>
    <w:rsid w:val="00CF1991"/>
    <w:rsid w:val="00CF6013"/>
    <w:rsid w:val="00D008CA"/>
    <w:rsid w:val="00D0297C"/>
    <w:rsid w:val="00D05B3E"/>
    <w:rsid w:val="00D07D7F"/>
    <w:rsid w:val="00D1070F"/>
    <w:rsid w:val="00D11023"/>
    <w:rsid w:val="00D20E30"/>
    <w:rsid w:val="00D23539"/>
    <w:rsid w:val="00D23B13"/>
    <w:rsid w:val="00D25F79"/>
    <w:rsid w:val="00D265E3"/>
    <w:rsid w:val="00D34F87"/>
    <w:rsid w:val="00D3572F"/>
    <w:rsid w:val="00D45B19"/>
    <w:rsid w:val="00D46877"/>
    <w:rsid w:val="00D50D53"/>
    <w:rsid w:val="00D55EF2"/>
    <w:rsid w:val="00D65603"/>
    <w:rsid w:val="00D70B34"/>
    <w:rsid w:val="00D7141E"/>
    <w:rsid w:val="00D8150C"/>
    <w:rsid w:val="00D82385"/>
    <w:rsid w:val="00D82F21"/>
    <w:rsid w:val="00D8305C"/>
    <w:rsid w:val="00D83576"/>
    <w:rsid w:val="00D9122C"/>
    <w:rsid w:val="00D9248A"/>
    <w:rsid w:val="00D95EEC"/>
    <w:rsid w:val="00D962B0"/>
    <w:rsid w:val="00D97089"/>
    <w:rsid w:val="00DA3D68"/>
    <w:rsid w:val="00DA6165"/>
    <w:rsid w:val="00DA6482"/>
    <w:rsid w:val="00DB17B5"/>
    <w:rsid w:val="00DB22CB"/>
    <w:rsid w:val="00DB3932"/>
    <w:rsid w:val="00DB430A"/>
    <w:rsid w:val="00DC0A45"/>
    <w:rsid w:val="00DC0F32"/>
    <w:rsid w:val="00DC27A3"/>
    <w:rsid w:val="00DD1916"/>
    <w:rsid w:val="00DD3025"/>
    <w:rsid w:val="00DD5E0B"/>
    <w:rsid w:val="00DE1269"/>
    <w:rsid w:val="00DE6DDE"/>
    <w:rsid w:val="00DF48A2"/>
    <w:rsid w:val="00DF7877"/>
    <w:rsid w:val="00E100D3"/>
    <w:rsid w:val="00E11175"/>
    <w:rsid w:val="00E11975"/>
    <w:rsid w:val="00E149D7"/>
    <w:rsid w:val="00E14B47"/>
    <w:rsid w:val="00E15B8F"/>
    <w:rsid w:val="00E173A0"/>
    <w:rsid w:val="00E17F80"/>
    <w:rsid w:val="00E20D2A"/>
    <w:rsid w:val="00E23685"/>
    <w:rsid w:val="00E24BF0"/>
    <w:rsid w:val="00E3792F"/>
    <w:rsid w:val="00E419B6"/>
    <w:rsid w:val="00E42998"/>
    <w:rsid w:val="00E4310E"/>
    <w:rsid w:val="00E469E6"/>
    <w:rsid w:val="00E47F3D"/>
    <w:rsid w:val="00E532CF"/>
    <w:rsid w:val="00E53979"/>
    <w:rsid w:val="00E57379"/>
    <w:rsid w:val="00E62671"/>
    <w:rsid w:val="00E63469"/>
    <w:rsid w:val="00E67D4A"/>
    <w:rsid w:val="00E7031E"/>
    <w:rsid w:val="00E70912"/>
    <w:rsid w:val="00E75B9D"/>
    <w:rsid w:val="00E76A2D"/>
    <w:rsid w:val="00E80DAA"/>
    <w:rsid w:val="00E826B7"/>
    <w:rsid w:val="00E83DB8"/>
    <w:rsid w:val="00E83FF5"/>
    <w:rsid w:val="00E8571B"/>
    <w:rsid w:val="00EA625B"/>
    <w:rsid w:val="00EA6D98"/>
    <w:rsid w:val="00EB2179"/>
    <w:rsid w:val="00EB25D9"/>
    <w:rsid w:val="00EB3797"/>
    <w:rsid w:val="00EB49EE"/>
    <w:rsid w:val="00EB6818"/>
    <w:rsid w:val="00EB764D"/>
    <w:rsid w:val="00EB7DCD"/>
    <w:rsid w:val="00EC02DA"/>
    <w:rsid w:val="00EC2C0E"/>
    <w:rsid w:val="00EC59A3"/>
    <w:rsid w:val="00EC6960"/>
    <w:rsid w:val="00EC6F98"/>
    <w:rsid w:val="00ED1142"/>
    <w:rsid w:val="00ED516D"/>
    <w:rsid w:val="00ED792C"/>
    <w:rsid w:val="00EE188E"/>
    <w:rsid w:val="00EE53BA"/>
    <w:rsid w:val="00EF02D6"/>
    <w:rsid w:val="00EF2173"/>
    <w:rsid w:val="00F02790"/>
    <w:rsid w:val="00F05829"/>
    <w:rsid w:val="00F12E6E"/>
    <w:rsid w:val="00F17975"/>
    <w:rsid w:val="00F224F8"/>
    <w:rsid w:val="00F2477C"/>
    <w:rsid w:val="00F271A1"/>
    <w:rsid w:val="00F3002F"/>
    <w:rsid w:val="00F3145D"/>
    <w:rsid w:val="00F33A76"/>
    <w:rsid w:val="00F33D4F"/>
    <w:rsid w:val="00F35725"/>
    <w:rsid w:val="00F36654"/>
    <w:rsid w:val="00F36D42"/>
    <w:rsid w:val="00F37F49"/>
    <w:rsid w:val="00F409CE"/>
    <w:rsid w:val="00F5003A"/>
    <w:rsid w:val="00F54EE7"/>
    <w:rsid w:val="00F54EFD"/>
    <w:rsid w:val="00F54FCE"/>
    <w:rsid w:val="00F5569B"/>
    <w:rsid w:val="00F5596B"/>
    <w:rsid w:val="00F56BEF"/>
    <w:rsid w:val="00F60FD7"/>
    <w:rsid w:val="00F6701F"/>
    <w:rsid w:val="00F72753"/>
    <w:rsid w:val="00F7752C"/>
    <w:rsid w:val="00F92119"/>
    <w:rsid w:val="00F94F23"/>
    <w:rsid w:val="00F95E1F"/>
    <w:rsid w:val="00F97534"/>
    <w:rsid w:val="00FA0F1B"/>
    <w:rsid w:val="00FA3187"/>
    <w:rsid w:val="00FA397F"/>
    <w:rsid w:val="00FB1737"/>
    <w:rsid w:val="00FB4357"/>
    <w:rsid w:val="00FB7844"/>
    <w:rsid w:val="00FC0178"/>
    <w:rsid w:val="00FC2D85"/>
    <w:rsid w:val="00FC71C7"/>
    <w:rsid w:val="00FC7650"/>
    <w:rsid w:val="00FD0142"/>
    <w:rsid w:val="00FD1CAA"/>
    <w:rsid w:val="00FD69C5"/>
    <w:rsid w:val="00FE674F"/>
    <w:rsid w:val="00FE6FC4"/>
    <w:rsid w:val="00FF2573"/>
    <w:rsid w:val="00FF2814"/>
    <w:rsid w:val="0318FA6C"/>
    <w:rsid w:val="090163A7"/>
    <w:rsid w:val="6B260AF0"/>
    <w:rsid w:val="7439E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C4C43"/>
  <w15:docId w15:val="{18170C67-E53E-45A5-96F3-DA395FBC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941"/>
    <w:rPr>
      <w:color w:val="0000FF"/>
      <w:sz w:val="24"/>
    </w:rPr>
  </w:style>
  <w:style w:type="paragraph" w:styleId="Heading1">
    <w:name w:val="heading 1"/>
    <w:basedOn w:val="Normal"/>
    <w:next w:val="Normal"/>
    <w:qFormat/>
    <w:rsid w:val="00FF2573"/>
    <w:pPr>
      <w:keepNext/>
      <w:jc w:val="center"/>
      <w:outlineLvl w:val="0"/>
    </w:pPr>
    <w:rPr>
      <w:u w:val="single"/>
    </w:rPr>
  </w:style>
  <w:style w:type="paragraph" w:styleId="Heading2">
    <w:name w:val="heading 2"/>
    <w:basedOn w:val="Normal"/>
    <w:next w:val="Normal"/>
    <w:qFormat/>
    <w:rsid w:val="00FF2573"/>
    <w:pPr>
      <w:keepNext/>
      <w:jc w:val="center"/>
      <w:outlineLvl w:val="1"/>
    </w:pPr>
    <w:rPr>
      <w:b/>
    </w:rPr>
  </w:style>
  <w:style w:type="paragraph" w:styleId="Heading3">
    <w:name w:val="heading 3"/>
    <w:basedOn w:val="Normal"/>
    <w:next w:val="Normal"/>
    <w:qFormat/>
    <w:rsid w:val="00FF2573"/>
    <w:pPr>
      <w:keepNext/>
      <w:outlineLvl w:val="2"/>
    </w:pPr>
    <w:rPr>
      <w:b/>
      <w:color w:val="auto"/>
    </w:rPr>
  </w:style>
  <w:style w:type="paragraph" w:styleId="Heading5">
    <w:name w:val="heading 5"/>
    <w:basedOn w:val="Normal"/>
    <w:next w:val="Normal"/>
    <w:qFormat/>
    <w:rsid w:val="00FF2573"/>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573"/>
    <w:pPr>
      <w:tabs>
        <w:tab w:val="center" w:pos="4320"/>
        <w:tab w:val="right" w:pos="8640"/>
      </w:tabs>
    </w:pPr>
  </w:style>
  <w:style w:type="paragraph" w:styleId="Footer">
    <w:name w:val="footer"/>
    <w:basedOn w:val="Normal"/>
    <w:rsid w:val="00FF2573"/>
    <w:pPr>
      <w:tabs>
        <w:tab w:val="center" w:pos="4320"/>
        <w:tab w:val="right" w:pos="8640"/>
      </w:tabs>
    </w:pPr>
  </w:style>
  <w:style w:type="character" w:styleId="PageNumber">
    <w:name w:val="page number"/>
    <w:basedOn w:val="DefaultParagraphFont"/>
    <w:rsid w:val="00FF2573"/>
  </w:style>
  <w:style w:type="paragraph" w:styleId="FootnoteText">
    <w:name w:val="footnote text"/>
    <w:basedOn w:val="Normal"/>
    <w:link w:val="FootnoteTextChar"/>
    <w:semiHidden/>
    <w:rsid w:val="00245941"/>
    <w:rPr>
      <w:color w:val="000000" w:themeColor="text1"/>
      <w:sz w:val="20"/>
    </w:rPr>
  </w:style>
  <w:style w:type="character" w:styleId="FootnoteReference">
    <w:name w:val="footnote reference"/>
    <w:basedOn w:val="DefaultParagraphFont"/>
    <w:semiHidden/>
    <w:rsid w:val="00FF2573"/>
    <w:rPr>
      <w:vertAlign w:val="superscript"/>
    </w:rPr>
  </w:style>
  <w:style w:type="paragraph" w:styleId="BodyTextIndent2">
    <w:name w:val="Body Text Indent 2"/>
    <w:basedOn w:val="Normal"/>
    <w:rsid w:val="00FF2573"/>
    <w:pPr>
      <w:ind w:left="360" w:hanging="360"/>
    </w:pPr>
    <w:rPr>
      <w:sz w:val="26"/>
    </w:rPr>
  </w:style>
  <w:style w:type="paragraph" w:styleId="BodyText">
    <w:name w:val="Body Text"/>
    <w:aliases w:val="Body Text Char"/>
    <w:basedOn w:val="Normal"/>
    <w:link w:val="BodyTextChar1"/>
    <w:rsid w:val="00FF2573"/>
    <w:pPr>
      <w:spacing w:line="360" w:lineRule="auto"/>
    </w:pPr>
    <w:rPr>
      <w:kern w:val="2"/>
      <w:sz w:val="26"/>
    </w:rPr>
  </w:style>
  <w:style w:type="paragraph" w:styleId="BodyTextIndent">
    <w:name w:val="Body Text Indent"/>
    <w:basedOn w:val="Normal"/>
    <w:rsid w:val="00FF2573"/>
    <w:pPr>
      <w:spacing w:line="360" w:lineRule="auto"/>
      <w:ind w:firstLine="1440"/>
    </w:pPr>
    <w:rPr>
      <w:sz w:val="26"/>
    </w:rPr>
  </w:style>
  <w:style w:type="paragraph" w:styleId="BodyTextIndent3">
    <w:name w:val="Body Text Indent 3"/>
    <w:basedOn w:val="Normal"/>
    <w:rsid w:val="00FF2573"/>
    <w:pPr>
      <w:ind w:left="270" w:hanging="270"/>
    </w:pPr>
  </w:style>
  <w:style w:type="paragraph" w:styleId="Caption">
    <w:name w:val="caption"/>
    <w:basedOn w:val="Normal"/>
    <w:next w:val="Normal"/>
    <w:qFormat/>
    <w:rsid w:val="00FF2573"/>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B21ADA"/>
    <w:rPr>
      <w:rFonts w:ascii="Tahoma" w:hAnsi="Tahoma" w:cs="Tahoma"/>
      <w:sz w:val="16"/>
      <w:szCs w:val="16"/>
    </w:rPr>
  </w:style>
  <w:style w:type="character" w:customStyle="1" w:styleId="FootnoteTextChar">
    <w:name w:val="Footnote Text Char"/>
    <w:basedOn w:val="DefaultParagraphFont"/>
    <w:link w:val="FootnoteText"/>
    <w:semiHidden/>
    <w:rsid w:val="00245941"/>
    <w:rPr>
      <w:color w:val="000000" w:themeColor="text1"/>
    </w:rPr>
  </w:style>
  <w:style w:type="character" w:customStyle="1" w:styleId="normaltextrun1">
    <w:name w:val="normaltextrun1"/>
    <w:basedOn w:val="DefaultParagraphFont"/>
    <w:rsid w:val="00F37F49"/>
  </w:style>
  <w:style w:type="paragraph" w:styleId="ListParagraph">
    <w:name w:val="List Paragraph"/>
    <w:basedOn w:val="Normal"/>
    <w:uiPriority w:val="34"/>
    <w:qFormat/>
    <w:rsid w:val="00F72753"/>
    <w:pPr>
      <w:ind w:left="720"/>
      <w:contextualSpacing/>
    </w:pPr>
  </w:style>
  <w:style w:type="character" w:styleId="CommentReference">
    <w:name w:val="annotation reference"/>
    <w:basedOn w:val="DefaultParagraphFont"/>
    <w:semiHidden/>
    <w:unhideWhenUsed/>
    <w:rsid w:val="00A26555"/>
    <w:rPr>
      <w:sz w:val="16"/>
      <w:szCs w:val="16"/>
    </w:rPr>
  </w:style>
  <w:style w:type="paragraph" w:styleId="CommentText">
    <w:name w:val="annotation text"/>
    <w:basedOn w:val="Normal"/>
    <w:link w:val="CommentTextChar"/>
    <w:unhideWhenUsed/>
    <w:rsid w:val="00A26555"/>
    <w:rPr>
      <w:sz w:val="20"/>
    </w:rPr>
  </w:style>
  <w:style w:type="character" w:customStyle="1" w:styleId="CommentTextChar">
    <w:name w:val="Comment Text Char"/>
    <w:basedOn w:val="DefaultParagraphFont"/>
    <w:link w:val="CommentText"/>
    <w:rsid w:val="00A26555"/>
    <w:rPr>
      <w:color w:val="0000FF"/>
    </w:rPr>
  </w:style>
  <w:style w:type="paragraph" w:styleId="CommentSubject">
    <w:name w:val="annotation subject"/>
    <w:basedOn w:val="CommentText"/>
    <w:next w:val="CommentText"/>
    <w:link w:val="CommentSubjectChar"/>
    <w:semiHidden/>
    <w:unhideWhenUsed/>
    <w:rsid w:val="00A26555"/>
    <w:rPr>
      <w:b/>
      <w:bCs/>
    </w:rPr>
  </w:style>
  <w:style w:type="character" w:customStyle="1" w:styleId="CommentSubjectChar">
    <w:name w:val="Comment Subject Char"/>
    <w:basedOn w:val="CommentTextChar"/>
    <w:link w:val="CommentSubject"/>
    <w:semiHidden/>
    <w:rsid w:val="00A26555"/>
    <w:rPr>
      <w:b/>
      <w:bCs/>
      <w:color w:val="0000FF"/>
    </w:rPr>
  </w:style>
  <w:style w:type="paragraph" w:styleId="Revision">
    <w:name w:val="Revision"/>
    <w:hidden/>
    <w:uiPriority w:val="99"/>
    <w:semiHidden/>
    <w:rsid w:val="00214796"/>
    <w:rPr>
      <w:color w:val="0000FF"/>
      <w:sz w:val="24"/>
    </w:rPr>
  </w:style>
  <w:style w:type="paragraph" w:styleId="NormalWeb">
    <w:name w:val="Normal (Web)"/>
    <w:basedOn w:val="Normal"/>
    <w:uiPriority w:val="99"/>
    <w:semiHidden/>
    <w:unhideWhenUsed/>
    <w:rsid w:val="00F5569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06229">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859393890">
      <w:bodyDiv w:val="1"/>
      <w:marLeft w:val="0"/>
      <w:marRight w:val="0"/>
      <w:marTop w:val="0"/>
      <w:marBottom w:val="0"/>
      <w:divBdr>
        <w:top w:val="none" w:sz="0" w:space="0" w:color="auto"/>
        <w:left w:val="none" w:sz="0" w:space="0" w:color="auto"/>
        <w:bottom w:val="none" w:sz="0" w:space="0" w:color="auto"/>
        <w:right w:val="none" w:sz="0" w:space="0" w:color="auto"/>
      </w:divBdr>
    </w:div>
    <w:div w:id="1099910837">
      <w:bodyDiv w:val="1"/>
      <w:marLeft w:val="0"/>
      <w:marRight w:val="0"/>
      <w:marTop w:val="0"/>
      <w:marBottom w:val="0"/>
      <w:divBdr>
        <w:top w:val="none" w:sz="0" w:space="0" w:color="auto"/>
        <w:left w:val="none" w:sz="0" w:space="0" w:color="auto"/>
        <w:bottom w:val="none" w:sz="0" w:space="0" w:color="auto"/>
        <w:right w:val="none" w:sz="0" w:space="0" w:color="auto"/>
      </w:divBdr>
    </w:div>
    <w:div w:id="1230726990">
      <w:bodyDiv w:val="1"/>
      <w:marLeft w:val="0"/>
      <w:marRight w:val="0"/>
      <w:marTop w:val="0"/>
      <w:marBottom w:val="0"/>
      <w:divBdr>
        <w:top w:val="none" w:sz="0" w:space="0" w:color="auto"/>
        <w:left w:val="none" w:sz="0" w:space="0" w:color="auto"/>
        <w:bottom w:val="none" w:sz="0" w:space="0" w:color="auto"/>
        <w:right w:val="none" w:sz="0" w:space="0" w:color="auto"/>
      </w:divBdr>
    </w:div>
    <w:div w:id="1719237612">
      <w:bodyDiv w:val="1"/>
      <w:marLeft w:val="0"/>
      <w:marRight w:val="0"/>
      <w:marTop w:val="0"/>
      <w:marBottom w:val="0"/>
      <w:divBdr>
        <w:top w:val="none" w:sz="0" w:space="0" w:color="auto"/>
        <w:left w:val="none" w:sz="0" w:space="0" w:color="auto"/>
        <w:bottom w:val="none" w:sz="0" w:space="0" w:color="auto"/>
        <w:right w:val="none" w:sz="0" w:space="0" w:color="auto"/>
      </w:divBdr>
    </w:div>
    <w:div w:id="1898053954">
      <w:bodyDiv w:val="1"/>
      <w:marLeft w:val="0"/>
      <w:marRight w:val="0"/>
      <w:marTop w:val="0"/>
      <w:marBottom w:val="0"/>
      <w:divBdr>
        <w:top w:val="none" w:sz="0" w:space="0" w:color="auto"/>
        <w:left w:val="none" w:sz="0" w:space="0" w:color="auto"/>
        <w:bottom w:val="none" w:sz="0" w:space="0" w:color="auto"/>
        <w:right w:val="none" w:sz="0" w:space="0" w:color="auto"/>
      </w:divBdr>
    </w:div>
    <w:div w:id="1953397394">
      <w:bodyDiv w:val="1"/>
      <w:marLeft w:val="0"/>
      <w:marRight w:val="0"/>
      <w:marTop w:val="0"/>
      <w:marBottom w:val="0"/>
      <w:divBdr>
        <w:top w:val="none" w:sz="0" w:space="0" w:color="auto"/>
        <w:left w:val="none" w:sz="0" w:space="0" w:color="auto"/>
        <w:bottom w:val="none" w:sz="0" w:space="0" w:color="auto"/>
        <w:right w:val="none" w:sz="0" w:space="0" w:color="auto"/>
      </w:divBdr>
    </w:div>
    <w:div w:id="20258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3ED9-224A-4FD2-8A2D-694D86CA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PaPUC</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dc:creator>
  <cp:lastModifiedBy>Wagner, Nathan R</cp:lastModifiedBy>
  <cp:revision>2</cp:revision>
  <cp:lastPrinted>2004-01-14T14:55:00Z</cp:lastPrinted>
  <dcterms:created xsi:type="dcterms:W3CDTF">2022-01-13T15:18:00Z</dcterms:created>
  <dcterms:modified xsi:type="dcterms:W3CDTF">2022-01-13T15:18:00Z</dcterms:modified>
</cp:coreProperties>
</file>