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70FFC" w14:paraId="4BEC5006" w14:textId="77777777" w:rsidTr="00306AFD">
        <w:trPr>
          <w:trHeight w:val="990"/>
        </w:trPr>
        <w:tc>
          <w:tcPr>
            <w:tcW w:w="2232" w:type="dxa"/>
          </w:tcPr>
          <w:p w14:paraId="5DF70234" w14:textId="77777777" w:rsidR="00470FFC" w:rsidRDefault="00470FFC" w:rsidP="00306AF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20D5B1F" wp14:editId="356D94D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81C604D" w14:textId="77777777" w:rsidR="00470FFC" w:rsidRPr="00A35F64" w:rsidRDefault="00470FFC" w:rsidP="00306AFD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3A75AE4" w14:textId="77777777" w:rsidR="00470FFC" w:rsidRPr="00A35F64" w:rsidRDefault="00470FFC" w:rsidP="00306AF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656AC66" w14:textId="77777777" w:rsidR="00470FFC" w:rsidRPr="00A35F64" w:rsidRDefault="00470FFC" w:rsidP="00306AF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620C183" w14:textId="77777777" w:rsidR="00470FFC" w:rsidRPr="00A35F64" w:rsidRDefault="00470FFC" w:rsidP="00306AF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1AC8D1D" w14:textId="77777777" w:rsidR="00470FFC" w:rsidRDefault="00470FFC" w:rsidP="00306AF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63AE7929" w14:textId="77777777" w:rsidR="00470FFC" w:rsidRDefault="00470FFC" w:rsidP="00306AFD">
            <w:pPr>
              <w:rPr>
                <w:rFonts w:ascii="Arial" w:hAnsi="Arial"/>
                <w:sz w:val="12"/>
              </w:rPr>
            </w:pPr>
          </w:p>
          <w:p w14:paraId="376AFBC0" w14:textId="77777777" w:rsidR="00470FFC" w:rsidRDefault="00470FFC" w:rsidP="00306A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E48D722" w14:textId="77777777" w:rsidR="00470FFC" w:rsidRDefault="00470FFC" w:rsidP="00306A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B71F9C8" w14:textId="77777777" w:rsidR="00470FFC" w:rsidRDefault="00470FFC" w:rsidP="00306A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E8863F9" w14:textId="77777777" w:rsidR="00470FFC" w:rsidRDefault="00470FFC" w:rsidP="00306A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216FF3BE" w14:textId="77777777" w:rsidR="00470FFC" w:rsidRDefault="00470FFC" w:rsidP="00306AFD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EE680E9" w14:textId="77777777" w:rsidR="00470FFC" w:rsidRPr="000E3958" w:rsidRDefault="00470FFC" w:rsidP="00306AF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3C6C6CD" w14:textId="77777777" w:rsidR="00470FFC" w:rsidRPr="00207BA4" w:rsidRDefault="00470FFC" w:rsidP="00470FFC">
      <w:pPr>
        <w:rPr>
          <w:sz w:val="16"/>
          <w:szCs w:val="16"/>
        </w:rPr>
        <w:sectPr w:rsidR="00470FFC" w:rsidRPr="00207BA4" w:rsidSect="009E40EC">
          <w:footerReference w:type="even" r:id="rId5"/>
          <w:footerReference w:type="default" r:id="rId6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BC59165" w14:textId="2F9923B5" w:rsidR="00470FFC" w:rsidRPr="001E7B51" w:rsidRDefault="006E4118" w:rsidP="00470FF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January 20, 2022</w:t>
      </w:r>
    </w:p>
    <w:p w14:paraId="2567B140" w14:textId="7103C35F" w:rsidR="00470FFC" w:rsidRPr="001E7B51" w:rsidRDefault="00470FFC" w:rsidP="00470FFC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>C-202</w:t>
      </w:r>
      <w:r w:rsidR="008C3B46">
        <w:rPr>
          <w:rFonts w:ascii="Arial" w:hAnsi="Arial" w:cs="Arial"/>
          <w:noProof/>
          <w:sz w:val="24"/>
        </w:rPr>
        <w:t>1-3028278</w:t>
      </w:r>
    </w:p>
    <w:p w14:paraId="1607AAC3" w14:textId="77777777" w:rsidR="00470FFC" w:rsidRPr="00566C56" w:rsidRDefault="00470FFC" w:rsidP="00470FFC">
      <w:pPr>
        <w:jc w:val="both"/>
        <w:rPr>
          <w:rFonts w:ascii="Arial" w:hAnsi="Arial" w:cs="Arial"/>
          <w:sz w:val="24"/>
          <w:szCs w:val="24"/>
        </w:rPr>
      </w:pPr>
    </w:p>
    <w:p w14:paraId="3F2EAB65" w14:textId="6AC93FDA" w:rsidR="00470FFC" w:rsidRDefault="00A557F7" w:rsidP="00470FFC">
      <w:pPr>
        <w:rPr>
          <w:rFonts w:ascii="Microsoft Sans Serif" w:hAnsi="Microsoft Sans Serif" w:cs="Microsoft Sans Serif"/>
          <w:noProof/>
          <w:szCs w:val="22"/>
        </w:rPr>
      </w:pPr>
      <w:r>
        <w:rPr>
          <w:rFonts w:ascii="Microsoft Sans Serif" w:hAnsi="Microsoft Sans Serif" w:cs="Microsoft Sans Serif"/>
          <w:noProof/>
          <w:szCs w:val="22"/>
        </w:rPr>
        <w:t>TORI GIESLER, COUNSEL</w:t>
      </w:r>
    </w:p>
    <w:p w14:paraId="7C721023" w14:textId="5BBCD63C" w:rsidR="00470FFC" w:rsidRDefault="00A557F7" w:rsidP="00470FFC">
      <w:pPr>
        <w:rPr>
          <w:rFonts w:ascii="Microsoft Sans Serif" w:hAnsi="Microsoft Sans Serif" w:cs="Microsoft Sans Serif"/>
          <w:noProof/>
          <w:szCs w:val="22"/>
        </w:rPr>
      </w:pPr>
      <w:r>
        <w:rPr>
          <w:rFonts w:ascii="Microsoft Sans Serif" w:hAnsi="Microsoft Sans Serif" w:cs="Microsoft Sans Serif"/>
          <w:noProof/>
          <w:szCs w:val="22"/>
        </w:rPr>
        <w:t xml:space="preserve">METROPOLITAN </w:t>
      </w:r>
      <w:r w:rsidR="001F4F78">
        <w:rPr>
          <w:rFonts w:ascii="Microsoft Sans Serif" w:hAnsi="Microsoft Sans Serif" w:cs="Microsoft Sans Serif"/>
          <w:noProof/>
          <w:szCs w:val="22"/>
        </w:rPr>
        <w:t xml:space="preserve">EDISON COMPANY AND </w:t>
      </w:r>
      <w:r w:rsidR="00796944">
        <w:rPr>
          <w:rFonts w:ascii="Microsoft Sans Serif" w:hAnsi="Microsoft Sans Serif" w:cs="Microsoft Sans Serif"/>
          <w:noProof/>
          <w:szCs w:val="22"/>
        </w:rPr>
        <w:t>MID-ATLANTIC INTERSTRATE TRANSMISSION, LLC</w:t>
      </w:r>
    </w:p>
    <w:p w14:paraId="3EE215BC" w14:textId="6754D02B" w:rsidR="00470FFC" w:rsidRDefault="00796944" w:rsidP="00470FFC">
      <w:pPr>
        <w:rPr>
          <w:rFonts w:ascii="Microsoft Sans Serif" w:hAnsi="Microsoft Sans Serif" w:cs="Microsoft Sans Serif"/>
          <w:noProof/>
          <w:szCs w:val="22"/>
        </w:rPr>
      </w:pPr>
      <w:r>
        <w:rPr>
          <w:rFonts w:ascii="Microsoft Sans Serif" w:hAnsi="Microsoft Sans Serif" w:cs="Microsoft Sans Serif"/>
          <w:noProof/>
          <w:szCs w:val="22"/>
        </w:rPr>
        <w:t>2800 POTTSVILLE PIKE</w:t>
      </w:r>
    </w:p>
    <w:p w14:paraId="05B8262E" w14:textId="1DFF4491" w:rsidR="00470FFC" w:rsidRDefault="00796944" w:rsidP="00470FFC">
      <w:pPr>
        <w:rPr>
          <w:rFonts w:ascii="Microsoft Sans Serif" w:hAnsi="Microsoft Sans Serif" w:cs="Microsoft Sans Serif"/>
          <w:noProof/>
          <w:szCs w:val="22"/>
        </w:rPr>
      </w:pPr>
      <w:r>
        <w:rPr>
          <w:rFonts w:ascii="Microsoft Sans Serif" w:hAnsi="Microsoft Sans Serif" w:cs="Microsoft Sans Serif"/>
          <w:noProof/>
          <w:szCs w:val="22"/>
        </w:rPr>
        <w:t>READING</w:t>
      </w:r>
      <w:r w:rsidR="00470FFC">
        <w:rPr>
          <w:rFonts w:ascii="Microsoft Sans Serif" w:hAnsi="Microsoft Sans Serif" w:cs="Microsoft Sans Serif"/>
          <w:noProof/>
          <w:szCs w:val="22"/>
        </w:rPr>
        <w:t>, PA  1</w:t>
      </w:r>
      <w:r>
        <w:rPr>
          <w:rFonts w:ascii="Microsoft Sans Serif" w:hAnsi="Microsoft Sans Serif" w:cs="Microsoft Sans Serif"/>
          <w:noProof/>
          <w:szCs w:val="22"/>
        </w:rPr>
        <w:t>9612-6001</w:t>
      </w:r>
    </w:p>
    <w:p w14:paraId="049D746E" w14:textId="00820916" w:rsidR="00470FFC" w:rsidRDefault="00470FFC" w:rsidP="00470FFC">
      <w:pPr>
        <w:rPr>
          <w:rFonts w:ascii="Microsoft Sans Serif" w:hAnsi="Microsoft Sans Serif" w:cs="Microsoft Sans Serif"/>
          <w:noProof/>
          <w:szCs w:val="22"/>
        </w:rPr>
      </w:pPr>
      <w:r>
        <w:rPr>
          <w:rFonts w:ascii="Microsoft Sans Serif" w:hAnsi="Microsoft Sans Serif" w:cs="Microsoft Sans Serif"/>
          <w:noProof/>
          <w:szCs w:val="22"/>
        </w:rPr>
        <w:t xml:space="preserve">Email: </w:t>
      </w:r>
      <w:hyperlink r:id="rId7" w:history="1">
        <w:r w:rsidR="00374468" w:rsidRPr="0067653F">
          <w:rPr>
            <w:rStyle w:val="Hyperlink"/>
            <w:rFonts w:ascii="Microsoft Sans Serif" w:hAnsi="Microsoft Sans Serif" w:cs="Microsoft Sans Serif"/>
            <w:noProof/>
            <w:szCs w:val="22"/>
          </w:rPr>
          <w:t>tgiesler@firstenergycorp.com</w:t>
        </w:r>
      </w:hyperlink>
      <w:r w:rsidR="00374468">
        <w:rPr>
          <w:rFonts w:ascii="Microsoft Sans Serif" w:hAnsi="Microsoft Sans Serif" w:cs="Microsoft Sans Serif"/>
          <w:noProof/>
          <w:szCs w:val="22"/>
        </w:rPr>
        <w:t xml:space="preserve"> </w:t>
      </w:r>
      <w:r>
        <w:rPr>
          <w:rFonts w:ascii="Microsoft Sans Serif" w:hAnsi="Microsoft Sans Serif" w:cs="Microsoft Sans Serif"/>
          <w:noProof/>
          <w:szCs w:val="22"/>
        </w:rPr>
        <w:t xml:space="preserve"> </w:t>
      </w:r>
    </w:p>
    <w:p w14:paraId="335FEC1A" w14:textId="1FB4ED54" w:rsidR="00470FFC" w:rsidRPr="001E7B51" w:rsidRDefault="00374468" w:rsidP="00470FF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Rebecca Walizer</w:t>
      </w:r>
    </w:p>
    <w:p w14:paraId="01F17046" w14:textId="77777777" w:rsidR="00470FFC" w:rsidRPr="001E7B51" w:rsidRDefault="00470FFC" w:rsidP="00470FFC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266CE434" w14:textId="6D04C022" w:rsidR="00470FFC" w:rsidRPr="001E7B51" w:rsidRDefault="00374468" w:rsidP="00470FF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Metropolitan Edison Company and Mid-Atlantic Interstate Transmission, LLC</w:t>
      </w:r>
    </w:p>
    <w:p w14:paraId="3A7B7044" w14:textId="77777777" w:rsidR="00470FFC" w:rsidRPr="001E7B51" w:rsidRDefault="00470FFC" w:rsidP="00470FFC">
      <w:pPr>
        <w:jc w:val="center"/>
        <w:rPr>
          <w:rFonts w:ascii="Arial" w:hAnsi="Arial" w:cs="Arial"/>
          <w:sz w:val="24"/>
        </w:rPr>
      </w:pPr>
    </w:p>
    <w:p w14:paraId="2C8EB539" w14:textId="77777777" w:rsidR="00470FFC" w:rsidRPr="001E7B51" w:rsidRDefault="00470FFC" w:rsidP="00470FFC">
      <w:pPr>
        <w:jc w:val="center"/>
        <w:rPr>
          <w:rFonts w:ascii="Arial" w:hAnsi="Arial" w:cs="Arial"/>
          <w:sz w:val="24"/>
        </w:rPr>
      </w:pPr>
    </w:p>
    <w:p w14:paraId="79CB2159" w14:textId="77777777" w:rsidR="00470FFC" w:rsidRPr="001E7B51" w:rsidRDefault="00470FFC" w:rsidP="00470FFC">
      <w:pPr>
        <w:rPr>
          <w:rFonts w:ascii="Arial" w:hAnsi="Arial" w:cs="Arial"/>
          <w:sz w:val="24"/>
        </w:rPr>
      </w:pPr>
    </w:p>
    <w:p w14:paraId="00CB44C7" w14:textId="77777777" w:rsidR="00470FFC" w:rsidRPr="001E7B51" w:rsidRDefault="00470FFC" w:rsidP="00470F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Whom it May Concern</w:t>
      </w:r>
      <w:r w:rsidRPr="001E7B51">
        <w:rPr>
          <w:rFonts w:ascii="Arial" w:hAnsi="Arial" w:cs="Arial"/>
          <w:sz w:val="24"/>
        </w:rPr>
        <w:t>:</w:t>
      </w:r>
    </w:p>
    <w:p w14:paraId="111A3A12" w14:textId="77777777" w:rsidR="00470FFC" w:rsidRPr="001E7B51" w:rsidRDefault="00470FFC" w:rsidP="00470FFC">
      <w:pPr>
        <w:rPr>
          <w:rFonts w:ascii="Arial" w:hAnsi="Arial" w:cs="Arial"/>
          <w:sz w:val="24"/>
        </w:rPr>
      </w:pPr>
    </w:p>
    <w:p w14:paraId="36328BB9" w14:textId="77777777" w:rsidR="00470FFC" w:rsidRPr="001E7B51" w:rsidRDefault="00470FFC" w:rsidP="00470FFC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 xml:space="preserve">copy of an amended complaint filed on behalf of the complainant in the above </w:t>
      </w:r>
      <w:r>
        <w:rPr>
          <w:rFonts w:ascii="Arial" w:hAnsi="Arial" w:cs="Arial"/>
          <w:sz w:val="24"/>
        </w:rPr>
        <w:t>docketed</w:t>
      </w:r>
      <w:r w:rsidRPr="001E7B51">
        <w:rPr>
          <w:rFonts w:ascii="Arial" w:hAnsi="Arial" w:cs="Arial"/>
          <w:sz w:val="24"/>
        </w:rPr>
        <w:t xml:space="preserve"> proceeding.</w:t>
      </w:r>
      <w:r>
        <w:rPr>
          <w:rFonts w:ascii="Arial" w:hAnsi="Arial" w:cs="Arial"/>
          <w:sz w:val="24"/>
        </w:rPr>
        <w:t xml:space="preserve">  The Answer to the amended complaint </w:t>
      </w:r>
      <w:r w:rsidRPr="001E7B51">
        <w:rPr>
          <w:rFonts w:ascii="Arial" w:hAnsi="Arial" w:cs="Arial"/>
          <w:sz w:val="24"/>
        </w:rPr>
        <w:t xml:space="preserve">should be filed </w:t>
      </w:r>
      <w:r>
        <w:rPr>
          <w:rFonts w:ascii="Arial" w:hAnsi="Arial" w:cs="Arial"/>
          <w:sz w:val="24"/>
        </w:rPr>
        <w:t xml:space="preserve">with the Secretary’s Bureau </w:t>
      </w:r>
      <w:r w:rsidRPr="001E7B51">
        <w:rPr>
          <w:rFonts w:ascii="Arial" w:hAnsi="Arial" w:cs="Arial"/>
          <w:sz w:val="24"/>
        </w:rPr>
        <w:t xml:space="preserve">and served upon the complainant within twenty days </w:t>
      </w:r>
      <w:r>
        <w:rPr>
          <w:rFonts w:ascii="Arial" w:hAnsi="Arial" w:cs="Arial"/>
          <w:sz w:val="24"/>
        </w:rPr>
        <w:t>of the above service date</w:t>
      </w:r>
      <w:r w:rsidRPr="001E7B51">
        <w:rPr>
          <w:rFonts w:ascii="Arial" w:hAnsi="Arial" w:cs="Arial"/>
          <w:sz w:val="24"/>
        </w:rPr>
        <w:t xml:space="preserve"> of this letter.</w:t>
      </w:r>
    </w:p>
    <w:p w14:paraId="4C270C9D" w14:textId="77777777" w:rsidR="00470FFC" w:rsidRPr="001E7B51" w:rsidRDefault="00470FFC" w:rsidP="00470FFC">
      <w:pPr>
        <w:rPr>
          <w:rFonts w:ascii="Arial" w:hAnsi="Arial" w:cs="Arial"/>
          <w:sz w:val="24"/>
        </w:rPr>
      </w:pPr>
    </w:p>
    <w:p w14:paraId="111BC173" w14:textId="77777777" w:rsidR="00470FFC" w:rsidRPr="00A51D67" w:rsidRDefault="00470FFC" w:rsidP="00470FFC">
      <w:pPr>
        <w:ind w:firstLine="720"/>
        <w:rPr>
          <w:rFonts w:ascii="Arial" w:hAnsi="Arial" w:cs="Arial"/>
          <w:sz w:val="24"/>
          <w:szCs w:val="24"/>
        </w:rPr>
      </w:pPr>
      <w:r w:rsidRPr="00A51D67">
        <w:rPr>
          <w:rFonts w:ascii="Arial" w:hAnsi="Arial" w:cs="Arial"/>
          <w:sz w:val="24"/>
          <w:szCs w:val="24"/>
        </w:rPr>
        <w:t xml:space="preserve">Since the Commission’s offices are closed due to the pandemic emergency, the Commission has limited access to mail delivery.  Therefore, all Parties to proceedings conducted during the pandemic emergency </w:t>
      </w:r>
      <w:r w:rsidRPr="00A51D67">
        <w:rPr>
          <w:rFonts w:ascii="Arial" w:hAnsi="Arial" w:cs="Arial"/>
          <w:sz w:val="24"/>
          <w:szCs w:val="24"/>
          <w:u w:val="single"/>
        </w:rPr>
        <w:t>must submit filings by</w:t>
      </w:r>
      <w:r w:rsidRPr="00A51D67">
        <w:rPr>
          <w:rFonts w:ascii="Arial" w:hAnsi="Arial" w:cs="Arial"/>
          <w:sz w:val="24"/>
          <w:szCs w:val="24"/>
        </w:rPr>
        <w:t xml:space="preserve"> 1) efiling through the Commission’s efiling system by opening an efiling account free of charge; 2) accept eservice with such efiling account; and, 3) in the alternative, if the filing contains confidential or proprietary material, email the filing to Secretary Chiavetta at </w:t>
      </w:r>
      <w:hyperlink r:id="rId8" w:history="1">
        <w:r w:rsidRPr="00A51D67">
          <w:rPr>
            <w:rStyle w:val="Hyperlink"/>
            <w:rFonts w:ascii="Arial" w:hAnsi="Arial" w:cs="Arial"/>
            <w:sz w:val="24"/>
            <w:szCs w:val="24"/>
          </w:rPr>
          <w:t>rchiavetta@pa.gov</w:t>
        </w:r>
      </w:hyperlink>
      <w:r w:rsidRPr="00A51D67">
        <w:rPr>
          <w:rFonts w:ascii="Arial" w:hAnsi="Arial" w:cs="Arial"/>
          <w:sz w:val="24"/>
          <w:szCs w:val="24"/>
        </w:rPr>
        <w:t xml:space="preserve"> .  All communications between the Parties must be conducted through email.  </w:t>
      </w:r>
    </w:p>
    <w:p w14:paraId="70D90728" w14:textId="77777777" w:rsidR="00470FFC" w:rsidRPr="001E7B51" w:rsidRDefault="00470FFC" w:rsidP="00470FFC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Sincerely</w:t>
      </w:r>
      <w:r w:rsidRPr="001E7B51">
        <w:rPr>
          <w:rFonts w:ascii="Arial" w:hAnsi="Arial" w:cs="Arial"/>
          <w:sz w:val="24"/>
        </w:rPr>
        <w:t>,</w:t>
      </w:r>
    </w:p>
    <w:p w14:paraId="50F47414" w14:textId="77777777" w:rsidR="00470FFC" w:rsidRPr="001E7B51" w:rsidRDefault="00470FFC" w:rsidP="00470FFC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47F4017A" wp14:editId="76E98B72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6087E" w14:textId="77777777" w:rsidR="00470FFC" w:rsidRDefault="00470FFC" w:rsidP="00470FFC">
      <w:pPr>
        <w:rPr>
          <w:rFonts w:ascii="Arial" w:hAnsi="Arial" w:cs="Arial"/>
          <w:sz w:val="24"/>
        </w:rPr>
      </w:pPr>
    </w:p>
    <w:p w14:paraId="6150B2D2" w14:textId="77777777" w:rsidR="00470FFC" w:rsidRPr="001E7B51" w:rsidRDefault="00470FFC" w:rsidP="00470FFC">
      <w:pPr>
        <w:rPr>
          <w:rFonts w:ascii="Arial" w:hAnsi="Arial" w:cs="Arial"/>
          <w:sz w:val="24"/>
        </w:rPr>
      </w:pPr>
    </w:p>
    <w:p w14:paraId="6FE91574" w14:textId="77777777" w:rsidR="00470FFC" w:rsidRDefault="00470FFC" w:rsidP="00470FFC">
      <w:pPr>
        <w:rPr>
          <w:rFonts w:ascii="Arial" w:hAnsi="Arial" w:cs="Arial"/>
          <w:sz w:val="24"/>
        </w:rPr>
      </w:pPr>
    </w:p>
    <w:p w14:paraId="5BE8E3F2" w14:textId="77777777" w:rsidR="00470FFC" w:rsidRPr="001E7B51" w:rsidRDefault="00470FFC" w:rsidP="00470FFC">
      <w:pPr>
        <w:rPr>
          <w:rFonts w:ascii="Arial" w:hAnsi="Arial" w:cs="Arial"/>
          <w:sz w:val="24"/>
        </w:rPr>
      </w:pPr>
    </w:p>
    <w:p w14:paraId="107DAED5" w14:textId="77777777" w:rsidR="00470FFC" w:rsidRDefault="00470FFC" w:rsidP="00470FFC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14:paraId="40A8D4C8" w14:textId="77777777" w:rsidR="00470FFC" w:rsidRPr="001E7B51" w:rsidRDefault="00470FFC" w:rsidP="00470FFC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27F7C75D" w14:textId="77777777" w:rsidR="00470FFC" w:rsidRPr="001E7B51" w:rsidRDefault="00470FFC" w:rsidP="00470FFC">
      <w:pPr>
        <w:rPr>
          <w:rFonts w:ascii="Arial" w:hAnsi="Arial" w:cs="Arial"/>
          <w:sz w:val="24"/>
        </w:rPr>
      </w:pPr>
    </w:p>
    <w:p w14:paraId="67A7F1EE" w14:textId="77777777" w:rsidR="00470FFC" w:rsidRPr="001E7B51" w:rsidRDefault="00470FFC" w:rsidP="00470FFC">
      <w:pPr>
        <w:rPr>
          <w:rFonts w:ascii="Arial" w:hAnsi="Arial" w:cs="Arial"/>
          <w:sz w:val="24"/>
        </w:rPr>
      </w:pPr>
    </w:p>
    <w:p w14:paraId="30F92BAD" w14:textId="77777777" w:rsidR="00470FFC" w:rsidRPr="00A71C1B" w:rsidRDefault="00470FFC" w:rsidP="00470FFC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 ael</w:t>
      </w:r>
    </w:p>
    <w:p w14:paraId="6752027C" w14:textId="77777777" w:rsidR="002F44D4" w:rsidRDefault="002F44D4"/>
    <w:sectPr w:rsidR="002F44D4" w:rsidSect="009919E3">
      <w:endnotePr>
        <w:numFmt w:val="decimal"/>
      </w:endnotePr>
      <w:type w:val="continuous"/>
      <w:pgSz w:w="12240" w:h="15840"/>
      <w:pgMar w:top="504" w:right="1440" w:bottom="432" w:left="144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7845B" w14:textId="77777777" w:rsidR="009E40EC" w:rsidRDefault="0037446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BD7F48" w14:textId="77777777" w:rsidR="009E40EC" w:rsidRDefault="00374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4A57" w14:textId="77777777" w:rsidR="009E40EC" w:rsidRDefault="0037446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A28B111" w14:textId="77777777" w:rsidR="009E40EC" w:rsidRDefault="0037446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FC"/>
    <w:rsid w:val="001F4F78"/>
    <w:rsid w:val="002F44D4"/>
    <w:rsid w:val="00374468"/>
    <w:rsid w:val="00470FFC"/>
    <w:rsid w:val="006E4118"/>
    <w:rsid w:val="00796944"/>
    <w:rsid w:val="008C3B46"/>
    <w:rsid w:val="00A557F7"/>
    <w:rsid w:val="00F8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4760"/>
  <w15:chartTrackingRefBased/>
  <w15:docId w15:val="{C2C639F1-CE4A-4A84-B433-76ACAC3D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70F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0FF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470FFC"/>
  </w:style>
  <w:style w:type="character" w:styleId="Hyperlink">
    <w:name w:val="Hyperlink"/>
    <w:basedOn w:val="DefaultParagraphFont"/>
    <w:uiPriority w:val="99"/>
    <w:unhideWhenUsed/>
    <w:rsid w:val="00470F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hiavetta@p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giesler@firstenergycor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8</cp:revision>
  <dcterms:created xsi:type="dcterms:W3CDTF">2022-01-20T20:30:00Z</dcterms:created>
  <dcterms:modified xsi:type="dcterms:W3CDTF">2022-01-20T20:36:00Z</dcterms:modified>
</cp:coreProperties>
</file>