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78" w:type="dxa"/>
        <w:tblInd w:w="-702" w:type="dxa"/>
        <w:tblLayout w:type="fixed"/>
        <w:tblLook w:val="0000" w:firstRow="0" w:lastRow="0" w:firstColumn="0" w:lastColumn="0" w:noHBand="0" w:noVBand="0"/>
      </w:tblPr>
      <w:tblGrid>
        <w:gridCol w:w="2088"/>
        <w:gridCol w:w="6714"/>
        <w:gridCol w:w="2088"/>
        <w:gridCol w:w="2088"/>
      </w:tblGrid>
      <w:tr w:rsidR="00122E6D" w14:paraId="0EE1640A" w14:textId="77777777" w:rsidTr="00883907">
        <w:trPr>
          <w:trHeight w:val="990"/>
        </w:trPr>
        <w:tc>
          <w:tcPr>
            <w:tcW w:w="2088" w:type="dxa"/>
          </w:tcPr>
          <w:p w14:paraId="6C36181F" w14:textId="77777777" w:rsidR="00122E6D" w:rsidRDefault="00122E6D" w:rsidP="000F70D4">
            <w:pPr>
              <w:rPr>
                <w:sz w:val="24"/>
              </w:rPr>
            </w:pPr>
            <w:r>
              <w:rPr>
                <w:noProof/>
                <w:sz w:val="24"/>
              </w:rPr>
              <w:drawing>
                <wp:anchor distT="0" distB="0" distL="114300" distR="114300" simplePos="0" relativeHeight="251661312" behindDoc="1" locked="0" layoutInCell="1" allowOverlap="1" wp14:anchorId="77C784C8" wp14:editId="63B04192">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7248578B" w14:textId="77777777" w:rsidR="00122E6D" w:rsidRPr="00A35F64" w:rsidRDefault="00122E6D" w:rsidP="000F70D4">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C535A1E" w14:textId="77777777" w:rsidR="00122E6D" w:rsidRPr="00A35F64" w:rsidRDefault="00122E6D" w:rsidP="000F70D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4B51D06" w14:textId="77777777" w:rsidR="00122E6D" w:rsidRPr="00A35F64" w:rsidRDefault="00122E6D" w:rsidP="000F70D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32726C7" w14:textId="77777777" w:rsidR="00122E6D" w:rsidRPr="00A35F64" w:rsidRDefault="00122E6D" w:rsidP="000F70D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0077198" w14:textId="77777777" w:rsidR="00122E6D" w:rsidRDefault="00122E6D" w:rsidP="000F70D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16925217" w14:textId="51507484" w:rsidR="00122E6D" w:rsidRPr="00082B92" w:rsidRDefault="00122E6D" w:rsidP="00F762DF">
            <w:pPr>
              <w:jc w:val="right"/>
              <w:rPr>
                <w:rFonts w:ascii="Arial" w:hAnsi="Arial"/>
                <w:b/>
                <w:spacing w:val="-1"/>
                <w:sz w:val="12"/>
              </w:rPr>
            </w:pPr>
          </w:p>
        </w:tc>
        <w:tc>
          <w:tcPr>
            <w:tcW w:w="2088" w:type="dxa"/>
            <w:vAlign w:val="center"/>
          </w:tcPr>
          <w:p w14:paraId="40BE6B3C" w14:textId="469328D5" w:rsidR="00122E6D" w:rsidRDefault="00122E6D" w:rsidP="000F70D4">
            <w:pPr>
              <w:jc w:val="right"/>
              <w:rPr>
                <w:rFonts w:ascii="Arial" w:hAnsi="Arial"/>
                <w:b/>
                <w:spacing w:val="-1"/>
                <w:sz w:val="12"/>
              </w:rPr>
            </w:pPr>
            <w:r w:rsidRPr="00082B92">
              <w:rPr>
                <w:rFonts w:ascii="Arial" w:hAnsi="Arial"/>
                <w:b/>
                <w:spacing w:val="-1"/>
                <w:sz w:val="12"/>
              </w:rPr>
              <w:t>IN REPLY PLEASE</w:t>
            </w:r>
          </w:p>
          <w:p w14:paraId="389D8AC4" w14:textId="4A33CFF9" w:rsidR="00122E6D" w:rsidRPr="000E3958" w:rsidRDefault="00122E6D" w:rsidP="000F70D4">
            <w:pPr>
              <w:jc w:val="right"/>
              <w:rPr>
                <w:rFonts w:ascii="Arial" w:hAnsi="Arial"/>
                <w:sz w:val="16"/>
                <w:szCs w:val="16"/>
              </w:rPr>
            </w:pPr>
            <w:r w:rsidRPr="00082B92">
              <w:rPr>
                <w:rFonts w:ascii="Arial" w:hAnsi="Arial"/>
                <w:b/>
                <w:spacing w:val="-1"/>
                <w:sz w:val="12"/>
              </w:rPr>
              <w:t>REFER TO OUR FILE</w:t>
            </w:r>
          </w:p>
        </w:tc>
      </w:tr>
    </w:tbl>
    <w:p w14:paraId="55857F8A" w14:textId="77777777" w:rsidR="001B75E2" w:rsidRDefault="001B75E2" w:rsidP="00763988">
      <w:pPr>
        <w:ind w:right="-720"/>
        <w:jc w:val="right"/>
        <w:rPr>
          <w:rFonts w:ascii="Arial" w:hAnsi="Arial"/>
          <w:b/>
          <w:spacing w:val="-1"/>
          <w:sz w:val="12"/>
        </w:rPr>
      </w:pPr>
      <w:r w:rsidRPr="00082B92">
        <w:rPr>
          <w:rFonts w:ascii="Arial" w:hAnsi="Arial"/>
          <w:b/>
          <w:spacing w:val="-1"/>
          <w:sz w:val="12"/>
        </w:rPr>
        <w:t>IN REPLY PLEASE</w:t>
      </w:r>
    </w:p>
    <w:p w14:paraId="40FEC27D" w14:textId="7D7AA473" w:rsidR="00E00F07" w:rsidRPr="0096622A" w:rsidRDefault="001B75E2" w:rsidP="00763988">
      <w:pPr>
        <w:ind w:right="-720"/>
        <w:jc w:val="right"/>
        <w:rPr>
          <w:sz w:val="24"/>
          <w:szCs w:val="24"/>
        </w:rPr>
        <w:sectPr w:rsidR="00E00F07" w:rsidRPr="0096622A" w:rsidSect="009968C1">
          <w:type w:val="continuous"/>
          <w:pgSz w:w="12240" w:h="15840"/>
          <w:pgMar w:top="504" w:right="1440" w:bottom="1440" w:left="1440" w:header="720" w:footer="720" w:gutter="0"/>
          <w:cols w:space="720"/>
          <w:docGrid w:linePitch="272"/>
        </w:sectPr>
      </w:pPr>
      <w:r w:rsidRPr="00082B92">
        <w:rPr>
          <w:rFonts w:ascii="Arial" w:hAnsi="Arial"/>
          <w:b/>
          <w:spacing w:val="-1"/>
          <w:sz w:val="12"/>
        </w:rPr>
        <w:t>REFER TO OUR FILE</w:t>
      </w:r>
    </w:p>
    <w:p w14:paraId="02FCE3AD" w14:textId="06F9006A" w:rsidR="00A72904" w:rsidRPr="007F0B77" w:rsidRDefault="007F0B77" w:rsidP="007F0B77">
      <w:pPr>
        <w:keepLines/>
        <w:ind w:right="-720"/>
        <w:jc w:val="center"/>
        <w:rPr>
          <w:sz w:val="24"/>
          <w:szCs w:val="24"/>
        </w:rPr>
      </w:pPr>
      <w:r w:rsidRPr="007F0B77">
        <w:rPr>
          <w:sz w:val="24"/>
          <w:szCs w:val="24"/>
        </w:rPr>
        <w:t>February 2, 2022</w:t>
      </w:r>
    </w:p>
    <w:p w14:paraId="00CE3D59" w14:textId="7D18C762" w:rsidR="00443FB9" w:rsidRPr="0053209A" w:rsidRDefault="00391106" w:rsidP="00004858">
      <w:pPr>
        <w:keepLines/>
        <w:ind w:right="-720"/>
        <w:jc w:val="right"/>
        <w:rPr>
          <w:sz w:val="24"/>
          <w:szCs w:val="24"/>
        </w:rPr>
      </w:pPr>
      <w:r w:rsidRPr="0053209A">
        <w:rPr>
          <w:sz w:val="24"/>
          <w:szCs w:val="24"/>
        </w:rPr>
        <w:t>C</w:t>
      </w:r>
      <w:r w:rsidR="00660CC4" w:rsidRPr="0053209A">
        <w:rPr>
          <w:sz w:val="24"/>
          <w:szCs w:val="24"/>
        </w:rPr>
        <w:t>-20</w:t>
      </w:r>
      <w:r w:rsidR="00A73C83" w:rsidRPr="0053209A">
        <w:rPr>
          <w:sz w:val="24"/>
          <w:szCs w:val="24"/>
        </w:rPr>
        <w:t>1</w:t>
      </w:r>
      <w:r w:rsidRPr="0053209A">
        <w:rPr>
          <w:sz w:val="24"/>
          <w:szCs w:val="24"/>
        </w:rPr>
        <w:t>5-2513130</w:t>
      </w:r>
    </w:p>
    <w:p w14:paraId="3AA5EC45" w14:textId="3358F601" w:rsidR="0053209A" w:rsidRPr="0053209A" w:rsidRDefault="0053209A" w:rsidP="00004858">
      <w:pPr>
        <w:keepLines/>
        <w:ind w:right="-720"/>
        <w:jc w:val="right"/>
        <w:rPr>
          <w:sz w:val="24"/>
          <w:szCs w:val="24"/>
        </w:rPr>
      </w:pPr>
      <w:r w:rsidRPr="0053209A">
        <w:rPr>
          <w:sz w:val="24"/>
          <w:szCs w:val="24"/>
        </w:rPr>
        <w:t>C-2015-2513384</w:t>
      </w:r>
    </w:p>
    <w:p w14:paraId="44E9FC6B" w14:textId="77777777" w:rsidR="009833DE" w:rsidRPr="00E463AB" w:rsidRDefault="009833DE" w:rsidP="009833DE">
      <w:pPr>
        <w:keepLines/>
        <w:ind w:right="-720"/>
        <w:jc w:val="center"/>
        <w:rPr>
          <w:sz w:val="24"/>
          <w:szCs w:val="24"/>
          <w:highlight w:val="yellow"/>
        </w:rPr>
      </w:pPr>
    </w:p>
    <w:p w14:paraId="03143955" w14:textId="77777777" w:rsidR="00425F83" w:rsidRPr="0053209A" w:rsidRDefault="00425F83" w:rsidP="006E4442">
      <w:pPr>
        <w:keepLines/>
        <w:rPr>
          <w:rFonts w:eastAsia="Calibri"/>
          <w:sz w:val="24"/>
          <w:szCs w:val="24"/>
        </w:rPr>
      </w:pPr>
      <w:r w:rsidRPr="0053209A">
        <w:rPr>
          <w:rFonts w:eastAsia="Calibri"/>
          <w:b/>
          <w:bCs/>
          <w:sz w:val="24"/>
          <w:szCs w:val="24"/>
          <w:u w:val="single"/>
        </w:rPr>
        <w:t xml:space="preserve">Via </w:t>
      </w:r>
      <w:proofErr w:type="spellStart"/>
      <w:r w:rsidRPr="0053209A">
        <w:rPr>
          <w:rFonts w:eastAsia="Calibri"/>
          <w:b/>
          <w:bCs/>
          <w:sz w:val="24"/>
          <w:szCs w:val="24"/>
          <w:u w:val="single"/>
        </w:rPr>
        <w:t>Eservice</w:t>
      </w:r>
      <w:proofErr w:type="spellEnd"/>
      <w:r w:rsidRPr="0053209A">
        <w:rPr>
          <w:rFonts w:eastAsia="Calibri"/>
          <w:b/>
          <w:bCs/>
          <w:sz w:val="24"/>
          <w:szCs w:val="24"/>
          <w:u w:val="single"/>
        </w:rPr>
        <w:t xml:space="preserve"> and Email Only</w:t>
      </w:r>
    </w:p>
    <w:p w14:paraId="17924C64" w14:textId="11B47064" w:rsidR="00443FB9" w:rsidRPr="0053209A" w:rsidRDefault="00425F83" w:rsidP="006E4442">
      <w:pPr>
        <w:keepLines/>
        <w:rPr>
          <w:rFonts w:eastAsia="Calibri"/>
          <w:sz w:val="22"/>
          <w:szCs w:val="22"/>
        </w:rPr>
      </w:pPr>
      <w:r w:rsidRPr="0053209A">
        <w:rPr>
          <w:rFonts w:eastAsia="Calibri"/>
          <w:b/>
          <w:bCs/>
          <w:sz w:val="24"/>
          <w:szCs w:val="24"/>
          <w:u w:val="single"/>
        </w:rPr>
        <w:t xml:space="preserve">TO </w:t>
      </w:r>
      <w:r w:rsidR="00BF3E2B" w:rsidRPr="0053209A">
        <w:rPr>
          <w:rFonts w:eastAsia="Calibri"/>
          <w:b/>
          <w:bCs/>
          <w:sz w:val="24"/>
          <w:szCs w:val="24"/>
          <w:u w:val="single"/>
        </w:rPr>
        <w:t xml:space="preserve">ALL </w:t>
      </w:r>
      <w:r w:rsidRPr="0053209A">
        <w:rPr>
          <w:rFonts w:eastAsia="Calibri"/>
          <w:b/>
          <w:bCs/>
          <w:sz w:val="24"/>
          <w:szCs w:val="24"/>
          <w:u w:val="single"/>
        </w:rPr>
        <w:t>PARTIES OF RECORD</w:t>
      </w:r>
    </w:p>
    <w:p w14:paraId="4AD6EC2B" w14:textId="77777777" w:rsidR="00E923B6" w:rsidRPr="00E463AB" w:rsidRDefault="00E923B6" w:rsidP="006E4442">
      <w:pPr>
        <w:keepLines/>
        <w:rPr>
          <w:sz w:val="24"/>
          <w:szCs w:val="24"/>
          <w:highlight w:val="yellow"/>
        </w:rPr>
      </w:pPr>
    </w:p>
    <w:p w14:paraId="78AE5278" w14:textId="03AA81FE" w:rsidR="00E67E4D" w:rsidRPr="00E463AB" w:rsidRDefault="00E67E4D" w:rsidP="006E4442">
      <w:pPr>
        <w:keepLines/>
        <w:rPr>
          <w:sz w:val="24"/>
          <w:szCs w:val="24"/>
          <w:highlight w:val="yellow"/>
        </w:rPr>
      </w:pPr>
    </w:p>
    <w:p w14:paraId="3F498DDE" w14:textId="77777777" w:rsidR="00CD1D12" w:rsidRPr="00E463AB" w:rsidRDefault="00CD1D12" w:rsidP="006E4442">
      <w:pPr>
        <w:keepLines/>
        <w:rPr>
          <w:sz w:val="24"/>
          <w:szCs w:val="24"/>
          <w:highlight w:val="yellow"/>
        </w:rPr>
      </w:pPr>
    </w:p>
    <w:p w14:paraId="748FFF58" w14:textId="74DD6C57" w:rsidR="00572344" w:rsidRPr="00A63D52" w:rsidRDefault="00572344" w:rsidP="00572344">
      <w:pPr>
        <w:ind w:left="1440" w:right="1440"/>
        <w:rPr>
          <w:sz w:val="24"/>
          <w:szCs w:val="24"/>
        </w:rPr>
      </w:pPr>
      <w:r w:rsidRPr="00A63D52">
        <w:rPr>
          <w:sz w:val="24"/>
          <w:szCs w:val="24"/>
        </w:rPr>
        <w:t xml:space="preserve">Complaint filed by </w:t>
      </w:r>
      <w:r>
        <w:rPr>
          <w:sz w:val="24"/>
          <w:szCs w:val="24"/>
        </w:rPr>
        <w:t>the Borough of Ellwood City</w:t>
      </w:r>
      <w:r w:rsidRPr="00A63D52">
        <w:rPr>
          <w:sz w:val="24"/>
          <w:szCs w:val="24"/>
        </w:rPr>
        <w:t xml:space="preserve"> verses Buffalo &amp; Pittsburgh Railroad Inc., </w:t>
      </w:r>
      <w:r w:rsidR="002F790E">
        <w:rPr>
          <w:sz w:val="24"/>
          <w:szCs w:val="24"/>
        </w:rPr>
        <w:t>alleging</w:t>
      </w:r>
      <w:r w:rsidRPr="00A63D52">
        <w:rPr>
          <w:sz w:val="24"/>
          <w:szCs w:val="24"/>
        </w:rPr>
        <w:t xml:space="preserve"> falling concrete from </w:t>
      </w:r>
      <w:r>
        <w:rPr>
          <w:sz w:val="24"/>
          <w:szCs w:val="24"/>
        </w:rPr>
        <w:t>the</w:t>
      </w:r>
      <w:r w:rsidRPr="00A63D52">
        <w:rPr>
          <w:sz w:val="24"/>
          <w:szCs w:val="24"/>
        </w:rPr>
        <w:t xml:space="preserve"> railroad overpass</w:t>
      </w:r>
      <w:r>
        <w:rPr>
          <w:sz w:val="24"/>
          <w:szCs w:val="24"/>
        </w:rPr>
        <w:t xml:space="preserve"> onto the public roadway and sidewalks and other issues</w:t>
      </w:r>
      <w:r w:rsidRPr="00A63D52">
        <w:rPr>
          <w:sz w:val="24"/>
          <w:szCs w:val="24"/>
        </w:rPr>
        <w:t xml:space="preserve"> at </w:t>
      </w:r>
      <w:r>
        <w:rPr>
          <w:sz w:val="24"/>
          <w:szCs w:val="24"/>
        </w:rPr>
        <w:t xml:space="preserve">the </w:t>
      </w:r>
      <w:r w:rsidRPr="00A63D52">
        <w:rPr>
          <w:sz w:val="24"/>
          <w:szCs w:val="24"/>
        </w:rPr>
        <w:t xml:space="preserve">public crossing (DOT </w:t>
      </w:r>
      <w:r>
        <w:rPr>
          <w:sz w:val="24"/>
          <w:szCs w:val="24"/>
        </w:rPr>
        <w:t>145 827</w:t>
      </w:r>
      <w:r w:rsidRPr="00A63D52">
        <w:rPr>
          <w:sz w:val="24"/>
          <w:szCs w:val="24"/>
        </w:rPr>
        <w:t xml:space="preserve"> X) </w:t>
      </w:r>
      <w:r>
        <w:rPr>
          <w:sz w:val="24"/>
          <w:szCs w:val="24"/>
        </w:rPr>
        <w:t>where SR 2017 (Fifth Street)</w:t>
      </w:r>
      <w:r w:rsidRPr="00A63D52">
        <w:rPr>
          <w:sz w:val="24"/>
          <w:szCs w:val="24"/>
        </w:rPr>
        <w:t xml:space="preserve"> cross</w:t>
      </w:r>
      <w:r>
        <w:rPr>
          <w:sz w:val="24"/>
          <w:szCs w:val="24"/>
        </w:rPr>
        <w:t>es</w:t>
      </w:r>
      <w:r w:rsidRPr="00A63D52">
        <w:rPr>
          <w:sz w:val="24"/>
          <w:szCs w:val="24"/>
        </w:rPr>
        <w:t>, below grade, the tracks</w:t>
      </w:r>
      <w:r>
        <w:rPr>
          <w:sz w:val="24"/>
          <w:szCs w:val="24"/>
        </w:rPr>
        <w:t xml:space="preserve"> of</w:t>
      </w:r>
      <w:r w:rsidRPr="00A63D52">
        <w:rPr>
          <w:sz w:val="24"/>
          <w:szCs w:val="24"/>
        </w:rPr>
        <w:t xml:space="preserve"> Buffalo &amp; Pittsburgh Railroad Inc., located in </w:t>
      </w:r>
      <w:r>
        <w:rPr>
          <w:sz w:val="24"/>
          <w:szCs w:val="24"/>
        </w:rPr>
        <w:t>the Borough of Ellwood City</w:t>
      </w:r>
      <w:r w:rsidRPr="00A63D52">
        <w:rPr>
          <w:sz w:val="24"/>
          <w:szCs w:val="24"/>
        </w:rPr>
        <w:t xml:space="preserve">, </w:t>
      </w:r>
      <w:r>
        <w:rPr>
          <w:sz w:val="24"/>
          <w:szCs w:val="24"/>
        </w:rPr>
        <w:t>Lawrence</w:t>
      </w:r>
      <w:r w:rsidRPr="00A63D52">
        <w:rPr>
          <w:sz w:val="24"/>
          <w:szCs w:val="24"/>
        </w:rPr>
        <w:t xml:space="preserve"> County.</w:t>
      </w:r>
    </w:p>
    <w:p w14:paraId="71C60F23" w14:textId="3980C056" w:rsidR="00270F36" w:rsidRPr="00E463AB" w:rsidRDefault="00270F36" w:rsidP="000C48B4">
      <w:pPr>
        <w:keepLines/>
        <w:overflowPunct w:val="0"/>
        <w:autoSpaceDE w:val="0"/>
        <w:autoSpaceDN w:val="0"/>
        <w:adjustRightInd w:val="0"/>
        <w:ind w:left="1440" w:right="1440"/>
        <w:textAlignment w:val="baseline"/>
        <w:rPr>
          <w:sz w:val="24"/>
          <w:szCs w:val="24"/>
          <w:highlight w:val="yellow"/>
        </w:rPr>
      </w:pPr>
    </w:p>
    <w:p w14:paraId="0441472E" w14:textId="6915BAE0" w:rsidR="00CD1D12" w:rsidRPr="00E463AB" w:rsidRDefault="00CD1D12" w:rsidP="006E4442">
      <w:pPr>
        <w:keepLines/>
        <w:ind w:left="1440" w:right="1260"/>
        <w:rPr>
          <w:sz w:val="24"/>
          <w:szCs w:val="24"/>
          <w:highlight w:val="yellow"/>
        </w:rPr>
      </w:pPr>
    </w:p>
    <w:p w14:paraId="0418124D" w14:textId="77777777" w:rsidR="00E67E4D" w:rsidRPr="008A42C6" w:rsidRDefault="00E67E4D" w:rsidP="00F8083A">
      <w:pPr>
        <w:keepLines/>
        <w:ind w:right="1260"/>
        <w:rPr>
          <w:sz w:val="24"/>
          <w:szCs w:val="24"/>
        </w:rPr>
      </w:pPr>
    </w:p>
    <w:p w14:paraId="563F98E4" w14:textId="77777777" w:rsidR="00443FB9" w:rsidRPr="008A42C6" w:rsidRDefault="00443FB9" w:rsidP="006E4442">
      <w:pPr>
        <w:keepLines/>
        <w:rPr>
          <w:sz w:val="24"/>
          <w:szCs w:val="24"/>
        </w:rPr>
      </w:pPr>
      <w:r w:rsidRPr="008A42C6">
        <w:rPr>
          <w:sz w:val="24"/>
          <w:szCs w:val="24"/>
        </w:rPr>
        <w:t>To Whom It May Concern:</w:t>
      </w:r>
    </w:p>
    <w:p w14:paraId="60D94150" w14:textId="77777777" w:rsidR="00443FB9" w:rsidRPr="00E463AB" w:rsidRDefault="00443FB9" w:rsidP="006E4442">
      <w:pPr>
        <w:keepLines/>
        <w:rPr>
          <w:sz w:val="24"/>
          <w:szCs w:val="24"/>
          <w:highlight w:val="yellow"/>
        </w:rPr>
      </w:pPr>
    </w:p>
    <w:p w14:paraId="396CD60B" w14:textId="2BE3C51D" w:rsidR="00E47F68" w:rsidRDefault="00E47F68" w:rsidP="00E102A3">
      <w:pPr>
        <w:ind w:firstLine="1440"/>
        <w:rPr>
          <w:sz w:val="24"/>
        </w:rPr>
      </w:pPr>
      <w:bookmarkStart w:id="0" w:name="_Hlk91488523"/>
      <w:r w:rsidRPr="004062DA">
        <w:rPr>
          <w:sz w:val="24"/>
        </w:rPr>
        <w:t xml:space="preserve">At a location in </w:t>
      </w:r>
      <w:r>
        <w:rPr>
          <w:sz w:val="24"/>
          <w:szCs w:val="24"/>
        </w:rPr>
        <w:t>the Borough of Ellwood City</w:t>
      </w:r>
      <w:r w:rsidRPr="00A63D52">
        <w:rPr>
          <w:sz w:val="24"/>
          <w:szCs w:val="24"/>
        </w:rPr>
        <w:t xml:space="preserve">, </w:t>
      </w:r>
      <w:r>
        <w:rPr>
          <w:sz w:val="24"/>
          <w:szCs w:val="24"/>
        </w:rPr>
        <w:t>Lawrence</w:t>
      </w:r>
      <w:r w:rsidRPr="00A63D52">
        <w:rPr>
          <w:sz w:val="24"/>
          <w:szCs w:val="24"/>
        </w:rPr>
        <w:t xml:space="preserve"> County</w:t>
      </w:r>
      <w:r w:rsidRPr="004062DA">
        <w:rPr>
          <w:sz w:val="24"/>
        </w:rPr>
        <w:t>, State Route</w:t>
      </w:r>
      <w:bookmarkEnd w:id="0"/>
      <w:r w:rsidR="00247E6B">
        <w:rPr>
          <w:sz w:val="24"/>
          <w:szCs w:val="24"/>
        </w:rPr>
        <w:t xml:space="preserve"> 2017 (Fifth Street)</w:t>
      </w:r>
      <w:r w:rsidR="00247E6B" w:rsidRPr="00A63D52">
        <w:rPr>
          <w:sz w:val="24"/>
          <w:szCs w:val="24"/>
        </w:rPr>
        <w:t xml:space="preserve"> cross</w:t>
      </w:r>
      <w:r w:rsidR="00247E6B">
        <w:rPr>
          <w:sz w:val="24"/>
          <w:szCs w:val="24"/>
        </w:rPr>
        <w:t>es</w:t>
      </w:r>
      <w:r w:rsidR="00247E6B" w:rsidRPr="00A63D52">
        <w:rPr>
          <w:sz w:val="24"/>
          <w:szCs w:val="24"/>
        </w:rPr>
        <w:t>, below grade, the tracks</w:t>
      </w:r>
      <w:r w:rsidR="00247E6B">
        <w:rPr>
          <w:sz w:val="24"/>
          <w:szCs w:val="24"/>
        </w:rPr>
        <w:t xml:space="preserve"> of</w:t>
      </w:r>
      <w:r w:rsidR="00247E6B" w:rsidRPr="00A63D52">
        <w:rPr>
          <w:sz w:val="24"/>
          <w:szCs w:val="24"/>
        </w:rPr>
        <w:t xml:space="preserve"> Buffalo &amp; Pittsburgh Railroad Inc.</w:t>
      </w:r>
    </w:p>
    <w:p w14:paraId="3194A2B7" w14:textId="77777777" w:rsidR="00E47F68" w:rsidRDefault="00E47F68" w:rsidP="00E102A3">
      <w:pPr>
        <w:ind w:firstLine="1440"/>
        <w:rPr>
          <w:sz w:val="24"/>
        </w:rPr>
      </w:pPr>
    </w:p>
    <w:p w14:paraId="244C552B" w14:textId="04E59D0F" w:rsidR="00F05FA6" w:rsidRPr="00454580" w:rsidRDefault="00F05FA6" w:rsidP="00E102A3">
      <w:pPr>
        <w:ind w:firstLine="1440"/>
        <w:rPr>
          <w:sz w:val="24"/>
          <w:szCs w:val="24"/>
        </w:rPr>
      </w:pPr>
      <w:r w:rsidRPr="00454580">
        <w:rPr>
          <w:sz w:val="24"/>
          <w:szCs w:val="24"/>
        </w:rPr>
        <w:t xml:space="preserve">By </w:t>
      </w:r>
      <w:r w:rsidR="004265E3" w:rsidRPr="00454580">
        <w:rPr>
          <w:sz w:val="24"/>
          <w:szCs w:val="24"/>
        </w:rPr>
        <w:t xml:space="preserve">formal </w:t>
      </w:r>
      <w:r w:rsidR="003569E2" w:rsidRPr="00454580">
        <w:rPr>
          <w:sz w:val="24"/>
          <w:szCs w:val="24"/>
        </w:rPr>
        <w:t>complaint</w:t>
      </w:r>
      <w:r w:rsidR="00125237" w:rsidRPr="00454580">
        <w:rPr>
          <w:sz w:val="24"/>
          <w:szCs w:val="24"/>
        </w:rPr>
        <w:t>s</w:t>
      </w:r>
      <w:r w:rsidR="003569E2" w:rsidRPr="00454580">
        <w:rPr>
          <w:sz w:val="24"/>
          <w:szCs w:val="24"/>
        </w:rPr>
        <w:t xml:space="preserve"> </w:t>
      </w:r>
      <w:r w:rsidR="0007711D">
        <w:rPr>
          <w:sz w:val="24"/>
          <w:szCs w:val="24"/>
        </w:rPr>
        <w:t>filed</w:t>
      </w:r>
      <w:r w:rsidR="003569E2" w:rsidRPr="00454580">
        <w:rPr>
          <w:sz w:val="24"/>
          <w:szCs w:val="24"/>
        </w:rPr>
        <w:t xml:space="preserve"> </w:t>
      </w:r>
      <w:r w:rsidR="00152523">
        <w:rPr>
          <w:sz w:val="24"/>
          <w:szCs w:val="24"/>
        </w:rPr>
        <w:t xml:space="preserve">with </w:t>
      </w:r>
      <w:r w:rsidR="003569E2" w:rsidRPr="00454580">
        <w:rPr>
          <w:sz w:val="24"/>
          <w:szCs w:val="24"/>
        </w:rPr>
        <w:t xml:space="preserve">the Commission on </w:t>
      </w:r>
      <w:r w:rsidR="003F0632" w:rsidRPr="00454580">
        <w:rPr>
          <w:sz w:val="24"/>
          <w:szCs w:val="24"/>
        </w:rPr>
        <w:t xml:space="preserve">November </w:t>
      </w:r>
      <w:r w:rsidR="00125237" w:rsidRPr="00454580">
        <w:rPr>
          <w:sz w:val="24"/>
          <w:szCs w:val="24"/>
        </w:rPr>
        <w:t>6</w:t>
      </w:r>
      <w:r w:rsidR="003F0632" w:rsidRPr="00454580">
        <w:rPr>
          <w:sz w:val="24"/>
          <w:szCs w:val="24"/>
        </w:rPr>
        <w:t xml:space="preserve">, </w:t>
      </w:r>
      <w:r w:rsidR="00AF57C7" w:rsidRPr="00454580">
        <w:rPr>
          <w:sz w:val="24"/>
          <w:szCs w:val="24"/>
        </w:rPr>
        <w:t>2015,</w:t>
      </w:r>
      <w:r w:rsidR="00125237" w:rsidRPr="00454580">
        <w:rPr>
          <w:sz w:val="24"/>
          <w:szCs w:val="24"/>
        </w:rPr>
        <w:t xml:space="preserve"> and November 12, 2015</w:t>
      </w:r>
      <w:r w:rsidR="009860BD" w:rsidRPr="00454580">
        <w:rPr>
          <w:sz w:val="24"/>
          <w:szCs w:val="24"/>
        </w:rPr>
        <w:t>, the Borough of E</w:t>
      </w:r>
      <w:r w:rsidR="00F00724">
        <w:rPr>
          <w:sz w:val="24"/>
          <w:szCs w:val="24"/>
        </w:rPr>
        <w:t>l</w:t>
      </w:r>
      <w:r w:rsidR="009860BD" w:rsidRPr="00454580">
        <w:rPr>
          <w:sz w:val="24"/>
          <w:szCs w:val="24"/>
        </w:rPr>
        <w:t>lwood City</w:t>
      </w:r>
      <w:r w:rsidR="0024614B" w:rsidRPr="00454580">
        <w:rPr>
          <w:sz w:val="24"/>
          <w:szCs w:val="24"/>
        </w:rPr>
        <w:t xml:space="preserve"> (Borough) seeks </w:t>
      </w:r>
      <w:r w:rsidR="000B7294" w:rsidRPr="00454580">
        <w:rPr>
          <w:sz w:val="24"/>
          <w:szCs w:val="24"/>
        </w:rPr>
        <w:t>relief concerning repairs to th</w:t>
      </w:r>
      <w:r w:rsidR="00F2002B" w:rsidRPr="00454580">
        <w:rPr>
          <w:sz w:val="24"/>
          <w:szCs w:val="24"/>
        </w:rPr>
        <w:t xml:space="preserve">e Fifth Street Bridge located at the </w:t>
      </w:r>
      <w:r w:rsidR="00543F11" w:rsidRPr="00454580">
        <w:rPr>
          <w:sz w:val="24"/>
          <w:szCs w:val="24"/>
        </w:rPr>
        <w:t>subject captioned public crossing</w:t>
      </w:r>
      <w:r w:rsidR="00F55B0C" w:rsidRPr="00454580">
        <w:rPr>
          <w:sz w:val="24"/>
          <w:szCs w:val="24"/>
        </w:rPr>
        <w:t xml:space="preserve"> (DOT 145 827 X)</w:t>
      </w:r>
      <w:r w:rsidR="00454580" w:rsidRPr="00454580">
        <w:rPr>
          <w:sz w:val="24"/>
          <w:szCs w:val="24"/>
        </w:rPr>
        <w:t>.</w:t>
      </w:r>
    </w:p>
    <w:p w14:paraId="101B68C6" w14:textId="77777777" w:rsidR="00F05FA6" w:rsidRDefault="00F05FA6" w:rsidP="00E102A3">
      <w:pPr>
        <w:ind w:firstLine="1440"/>
        <w:rPr>
          <w:sz w:val="24"/>
          <w:szCs w:val="24"/>
          <w:highlight w:val="yellow"/>
        </w:rPr>
      </w:pPr>
    </w:p>
    <w:p w14:paraId="20131269" w14:textId="3A1C9F13" w:rsidR="004E477C" w:rsidRDefault="00221A3B" w:rsidP="00E102A3">
      <w:pPr>
        <w:ind w:firstLine="1440"/>
        <w:rPr>
          <w:sz w:val="24"/>
          <w:szCs w:val="24"/>
          <w:highlight w:val="yellow"/>
        </w:rPr>
      </w:pPr>
      <w:r w:rsidRPr="00BB0D0E">
        <w:rPr>
          <w:sz w:val="24"/>
          <w:szCs w:val="24"/>
        </w:rPr>
        <w:t>Both formal complaints</w:t>
      </w:r>
      <w:r w:rsidR="005F6EB0" w:rsidRPr="00BB0D0E">
        <w:rPr>
          <w:sz w:val="24"/>
          <w:szCs w:val="24"/>
        </w:rPr>
        <w:t xml:space="preserve"> are identical in requested relief and will be </w:t>
      </w:r>
      <w:r w:rsidR="00C14306" w:rsidRPr="00BB0D0E">
        <w:rPr>
          <w:sz w:val="24"/>
          <w:szCs w:val="24"/>
        </w:rPr>
        <w:t xml:space="preserve">addressed </w:t>
      </w:r>
      <w:r w:rsidR="00132693" w:rsidRPr="00BB0D0E">
        <w:rPr>
          <w:sz w:val="24"/>
          <w:szCs w:val="24"/>
        </w:rPr>
        <w:t>together</w:t>
      </w:r>
      <w:r w:rsidR="00647242" w:rsidRPr="00BB0D0E">
        <w:rPr>
          <w:sz w:val="24"/>
          <w:szCs w:val="24"/>
        </w:rPr>
        <w:t xml:space="preserve">. </w:t>
      </w:r>
      <w:r w:rsidR="00CA0CE6" w:rsidRPr="00BB0D0E">
        <w:rPr>
          <w:sz w:val="24"/>
          <w:szCs w:val="24"/>
        </w:rPr>
        <w:t xml:space="preserve">However, </w:t>
      </w:r>
      <w:r w:rsidR="00E50033" w:rsidRPr="00BB0D0E">
        <w:rPr>
          <w:sz w:val="24"/>
          <w:szCs w:val="24"/>
        </w:rPr>
        <w:t>under</w:t>
      </w:r>
      <w:r w:rsidR="00726CB4" w:rsidRPr="00BB0D0E">
        <w:rPr>
          <w:sz w:val="24"/>
          <w:szCs w:val="24"/>
        </w:rPr>
        <w:t xml:space="preserve"> </w:t>
      </w:r>
      <w:r w:rsidR="00CA0CE6" w:rsidRPr="00BB0D0E">
        <w:rPr>
          <w:sz w:val="24"/>
          <w:szCs w:val="24"/>
        </w:rPr>
        <w:t>C-2015</w:t>
      </w:r>
      <w:r w:rsidR="00EC6B13" w:rsidRPr="00BB0D0E">
        <w:rPr>
          <w:sz w:val="24"/>
          <w:szCs w:val="24"/>
        </w:rPr>
        <w:t>-2513130 t</w:t>
      </w:r>
      <w:r w:rsidR="000C62CC" w:rsidRPr="00BB0D0E">
        <w:rPr>
          <w:sz w:val="24"/>
          <w:szCs w:val="24"/>
        </w:rPr>
        <w:t xml:space="preserve">he Borough </w:t>
      </w:r>
      <w:r w:rsidR="00EC6B13" w:rsidRPr="00BB0D0E">
        <w:rPr>
          <w:sz w:val="24"/>
          <w:szCs w:val="24"/>
        </w:rPr>
        <w:t xml:space="preserve">names </w:t>
      </w:r>
      <w:r w:rsidR="007240F7" w:rsidRPr="00BB0D0E">
        <w:rPr>
          <w:sz w:val="24"/>
          <w:szCs w:val="24"/>
        </w:rPr>
        <w:t>Buffalo &amp; Pittsburgh Railroad Inc.</w:t>
      </w:r>
      <w:r w:rsidR="00CD7A8D" w:rsidRPr="00BB0D0E">
        <w:rPr>
          <w:sz w:val="24"/>
          <w:szCs w:val="24"/>
        </w:rPr>
        <w:t>,</w:t>
      </w:r>
      <w:r w:rsidR="00B73843" w:rsidRPr="00BB0D0E">
        <w:rPr>
          <w:sz w:val="24"/>
          <w:szCs w:val="24"/>
        </w:rPr>
        <w:t xml:space="preserve"> as the </w:t>
      </w:r>
      <w:r w:rsidR="007B4791" w:rsidRPr="00BB0D0E">
        <w:rPr>
          <w:sz w:val="24"/>
          <w:szCs w:val="24"/>
        </w:rPr>
        <w:t>u</w:t>
      </w:r>
      <w:r w:rsidR="00CD7A8D" w:rsidRPr="00BB0D0E">
        <w:rPr>
          <w:sz w:val="24"/>
          <w:szCs w:val="24"/>
        </w:rPr>
        <w:t>tility (</w:t>
      </w:r>
      <w:r w:rsidR="007B4791" w:rsidRPr="00BB0D0E">
        <w:rPr>
          <w:sz w:val="24"/>
          <w:szCs w:val="24"/>
        </w:rPr>
        <w:t>respondent)</w:t>
      </w:r>
      <w:r w:rsidR="003559FF" w:rsidRPr="00BB0D0E">
        <w:rPr>
          <w:sz w:val="24"/>
          <w:szCs w:val="24"/>
        </w:rPr>
        <w:t xml:space="preserve"> and under C-2015-251</w:t>
      </w:r>
      <w:r w:rsidR="00E50033" w:rsidRPr="00BB0D0E">
        <w:rPr>
          <w:sz w:val="24"/>
          <w:szCs w:val="24"/>
        </w:rPr>
        <w:t>3384</w:t>
      </w:r>
      <w:r w:rsidR="00B15932" w:rsidRPr="00BB0D0E">
        <w:rPr>
          <w:sz w:val="24"/>
          <w:szCs w:val="24"/>
        </w:rPr>
        <w:t>,</w:t>
      </w:r>
      <w:r w:rsidR="003559FF" w:rsidRPr="00BB0D0E">
        <w:rPr>
          <w:sz w:val="24"/>
          <w:szCs w:val="24"/>
        </w:rPr>
        <w:t xml:space="preserve"> </w:t>
      </w:r>
      <w:r w:rsidR="00EC6B13" w:rsidRPr="00BB0D0E">
        <w:rPr>
          <w:sz w:val="24"/>
          <w:szCs w:val="24"/>
        </w:rPr>
        <w:t>CSX Transportation</w:t>
      </w:r>
      <w:r w:rsidR="001F5667" w:rsidRPr="00BB0D0E">
        <w:rPr>
          <w:sz w:val="24"/>
          <w:szCs w:val="24"/>
        </w:rPr>
        <w:t>, Inc.</w:t>
      </w:r>
      <w:r w:rsidR="00B15932" w:rsidRPr="00BB0D0E">
        <w:rPr>
          <w:sz w:val="24"/>
          <w:szCs w:val="24"/>
        </w:rPr>
        <w:t xml:space="preserve"> is named</w:t>
      </w:r>
      <w:r w:rsidR="00BB0D0E" w:rsidRPr="00BB0D0E">
        <w:rPr>
          <w:sz w:val="24"/>
          <w:szCs w:val="24"/>
        </w:rPr>
        <w:t xml:space="preserve"> as the utility (respondent).</w:t>
      </w:r>
      <w:r w:rsidR="00BB0D0E">
        <w:rPr>
          <w:sz w:val="24"/>
          <w:szCs w:val="24"/>
        </w:rPr>
        <w:t xml:space="preserve"> </w:t>
      </w:r>
    </w:p>
    <w:p w14:paraId="6246AB9E" w14:textId="77777777" w:rsidR="004E477C" w:rsidRDefault="004E477C" w:rsidP="00E102A3">
      <w:pPr>
        <w:ind w:firstLine="1440"/>
        <w:rPr>
          <w:sz w:val="24"/>
          <w:szCs w:val="24"/>
          <w:highlight w:val="yellow"/>
        </w:rPr>
      </w:pPr>
    </w:p>
    <w:p w14:paraId="22A87625" w14:textId="29329A55" w:rsidR="00E102A3" w:rsidRPr="00C84BE2" w:rsidRDefault="00835A1A" w:rsidP="00E102A3">
      <w:pPr>
        <w:ind w:firstLine="1440"/>
        <w:rPr>
          <w:sz w:val="24"/>
          <w:szCs w:val="24"/>
        </w:rPr>
      </w:pPr>
      <w:r w:rsidRPr="00C84BE2">
        <w:rPr>
          <w:sz w:val="24"/>
          <w:szCs w:val="24"/>
        </w:rPr>
        <w:t>Answers</w:t>
      </w:r>
      <w:r w:rsidR="009F2D7E" w:rsidRPr="00C84BE2">
        <w:rPr>
          <w:sz w:val="24"/>
          <w:szCs w:val="24"/>
        </w:rPr>
        <w:t xml:space="preserve"> to both complaints were </w:t>
      </w:r>
      <w:r w:rsidR="008D12A6" w:rsidRPr="00C84BE2">
        <w:rPr>
          <w:sz w:val="24"/>
          <w:szCs w:val="24"/>
        </w:rPr>
        <w:t>filed</w:t>
      </w:r>
      <w:r w:rsidR="004B1684" w:rsidRPr="00C84BE2">
        <w:rPr>
          <w:sz w:val="24"/>
          <w:szCs w:val="24"/>
        </w:rPr>
        <w:t xml:space="preserve"> by Buffalo &amp; Pittsburgh Railroad Inc.,</w:t>
      </w:r>
      <w:r w:rsidR="00E6629A" w:rsidRPr="00C84BE2">
        <w:rPr>
          <w:sz w:val="24"/>
          <w:szCs w:val="24"/>
        </w:rPr>
        <w:t xml:space="preserve"> on December 4, </w:t>
      </w:r>
      <w:r w:rsidR="00C84BE2" w:rsidRPr="00C84BE2">
        <w:rPr>
          <w:sz w:val="24"/>
          <w:szCs w:val="24"/>
        </w:rPr>
        <w:t>2015,</w:t>
      </w:r>
      <w:r w:rsidR="006D11D2" w:rsidRPr="00C84BE2">
        <w:rPr>
          <w:sz w:val="24"/>
          <w:szCs w:val="24"/>
        </w:rPr>
        <w:t xml:space="preserve"> under C-2015-2513130 and by CSX Transportation, Inc., on </w:t>
      </w:r>
      <w:r w:rsidR="00536D2F" w:rsidRPr="00C84BE2">
        <w:rPr>
          <w:sz w:val="24"/>
          <w:szCs w:val="24"/>
        </w:rPr>
        <w:t>December 7, 2015</w:t>
      </w:r>
      <w:r w:rsidR="00C84BE2">
        <w:rPr>
          <w:sz w:val="24"/>
          <w:szCs w:val="24"/>
        </w:rPr>
        <w:t>,</w:t>
      </w:r>
      <w:r w:rsidR="00C84BE2" w:rsidRPr="00C84BE2">
        <w:rPr>
          <w:sz w:val="24"/>
          <w:szCs w:val="24"/>
        </w:rPr>
        <w:t xml:space="preserve"> under C-2015-2513384.</w:t>
      </w:r>
    </w:p>
    <w:p w14:paraId="0F951FC0" w14:textId="77777777" w:rsidR="00F16706" w:rsidRPr="00E463AB" w:rsidRDefault="00F16706" w:rsidP="00E102A3">
      <w:pPr>
        <w:ind w:firstLine="1440"/>
        <w:rPr>
          <w:sz w:val="24"/>
          <w:szCs w:val="24"/>
          <w:highlight w:val="yellow"/>
        </w:rPr>
      </w:pPr>
    </w:p>
    <w:p w14:paraId="336512C0" w14:textId="7E8BB490" w:rsidR="00243274" w:rsidRDefault="00243274" w:rsidP="00243274">
      <w:pPr>
        <w:overflowPunct w:val="0"/>
        <w:autoSpaceDE w:val="0"/>
        <w:autoSpaceDN w:val="0"/>
        <w:adjustRightInd w:val="0"/>
        <w:ind w:firstLine="1440"/>
        <w:textAlignment w:val="baseline"/>
        <w:rPr>
          <w:sz w:val="24"/>
          <w:szCs w:val="24"/>
        </w:rPr>
      </w:pPr>
      <w:r w:rsidRPr="0098300E">
        <w:rPr>
          <w:sz w:val="24"/>
          <w:szCs w:val="24"/>
        </w:rPr>
        <w:t xml:space="preserve">Upon receipt of the complaints, a formal field investigation and conference was arranged by a Commission staff engineer and held at the site of the crossing on </w:t>
      </w:r>
      <w:r w:rsidR="00935398" w:rsidRPr="0098300E">
        <w:rPr>
          <w:sz w:val="24"/>
          <w:szCs w:val="24"/>
        </w:rPr>
        <w:t>July</w:t>
      </w:r>
      <w:r w:rsidRPr="0098300E">
        <w:rPr>
          <w:sz w:val="24"/>
          <w:szCs w:val="24"/>
        </w:rPr>
        <w:t xml:space="preserve"> </w:t>
      </w:r>
      <w:r w:rsidR="00935398" w:rsidRPr="0098300E">
        <w:rPr>
          <w:sz w:val="24"/>
          <w:szCs w:val="24"/>
        </w:rPr>
        <w:t>13</w:t>
      </w:r>
      <w:r w:rsidRPr="0098300E">
        <w:rPr>
          <w:sz w:val="24"/>
          <w:szCs w:val="24"/>
        </w:rPr>
        <w:t xml:space="preserve">, </w:t>
      </w:r>
      <w:r w:rsidR="00AF57C7" w:rsidRPr="0098300E">
        <w:rPr>
          <w:sz w:val="24"/>
          <w:szCs w:val="24"/>
        </w:rPr>
        <w:t>2017,</w:t>
      </w:r>
      <w:r w:rsidRPr="0098300E">
        <w:rPr>
          <w:sz w:val="24"/>
          <w:szCs w:val="24"/>
        </w:rPr>
        <w:t xml:space="preserve"> and most recently </w:t>
      </w:r>
      <w:r w:rsidR="00DF5BBE" w:rsidRPr="0098300E">
        <w:rPr>
          <w:sz w:val="24"/>
          <w:szCs w:val="24"/>
        </w:rPr>
        <w:t>July 22, 2021</w:t>
      </w:r>
      <w:r w:rsidRPr="0098300E">
        <w:rPr>
          <w:sz w:val="24"/>
          <w:szCs w:val="24"/>
        </w:rPr>
        <w:t xml:space="preserve">. At the </w:t>
      </w:r>
      <w:r w:rsidR="00DF5BBE" w:rsidRPr="0098300E">
        <w:rPr>
          <w:sz w:val="24"/>
          <w:szCs w:val="24"/>
        </w:rPr>
        <w:t>July 22</w:t>
      </w:r>
      <w:r w:rsidRPr="0098300E">
        <w:rPr>
          <w:sz w:val="24"/>
          <w:szCs w:val="24"/>
        </w:rPr>
        <w:t xml:space="preserve">, </w:t>
      </w:r>
      <w:proofErr w:type="gramStart"/>
      <w:r w:rsidR="00AF57C7" w:rsidRPr="0098300E">
        <w:rPr>
          <w:sz w:val="24"/>
          <w:szCs w:val="24"/>
        </w:rPr>
        <w:t>2021</w:t>
      </w:r>
      <w:proofErr w:type="gramEnd"/>
      <w:r w:rsidR="00AF57C7">
        <w:rPr>
          <w:sz w:val="24"/>
          <w:szCs w:val="24"/>
        </w:rPr>
        <w:t xml:space="preserve"> </w:t>
      </w:r>
      <w:r w:rsidRPr="0098300E">
        <w:rPr>
          <w:sz w:val="24"/>
          <w:szCs w:val="24"/>
        </w:rPr>
        <w:t xml:space="preserve">meeting, representatives of </w:t>
      </w:r>
      <w:r w:rsidR="00DF5BBE" w:rsidRPr="0098300E">
        <w:rPr>
          <w:sz w:val="24"/>
          <w:szCs w:val="24"/>
        </w:rPr>
        <w:t xml:space="preserve">Buffalo &amp; </w:t>
      </w:r>
      <w:r w:rsidR="00DF5BBE" w:rsidRPr="00553B6A">
        <w:rPr>
          <w:sz w:val="24"/>
          <w:szCs w:val="24"/>
        </w:rPr>
        <w:t xml:space="preserve">Pittsburgh Railroad Inc., </w:t>
      </w:r>
      <w:r w:rsidR="001D2259">
        <w:rPr>
          <w:sz w:val="24"/>
          <w:szCs w:val="24"/>
        </w:rPr>
        <w:t xml:space="preserve">(Buffalo </w:t>
      </w:r>
      <w:r w:rsidR="00804043">
        <w:rPr>
          <w:sz w:val="24"/>
          <w:szCs w:val="24"/>
        </w:rPr>
        <w:t>&amp; Pittsburgh)</w:t>
      </w:r>
      <w:r w:rsidR="0019201E">
        <w:rPr>
          <w:sz w:val="24"/>
          <w:szCs w:val="24"/>
        </w:rPr>
        <w:t>,</w:t>
      </w:r>
      <w:r w:rsidR="00804043">
        <w:rPr>
          <w:sz w:val="24"/>
          <w:szCs w:val="24"/>
        </w:rPr>
        <w:t xml:space="preserve"> </w:t>
      </w:r>
      <w:r w:rsidR="0098300E" w:rsidRPr="00553B6A">
        <w:rPr>
          <w:sz w:val="24"/>
          <w:szCs w:val="24"/>
        </w:rPr>
        <w:t xml:space="preserve">the Borough of Ellwood City </w:t>
      </w:r>
      <w:r w:rsidRPr="00553B6A">
        <w:rPr>
          <w:sz w:val="24"/>
          <w:szCs w:val="24"/>
        </w:rPr>
        <w:t xml:space="preserve">and the Pennsylvania Department of Transportation were in attendance. Although notified by letter </w:t>
      </w:r>
      <w:r w:rsidR="00B454CF" w:rsidRPr="00553B6A">
        <w:rPr>
          <w:sz w:val="24"/>
          <w:szCs w:val="24"/>
        </w:rPr>
        <w:t xml:space="preserve">sent by </w:t>
      </w:r>
      <w:r w:rsidR="00DE34AF" w:rsidRPr="00553B6A">
        <w:rPr>
          <w:sz w:val="24"/>
          <w:szCs w:val="24"/>
        </w:rPr>
        <w:t>electronic mail on June 25</w:t>
      </w:r>
      <w:r w:rsidRPr="00553B6A">
        <w:rPr>
          <w:sz w:val="24"/>
          <w:szCs w:val="24"/>
        </w:rPr>
        <w:t xml:space="preserve">, </w:t>
      </w:r>
      <w:r w:rsidR="00DA48EE" w:rsidRPr="00553B6A">
        <w:rPr>
          <w:sz w:val="24"/>
          <w:szCs w:val="24"/>
        </w:rPr>
        <w:t>2021</w:t>
      </w:r>
      <w:r w:rsidR="00553B6A">
        <w:rPr>
          <w:sz w:val="24"/>
          <w:szCs w:val="24"/>
        </w:rPr>
        <w:t>,</w:t>
      </w:r>
      <w:r w:rsidR="00DA48EE" w:rsidRPr="00553B6A">
        <w:rPr>
          <w:sz w:val="24"/>
          <w:szCs w:val="24"/>
        </w:rPr>
        <w:t xml:space="preserve"> </w:t>
      </w:r>
      <w:r w:rsidRPr="00D447F0">
        <w:rPr>
          <w:sz w:val="24"/>
          <w:szCs w:val="24"/>
        </w:rPr>
        <w:t>L</w:t>
      </w:r>
      <w:r w:rsidR="00C47E85" w:rsidRPr="00D447F0">
        <w:rPr>
          <w:sz w:val="24"/>
          <w:szCs w:val="24"/>
        </w:rPr>
        <w:t>awrence</w:t>
      </w:r>
      <w:r w:rsidRPr="00D447F0">
        <w:rPr>
          <w:sz w:val="24"/>
          <w:szCs w:val="24"/>
        </w:rPr>
        <w:t xml:space="preserve"> County and </w:t>
      </w:r>
      <w:r w:rsidR="00991707" w:rsidRPr="00D447F0">
        <w:rPr>
          <w:sz w:val="24"/>
          <w:szCs w:val="24"/>
        </w:rPr>
        <w:t xml:space="preserve">CSX Transportation, Inc., </w:t>
      </w:r>
      <w:r w:rsidRPr="00D447F0">
        <w:rPr>
          <w:sz w:val="24"/>
          <w:szCs w:val="24"/>
        </w:rPr>
        <w:t>were not in attendance.</w:t>
      </w:r>
      <w:r w:rsidRPr="00DE3856">
        <w:rPr>
          <w:sz w:val="24"/>
          <w:szCs w:val="24"/>
        </w:rPr>
        <w:t xml:space="preserve"> </w:t>
      </w:r>
    </w:p>
    <w:p w14:paraId="3019D6FC" w14:textId="77777777" w:rsidR="000954A7" w:rsidRPr="00DB1B1F" w:rsidRDefault="000954A7" w:rsidP="00243274">
      <w:pPr>
        <w:overflowPunct w:val="0"/>
        <w:autoSpaceDE w:val="0"/>
        <w:autoSpaceDN w:val="0"/>
        <w:adjustRightInd w:val="0"/>
        <w:ind w:firstLine="1440"/>
        <w:textAlignment w:val="baseline"/>
        <w:rPr>
          <w:sz w:val="24"/>
          <w:szCs w:val="24"/>
        </w:rPr>
      </w:pPr>
    </w:p>
    <w:p w14:paraId="4C9D6E7E" w14:textId="5D46BB92" w:rsidR="006530C5" w:rsidRDefault="007957C5" w:rsidP="00F16706">
      <w:pPr>
        <w:ind w:firstLine="1440"/>
        <w:rPr>
          <w:sz w:val="24"/>
          <w:szCs w:val="24"/>
        </w:rPr>
      </w:pPr>
      <w:r w:rsidRPr="00CD6ECF">
        <w:rPr>
          <w:color w:val="000000" w:themeColor="text1"/>
          <w:sz w:val="24"/>
          <w:szCs w:val="24"/>
        </w:rPr>
        <w:lastRenderedPageBreak/>
        <w:t xml:space="preserve">At the meeting it was discussed and agreed to by the parties that a sidewalk protection </w:t>
      </w:r>
      <w:r w:rsidR="00CD6ECF" w:rsidRPr="00CD6ECF">
        <w:rPr>
          <w:color w:val="000000" w:themeColor="text1"/>
          <w:sz w:val="24"/>
          <w:szCs w:val="24"/>
        </w:rPr>
        <w:t>canopy</w:t>
      </w:r>
      <w:r w:rsidRPr="00CD6ECF">
        <w:rPr>
          <w:color w:val="000000" w:themeColor="text1"/>
          <w:sz w:val="24"/>
          <w:szCs w:val="24"/>
        </w:rPr>
        <w:t xml:space="preserve"> be </w:t>
      </w:r>
      <w:r w:rsidR="004128F6" w:rsidRPr="00CD6ECF">
        <w:rPr>
          <w:color w:val="000000" w:themeColor="text1"/>
          <w:sz w:val="24"/>
          <w:szCs w:val="24"/>
        </w:rPr>
        <w:t>designed and installed over both walkways under the bridge</w:t>
      </w:r>
      <w:r w:rsidR="00CD6ECF" w:rsidRPr="00CD6ECF">
        <w:rPr>
          <w:color w:val="000000" w:themeColor="text1"/>
          <w:sz w:val="24"/>
          <w:szCs w:val="24"/>
        </w:rPr>
        <w:t xml:space="preserve">. </w:t>
      </w:r>
      <w:r w:rsidR="006465A5">
        <w:rPr>
          <w:color w:val="000000" w:themeColor="text1"/>
          <w:sz w:val="24"/>
          <w:szCs w:val="24"/>
        </w:rPr>
        <w:t xml:space="preserve">In an effort to </w:t>
      </w:r>
      <w:r w:rsidR="007526C2">
        <w:rPr>
          <w:color w:val="000000" w:themeColor="text1"/>
          <w:sz w:val="24"/>
          <w:szCs w:val="24"/>
        </w:rPr>
        <w:t>improve public safety</w:t>
      </w:r>
      <w:r w:rsidR="00FA749E">
        <w:rPr>
          <w:color w:val="000000" w:themeColor="text1"/>
          <w:sz w:val="24"/>
          <w:szCs w:val="24"/>
        </w:rPr>
        <w:t xml:space="preserve"> and to </w:t>
      </w:r>
      <w:r w:rsidR="006465A5">
        <w:rPr>
          <w:color w:val="000000" w:themeColor="text1"/>
          <w:sz w:val="24"/>
          <w:szCs w:val="24"/>
        </w:rPr>
        <w:t>resolve the complaint</w:t>
      </w:r>
      <w:r w:rsidR="0019201E">
        <w:rPr>
          <w:color w:val="000000" w:themeColor="text1"/>
          <w:sz w:val="24"/>
          <w:szCs w:val="24"/>
        </w:rPr>
        <w:t xml:space="preserve">, </w:t>
      </w:r>
      <w:r w:rsidR="0019201E">
        <w:rPr>
          <w:sz w:val="24"/>
          <w:szCs w:val="24"/>
        </w:rPr>
        <w:t>Buffalo &amp; Pittsburgh agr</w:t>
      </w:r>
      <w:r w:rsidR="008A39C5">
        <w:rPr>
          <w:sz w:val="24"/>
          <w:szCs w:val="24"/>
        </w:rPr>
        <w:t>eed</w:t>
      </w:r>
      <w:r w:rsidR="006B64D7">
        <w:rPr>
          <w:sz w:val="24"/>
          <w:szCs w:val="24"/>
        </w:rPr>
        <w:t>, at their sole cost and expense,</w:t>
      </w:r>
      <w:r w:rsidR="008A39C5">
        <w:rPr>
          <w:sz w:val="24"/>
          <w:szCs w:val="24"/>
        </w:rPr>
        <w:t xml:space="preserve"> to design and install the </w:t>
      </w:r>
      <w:r w:rsidR="006B64D7">
        <w:rPr>
          <w:sz w:val="24"/>
          <w:szCs w:val="24"/>
        </w:rPr>
        <w:t xml:space="preserve">sidewalk protection </w:t>
      </w:r>
      <w:r w:rsidR="008A39C5">
        <w:rPr>
          <w:sz w:val="24"/>
          <w:szCs w:val="24"/>
        </w:rPr>
        <w:t>canopy</w:t>
      </w:r>
      <w:r w:rsidR="006530C5">
        <w:rPr>
          <w:sz w:val="24"/>
          <w:szCs w:val="24"/>
        </w:rPr>
        <w:t>.</w:t>
      </w:r>
      <w:r w:rsidR="007E2A3F">
        <w:rPr>
          <w:sz w:val="24"/>
          <w:szCs w:val="24"/>
        </w:rPr>
        <w:t xml:space="preserve"> It was agreed to by the Borough that they would maintain </w:t>
      </w:r>
      <w:r w:rsidR="00DA6BC6">
        <w:rPr>
          <w:sz w:val="24"/>
          <w:szCs w:val="24"/>
        </w:rPr>
        <w:t xml:space="preserve">the </w:t>
      </w:r>
      <w:r w:rsidR="00E23437">
        <w:rPr>
          <w:sz w:val="24"/>
          <w:szCs w:val="24"/>
        </w:rPr>
        <w:t xml:space="preserve">sidewalk </w:t>
      </w:r>
      <w:r w:rsidR="00DA6BC6">
        <w:rPr>
          <w:sz w:val="24"/>
          <w:szCs w:val="24"/>
        </w:rPr>
        <w:t>protection canopy</w:t>
      </w:r>
      <w:r w:rsidR="006B64D7">
        <w:rPr>
          <w:sz w:val="24"/>
          <w:szCs w:val="24"/>
        </w:rPr>
        <w:t xml:space="preserve">, at their sole cost and expense, </w:t>
      </w:r>
      <w:r w:rsidR="00E23437">
        <w:rPr>
          <w:sz w:val="24"/>
          <w:szCs w:val="24"/>
        </w:rPr>
        <w:t xml:space="preserve">provided </w:t>
      </w:r>
      <w:r w:rsidR="00DB628E">
        <w:rPr>
          <w:sz w:val="24"/>
          <w:szCs w:val="24"/>
        </w:rPr>
        <w:t xml:space="preserve">Buffalo &amp; Pittsburgh would </w:t>
      </w:r>
      <w:r w:rsidR="001D3D6B">
        <w:rPr>
          <w:sz w:val="24"/>
          <w:szCs w:val="24"/>
        </w:rPr>
        <w:t xml:space="preserve">draft and submit the plans through the Commission and that they would have an opportunity to review the plans. </w:t>
      </w:r>
    </w:p>
    <w:p w14:paraId="15E5F45B" w14:textId="31DBFCB5" w:rsidR="00700FFA" w:rsidRDefault="00700FFA" w:rsidP="004874DA">
      <w:pPr>
        <w:rPr>
          <w:sz w:val="24"/>
          <w:szCs w:val="24"/>
        </w:rPr>
      </w:pPr>
    </w:p>
    <w:p w14:paraId="5F7A87B0" w14:textId="6F4792DF" w:rsidR="00700FFA" w:rsidRDefault="00700FFA" w:rsidP="00700FFA">
      <w:pPr>
        <w:ind w:firstLine="1440"/>
        <w:rPr>
          <w:sz w:val="24"/>
          <w:szCs w:val="24"/>
        </w:rPr>
      </w:pPr>
      <w:r>
        <w:rPr>
          <w:sz w:val="24"/>
          <w:szCs w:val="24"/>
        </w:rPr>
        <w:t>The future maintenance</w:t>
      </w:r>
      <w:r w:rsidR="000D6C48">
        <w:rPr>
          <w:sz w:val="24"/>
          <w:szCs w:val="24"/>
        </w:rPr>
        <w:t>, cost allocation</w:t>
      </w:r>
      <w:r>
        <w:rPr>
          <w:sz w:val="24"/>
          <w:szCs w:val="24"/>
        </w:rPr>
        <w:t xml:space="preserve"> and installation of the sidewalk protection canopy will be addressed after the issuance of a twenty (20) day notification letter outlining the terms agreed to at the meeting. The twenty (20) day notification letter will be sent to all parties of record and will serve as notice to the parties in which the parties will have an opportunity to review the terms outlined in the (20) day notification letter as discussed at the meeting.</w:t>
      </w:r>
    </w:p>
    <w:p w14:paraId="214F8DEA" w14:textId="77777777" w:rsidR="006530C5" w:rsidRDefault="006530C5" w:rsidP="00F16706">
      <w:pPr>
        <w:ind w:firstLine="1440"/>
        <w:rPr>
          <w:sz w:val="24"/>
          <w:szCs w:val="24"/>
        </w:rPr>
      </w:pPr>
    </w:p>
    <w:p w14:paraId="22423967" w14:textId="0A038FF4" w:rsidR="00C05089" w:rsidRDefault="00DB1A6F" w:rsidP="00F16706">
      <w:pPr>
        <w:ind w:firstLine="1440"/>
        <w:rPr>
          <w:sz w:val="24"/>
          <w:szCs w:val="24"/>
        </w:rPr>
      </w:pPr>
      <w:r>
        <w:rPr>
          <w:color w:val="000000" w:themeColor="text1"/>
          <w:sz w:val="24"/>
          <w:szCs w:val="24"/>
        </w:rPr>
        <w:t xml:space="preserve"> </w:t>
      </w:r>
      <w:r w:rsidR="007629BF">
        <w:rPr>
          <w:color w:val="000000" w:themeColor="text1"/>
          <w:sz w:val="24"/>
          <w:szCs w:val="24"/>
        </w:rPr>
        <w:t xml:space="preserve">On November </w:t>
      </w:r>
      <w:r w:rsidR="0099650C">
        <w:rPr>
          <w:color w:val="000000" w:themeColor="text1"/>
          <w:sz w:val="24"/>
          <w:szCs w:val="24"/>
        </w:rPr>
        <w:t>22, 2021</w:t>
      </w:r>
      <w:bookmarkStart w:id="1" w:name="_Hlk94509113"/>
      <w:r w:rsidR="0099650C">
        <w:rPr>
          <w:color w:val="000000" w:themeColor="text1"/>
          <w:sz w:val="24"/>
          <w:szCs w:val="24"/>
        </w:rPr>
        <w:t>,</w:t>
      </w:r>
      <w:r w:rsidR="00D73B16">
        <w:rPr>
          <w:color w:val="000000" w:themeColor="text1"/>
          <w:sz w:val="24"/>
          <w:szCs w:val="24"/>
        </w:rPr>
        <w:t xml:space="preserve"> </w:t>
      </w:r>
      <w:r w:rsidR="0099650C">
        <w:rPr>
          <w:sz w:val="24"/>
          <w:szCs w:val="24"/>
        </w:rPr>
        <w:t xml:space="preserve">Buffalo &amp; </w:t>
      </w:r>
      <w:r w:rsidR="00E74956">
        <w:rPr>
          <w:sz w:val="24"/>
          <w:szCs w:val="24"/>
        </w:rPr>
        <w:t>Pittsburgh submitted</w:t>
      </w:r>
      <w:r w:rsidR="00750FF3">
        <w:rPr>
          <w:sz w:val="24"/>
          <w:szCs w:val="24"/>
        </w:rPr>
        <w:t xml:space="preserve"> </w:t>
      </w:r>
      <w:r w:rsidR="009A1B4B">
        <w:rPr>
          <w:sz w:val="24"/>
          <w:szCs w:val="24"/>
        </w:rPr>
        <w:t>the plans for the sidewalk protection canopy</w:t>
      </w:r>
      <w:r w:rsidR="00A10651">
        <w:rPr>
          <w:sz w:val="24"/>
          <w:szCs w:val="24"/>
        </w:rPr>
        <w:t xml:space="preserve"> as discussed at the field conference meeting.</w:t>
      </w:r>
      <w:r w:rsidR="00C26F75">
        <w:rPr>
          <w:sz w:val="24"/>
          <w:szCs w:val="24"/>
        </w:rPr>
        <w:t xml:space="preserve"> </w:t>
      </w:r>
      <w:bookmarkEnd w:id="1"/>
      <w:r w:rsidR="00C26F75">
        <w:rPr>
          <w:sz w:val="24"/>
          <w:szCs w:val="24"/>
        </w:rPr>
        <w:t xml:space="preserve">It was noted by the Commission staff engineer </w:t>
      </w:r>
      <w:r w:rsidR="00057C7C">
        <w:rPr>
          <w:sz w:val="24"/>
          <w:szCs w:val="24"/>
        </w:rPr>
        <w:t xml:space="preserve">upon the submission, </w:t>
      </w:r>
      <w:r w:rsidR="00201940">
        <w:rPr>
          <w:sz w:val="24"/>
          <w:szCs w:val="24"/>
        </w:rPr>
        <w:t xml:space="preserve">that the plans submitted </w:t>
      </w:r>
      <w:r w:rsidR="00B23E72">
        <w:rPr>
          <w:sz w:val="24"/>
          <w:szCs w:val="24"/>
        </w:rPr>
        <w:t xml:space="preserve">were not </w:t>
      </w:r>
      <w:r w:rsidR="00D42861">
        <w:rPr>
          <w:sz w:val="24"/>
          <w:szCs w:val="24"/>
        </w:rPr>
        <w:t xml:space="preserve">properly </w:t>
      </w:r>
      <w:r w:rsidR="00B23E72">
        <w:rPr>
          <w:sz w:val="24"/>
          <w:szCs w:val="24"/>
        </w:rPr>
        <w:t>sealed by a professional engineer</w:t>
      </w:r>
      <w:r w:rsidR="009B425B">
        <w:rPr>
          <w:sz w:val="24"/>
          <w:szCs w:val="24"/>
        </w:rPr>
        <w:t xml:space="preserve"> </w:t>
      </w:r>
      <w:r w:rsidR="0045237E">
        <w:rPr>
          <w:sz w:val="24"/>
          <w:szCs w:val="24"/>
        </w:rPr>
        <w:t xml:space="preserve">registered in the </w:t>
      </w:r>
      <w:r w:rsidR="00522AEB">
        <w:rPr>
          <w:sz w:val="24"/>
          <w:szCs w:val="24"/>
        </w:rPr>
        <w:t>Commonwealth of Pennsylvania</w:t>
      </w:r>
      <w:r w:rsidR="00533809">
        <w:rPr>
          <w:sz w:val="24"/>
          <w:szCs w:val="24"/>
        </w:rPr>
        <w:t xml:space="preserve">.  </w:t>
      </w:r>
    </w:p>
    <w:p w14:paraId="77330810" w14:textId="77777777" w:rsidR="00C05089" w:rsidRDefault="00C05089" w:rsidP="00F16706">
      <w:pPr>
        <w:ind w:firstLine="1440"/>
        <w:rPr>
          <w:sz w:val="24"/>
          <w:szCs w:val="24"/>
        </w:rPr>
      </w:pPr>
    </w:p>
    <w:p w14:paraId="7052F945" w14:textId="299CE0AA" w:rsidR="00A10651" w:rsidRDefault="00533809" w:rsidP="00F16706">
      <w:pPr>
        <w:ind w:firstLine="1440"/>
        <w:rPr>
          <w:sz w:val="24"/>
          <w:szCs w:val="24"/>
        </w:rPr>
      </w:pPr>
      <w:r>
        <w:rPr>
          <w:sz w:val="24"/>
          <w:szCs w:val="24"/>
        </w:rPr>
        <w:t>On December 1</w:t>
      </w:r>
      <w:r w:rsidR="00037A2A">
        <w:rPr>
          <w:sz w:val="24"/>
          <w:szCs w:val="24"/>
        </w:rPr>
        <w:t>,</w:t>
      </w:r>
      <w:r>
        <w:rPr>
          <w:sz w:val="24"/>
          <w:szCs w:val="24"/>
        </w:rPr>
        <w:t xml:space="preserve"> 2021</w:t>
      </w:r>
      <w:r w:rsidR="00C05089">
        <w:rPr>
          <w:color w:val="000000" w:themeColor="text1"/>
          <w:sz w:val="24"/>
          <w:szCs w:val="24"/>
        </w:rPr>
        <w:t xml:space="preserve">, </w:t>
      </w:r>
      <w:r w:rsidR="00C05089">
        <w:rPr>
          <w:sz w:val="24"/>
          <w:szCs w:val="24"/>
        </w:rPr>
        <w:t xml:space="preserve">Buffalo &amp; Pittsburgh submitted the plans with the </w:t>
      </w:r>
      <w:r w:rsidR="00FA79EA">
        <w:rPr>
          <w:sz w:val="24"/>
          <w:szCs w:val="24"/>
        </w:rPr>
        <w:t xml:space="preserve">proper stamp and seal by a professional engineer registered in the Commonwealth of Pennsylvania.  </w:t>
      </w:r>
    </w:p>
    <w:p w14:paraId="1EF598C0" w14:textId="77777777" w:rsidR="00A10651" w:rsidRDefault="00A10651" w:rsidP="00F16706">
      <w:pPr>
        <w:ind w:firstLine="1440"/>
        <w:rPr>
          <w:sz w:val="24"/>
          <w:szCs w:val="24"/>
        </w:rPr>
      </w:pPr>
    </w:p>
    <w:p w14:paraId="5FC94287" w14:textId="26DF6AEB" w:rsidR="00F16706" w:rsidRPr="00C26F75" w:rsidRDefault="00B02706" w:rsidP="00F16706">
      <w:pPr>
        <w:ind w:firstLine="1440"/>
        <w:rPr>
          <w:sz w:val="24"/>
          <w:szCs w:val="24"/>
        </w:rPr>
      </w:pPr>
      <w:r w:rsidRPr="00C26F75">
        <w:rPr>
          <w:sz w:val="24"/>
          <w:szCs w:val="24"/>
        </w:rPr>
        <w:t xml:space="preserve">Buffalo &amp; Pittsburgh Railroad Inc., </w:t>
      </w:r>
      <w:r w:rsidR="00F16706" w:rsidRPr="00C26F75">
        <w:rPr>
          <w:sz w:val="24"/>
          <w:szCs w:val="24"/>
        </w:rPr>
        <w:t xml:space="preserve">avers that the parties have been served with a copy of the </w:t>
      </w:r>
      <w:r w:rsidR="00037A2A">
        <w:rPr>
          <w:sz w:val="24"/>
          <w:szCs w:val="24"/>
        </w:rPr>
        <w:t xml:space="preserve">corrected </w:t>
      </w:r>
      <w:r w:rsidR="00F16706" w:rsidRPr="00C26F75">
        <w:rPr>
          <w:sz w:val="24"/>
          <w:szCs w:val="24"/>
        </w:rPr>
        <w:t xml:space="preserve">plans for review on </w:t>
      </w:r>
      <w:r w:rsidR="00037A2A">
        <w:rPr>
          <w:sz w:val="24"/>
          <w:szCs w:val="24"/>
        </w:rPr>
        <w:t>December 1, 2021</w:t>
      </w:r>
      <w:r w:rsidR="00F70DC9" w:rsidRPr="00C26F75">
        <w:rPr>
          <w:sz w:val="24"/>
          <w:szCs w:val="24"/>
        </w:rPr>
        <w:t>,</w:t>
      </w:r>
      <w:r w:rsidR="00F16706" w:rsidRPr="00C26F75">
        <w:rPr>
          <w:sz w:val="24"/>
          <w:szCs w:val="24"/>
        </w:rPr>
        <w:t xml:space="preserve"> and none of the parties have advised this Commission that it objects to </w:t>
      </w:r>
      <w:r w:rsidR="00877807" w:rsidRPr="00C26F75">
        <w:rPr>
          <w:sz w:val="24"/>
          <w:szCs w:val="24"/>
        </w:rPr>
        <w:t xml:space="preserve">the </w:t>
      </w:r>
      <w:r w:rsidR="00F16706" w:rsidRPr="00C26F75">
        <w:rPr>
          <w:sz w:val="24"/>
          <w:szCs w:val="24"/>
        </w:rPr>
        <w:t xml:space="preserve">approval of the plans. </w:t>
      </w:r>
    </w:p>
    <w:p w14:paraId="28E1325D" w14:textId="77777777" w:rsidR="00E102A3" w:rsidRPr="00E463AB" w:rsidRDefault="00E102A3" w:rsidP="00E102A3">
      <w:pPr>
        <w:rPr>
          <w:sz w:val="24"/>
          <w:szCs w:val="24"/>
          <w:highlight w:val="yellow"/>
        </w:rPr>
      </w:pPr>
    </w:p>
    <w:p w14:paraId="6255F472" w14:textId="2CEA9347" w:rsidR="00E102A3" w:rsidRPr="0080046A" w:rsidRDefault="00E102A3" w:rsidP="00E102A3">
      <w:pPr>
        <w:ind w:firstLine="1440"/>
        <w:rPr>
          <w:sz w:val="24"/>
          <w:szCs w:val="24"/>
        </w:rPr>
      </w:pPr>
      <w:r w:rsidRPr="0080046A">
        <w:rPr>
          <w:sz w:val="24"/>
          <w:szCs w:val="24"/>
        </w:rPr>
        <w:t xml:space="preserve">The plans were received by the Commission on </w:t>
      </w:r>
      <w:r w:rsidR="002F6D89" w:rsidRPr="0080046A">
        <w:rPr>
          <w:sz w:val="24"/>
          <w:szCs w:val="24"/>
        </w:rPr>
        <w:t>December 1, 2021, and</w:t>
      </w:r>
      <w:r w:rsidRPr="0080046A">
        <w:rPr>
          <w:sz w:val="24"/>
          <w:szCs w:val="24"/>
        </w:rPr>
        <w:t xml:space="preserve"> are hereby entitled </w:t>
      </w:r>
      <w:r w:rsidR="006B7DEB" w:rsidRPr="0080046A">
        <w:rPr>
          <w:sz w:val="24"/>
          <w:szCs w:val="24"/>
        </w:rPr>
        <w:t>“</w:t>
      </w:r>
      <w:r w:rsidR="0080046A" w:rsidRPr="0080046A">
        <w:rPr>
          <w:sz w:val="24"/>
          <w:szCs w:val="24"/>
        </w:rPr>
        <w:t>Exhibit A</w:t>
      </w:r>
      <w:r w:rsidR="006B7DEB" w:rsidRPr="0080046A">
        <w:rPr>
          <w:sz w:val="24"/>
          <w:szCs w:val="24"/>
        </w:rPr>
        <w:t xml:space="preserve">” </w:t>
      </w:r>
      <w:r w:rsidRPr="0080046A">
        <w:rPr>
          <w:sz w:val="24"/>
          <w:szCs w:val="24"/>
        </w:rPr>
        <w:t xml:space="preserve">consisting of </w:t>
      </w:r>
      <w:r w:rsidR="00C65C58" w:rsidRPr="0080046A">
        <w:rPr>
          <w:sz w:val="24"/>
          <w:szCs w:val="24"/>
        </w:rPr>
        <w:t xml:space="preserve">one </w:t>
      </w:r>
      <w:r w:rsidRPr="0080046A">
        <w:rPr>
          <w:sz w:val="24"/>
          <w:szCs w:val="24"/>
        </w:rPr>
        <w:t>(</w:t>
      </w:r>
      <w:r w:rsidR="00153E6F" w:rsidRPr="0080046A">
        <w:rPr>
          <w:sz w:val="24"/>
          <w:szCs w:val="24"/>
        </w:rPr>
        <w:t>1</w:t>
      </w:r>
      <w:r w:rsidRPr="0080046A">
        <w:rPr>
          <w:sz w:val="24"/>
          <w:szCs w:val="24"/>
        </w:rPr>
        <w:t>) sheet.</w:t>
      </w:r>
    </w:p>
    <w:p w14:paraId="168FB161" w14:textId="77777777" w:rsidR="00E102A3" w:rsidRPr="00E463AB" w:rsidRDefault="00E102A3" w:rsidP="00E102A3">
      <w:pPr>
        <w:ind w:firstLine="1440"/>
        <w:rPr>
          <w:sz w:val="24"/>
          <w:szCs w:val="24"/>
          <w:highlight w:val="yellow"/>
        </w:rPr>
      </w:pPr>
    </w:p>
    <w:p w14:paraId="1EC5B5CB" w14:textId="4F541039" w:rsidR="00503682" w:rsidRDefault="00503682" w:rsidP="00503682">
      <w:pPr>
        <w:ind w:firstLine="1440"/>
        <w:rPr>
          <w:sz w:val="24"/>
          <w:szCs w:val="24"/>
        </w:rPr>
      </w:pPr>
      <w:r w:rsidRPr="0080046A">
        <w:rPr>
          <w:sz w:val="24"/>
          <w:szCs w:val="24"/>
        </w:rPr>
        <w:t>Please be advised that the above stated set of plans have been certified as the correct plans and are hereby approved.</w:t>
      </w:r>
    </w:p>
    <w:p w14:paraId="62B0DC5F" w14:textId="1D3CB66E" w:rsidR="00ED0FE4" w:rsidRPr="00082B92" w:rsidRDefault="00ED0FE4" w:rsidP="00A73C83">
      <w:pPr>
        <w:keepLines/>
        <w:rPr>
          <w:sz w:val="24"/>
          <w:szCs w:val="24"/>
        </w:rPr>
      </w:pPr>
    </w:p>
    <w:p w14:paraId="36031037" w14:textId="12002A1F" w:rsidR="00251918" w:rsidRDefault="00907E31" w:rsidP="006E4442">
      <w:pPr>
        <w:keepLines/>
        <w:rPr>
          <w:sz w:val="24"/>
          <w:szCs w:val="24"/>
        </w:rPr>
      </w:pPr>
      <w:r w:rsidRPr="00082B92">
        <w:rPr>
          <w:sz w:val="24"/>
          <w:szCs w:val="24"/>
        </w:rPr>
        <w:tab/>
      </w:r>
      <w:r w:rsidRPr="00082B92">
        <w:rPr>
          <w:sz w:val="24"/>
          <w:szCs w:val="24"/>
        </w:rPr>
        <w:tab/>
      </w:r>
      <w:r w:rsidR="00251918" w:rsidRPr="00082B92">
        <w:rPr>
          <w:sz w:val="24"/>
          <w:szCs w:val="24"/>
        </w:rPr>
        <w:t>The Parties are reminded that failure to comply with this or any Order or Secretarial Letter in this proceeding may result in an enforcement action seeking civil penalties and/or other sanctions pursuant to 66 Pa. C.S. § 3301.</w:t>
      </w:r>
    </w:p>
    <w:p w14:paraId="2B5CB125" w14:textId="77777777" w:rsidR="007D1ED4" w:rsidRPr="00082B92" w:rsidRDefault="007D1ED4" w:rsidP="006E4442">
      <w:pPr>
        <w:keepLines/>
        <w:rPr>
          <w:sz w:val="24"/>
          <w:szCs w:val="24"/>
        </w:rPr>
      </w:pPr>
    </w:p>
    <w:p w14:paraId="54768012" w14:textId="33704A1E" w:rsidR="00F513B6" w:rsidRDefault="00F513B6" w:rsidP="00F513B6">
      <w:pPr>
        <w:keepLines/>
        <w:ind w:firstLine="1440"/>
        <w:rPr>
          <w:sz w:val="24"/>
          <w:szCs w:val="24"/>
        </w:rPr>
      </w:pPr>
      <w:r>
        <w:rPr>
          <w:sz w:val="24"/>
          <w:szCs w:val="24"/>
        </w:rPr>
        <w:lastRenderedPageBreak/>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Pr>
          <w:sz w:val="24"/>
          <w:szCs w:val="24"/>
        </w:rPr>
        <w:t>efiling</w:t>
      </w:r>
      <w:proofErr w:type="spellEnd"/>
      <w:r>
        <w:rPr>
          <w:sz w:val="24"/>
          <w:szCs w:val="24"/>
        </w:rPr>
        <w:t xml:space="preserve"> with the Secretary of the Commission by opening an </w:t>
      </w:r>
      <w:proofErr w:type="spellStart"/>
      <w:r>
        <w:rPr>
          <w:sz w:val="24"/>
          <w:szCs w:val="24"/>
        </w:rPr>
        <w:t>efiling</w:t>
      </w:r>
      <w:proofErr w:type="spellEnd"/>
      <w:r>
        <w:rPr>
          <w:sz w:val="24"/>
          <w:szCs w:val="24"/>
        </w:rPr>
        <w:t xml:space="preserve"> account through the Commission’s website and accepting eservice at </w:t>
      </w:r>
      <w:hyperlink r:id="rId9" w:history="1">
        <w:r>
          <w:rPr>
            <w:rStyle w:val="Hyperlink"/>
            <w:sz w:val="24"/>
            <w:szCs w:val="24"/>
          </w:rPr>
          <w:t>https://www.puc.pa.gov/filing-resources/efiling/</w:t>
        </w:r>
      </w:hyperlink>
      <w:r>
        <w:rPr>
          <w:sz w:val="24"/>
          <w:szCs w:val="24"/>
        </w:rPr>
        <w:t>.  If your filing contains confidential material, you are required to file by overnight delivery to ensure the timely filing of your submission.</w:t>
      </w:r>
    </w:p>
    <w:p w14:paraId="6641764D" w14:textId="77777777" w:rsidR="009A055A" w:rsidRPr="00082B92" w:rsidRDefault="009A055A" w:rsidP="00E57535">
      <w:pPr>
        <w:keepLines/>
        <w:rPr>
          <w:iCs/>
          <w:sz w:val="24"/>
          <w:szCs w:val="24"/>
        </w:rPr>
      </w:pPr>
    </w:p>
    <w:p w14:paraId="46C83F9C" w14:textId="11F19EDF" w:rsidR="004C1C7B" w:rsidRDefault="004C1C7B" w:rsidP="00CD1D12">
      <w:pPr>
        <w:keepLines/>
        <w:ind w:firstLine="1440"/>
        <w:rPr>
          <w:iCs/>
          <w:sz w:val="24"/>
          <w:szCs w:val="24"/>
        </w:rPr>
      </w:pPr>
      <w:r w:rsidRPr="00082B92">
        <w:rPr>
          <w:iCs/>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7D68932C" w14:textId="77777777" w:rsidR="00521C26" w:rsidRPr="00CD1D12" w:rsidRDefault="00521C26" w:rsidP="00CD1D12">
      <w:pPr>
        <w:keepLines/>
        <w:ind w:firstLine="1440"/>
        <w:rPr>
          <w:iCs/>
          <w:sz w:val="24"/>
          <w:szCs w:val="24"/>
        </w:rPr>
      </w:pPr>
    </w:p>
    <w:p w14:paraId="0B3D1B91" w14:textId="2509661B" w:rsidR="004C1C7B" w:rsidRPr="00082B92" w:rsidRDefault="004C1C7B" w:rsidP="00E923B6">
      <w:pPr>
        <w:keepNext/>
        <w:keepLines/>
        <w:ind w:firstLine="1440"/>
        <w:rPr>
          <w:sz w:val="24"/>
          <w:szCs w:val="24"/>
        </w:rPr>
      </w:pPr>
      <w:r w:rsidRPr="00082B92">
        <w:rPr>
          <w:sz w:val="24"/>
          <w:szCs w:val="24"/>
        </w:rPr>
        <w:t xml:space="preserve">The Petition MUST include: (1) a written statement (divided into numbered paragraphs) outlining the reasons for the request; (2) the case docket number (it is provided for you at the top </w:t>
      </w:r>
      <w:r w:rsidR="00CB5682" w:rsidRPr="00082B92">
        <w:rPr>
          <w:sz w:val="24"/>
          <w:szCs w:val="24"/>
        </w:rPr>
        <w:t>right-hand</w:t>
      </w:r>
      <w:r w:rsidRPr="00082B92">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42573FA0" w14:textId="596C30ED" w:rsidR="00251918" w:rsidRPr="00082B92" w:rsidRDefault="00251918" w:rsidP="006E4442">
      <w:pPr>
        <w:keepNext/>
        <w:keepLines/>
        <w:ind w:firstLine="1440"/>
        <w:rPr>
          <w:sz w:val="24"/>
          <w:szCs w:val="24"/>
        </w:rPr>
      </w:pPr>
    </w:p>
    <w:p w14:paraId="2830AE93" w14:textId="696E8589" w:rsidR="00251918" w:rsidRPr="00082B92" w:rsidRDefault="00251918" w:rsidP="006E4442">
      <w:pPr>
        <w:keepNext/>
        <w:keepLines/>
        <w:ind w:firstLine="1440"/>
        <w:rPr>
          <w:sz w:val="24"/>
          <w:szCs w:val="24"/>
        </w:rPr>
      </w:pPr>
    </w:p>
    <w:p w14:paraId="6EA601E2" w14:textId="4657830C" w:rsidR="00443FB9" w:rsidRPr="00082B92" w:rsidRDefault="007F0B77" w:rsidP="006E4442">
      <w:pPr>
        <w:keepNext/>
        <w:keepLines/>
        <w:rPr>
          <w:sz w:val="24"/>
          <w:szCs w:val="24"/>
        </w:rPr>
      </w:pPr>
      <w:r w:rsidRPr="009F01BA">
        <w:rPr>
          <w:b/>
          <w:noProof/>
        </w:rPr>
        <w:drawing>
          <wp:anchor distT="0" distB="0" distL="114300" distR="114300" simplePos="0" relativeHeight="251663360" behindDoc="1" locked="0" layoutInCell="1" allowOverlap="1" wp14:anchorId="424EC55D" wp14:editId="158F620A">
            <wp:simplePos x="0" y="0"/>
            <wp:positionH relativeFrom="column">
              <wp:posOffset>2524125</wp:posOffset>
            </wp:positionH>
            <wp:positionV relativeFrom="paragraph">
              <wp:posOffset>60960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t>Very truly yours,</w:t>
      </w:r>
    </w:p>
    <w:p w14:paraId="71A33C0D" w14:textId="36F09381" w:rsidR="00443FB9" w:rsidRPr="00082B92" w:rsidRDefault="007F0B77" w:rsidP="007F0B77">
      <w:pPr>
        <w:keepNext/>
        <w:keepLines/>
        <w:tabs>
          <w:tab w:val="left" w:pos="5190"/>
        </w:tabs>
        <w:rPr>
          <w:sz w:val="24"/>
          <w:szCs w:val="24"/>
        </w:rPr>
      </w:pPr>
      <w:r>
        <w:rPr>
          <w:sz w:val="24"/>
          <w:szCs w:val="24"/>
        </w:rPr>
        <w:tab/>
      </w:r>
    </w:p>
    <w:p w14:paraId="1E43AFCB" w14:textId="77777777" w:rsidR="00443FB9" w:rsidRPr="00082B92" w:rsidRDefault="00443FB9" w:rsidP="006E4442">
      <w:pPr>
        <w:keepNext/>
        <w:keepLines/>
        <w:rPr>
          <w:sz w:val="24"/>
          <w:szCs w:val="24"/>
        </w:rPr>
      </w:pPr>
    </w:p>
    <w:p w14:paraId="25BBB5F8" w14:textId="77777777" w:rsidR="00443FB9" w:rsidRPr="00082B92" w:rsidRDefault="00443FB9" w:rsidP="006E4442">
      <w:pPr>
        <w:keepNext/>
        <w:keepLines/>
        <w:rPr>
          <w:sz w:val="24"/>
          <w:szCs w:val="24"/>
        </w:rPr>
      </w:pPr>
    </w:p>
    <w:p w14:paraId="2D40BFEA" w14:textId="77777777" w:rsidR="00443FB9" w:rsidRPr="00082B92" w:rsidRDefault="00443FB9" w:rsidP="006E4442">
      <w:pPr>
        <w:keepNext/>
        <w:keepLines/>
        <w:outlineLvl w:val="0"/>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Rosemary Chiavetta</w:t>
      </w:r>
    </w:p>
    <w:p w14:paraId="280F3F2A" w14:textId="77777777" w:rsidR="00443FB9" w:rsidRDefault="00443FB9" w:rsidP="006E4442">
      <w:pPr>
        <w:keepNext/>
        <w:keepLines/>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Secretary</w:t>
      </w:r>
    </w:p>
    <w:p w14:paraId="6BF6E8D9" w14:textId="77777777" w:rsidR="00443FB9" w:rsidRDefault="00443FB9" w:rsidP="00004858">
      <w:pPr>
        <w:keepLines/>
        <w:rPr>
          <w:sz w:val="24"/>
          <w:szCs w:val="24"/>
        </w:rPr>
      </w:pPr>
    </w:p>
    <w:p w14:paraId="7A4FCEAE" w14:textId="77777777" w:rsidR="00484197" w:rsidRPr="00443FB9" w:rsidRDefault="00484197" w:rsidP="00004858">
      <w:pPr>
        <w:keepLines/>
        <w:rPr>
          <w:szCs w:val="24"/>
        </w:rPr>
      </w:pPr>
    </w:p>
    <w:sectPr w:rsidR="00484197" w:rsidRPr="00443FB9" w:rsidSect="00E923B6">
      <w:footerReference w:type="even" r:id="rId11"/>
      <w:footerReference w:type="default" r:id="rId12"/>
      <w:type w:val="continuous"/>
      <w:pgSz w:w="12240" w:h="15840"/>
      <w:pgMar w:top="108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3A5E" w14:textId="77777777" w:rsidR="00413357" w:rsidRDefault="00413357">
      <w:r>
        <w:separator/>
      </w:r>
    </w:p>
  </w:endnote>
  <w:endnote w:type="continuationSeparator" w:id="0">
    <w:p w14:paraId="3DC3C49C" w14:textId="77777777" w:rsidR="00413357" w:rsidRDefault="0041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8990"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481A1029"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568F"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F9564AC"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CF51" w14:textId="77777777" w:rsidR="00413357" w:rsidRDefault="00413357">
      <w:r>
        <w:separator/>
      </w:r>
    </w:p>
  </w:footnote>
  <w:footnote w:type="continuationSeparator" w:id="0">
    <w:p w14:paraId="70B76B30" w14:textId="77777777" w:rsidR="00413357" w:rsidRDefault="00413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1E"/>
    <w:rsid w:val="0000193B"/>
    <w:rsid w:val="00002C8E"/>
    <w:rsid w:val="00002CD4"/>
    <w:rsid w:val="000033C0"/>
    <w:rsid w:val="00003FEB"/>
    <w:rsid w:val="00004858"/>
    <w:rsid w:val="00006CE6"/>
    <w:rsid w:val="00012BFB"/>
    <w:rsid w:val="00013C2E"/>
    <w:rsid w:val="000141D6"/>
    <w:rsid w:val="00014805"/>
    <w:rsid w:val="00014E72"/>
    <w:rsid w:val="000161D4"/>
    <w:rsid w:val="00021B07"/>
    <w:rsid w:val="000235E7"/>
    <w:rsid w:val="0003083C"/>
    <w:rsid w:val="0003357A"/>
    <w:rsid w:val="00033C7B"/>
    <w:rsid w:val="00034A3C"/>
    <w:rsid w:val="0003623F"/>
    <w:rsid w:val="00036611"/>
    <w:rsid w:val="00037A2A"/>
    <w:rsid w:val="00040391"/>
    <w:rsid w:val="00040ECF"/>
    <w:rsid w:val="00044010"/>
    <w:rsid w:val="000450B0"/>
    <w:rsid w:val="00045B08"/>
    <w:rsid w:val="00045DDC"/>
    <w:rsid w:val="000467D5"/>
    <w:rsid w:val="00046CDB"/>
    <w:rsid w:val="00047867"/>
    <w:rsid w:val="00052B00"/>
    <w:rsid w:val="00056D82"/>
    <w:rsid w:val="0005751C"/>
    <w:rsid w:val="00057C7C"/>
    <w:rsid w:val="00065147"/>
    <w:rsid w:val="00067E03"/>
    <w:rsid w:val="000770D8"/>
    <w:rsid w:val="0007711D"/>
    <w:rsid w:val="00080C72"/>
    <w:rsid w:val="00081517"/>
    <w:rsid w:val="0008187E"/>
    <w:rsid w:val="00082B92"/>
    <w:rsid w:val="000836EC"/>
    <w:rsid w:val="00083E21"/>
    <w:rsid w:val="00086F04"/>
    <w:rsid w:val="00092D49"/>
    <w:rsid w:val="000954A7"/>
    <w:rsid w:val="00096404"/>
    <w:rsid w:val="00097883"/>
    <w:rsid w:val="000A0FE0"/>
    <w:rsid w:val="000A119D"/>
    <w:rsid w:val="000A25BC"/>
    <w:rsid w:val="000A4A75"/>
    <w:rsid w:val="000A509C"/>
    <w:rsid w:val="000A74E8"/>
    <w:rsid w:val="000B1F8C"/>
    <w:rsid w:val="000B5409"/>
    <w:rsid w:val="000B7294"/>
    <w:rsid w:val="000B7550"/>
    <w:rsid w:val="000C12FB"/>
    <w:rsid w:val="000C2039"/>
    <w:rsid w:val="000C30C8"/>
    <w:rsid w:val="000C330E"/>
    <w:rsid w:val="000C37D1"/>
    <w:rsid w:val="000C4155"/>
    <w:rsid w:val="000C48B4"/>
    <w:rsid w:val="000C62CC"/>
    <w:rsid w:val="000D0F94"/>
    <w:rsid w:val="000D17C5"/>
    <w:rsid w:val="000D19AB"/>
    <w:rsid w:val="000D61E3"/>
    <w:rsid w:val="000D6C48"/>
    <w:rsid w:val="000E0710"/>
    <w:rsid w:val="000E2060"/>
    <w:rsid w:val="000E6CAB"/>
    <w:rsid w:val="000F00A5"/>
    <w:rsid w:val="000F01A9"/>
    <w:rsid w:val="000F2741"/>
    <w:rsid w:val="000F2C04"/>
    <w:rsid w:val="000F52C0"/>
    <w:rsid w:val="000F5C31"/>
    <w:rsid w:val="000F617B"/>
    <w:rsid w:val="000F717D"/>
    <w:rsid w:val="000F7C54"/>
    <w:rsid w:val="000F7EBE"/>
    <w:rsid w:val="001022E2"/>
    <w:rsid w:val="001033E0"/>
    <w:rsid w:val="00103FF4"/>
    <w:rsid w:val="00104462"/>
    <w:rsid w:val="001057C6"/>
    <w:rsid w:val="00106B6F"/>
    <w:rsid w:val="00106C14"/>
    <w:rsid w:val="001076D0"/>
    <w:rsid w:val="00110615"/>
    <w:rsid w:val="00111024"/>
    <w:rsid w:val="001120E2"/>
    <w:rsid w:val="00112D6F"/>
    <w:rsid w:val="00115A7B"/>
    <w:rsid w:val="0011615B"/>
    <w:rsid w:val="001218D4"/>
    <w:rsid w:val="00122E6D"/>
    <w:rsid w:val="00124AE3"/>
    <w:rsid w:val="00125237"/>
    <w:rsid w:val="00125AE9"/>
    <w:rsid w:val="00126710"/>
    <w:rsid w:val="00126B3F"/>
    <w:rsid w:val="001322E3"/>
    <w:rsid w:val="00132693"/>
    <w:rsid w:val="00132EDD"/>
    <w:rsid w:val="001352CA"/>
    <w:rsid w:val="0014243E"/>
    <w:rsid w:val="00144FCE"/>
    <w:rsid w:val="00145B7D"/>
    <w:rsid w:val="00152523"/>
    <w:rsid w:val="00153E6F"/>
    <w:rsid w:val="00155CB0"/>
    <w:rsid w:val="0015691C"/>
    <w:rsid w:val="00164D9F"/>
    <w:rsid w:val="00166119"/>
    <w:rsid w:val="0016749F"/>
    <w:rsid w:val="00167A4E"/>
    <w:rsid w:val="001701A9"/>
    <w:rsid w:val="00170F4E"/>
    <w:rsid w:val="001721D8"/>
    <w:rsid w:val="0017278F"/>
    <w:rsid w:val="00175955"/>
    <w:rsid w:val="00176364"/>
    <w:rsid w:val="00180C2F"/>
    <w:rsid w:val="00183335"/>
    <w:rsid w:val="001840CF"/>
    <w:rsid w:val="001905C0"/>
    <w:rsid w:val="00190753"/>
    <w:rsid w:val="00191532"/>
    <w:rsid w:val="0019201E"/>
    <w:rsid w:val="00197E68"/>
    <w:rsid w:val="001A3C8E"/>
    <w:rsid w:val="001A494D"/>
    <w:rsid w:val="001A4CCB"/>
    <w:rsid w:val="001A75E0"/>
    <w:rsid w:val="001B23FE"/>
    <w:rsid w:val="001B2536"/>
    <w:rsid w:val="001B3745"/>
    <w:rsid w:val="001B51AA"/>
    <w:rsid w:val="001B7010"/>
    <w:rsid w:val="001B75E2"/>
    <w:rsid w:val="001C1D3C"/>
    <w:rsid w:val="001C4E53"/>
    <w:rsid w:val="001D150A"/>
    <w:rsid w:val="001D1596"/>
    <w:rsid w:val="001D216C"/>
    <w:rsid w:val="001D2259"/>
    <w:rsid w:val="001D3D6B"/>
    <w:rsid w:val="001D40EC"/>
    <w:rsid w:val="001D5388"/>
    <w:rsid w:val="001D5641"/>
    <w:rsid w:val="001E4FB9"/>
    <w:rsid w:val="001E5176"/>
    <w:rsid w:val="001F041D"/>
    <w:rsid w:val="001F2164"/>
    <w:rsid w:val="001F2F7D"/>
    <w:rsid w:val="001F5667"/>
    <w:rsid w:val="001F5C61"/>
    <w:rsid w:val="001F79CB"/>
    <w:rsid w:val="0020078D"/>
    <w:rsid w:val="00201940"/>
    <w:rsid w:val="002028BA"/>
    <w:rsid w:val="00204BEB"/>
    <w:rsid w:val="00204DE5"/>
    <w:rsid w:val="00210E83"/>
    <w:rsid w:val="00212E18"/>
    <w:rsid w:val="00214DBF"/>
    <w:rsid w:val="00215640"/>
    <w:rsid w:val="00215A50"/>
    <w:rsid w:val="00216803"/>
    <w:rsid w:val="00220601"/>
    <w:rsid w:val="00220D12"/>
    <w:rsid w:val="0022170E"/>
    <w:rsid w:val="00221A3B"/>
    <w:rsid w:val="00221D62"/>
    <w:rsid w:val="002224E5"/>
    <w:rsid w:val="002228AB"/>
    <w:rsid w:val="002228FD"/>
    <w:rsid w:val="00223F94"/>
    <w:rsid w:val="002246ED"/>
    <w:rsid w:val="00231E50"/>
    <w:rsid w:val="00241C3A"/>
    <w:rsid w:val="002420AD"/>
    <w:rsid w:val="00243274"/>
    <w:rsid w:val="002439FA"/>
    <w:rsid w:val="00244C05"/>
    <w:rsid w:val="0024614B"/>
    <w:rsid w:val="00247E6B"/>
    <w:rsid w:val="002503CB"/>
    <w:rsid w:val="00251918"/>
    <w:rsid w:val="00252253"/>
    <w:rsid w:val="002531AF"/>
    <w:rsid w:val="00255514"/>
    <w:rsid w:val="00257B58"/>
    <w:rsid w:val="00262159"/>
    <w:rsid w:val="00263481"/>
    <w:rsid w:val="0026354E"/>
    <w:rsid w:val="002647F9"/>
    <w:rsid w:val="00265006"/>
    <w:rsid w:val="00266174"/>
    <w:rsid w:val="00267430"/>
    <w:rsid w:val="00270900"/>
    <w:rsid w:val="00270F36"/>
    <w:rsid w:val="002739C7"/>
    <w:rsid w:val="00274237"/>
    <w:rsid w:val="00281771"/>
    <w:rsid w:val="0028563B"/>
    <w:rsid w:val="002869DB"/>
    <w:rsid w:val="00286A65"/>
    <w:rsid w:val="00286FB5"/>
    <w:rsid w:val="00292EF6"/>
    <w:rsid w:val="002936F1"/>
    <w:rsid w:val="00293806"/>
    <w:rsid w:val="00293DF6"/>
    <w:rsid w:val="0029414F"/>
    <w:rsid w:val="00295FEF"/>
    <w:rsid w:val="002A2E85"/>
    <w:rsid w:val="002A3046"/>
    <w:rsid w:val="002A3EE4"/>
    <w:rsid w:val="002A7F86"/>
    <w:rsid w:val="002B05A0"/>
    <w:rsid w:val="002B1495"/>
    <w:rsid w:val="002B1E8E"/>
    <w:rsid w:val="002B51CA"/>
    <w:rsid w:val="002B7F2E"/>
    <w:rsid w:val="002C1924"/>
    <w:rsid w:val="002C3C54"/>
    <w:rsid w:val="002C3EDA"/>
    <w:rsid w:val="002C59F5"/>
    <w:rsid w:val="002D1420"/>
    <w:rsid w:val="002D44FC"/>
    <w:rsid w:val="002E0D82"/>
    <w:rsid w:val="002E14CB"/>
    <w:rsid w:val="002E1D8B"/>
    <w:rsid w:val="002E1DD1"/>
    <w:rsid w:val="002E5CA8"/>
    <w:rsid w:val="002E6598"/>
    <w:rsid w:val="002E69E8"/>
    <w:rsid w:val="002F2536"/>
    <w:rsid w:val="002F2BF2"/>
    <w:rsid w:val="002F4E58"/>
    <w:rsid w:val="002F6D89"/>
    <w:rsid w:val="002F7110"/>
    <w:rsid w:val="002F790E"/>
    <w:rsid w:val="002F7CB9"/>
    <w:rsid w:val="0030001F"/>
    <w:rsid w:val="003027E3"/>
    <w:rsid w:val="00303D4C"/>
    <w:rsid w:val="003046B4"/>
    <w:rsid w:val="00305152"/>
    <w:rsid w:val="0030612E"/>
    <w:rsid w:val="003065C2"/>
    <w:rsid w:val="003070FD"/>
    <w:rsid w:val="00312082"/>
    <w:rsid w:val="00313EA2"/>
    <w:rsid w:val="0031420B"/>
    <w:rsid w:val="00314E14"/>
    <w:rsid w:val="00315E5A"/>
    <w:rsid w:val="00316C98"/>
    <w:rsid w:val="00320176"/>
    <w:rsid w:val="003217EA"/>
    <w:rsid w:val="00321E06"/>
    <w:rsid w:val="00322021"/>
    <w:rsid w:val="00326FBB"/>
    <w:rsid w:val="00330681"/>
    <w:rsid w:val="0033267B"/>
    <w:rsid w:val="0033275A"/>
    <w:rsid w:val="003332DB"/>
    <w:rsid w:val="00334F5A"/>
    <w:rsid w:val="00341067"/>
    <w:rsid w:val="003469B4"/>
    <w:rsid w:val="00350152"/>
    <w:rsid w:val="00350AD5"/>
    <w:rsid w:val="00351625"/>
    <w:rsid w:val="0035208A"/>
    <w:rsid w:val="00352498"/>
    <w:rsid w:val="0035340E"/>
    <w:rsid w:val="003559FF"/>
    <w:rsid w:val="003569E2"/>
    <w:rsid w:val="00356C1B"/>
    <w:rsid w:val="003604B4"/>
    <w:rsid w:val="0036355D"/>
    <w:rsid w:val="00363E40"/>
    <w:rsid w:val="0036423A"/>
    <w:rsid w:val="003647CB"/>
    <w:rsid w:val="003670B2"/>
    <w:rsid w:val="00371B3E"/>
    <w:rsid w:val="0038195B"/>
    <w:rsid w:val="00383CA6"/>
    <w:rsid w:val="0038783F"/>
    <w:rsid w:val="00391106"/>
    <w:rsid w:val="00391323"/>
    <w:rsid w:val="003922D5"/>
    <w:rsid w:val="00394276"/>
    <w:rsid w:val="003950A8"/>
    <w:rsid w:val="00395425"/>
    <w:rsid w:val="0039643A"/>
    <w:rsid w:val="003A74F8"/>
    <w:rsid w:val="003B086C"/>
    <w:rsid w:val="003B1238"/>
    <w:rsid w:val="003B1D09"/>
    <w:rsid w:val="003C0046"/>
    <w:rsid w:val="003C5CB9"/>
    <w:rsid w:val="003C79B3"/>
    <w:rsid w:val="003D04D3"/>
    <w:rsid w:val="003D0D86"/>
    <w:rsid w:val="003D14C0"/>
    <w:rsid w:val="003D1ECC"/>
    <w:rsid w:val="003D7CD7"/>
    <w:rsid w:val="003E29C6"/>
    <w:rsid w:val="003E53E4"/>
    <w:rsid w:val="003E6329"/>
    <w:rsid w:val="003E6372"/>
    <w:rsid w:val="003E7B9E"/>
    <w:rsid w:val="003F0632"/>
    <w:rsid w:val="003F1087"/>
    <w:rsid w:val="003F1FF2"/>
    <w:rsid w:val="003F4006"/>
    <w:rsid w:val="003F4A10"/>
    <w:rsid w:val="003F580F"/>
    <w:rsid w:val="003F5E50"/>
    <w:rsid w:val="003F79B3"/>
    <w:rsid w:val="00400B5F"/>
    <w:rsid w:val="004017C3"/>
    <w:rsid w:val="00402355"/>
    <w:rsid w:val="00404A7B"/>
    <w:rsid w:val="0040697E"/>
    <w:rsid w:val="00406A1E"/>
    <w:rsid w:val="00410BCC"/>
    <w:rsid w:val="004128F6"/>
    <w:rsid w:val="00412E7A"/>
    <w:rsid w:val="00413357"/>
    <w:rsid w:val="00417436"/>
    <w:rsid w:val="00417A0A"/>
    <w:rsid w:val="00421C61"/>
    <w:rsid w:val="00425F83"/>
    <w:rsid w:val="004265E3"/>
    <w:rsid w:val="00430813"/>
    <w:rsid w:val="00430C0F"/>
    <w:rsid w:val="004312B1"/>
    <w:rsid w:val="00433B63"/>
    <w:rsid w:val="00435DE4"/>
    <w:rsid w:val="004400C1"/>
    <w:rsid w:val="00440B39"/>
    <w:rsid w:val="00441A1E"/>
    <w:rsid w:val="00442470"/>
    <w:rsid w:val="00443FB9"/>
    <w:rsid w:val="00444DB6"/>
    <w:rsid w:val="00446BF6"/>
    <w:rsid w:val="00452275"/>
    <w:rsid w:val="0045237E"/>
    <w:rsid w:val="004533CF"/>
    <w:rsid w:val="00454580"/>
    <w:rsid w:val="00462C70"/>
    <w:rsid w:val="004639C7"/>
    <w:rsid w:val="0046593D"/>
    <w:rsid w:val="00470A86"/>
    <w:rsid w:val="00472411"/>
    <w:rsid w:val="00473984"/>
    <w:rsid w:val="00473F16"/>
    <w:rsid w:val="00477982"/>
    <w:rsid w:val="004806E1"/>
    <w:rsid w:val="00481DD3"/>
    <w:rsid w:val="004828D6"/>
    <w:rsid w:val="004831C8"/>
    <w:rsid w:val="00484197"/>
    <w:rsid w:val="0048656D"/>
    <w:rsid w:val="0048724E"/>
    <w:rsid w:val="004874DA"/>
    <w:rsid w:val="004876FC"/>
    <w:rsid w:val="00492A3C"/>
    <w:rsid w:val="004938A5"/>
    <w:rsid w:val="00493F65"/>
    <w:rsid w:val="004953A9"/>
    <w:rsid w:val="00496F6C"/>
    <w:rsid w:val="00497D45"/>
    <w:rsid w:val="004A0A9E"/>
    <w:rsid w:val="004A558F"/>
    <w:rsid w:val="004B1684"/>
    <w:rsid w:val="004B31EF"/>
    <w:rsid w:val="004C1220"/>
    <w:rsid w:val="004C1C7B"/>
    <w:rsid w:val="004C1DCD"/>
    <w:rsid w:val="004C2BB4"/>
    <w:rsid w:val="004C39B2"/>
    <w:rsid w:val="004C77F7"/>
    <w:rsid w:val="004D0234"/>
    <w:rsid w:val="004D2748"/>
    <w:rsid w:val="004D3891"/>
    <w:rsid w:val="004D427D"/>
    <w:rsid w:val="004D5A99"/>
    <w:rsid w:val="004E07AF"/>
    <w:rsid w:val="004E0E24"/>
    <w:rsid w:val="004E1096"/>
    <w:rsid w:val="004E1176"/>
    <w:rsid w:val="004E1F23"/>
    <w:rsid w:val="004E2F96"/>
    <w:rsid w:val="004E32BE"/>
    <w:rsid w:val="004E3540"/>
    <w:rsid w:val="004E477C"/>
    <w:rsid w:val="004E4AF5"/>
    <w:rsid w:val="004E5565"/>
    <w:rsid w:val="004E5CBA"/>
    <w:rsid w:val="004E66A6"/>
    <w:rsid w:val="004E6A50"/>
    <w:rsid w:val="004E7AA7"/>
    <w:rsid w:val="004E7DBC"/>
    <w:rsid w:val="004F03EC"/>
    <w:rsid w:val="004F24B4"/>
    <w:rsid w:val="005004D4"/>
    <w:rsid w:val="00503620"/>
    <w:rsid w:val="00503682"/>
    <w:rsid w:val="0050394E"/>
    <w:rsid w:val="0051139D"/>
    <w:rsid w:val="00511554"/>
    <w:rsid w:val="00513FB9"/>
    <w:rsid w:val="00515E23"/>
    <w:rsid w:val="00521C26"/>
    <w:rsid w:val="00521D01"/>
    <w:rsid w:val="00522AEB"/>
    <w:rsid w:val="00523497"/>
    <w:rsid w:val="005251A7"/>
    <w:rsid w:val="00525A4E"/>
    <w:rsid w:val="00526004"/>
    <w:rsid w:val="00530E3C"/>
    <w:rsid w:val="0053209A"/>
    <w:rsid w:val="005326A1"/>
    <w:rsid w:val="00533809"/>
    <w:rsid w:val="00534A87"/>
    <w:rsid w:val="005350DF"/>
    <w:rsid w:val="005352E6"/>
    <w:rsid w:val="00536D2F"/>
    <w:rsid w:val="005370E5"/>
    <w:rsid w:val="00537C01"/>
    <w:rsid w:val="005439E7"/>
    <w:rsid w:val="00543F11"/>
    <w:rsid w:val="005506B7"/>
    <w:rsid w:val="00552D49"/>
    <w:rsid w:val="00553B6A"/>
    <w:rsid w:val="005554C8"/>
    <w:rsid w:val="00555ACB"/>
    <w:rsid w:val="00557831"/>
    <w:rsid w:val="0056105F"/>
    <w:rsid w:val="0056607A"/>
    <w:rsid w:val="00566599"/>
    <w:rsid w:val="0056735B"/>
    <w:rsid w:val="0056757A"/>
    <w:rsid w:val="00570A4A"/>
    <w:rsid w:val="00572344"/>
    <w:rsid w:val="00572C54"/>
    <w:rsid w:val="005738B9"/>
    <w:rsid w:val="00575275"/>
    <w:rsid w:val="00577AA2"/>
    <w:rsid w:val="00580EDA"/>
    <w:rsid w:val="00583924"/>
    <w:rsid w:val="0058481E"/>
    <w:rsid w:val="00587B69"/>
    <w:rsid w:val="005942F6"/>
    <w:rsid w:val="0059561E"/>
    <w:rsid w:val="00595D34"/>
    <w:rsid w:val="00595E40"/>
    <w:rsid w:val="005A0361"/>
    <w:rsid w:val="005A0CEE"/>
    <w:rsid w:val="005A5F06"/>
    <w:rsid w:val="005B0C7B"/>
    <w:rsid w:val="005B0EBD"/>
    <w:rsid w:val="005B2258"/>
    <w:rsid w:val="005B26AA"/>
    <w:rsid w:val="005B3E40"/>
    <w:rsid w:val="005B5C41"/>
    <w:rsid w:val="005B631E"/>
    <w:rsid w:val="005C0240"/>
    <w:rsid w:val="005C2F40"/>
    <w:rsid w:val="005C38A1"/>
    <w:rsid w:val="005C4172"/>
    <w:rsid w:val="005D2411"/>
    <w:rsid w:val="005D33E6"/>
    <w:rsid w:val="005D3886"/>
    <w:rsid w:val="005D42ED"/>
    <w:rsid w:val="005D5D9E"/>
    <w:rsid w:val="005E053B"/>
    <w:rsid w:val="005E06D0"/>
    <w:rsid w:val="005E2C6E"/>
    <w:rsid w:val="005E69E7"/>
    <w:rsid w:val="005E6DEC"/>
    <w:rsid w:val="005E7355"/>
    <w:rsid w:val="005E7C81"/>
    <w:rsid w:val="005F20D8"/>
    <w:rsid w:val="005F6EB0"/>
    <w:rsid w:val="0060420A"/>
    <w:rsid w:val="00604CD3"/>
    <w:rsid w:val="0061046E"/>
    <w:rsid w:val="00612D58"/>
    <w:rsid w:val="006143F1"/>
    <w:rsid w:val="006150B6"/>
    <w:rsid w:val="00615A7F"/>
    <w:rsid w:val="00616499"/>
    <w:rsid w:val="0062380E"/>
    <w:rsid w:val="0062530C"/>
    <w:rsid w:val="00627505"/>
    <w:rsid w:val="00631ED6"/>
    <w:rsid w:val="0063210F"/>
    <w:rsid w:val="006354B7"/>
    <w:rsid w:val="00635A34"/>
    <w:rsid w:val="00636B4B"/>
    <w:rsid w:val="00640AED"/>
    <w:rsid w:val="00640B0B"/>
    <w:rsid w:val="00646095"/>
    <w:rsid w:val="006465A5"/>
    <w:rsid w:val="00647242"/>
    <w:rsid w:val="006518E7"/>
    <w:rsid w:val="00652A9D"/>
    <w:rsid w:val="006530C5"/>
    <w:rsid w:val="0065463F"/>
    <w:rsid w:val="00654C2F"/>
    <w:rsid w:val="00660CC4"/>
    <w:rsid w:val="00670513"/>
    <w:rsid w:val="00672E45"/>
    <w:rsid w:val="00672EC0"/>
    <w:rsid w:val="00676753"/>
    <w:rsid w:val="00681D50"/>
    <w:rsid w:val="00682FCC"/>
    <w:rsid w:val="00684650"/>
    <w:rsid w:val="006919B5"/>
    <w:rsid w:val="0069643D"/>
    <w:rsid w:val="00696BB8"/>
    <w:rsid w:val="006977C5"/>
    <w:rsid w:val="00697F76"/>
    <w:rsid w:val="006A32FD"/>
    <w:rsid w:val="006A33DF"/>
    <w:rsid w:val="006B3959"/>
    <w:rsid w:val="006B4F53"/>
    <w:rsid w:val="006B52AC"/>
    <w:rsid w:val="006B64D7"/>
    <w:rsid w:val="006B7DEB"/>
    <w:rsid w:val="006C16D0"/>
    <w:rsid w:val="006C2513"/>
    <w:rsid w:val="006C267F"/>
    <w:rsid w:val="006C5624"/>
    <w:rsid w:val="006C61D0"/>
    <w:rsid w:val="006D0615"/>
    <w:rsid w:val="006D11D2"/>
    <w:rsid w:val="006D19A1"/>
    <w:rsid w:val="006D1B56"/>
    <w:rsid w:val="006D459A"/>
    <w:rsid w:val="006D6D47"/>
    <w:rsid w:val="006E17B7"/>
    <w:rsid w:val="006E3CE9"/>
    <w:rsid w:val="006E4442"/>
    <w:rsid w:val="006E4E30"/>
    <w:rsid w:val="006E71C8"/>
    <w:rsid w:val="007004E4"/>
    <w:rsid w:val="00700FFA"/>
    <w:rsid w:val="00701732"/>
    <w:rsid w:val="00705B45"/>
    <w:rsid w:val="007062D8"/>
    <w:rsid w:val="007066C2"/>
    <w:rsid w:val="00712275"/>
    <w:rsid w:val="007129C8"/>
    <w:rsid w:val="00714571"/>
    <w:rsid w:val="007167B4"/>
    <w:rsid w:val="0072228A"/>
    <w:rsid w:val="007240F7"/>
    <w:rsid w:val="00725869"/>
    <w:rsid w:val="00725B93"/>
    <w:rsid w:val="00726CB4"/>
    <w:rsid w:val="00733AE4"/>
    <w:rsid w:val="00733ED3"/>
    <w:rsid w:val="00736CF0"/>
    <w:rsid w:val="0074273D"/>
    <w:rsid w:val="00743993"/>
    <w:rsid w:val="00744456"/>
    <w:rsid w:val="00744641"/>
    <w:rsid w:val="007451F1"/>
    <w:rsid w:val="0074606B"/>
    <w:rsid w:val="007474FA"/>
    <w:rsid w:val="0075080E"/>
    <w:rsid w:val="00750D0E"/>
    <w:rsid w:val="00750FF3"/>
    <w:rsid w:val="00751B4D"/>
    <w:rsid w:val="007523A1"/>
    <w:rsid w:val="007526C2"/>
    <w:rsid w:val="00752E7C"/>
    <w:rsid w:val="00753D16"/>
    <w:rsid w:val="0075535E"/>
    <w:rsid w:val="00755E3F"/>
    <w:rsid w:val="00757A5D"/>
    <w:rsid w:val="007629BF"/>
    <w:rsid w:val="00762D36"/>
    <w:rsid w:val="00763978"/>
    <w:rsid w:val="00763988"/>
    <w:rsid w:val="00764801"/>
    <w:rsid w:val="00765FD9"/>
    <w:rsid w:val="00766904"/>
    <w:rsid w:val="00766A34"/>
    <w:rsid w:val="00767BC2"/>
    <w:rsid w:val="00770AF6"/>
    <w:rsid w:val="00772E94"/>
    <w:rsid w:val="00773AAD"/>
    <w:rsid w:val="00774DDC"/>
    <w:rsid w:val="00780011"/>
    <w:rsid w:val="00780880"/>
    <w:rsid w:val="00781419"/>
    <w:rsid w:val="007842A2"/>
    <w:rsid w:val="0078579F"/>
    <w:rsid w:val="007868BC"/>
    <w:rsid w:val="00790571"/>
    <w:rsid w:val="00790C1D"/>
    <w:rsid w:val="00790D7C"/>
    <w:rsid w:val="007957C5"/>
    <w:rsid w:val="007A2522"/>
    <w:rsid w:val="007A31CF"/>
    <w:rsid w:val="007A5701"/>
    <w:rsid w:val="007A7672"/>
    <w:rsid w:val="007B08F0"/>
    <w:rsid w:val="007B27DE"/>
    <w:rsid w:val="007B2CDC"/>
    <w:rsid w:val="007B313F"/>
    <w:rsid w:val="007B4365"/>
    <w:rsid w:val="007B4791"/>
    <w:rsid w:val="007B6173"/>
    <w:rsid w:val="007C007A"/>
    <w:rsid w:val="007C2C99"/>
    <w:rsid w:val="007C6437"/>
    <w:rsid w:val="007C6D79"/>
    <w:rsid w:val="007D0082"/>
    <w:rsid w:val="007D0755"/>
    <w:rsid w:val="007D1ED4"/>
    <w:rsid w:val="007D3562"/>
    <w:rsid w:val="007D3693"/>
    <w:rsid w:val="007D4460"/>
    <w:rsid w:val="007D53D0"/>
    <w:rsid w:val="007D57C5"/>
    <w:rsid w:val="007D7973"/>
    <w:rsid w:val="007E0277"/>
    <w:rsid w:val="007E2A3F"/>
    <w:rsid w:val="007E440F"/>
    <w:rsid w:val="007E59FC"/>
    <w:rsid w:val="007F0B77"/>
    <w:rsid w:val="007F34B8"/>
    <w:rsid w:val="007F4279"/>
    <w:rsid w:val="007F728E"/>
    <w:rsid w:val="007F79A3"/>
    <w:rsid w:val="00800169"/>
    <w:rsid w:val="0080046A"/>
    <w:rsid w:val="00800B8E"/>
    <w:rsid w:val="0080227A"/>
    <w:rsid w:val="00802CD0"/>
    <w:rsid w:val="00804043"/>
    <w:rsid w:val="00805653"/>
    <w:rsid w:val="00806833"/>
    <w:rsid w:val="00810786"/>
    <w:rsid w:val="00811223"/>
    <w:rsid w:val="008119F5"/>
    <w:rsid w:val="008127B7"/>
    <w:rsid w:val="00813A4B"/>
    <w:rsid w:val="0081579D"/>
    <w:rsid w:val="00816683"/>
    <w:rsid w:val="00820A1B"/>
    <w:rsid w:val="00824E4C"/>
    <w:rsid w:val="00833EAB"/>
    <w:rsid w:val="0083473C"/>
    <w:rsid w:val="00835A1A"/>
    <w:rsid w:val="00840680"/>
    <w:rsid w:val="00840ABD"/>
    <w:rsid w:val="00841355"/>
    <w:rsid w:val="008419C5"/>
    <w:rsid w:val="0084592C"/>
    <w:rsid w:val="00845BBA"/>
    <w:rsid w:val="008502E0"/>
    <w:rsid w:val="00851945"/>
    <w:rsid w:val="00852725"/>
    <w:rsid w:val="00852771"/>
    <w:rsid w:val="008529C1"/>
    <w:rsid w:val="00852A80"/>
    <w:rsid w:val="00852E8C"/>
    <w:rsid w:val="008531F1"/>
    <w:rsid w:val="008547DA"/>
    <w:rsid w:val="00860E54"/>
    <w:rsid w:val="008708A5"/>
    <w:rsid w:val="00872BF6"/>
    <w:rsid w:val="00873F16"/>
    <w:rsid w:val="00874F1F"/>
    <w:rsid w:val="00877807"/>
    <w:rsid w:val="00877BC7"/>
    <w:rsid w:val="008811BA"/>
    <w:rsid w:val="00882400"/>
    <w:rsid w:val="00882D98"/>
    <w:rsid w:val="00883907"/>
    <w:rsid w:val="008848C6"/>
    <w:rsid w:val="00887C5B"/>
    <w:rsid w:val="0089043A"/>
    <w:rsid w:val="008907E6"/>
    <w:rsid w:val="00892F41"/>
    <w:rsid w:val="00896C58"/>
    <w:rsid w:val="008A3391"/>
    <w:rsid w:val="008A39C5"/>
    <w:rsid w:val="008A3A48"/>
    <w:rsid w:val="008A3E45"/>
    <w:rsid w:val="008A42C6"/>
    <w:rsid w:val="008B0481"/>
    <w:rsid w:val="008B28D5"/>
    <w:rsid w:val="008B54EE"/>
    <w:rsid w:val="008B6DFE"/>
    <w:rsid w:val="008B73D1"/>
    <w:rsid w:val="008C3DBC"/>
    <w:rsid w:val="008C65D7"/>
    <w:rsid w:val="008C6D5D"/>
    <w:rsid w:val="008D07E5"/>
    <w:rsid w:val="008D0B7D"/>
    <w:rsid w:val="008D12A6"/>
    <w:rsid w:val="008D12D7"/>
    <w:rsid w:val="008E050E"/>
    <w:rsid w:val="008E0594"/>
    <w:rsid w:val="008E1501"/>
    <w:rsid w:val="008E1A6D"/>
    <w:rsid w:val="008E41D4"/>
    <w:rsid w:val="008E736E"/>
    <w:rsid w:val="008F1075"/>
    <w:rsid w:val="008F3977"/>
    <w:rsid w:val="008F3B77"/>
    <w:rsid w:val="008F5533"/>
    <w:rsid w:val="009049C8"/>
    <w:rsid w:val="00904D74"/>
    <w:rsid w:val="00907E31"/>
    <w:rsid w:val="00913540"/>
    <w:rsid w:val="00913FB9"/>
    <w:rsid w:val="00916DA1"/>
    <w:rsid w:val="00925A3A"/>
    <w:rsid w:val="00925E89"/>
    <w:rsid w:val="00927811"/>
    <w:rsid w:val="00930D79"/>
    <w:rsid w:val="0093208B"/>
    <w:rsid w:val="00935398"/>
    <w:rsid w:val="009365D5"/>
    <w:rsid w:val="00936656"/>
    <w:rsid w:val="00936BC2"/>
    <w:rsid w:val="00941745"/>
    <w:rsid w:val="009419E5"/>
    <w:rsid w:val="00941A54"/>
    <w:rsid w:val="00941A8B"/>
    <w:rsid w:val="00942F05"/>
    <w:rsid w:val="00947313"/>
    <w:rsid w:val="00951CEE"/>
    <w:rsid w:val="00952137"/>
    <w:rsid w:val="009526B5"/>
    <w:rsid w:val="0095438F"/>
    <w:rsid w:val="00954997"/>
    <w:rsid w:val="00963B3C"/>
    <w:rsid w:val="00964B6A"/>
    <w:rsid w:val="0096622A"/>
    <w:rsid w:val="00966518"/>
    <w:rsid w:val="00970589"/>
    <w:rsid w:val="009706A5"/>
    <w:rsid w:val="00975136"/>
    <w:rsid w:val="00981086"/>
    <w:rsid w:val="009821E6"/>
    <w:rsid w:val="0098300E"/>
    <w:rsid w:val="00983096"/>
    <w:rsid w:val="009833DE"/>
    <w:rsid w:val="00984843"/>
    <w:rsid w:val="00984A6A"/>
    <w:rsid w:val="00985939"/>
    <w:rsid w:val="009860BD"/>
    <w:rsid w:val="00986BA9"/>
    <w:rsid w:val="009874F0"/>
    <w:rsid w:val="00990797"/>
    <w:rsid w:val="00991707"/>
    <w:rsid w:val="00992F0D"/>
    <w:rsid w:val="00993AB3"/>
    <w:rsid w:val="0099483F"/>
    <w:rsid w:val="009954E0"/>
    <w:rsid w:val="0099650C"/>
    <w:rsid w:val="009968C1"/>
    <w:rsid w:val="009A055A"/>
    <w:rsid w:val="009A1B4B"/>
    <w:rsid w:val="009A39FB"/>
    <w:rsid w:val="009A3B50"/>
    <w:rsid w:val="009A5A68"/>
    <w:rsid w:val="009A7FAC"/>
    <w:rsid w:val="009B02C8"/>
    <w:rsid w:val="009B07F4"/>
    <w:rsid w:val="009B425B"/>
    <w:rsid w:val="009B7A0C"/>
    <w:rsid w:val="009C2363"/>
    <w:rsid w:val="009C268E"/>
    <w:rsid w:val="009C73A3"/>
    <w:rsid w:val="009D3715"/>
    <w:rsid w:val="009D5A5D"/>
    <w:rsid w:val="009D6CBE"/>
    <w:rsid w:val="009D71CE"/>
    <w:rsid w:val="009D7ACF"/>
    <w:rsid w:val="009E1636"/>
    <w:rsid w:val="009E1C3A"/>
    <w:rsid w:val="009E5F6D"/>
    <w:rsid w:val="009F2786"/>
    <w:rsid w:val="009F2D7E"/>
    <w:rsid w:val="009F4758"/>
    <w:rsid w:val="009F6F0D"/>
    <w:rsid w:val="009F725E"/>
    <w:rsid w:val="009F7B9D"/>
    <w:rsid w:val="00A00A82"/>
    <w:rsid w:val="00A01B3D"/>
    <w:rsid w:val="00A03614"/>
    <w:rsid w:val="00A06545"/>
    <w:rsid w:val="00A07529"/>
    <w:rsid w:val="00A1006A"/>
    <w:rsid w:val="00A10651"/>
    <w:rsid w:val="00A111D1"/>
    <w:rsid w:val="00A12ADF"/>
    <w:rsid w:val="00A12C5C"/>
    <w:rsid w:val="00A12F82"/>
    <w:rsid w:val="00A1345C"/>
    <w:rsid w:val="00A140DC"/>
    <w:rsid w:val="00A140ED"/>
    <w:rsid w:val="00A168FA"/>
    <w:rsid w:val="00A249B9"/>
    <w:rsid w:val="00A24D3F"/>
    <w:rsid w:val="00A2792C"/>
    <w:rsid w:val="00A3305C"/>
    <w:rsid w:val="00A33E6D"/>
    <w:rsid w:val="00A3442E"/>
    <w:rsid w:val="00A347DD"/>
    <w:rsid w:val="00A35338"/>
    <w:rsid w:val="00A35B91"/>
    <w:rsid w:val="00A36946"/>
    <w:rsid w:val="00A40AFB"/>
    <w:rsid w:val="00A426B4"/>
    <w:rsid w:val="00A4348F"/>
    <w:rsid w:val="00A442FA"/>
    <w:rsid w:val="00A444F9"/>
    <w:rsid w:val="00A4731E"/>
    <w:rsid w:val="00A474C9"/>
    <w:rsid w:val="00A47C8C"/>
    <w:rsid w:val="00A51429"/>
    <w:rsid w:val="00A519EE"/>
    <w:rsid w:val="00A52176"/>
    <w:rsid w:val="00A53E66"/>
    <w:rsid w:val="00A60439"/>
    <w:rsid w:val="00A67563"/>
    <w:rsid w:val="00A675A1"/>
    <w:rsid w:val="00A72210"/>
    <w:rsid w:val="00A72904"/>
    <w:rsid w:val="00A7378A"/>
    <w:rsid w:val="00A73C83"/>
    <w:rsid w:val="00A73CAD"/>
    <w:rsid w:val="00A75F6C"/>
    <w:rsid w:val="00A76FB5"/>
    <w:rsid w:val="00A77250"/>
    <w:rsid w:val="00A772B8"/>
    <w:rsid w:val="00A7772E"/>
    <w:rsid w:val="00A77E4F"/>
    <w:rsid w:val="00A82922"/>
    <w:rsid w:val="00A859E4"/>
    <w:rsid w:val="00A87A4D"/>
    <w:rsid w:val="00A924C0"/>
    <w:rsid w:val="00A92F0D"/>
    <w:rsid w:val="00A93B57"/>
    <w:rsid w:val="00A96672"/>
    <w:rsid w:val="00A978EE"/>
    <w:rsid w:val="00AA0070"/>
    <w:rsid w:val="00AA0643"/>
    <w:rsid w:val="00AA21BC"/>
    <w:rsid w:val="00AA3939"/>
    <w:rsid w:val="00AA590C"/>
    <w:rsid w:val="00AA7E75"/>
    <w:rsid w:val="00AB05A8"/>
    <w:rsid w:val="00AB15F2"/>
    <w:rsid w:val="00AB1C07"/>
    <w:rsid w:val="00AB26AA"/>
    <w:rsid w:val="00AB3B28"/>
    <w:rsid w:val="00AB3CCE"/>
    <w:rsid w:val="00AB5E5B"/>
    <w:rsid w:val="00AB6F28"/>
    <w:rsid w:val="00AB751E"/>
    <w:rsid w:val="00AB7F27"/>
    <w:rsid w:val="00AC0775"/>
    <w:rsid w:val="00AC11F4"/>
    <w:rsid w:val="00AC73F8"/>
    <w:rsid w:val="00AC78AC"/>
    <w:rsid w:val="00AD2D6F"/>
    <w:rsid w:val="00AD2E91"/>
    <w:rsid w:val="00AD3D37"/>
    <w:rsid w:val="00AD4642"/>
    <w:rsid w:val="00AD465E"/>
    <w:rsid w:val="00AD56C4"/>
    <w:rsid w:val="00AD5940"/>
    <w:rsid w:val="00AD6486"/>
    <w:rsid w:val="00AD7069"/>
    <w:rsid w:val="00AE01F1"/>
    <w:rsid w:val="00AE1017"/>
    <w:rsid w:val="00AE16AA"/>
    <w:rsid w:val="00AE22CB"/>
    <w:rsid w:val="00AE5C0E"/>
    <w:rsid w:val="00AE5F2F"/>
    <w:rsid w:val="00AE6E4A"/>
    <w:rsid w:val="00AF11B1"/>
    <w:rsid w:val="00AF1ED1"/>
    <w:rsid w:val="00AF57C7"/>
    <w:rsid w:val="00AF59B8"/>
    <w:rsid w:val="00AF5D67"/>
    <w:rsid w:val="00AF72CD"/>
    <w:rsid w:val="00B00AA1"/>
    <w:rsid w:val="00B02706"/>
    <w:rsid w:val="00B04F99"/>
    <w:rsid w:val="00B05B31"/>
    <w:rsid w:val="00B061DB"/>
    <w:rsid w:val="00B06447"/>
    <w:rsid w:val="00B1045D"/>
    <w:rsid w:val="00B13490"/>
    <w:rsid w:val="00B139A5"/>
    <w:rsid w:val="00B13F03"/>
    <w:rsid w:val="00B1483C"/>
    <w:rsid w:val="00B15932"/>
    <w:rsid w:val="00B15A02"/>
    <w:rsid w:val="00B16D2B"/>
    <w:rsid w:val="00B16F5B"/>
    <w:rsid w:val="00B17405"/>
    <w:rsid w:val="00B20C9B"/>
    <w:rsid w:val="00B21D8E"/>
    <w:rsid w:val="00B23E37"/>
    <w:rsid w:val="00B23E72"/>
    <w:rsid w:val="00B243A8"/>
    <w:rsid w:val="00B25C8A"/>
    <w:rsid w:val="00B26103"/>
    <w:rsid w:val="00B305CA"/>
    <w:rsid w:val="00B30815"/>
    <w:rsid w:val="00B30D02"/>
    <w:rsid w:val="00B31428"/>
    <w:rsid w:val="00B315DB"/>
    <w:rsid w:val="00B33A64"/>
    <w:rsid w:val="00B35275"/>
    <w:rsid w:val="00B35A42"/>
    <w:rsid w:val="00B35FD4"/>
    <w:rsid w:val="00B378AA"/>
    <w:rsid w:val="00B40DCC"/>
    <w:rsid w:val="00B44CE8"/>
    <w:rsid w:val="00B454CF"/>
    <w:rsid w:val="00B4755D"/>
    <w:rsid w:val="00B5313D"/>
    <w:rsid w:val="00B560A2"/>
    <w:rsid w:val="00B60447"/>
    <w:rsid w:val="00B6073A"/>
    <w:rsid w:val="00B625D8"/>
    <w:rsid w:val="00B648D9"/>
    <w:rsid w:val="00B658A5"/>
    <w:rsid w:val="00B66680"/>
    <w:rsid w:val="00B67A04"/>
    <w:rsid w:val="00B67AF5"/>
    <w:rsid w:val="00B70A05"/>
    <w:rsid w:val="00B72910"/>
    <w:rsid w:val="00B72B4F"/>
    <w:rsid w:val="00B73551"/>
    <w:rsid w:val="00B73843"/>
    <w:rsid w:val="00B751FE"/>
    <w:rsid w:val="00B7698F"/>
    <w:rsid w:val="00B847F9"/>
    <w:rsid w:val="00B84D6F"/>
    <w:rsid w:val="00B8641C"/>
    <w:rsid w:val="00B86E67"/>
    <w:rsid w:val="00B87A52"/>
    <w:rsid w:val="00B91341"/>
    <w:rsid w:val="00B91889"/>
    <w:rsid w:val="00B92604"/>
    <w:rsid w:val="00B94883"/>
    <w:rsid w:val="00B9566A"/>
    <w:rsid w:val="00BA0357"/>
    <w:rsid w:val="00BA0556"/>
    <w:rsid w:val="00BA25BA"/>
    <w:rsid w:val="00BA3059"/>
    <w:rsid w:val="00BB0100"/>
    <w:rsid w:val="00BB0D0E"/>
    <w:rsid w:val="00BB4568"/>
    <w:rsid w:val="00BB4D1E"/>
    <w:rsid w:val="00BB752D"/>
    <w:rsid w:val="00BC3B01"/>
    <w:rsid w:val="00BC4F43"/>
    <w:rsid w:val="00BC6E00"/>
    <w:rsid w:val="00BC7767"/>
    <w:rsid w:val="00BD466F"/>
    <w:rsid w:val="00BD5619"/>
    <w:rsid w:val="00BD59DA"/>
    <w:rsid w:val="00BD66B8"/>
    <w:rsid w:val="00BE3AE5"/>
    <w:rsid w:val="00BE7446"/>
    <w:rsid w:val="00BF3A61"/>
    <w:rsid w:val="00BF3E2B"/>
    <w:rsid w:val="00BF5A25"/>
    <w:rsid w:val="00BF681A"/>
    <w:rsid w:val="00BF74B4"/>
    <w:rsid w:val="00C00D7B"/>
    <w:rsid w:val="00C02E22"/>
    <w:rsid w:val="00C047E2"/>
    <w:rsid w:val="00C05089"/>
    <w:rsid w:val="00C050BA"/>
    <w:rsid w:val="00C07442"/>
    <w:rsid w:val="00C07C0C"/>
    <w:rsid w:val="00C1335E"/>
    <w:rsid w:val="00C14306"/>
    <w:rsid w:val="00C156B0"/>
    <w:rsid w:val="00C17683"/>
    <w:rsid w:val="00C24B1A"/>
    <w:rsid w:val="00C25502"/>
    <w:rsid w:val="00C25B6C"/>
    <w:rsid w:val="00C25B88"/>
    <w:rsid w:val="00C26938"/>
    <w:rsid w:val="00C26F75"/>
    <w:rsid w:val="00C30AAE"/>
    <w:rsid w:val="00C327C5"/>
    <w:rsid w:val="00C40D36"/>
    <w:rsid w:val="00C413EF"/>
    <w:rsid w:val="00C426C9"/>
    <w:rsid w:val="00C43816"/>
    <w:rsid w:val="00C43E2A"/>
    <w:rsid w:val="00C44AE2"/>
    <w:rsid w:val="00C44EB8"/>
    <w:rsid w:val="00C4608B"/>
    <w:rsid w:val="00C47E85"/>
    <w:rsid w:val="00C51C10"/>
    <w:rsid w:val="00C52AB1"/>
    <w:rsid w:val="00C54F54"/>
    <w:rsid w:val="00C5589F"/>
    <w:rsid w:val="00C55CA4"/>
    <w:rsid w:val="00C56894"/>
    <w:rsid w:val="00C574F4"/>
    <w:rsid w:val="00C65C58"/>
    <w:rsid w:val="00C65CAF"/>
    <w:rsid w:val="00C7024C"/>
    <w:rsid w:val="00C7400B"/>
    <w:rsid w:val="00C84906"/>
    <w:rsid w:val="00C84BE2"/>
    <w:rsid w:val="00C933DC"/>
    <w:rsid w:val="00C93A1B"/>
    <w:rsid w:val="00C968C7"/>
    <w:rsid w:val="00CA0CE6"/>
    <w:rsid w:val="00CA58BD"/>
    <w:rsid w:val="00CA6CDF"/>
    <w:rsid w:val="00CA7186"/>
    <w:rsid w:val="00CA7FFC"/>
    <w:rsid w:val="00CB07B6"/>
    <w:rsid w:val="00CB0A64"/>
    <w:rsid w:val="00CB1FD5"/>
    <w:rsid w:val="00CB21E5"/>
    <w:rsid w:val="00CB5682"/>
    <w:rsid w:val="00CB5AFF"/>
    <w:rsid w:val="00CB5D5E"/>
    <w:rsid w:val="00CB5FE6"/>
    <w:rsid w:val="00CB6F9C"/>
    <w:rsid w:val="00CC024B"/>
    <w:rsid w:val="00CC1920"/>
    <w:rsid w:val="00CC3AB7"/>
    <w:rsid w:val="00CC45EB"/>
    <w:rsid w:val="00CC566A"/>
    <w:rsid w:val="00CC56CA"/>
    <w:rsid w:val="00CD1C7E"/>
    <w:rsid w:val="00CD1D12"/>
    <w:rsid w:val="00CD6ECF"/>
    <w:rsid w:val="00CD7A8D"/>
    <w:rsid w:val="00CE0B2C"/>
    <w:rsid w:val="00CE35F8"/>
    <w:rsid w:val="00CE4714"/>
    <w:rsid w:val="00CE4DBE"/>
    <w:rsid w:val="00CE5334"/>
    <w:rsid w:val="00CE5F43"/>
    <w:rsid w:val="00CE7A89"/>
    <w:rsid w:val="00CF6BE1"/>
    <w:rsid w:val="00D01FDB"/>
    <w:rsid w:val="00D10297"/>
    <w:rsid w:val="00D11CDD"/>
    <w:rsid w:val="00D13750"/>
    <w:rsid w:val="00D13C84"/>
    <w:rsid w:val="00D14B56"/>
    <w:rsid w:val="00D239C5"/>
    <w:rsid w:val="00D259A8"/>
    <w:rsid w:val="00D25DBE"/>
    <w:rsid w:val="00D27F66"/>
    <w:rsid w:val="00D3109D"/>
    <w:rsid w:val="00D34ABD"/>
    <w:rsid w:val="00D41032"/>
    <w:rsid w:val="00D416FF"/>
    <w:rsid w:val="00D4254F"/>
    <w:rsid w:val="00D42861"/>
    <w:rsid w:val="00D4323B"/>
    <w:rsid w:val="00D43FF3"/>
    <w:rsid w:val="00D44137"/>
    <w:rsid w:val="00D447F0"/>
    <w:rsid w:val="00D4483F"/>
    <w:rsid w:val="00D44FC3"/>
    <w:rsid w:val="00D47FAF"/>
    <w:rsid w:val="00D53254"/>
    <w:rsid w:val="00D55196"/>
    <w:rsid w:val="00D5584D"/>
    <w:rsid w:val="00D55B68"/>
    <w:rsid w:val="00D56B9B"/>
    <w:rsid w:val="00D57507"/>
    <w:rsid w:val="00D60D7E"/>
    <w:rsid w:val="00D6175B"/>
    <w:rsid w:val="00D7035D"/>
    <w:rsid w:val="00D70FDB"/>
    <w:rsid w:val="00D73B16"/>
    <w:rsid w:val="00D757E8"/>
    <w:rsid w:val="00D80DB9"/>
    <w:rsid w:val="00D81032"/>
    <w:rsid w:val="00D810F4"/>
    <w:rsid w:val="00D821FC"/>
    <w:rsid w:val="00D82752"/>
    <w:rsid w:val="00D83248"/>
    <w:rsid w:val="00D84F3B"/>
    <w:rsid w:val="00D85F1F"/>
    <w:rsid w:val="00D87BB0"/>
    <w:rsid w:val="00D87C23"/>
    <w:rsid w:val="00D87F38"/>
    <w:rsid w:val="00D90F23"/>
    <w:rsid w:val="00D93E05"/>
    <w:rsid w:val="00D953D0"/>
    <w:rsid w:val="00D95BB5"/>
    <w:rsid w:val="00D9624C"/>
    <w:rsid w:val="00DA10C6"/>
    <w:rsid w:val="00DA48EE"/>
    <w:rsid w:val="00DA6BC6"/>
    <w:rsid w:val="00DB1A6F"/>
    <w:rsid w:val="00DB628E"/>
    <w:rsid w:val="00DE1749"/>
    <w:rsid w:val="00DE34AF"/>
    <w:rsid w:val="00DF0FE3"/>
    <w:rsid w:val="00DF4A80"/>
    <w:rsid w:val="00DF5BBE"/>
    <w:rsid w:val="00DF65D9"/>
    <w:rsid w:val="00DF6FA4"/>
    <w:rsid w:val="00DF73FF"/>
    <w:rsid w:val="00E00084"/>
    <w:rsid w:val="00E00F07"/>
    <w:rsid w:val="00E01C9D"/>
    <w:rsid w:val="00E020A1"/>
    <w:rsid w:val="00E022A5"/>
    <w:rsid w:val="00E06808"/>
    <w:rsid w:val="00E102A3"/>
    <w:rsid w:val="00E118D0"/>
    <w:rsid w:val="00E13DA8"/>
    <w:rsid w:val="00E15DFB"/>
    <w:rsid w:val="00E164DD"/>
    <w:rsid w:val="00E167A1"/>
    <w:rsid w:val="00E171FC"/>
    <w:rsid w:val="00E175A0"/>
    <w:rsid w:val="00E208E0"/>
    <w:rsid w:val="00E219F2"/>
    <w:rsid w:val="00E22223"/>
    <w:rsid w:val="00E22607"/>
    <w:rsid w:val="00E23437"/>
    <w:rsid w:val="00E23BBD"/>
    <w:rsid w:val="00E257B7"/>
    <w:rsid w:val="00E25B28"/>
    <w:rsid w:val="00E3156F"/>
    <w:rsid w:val="00E32B67"/>
    <w:rsid w:val="00E355B4"/>
    <w:rsid w:val="00E37344"/>
    <w:rsid w:val="00E45540"/>
    <w:rsid w:val="00E463AB"/>
    <w:rsid w:val="00E4753E"/>
    <w:rsid w:val="00E47F68"/>
    <w:rsid w:val="00E50033"/>
    <w:rsid w:val="00E51348"/>
    <w:rsid w:val="00E5516C"/>
    <w:rsid w:val="00E55A48"/>
    <w:rsid w:val="00E55A99"/>
    <w:rsid w:val="00E57535"/>
    <w:rsid w:val="00E6152E"/>
    <w:rsid w:val="00E61ADC"/>
    <w:rsid w:val="00E64863"/>
    <w:rsid w:val="00E65BE1"/>
    <w:rsid w:val="00E6629A"/>
    <w:rsid w:val="00E66B2B"/>
    <w:rsid w:val="00E67964"/>
    <w:rsid w:val="00E67E4D"/>
    <w:rsid w:val="00E73E60"/>
    <w:rsid w:val="00E74956"/>
    <w:rsid w:val="00E77594"/>
    <w:rsid w:val="00E8194C"/>
    <w:rsid w:val="00E829C3"/>
    <w:rsid w:val="00E90303"/>
    <w:rsid w:val="00E923B6"/>
    <w:rsid w:val="00E92B29"/>
    <w:rsid w:val="00E941A1"/>
    <w:rsid w:val="00E977F3"/>
    <w:rsid w:val="00EA0D7D"/>
    <w:rsid w:val="00EA166F"/>
    <w:rsid w:val="00EA1937"/>
    <w:rsid w:val="00EA220F"/>
    <w:rsid w:val="00EA43B5"/>
    <w:rsid w:val="00EA53F5"/>
    <w:rsid w:val="00EA6A99"/>
    <w:rsid w:val="00EB67AB"/>
    <w:rsid w:val="00EC1AEA"/>
    <w:rsid w:val="00EC5B78"/>
    <w:rsid w:val="00EC6387"/>
    <w:rsid w:val="00EC6B13"/>
    <w:rsid w:val="00ED0FE4"/>
    <w:rsid w:val="00ED3067"/>
    <w:rsid w:val="00ED470E"/>
    <w:rsid w:val="00ED5246"/>
    <w:rsid w:val="00EE0124"/>
    <w:rsid w:val="00EE02CE"/>
    <w:rsid w:val="00EE1351"/>
    <w:rsid w:val="00EE3803"/>
    <w:rsid w:val="00EE47CB"/>
    <w:rsid w:val="00EE55C6"/>
    <w:rsid w:val="00EE61B4"/>
    <w:rsid w:val="00EE61F9"/>
    <w:rsid w:val="00EE7043"/>
    <w:rsid w:val="00EE71F7"/>
    <w:rsid w:val="00EF409B"/>
    <w:rsid w:val="00EF6049"/>
    <w:rsid w:val="00EF6DF7"/>
    <w:rsid w:val="00EF7D65"/>
    <w:rsid w:val="00F00724"/>
    <w:rsid w:val="00F01E32"/>
    <w:rsid w:val="00F024B2"/>
    <w:rsid w:val="00F03178"/>
    <w:rsid w:val="00F05B94"/>
    <w:rsid w:val="00F05FA6"/>
    <w:rsid w:val="00F06EC7"/>
    <w:rsid w:val="00F07422"/>
    <w:rsid w:val="00F0761F"/>
    <w:rsid w:val="00F0780C"/>
    <w:rsid w:val="00F10C80"/>
    <w:rsid w:val="00F13017"/>
    <w:rsid w:val="00F133D9"/>
    <w:rsid w:val="00F14B69"/>
    <w:rsid w:val="00F16706"/>
    <w:rsid w:val="00F17065"/>
    <w:rsid w:val="00F2002B"/>
    <w:rsid w:val="00F2059D"/>
    <w:rsid w:val="00F2122C"/>
    <w:rsid w:val="00F2738C"/>
    <w:rsid w:val="00F27B7F"/>
    <w:rsid w:val="00F30CA4"/>
    <w:rsid w:val="00F3162B"/>
    <w:rsid w:val="00F371C7"/>
    <w:rsid w:val="00F4132A"/>
    <w:rsid w:val="00F414DB"/>
    <w:rsid w:val="00F41D6F"/>
    <w:rsid w:val="00F4340A"/>
    <w:rsid w:val="00F50C9D"/>
    <w:rsid w:val="00F513B6"/>
    <w:rsid w:val="00F53647"/>
    <w:rsid w:val="00F53A1A"/>
    <w:rsid w:val="00F53B8F"/>
    <w:rsid w:val="00F55B0C"/>
    <w:rsid w:val="00F56B2F"/>
    <w:rsid w:val="00F61024"/>
    <w:rsid w:val="00F62327"/>
    <w:rsid w:val="00F636FE"/>
    <w:rsid w:val="00F67BE6"/>
    <w:rsid w:val="00F70C58"/>
    <w:rsid w:val="00F70DC9"/>
    <w:rsid w:val="00F7224A"/>
    <w:rsid w:val="00F74E08"/>
    <w:rsid w:val="00F7564B"/>
    <w:rsid w:val="00F762DF"/>
    <w:rsid w:val="00F801B2"/>
    <w:rsid w:val="00F8083A"/>
    <w:rsid w:val="00F85CAB"/>
    <w:rsid w:val="00F86CB3"/>
    <w:rsid w:val="00F9015C"/>
    <w:rsid w:val="00F9039A"/>
    <w:rsid w:val="00F9381E"/>
    <w:rsid w:val="00F9509C"/>
    <w:rsid w:val="00F97E63"/>
    <w:rsid w:val="00FA0D09"/>
    <w:rsid w:val="00FA1CF5"/>
    <w:rsid w:val="00FA227D"/>
    <w:rsid w:val="00FA4F31"/>
    <w:rsid w:val="00FA749E"/>
    <w:rsid w:val="00FA79EA"/>
    <w:rsid w:val="00FA7A4E"/>
    <w:rsid w:val="00FB2119"/>
    <w:rsid w:val="00FB23B7"/>
    <w:rsid w:val="00FC0854"/>
    <w:rsid w:val="00FC157A"/>
    <w:rsid w:val="00FC236C"/>
    <w:rsid w:val="00FC3FCD"/>
    <w:rsid w:val="00FC70B1"/>
    <w:rsid w:val="00FC7A0D"/>
    <w:rsid w:val="00FD0C8A"/>
    <w:rsid w:val="00FD1201"/>
    <w:rsid w:val="00FD1210"/>
    <w:rsid w:val="00FD168F"/>
    <w:rsid w:val="00FD799B"/>
    <w:rsid w:val="00FD7EB5"/>
    <w:rsid w:val="00FE57CA"/>
    <w:rsid w:val="00FE7AE7"/>
    <w:rsid w:val="00FF0E32"/>
    <w:rsid w:val="00FF244B"/>
    <w:rsid w:val="00FF3F57"/>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6F5AB"/>
  <w15:docId w15:val="{E1231E5C-AAE4-4873-8298-555F112E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E23BBD"/>
    <w:rPr>
      <w:sz w:val="16"/>
      <w:szCs w:val="16"/>
    </w:rPr>
  </w:style>
  <w:style w:type="paragraph" w:styleId="CommentText">
    <w:name w:val="annotation text"/>
    <w:basedOn w:val="Normal"/>
    <w:link w:val="CommentTextChar"/>
    <w:semiHidden/>
    <w:unhideWhenUsed/>
    <w:rsid w:val="00E23BBD"/>
  </w:style>
  <w:style w:type="character" w:customStyle="1" w:styleId="CommentTextChar">
    <w:name w:val="Comment Text Char"/>
    <w:basedOn w:val="DefaultParagraphFont"/>
    <w:link w:val="CommentText"/>
    <w:semiHidden/>
    <w:rsid w:val="00E23BBD"/>
  </w:style>
  <w:style w:type="paragraph" w:styleId="CommentSubject">
    <w:name w:val="annotation subject"/>
    <w:basedOn w:val="CommentText"/>
    <w:next w:val="CommentText"/>
    <w:link w:val="CommentSubjectChar"/>
    <w:semiHidden/>
    <w:unhideWhenUsed/>
    <w:rsid w:val="00E23BBD"/>
    <w:rPr>
      <w:b/>
      <w:bCs/>
    </w:rPr>
  </w:style>
  <w:style w:type="character" w:customStyle="1" w:styleId="CommentSubjectChar">
    <w:name w:val="Comment Subject Char"/>
    <w:basedOn w:val="CommentTextChar"/>
    <w:link w:val="CommentSubject"/>
    <w:semiHidden/>
    <w:rsid w:val="00E23BBD"/>
    <w:rPr>
      <w:b/>
      <w:bCs/>
    </w:rPr>
  </w:style>
  <w:style w:type="character" w:styleId="Hyperlink">
    <w:name w:val="Hyperlink"/>
    <w:basedOn w:val="DefaultParagraphFont"/>
    <w:semiHidden/>
    <w:unhideWhenUsed/>
    <w:rsid w:val="00F513B6"/>
    <w:rPr>
      <w:color w:val="0000FF" w:themeColor="hyperlink"/>
      <w:u w:val="single"/>
    </w:rPr>
  </w:style>
  <w:style w:type="paragraph" w:customStyle="1" w:styleId="p8">
    <w:name w:val="p8"/>
    <w:basedOn w:val="Normal"/>
    <w:rsid w:val="00A73C83"/>
    <w:pPr>
      <w:widowControl w:val="0"/>
      <w:tabs>
        <w:tab w:val="left" w:pos="2131"/>
      </w:tabs>
      <w:autoSpaceDE w:val="0"/>
      <w:autoSpaceDN w:val="0"/>
      <w:adjustRightInd w:val="0"/>
      <w:ind w:left="674" w:firstLine="1457"/>
    </w:pPr>
    <w:rPr>
      <w:sz w:val="24"/>
      <w:szCs w:val="24"/>
    </w:rPr>
  </w:style>
  <w:style w:type="paragraph" w:customStyle="1" w:styleId="p11">
    <w:name w:val="p11"/>
    <w:basedOn w:val="Normal"/>
    <w:rsid w:val="00A73C83"/>
    <w:pPr>
      <w:widowControl w:val="0"/>
      <w:tabs>
        <w:tab w:val="left" w:pos="204"/>
      </w:tabs>
      <w:autoSpaceDE w:val="0"/>
      <w:autoSpaceDN w:val="0"/>
      <w:adjustRightInd w:val="0"/>
    </w:pPr>
    <w:rPr>
      <w:sz w:val="24"/>
      <w:szCs w:val="24"/>
    </w:rPr>
  </w:style>
  <w:style w:type="paragraph" w:customStyle="1" w:styleId="p13">
    <w:name w:val="p13"/>
    <w:basedOn w:val="Normal"/>
    <w:rsid w:val="00A73C83"/>
    <w:pPr>
      <w:widowControl w:val="0"/>
      <w:tabs>
        <w:tab w:val="left" w:pos="1468"/>
      </w:tabs>
      <w:autoSpaceDE w:val="0"/>
      <w:autoSpaceDN w:val="0"/>
      <w:adjustRightInd w:val="0"/>
      <w:ind w:firstLine="146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396705255">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Wire%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Wire Secretarial Letter</Template>
  <TotalTime>374</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Wire Secretarial Letter</vt:lpstr>
    </vt:vector>
  </TitlesOfParts>
  <Company>PA Public Utility Commission</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Dennis Moody</dc:creator>
  <cp:lastModifiedBy>Sheffer, Ryan</cp:lastModifiedBy>
  <cp:revision>163</cp:revision>
  <cp:lastPrinted>2020-01-03T16:46:00Z</cp:lastPrinted>
  <dcterms:created xsi:type="dcterms:W3CDTF">2022-01-19T19:55:00Z</dcterms:created>
  <dcterms:modified xsi:type="dcterms:W3CDTF">2022-02-02T17:37:00Z</dcterms:modified>
</cp:coreProperties>
</file>