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671B0546" w14:textId="77777777" w:rsidR="00716AAB" w:rsidRDefault="00716AAB" w:rsidP="00716AAB"/>
    <w:p w14:paraId="0BB9ECDD" w14:textId="77777777" w:rsidR="00DE7AE1" w:rsidRDefault="00DE7AE1" w:rsidP="00656B10">
      <w:pPr>
        <w:rPr>
          <w:b/>
        </w:rPr>
      </w:pPr>
    </w:p>
    <w:p w14:paraId="76C084C4" w14:textId="019FAB10" w:rsidR="00DE7AE1" w:rsidRDefault="00076D6B" w:rsidP="00DE7AE1">
      <w:r>
        <w:t>Courtney Matkovich</w:t>
      </w:r>
      <w:r w:rsidR="00DE7AE1">
        <w:t xml:space="preserve"> </w:t>
      </w:r>
      <w:r w:rsidR="00DE7AE1">
        <w:tab/>
      </w:r>
      <w:r w:rsidR="00DE7AE1">
        <w:tab/>
      </w:r>
      <w:r w:rsidR="00DE7AE1">
        <w:tab/>
      </w:r>
      <w:r w:rsidR="003F1F60">
        <w:tab/>
      </w:r>
      <w:r w:rsidR="00DE7AE1">
        <w:tab/>
        <w:t>:</w:t>
      </w:r>
    </w:p>
    <w:p w14:paraId="52B25308" w14:textId="77777777" w:rsidR="00DE7AE1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1E282F41" w14:textId="49C74B25" w:rsidR="00DE7AE1" w:rsidRDefault="00DE7AE1" w:rsidP="00DE7AE1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125401">
        <w:t>C-</w:t>
      </w:r>
      <w:r w:rsidR="00076D6B">
        <w:t>2020-3022369</w:t>
      </w:r>
    </w:p>
    <w:p w14:paraId="06A97FD2" w14:textId="77777777" w:rsidR="00774372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6BE531B" w14:textId="53FD5350" w:rsidR="00A010A4" w:rsidRDefault="00076D6B" w:rsidP="00DE7AE1">
      <w:r>
        <w:t xml:space="preserve">Verizon Pennsylvania LLC </w:t>
      </w:r>
      <w:r>
        <w:tab/>
      </w:r>
      <w:r w:rsidR="00584D2C">
        <w:tab/>
      </w:r>
      <w:r w:rsidR="00A010A4">
        <w:tab/>
      </w:r>
      <w:r w:rsidR="00A010A4">
        <w:tab/>
        <w:t>:</w:t>
      </w:r>
    </w:p>
    <w:p w14:paraId="1DA5EC7E" w14:textId="77777777" w:rsidR="00DE7AE1" w:rsidRDefault="00DE7AE1" w:rsidP="00DE7AE1">
      <w:pPr>
        <w:tabs>
          <w:tab w:val="left" w:pos="1076"/>
        </w:tabs>
      </w:pPr>
    </w:p>
    <w:p w14:paraId="016E7272" w14:textId="77777777" w:rsidR="00550DF0" w:rsidRDefault="00550DF0" w:rsidP="00716AAB"/>
    <w:p w14:paraId="1A07D5B1" w14:textId="77777777" w:rsidR="00716AAB" w:rsidRDefault="00716AAB" w:rsidP="00716AAB"/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5F4460BC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 xml:space="preserve">t from the initial hearing </w:t>
      </w:r>
      <w:r w:rsidR="00EF3464">
        <w:t xml:space="preserve">on </w:t>
      </w:r>
      <w:r w:rsidR="00125401">
        <w:t xml:space="preserve">December </w:t>
      </w:r>
      <w:r w:rsidR="00076D6B">
        <w:t>14</w:t>
      </w:r>
      <w:r w:rsidR="00125401">
        <w:t>, 2021</w:t>
      </w:r>
      <w:r w:rsidR="00522412">
        <w:t xml:space="preserve">,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7F63BE87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125401">
        <w:t>C-202</w:t>
      </w:r>
      <w:r w:rsidR="00076D6B">
        <w:t xml:space="preserve">0-3022369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77777777" w:rsidR="00716AAB" w:rsidRDefault="00716AAB" w:rsidP="00D13CBE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510AADD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125401">
        <w:rPr>
          <w:u w:val="single"/>
        </w:rPr>
        <w:t xml:space="preserve">February </w:t>
      </w:r>
      <w:r w:rsidR="00076D6B">
        <w:rPr>
          <w:u w:val="single"/>
        </w:rPr>
        <w:t>3</w:t>
      </w:r>
      <w:r w:rsidR="00125401">
        <w:rPr>
          <w:u w:val="single"/>
        </w:rPr>
        <w:t>, 2022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77F6622B" w14:textId="77777777" w:rsidR="00184703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  <w:sectPr w:rsidR="00184703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0B52A07E" w14:textId="77777777" w:rsidR="00184703" w:rsidRPr="00184703" w:rsidRDefault="00184703" w:rsidP="00184703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84703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C-2020-3022369 - COURTNEY MATKOVICH v. VERIZON PENNSYLVANIA LLC</w:t>
      </w:r>
      <w:r w:rsidRPr="0018470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7BE3C3C8" w14:textId="77777777" w:rsidR="00184703" w:rsidRPr="00184703" w:rsidRDefault="00184703" w:rsidP="00184703">
      <w:pPr>
        <w:spacing w:after="160" w:line="259" w:lineRule="auto"/>
        <w:rPr>
          <w:rFonts w:ascii="Calibri" w:hAnsi="Calibri"/>
          <w:sz w:val="22"/>
          <w:szCs w:val="22"/>
        </w:rPr>
      </w:pPr>
      <w:r w:rsidRPr="00184703">
        <w:rPr>
          <w:rFonts w:ascii="Microsoft Sans Serif" w:eastAsia="Microsoft Sans Serif" w:hAnsi="Microsoft Sans Serif" w:cs="Microsoft Sans Serif"/>
          <w:szCs w:val="22"/>
        </w:rPr>
        <w:t>COURTNEY MATKOVICH</w:t>
      </w:r>
      <w:r w:rsidRPr="00184703">
        <w:rPr>
          <w:rFonts w:ascii="Microsoft Sans Serif" w:eastAsia="Microsoft Sans Serif" w:hAnsi="Microsoft Sans Serif" w:cs="Microsoft Sans Serif"/>
          <w:szCs w:val="22"/>
        </w:rPr>
        <w:cr/>
        <w:t>12241 COLE RD</w:t>
      </w:r>
      <w:r w:rsidRPr="00184703">
        <w:rPr>
          <w:rFonts w:ascii="Microsoft Sans Serif" w:eastAsia="Microsoft Sans Serif" w:hAnsi="Microsoft Sans Serif" w:cs="Microsoft Sans Serif"/>
          <w:szCs w:val="22"/>
        </w:rPr>
        <w:cr/>
        <w:t>NORTH EAST PA  16428</w:t>
      </w:r>
      <w:r w:rsidRPr="00184703">
        <w:rPr>
          <w:rFonts w:ascii="Microsoft Sans Serif" w:eastAsia="Microsoft Sans Serif" w:hAnsi="Microsoft Sans Serif" w:cs="Microsoft Sans Serif"/>
          <w:szCs w:val="22"/>
        </w:rPr>
        <w:cr/>
      </w:r>
      <w:r w:rsidRPr="00184703">
        <w:rPr>
          <w:rFonts w:ascii="Microsoft Sans Serif" w:eastAsia="Microsoft Sans Serif" w:hAnsi="Microsoft Sans Serif" w:cs="Microsoft Sans Serif"/>
          <w:b/>
          <w:bCs/>
          <w:szCs w:val="22"/>
        </w:rPr>
        <w:t>814.616.5921</w:t>
      </w:r>
      <w:r w:rsidRPr="00184703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184703">
        <w:rPr>
          <w:rFonts w:ascii="Microsoft Sans Serif" w:eastAsia="Microsoft Sans Serif" w:hAnsi="Microsoft Sans Serif" w:cs="Microsoft Sans Serif"/>
          <w:szCs w:val="22"/>
        </w:rPr>
        <w:t>Accepts e-Service</w:t>
      </w:r>
    </w:p>
    <w:p w14:paraId="6BDAD0D5" w14:textId="77777777" w:rsidR="00184703" w:rsidRPr="00184703" w:rsidRDefault="00184703" w:rsidP="00184703">
      <w:pPr>
        <w:spacing w:after="160" w:line="259" w:lineRule="auto"/>
        <w:rPr>
          <w:rFonts w:ascii="Calibri" w:hAnsi="Calibri"/>
          <w:sz w:val="22"/>
          <w:szCs w:val="22"/>
        </w:rPr>
      </w:pPr>
      <w:r w:rsidRPr="00184703">
        <w:rPr>
          <w:rFonts w:ascii="Microsoft Sans Serif" w:eastAsia="Microsoft Sans Serif" w:hAnsi="Microsoft Sans Serif" w:cs="Microsoft Sans Serif"/>
          <w:szCs w:val="22"/>
        </w:rPr>
        <w:t>SUZAN D PAIVA ESQUIRE</w:t>
      </w:r>
      <w:r w:rsidRPr="00184703">
        <w:rPr>
          <w:rFonts w:ascii="Microsoft Sans Serif" w:eastAsia="Microsoft Sans Serif" w:hAnsi="Microsoft Sans Serif" w:cs="Microsoft Sans Serif"/>
          <w:szCs w:val="22"/>
        </w:rPr>
        <w:cr/>
        <w:t>VERIZON</w:t>
      </w:r>
      <w:r w:rsidRPr="00184703">
        <w:rPr>
          <w:rFonts w:ascii="Microsoft Sans Serif" w:eastAsia="Microsoft Sans Serif" w:hAnsi="Microsoft Sans Serif" w:cs="Microsoft Sans Serif"/>
          <w:szCs w:val="22"/>
        </w:rPr>
        <w:cr/>
        <w:t>900 RACE ST 6TH FL</w:t>
      </w:r>
      <w:r w:rsidRPr="00184703">
        <w:rPr>
          <w:rFonts w:ascii="Microsoft Sans Serif" w:eastAsia="Microsoft Sans Serif" w:hAnsi="Microsoft Sans Serif" w:cs="Microsoft Sans Serif"/>
          <w:szCs w:val="22"/>
        </w:rPr>
        <w:cr/>
        <w:t>PHILADELPHIA PA  19107</w:t>
      </w:r>
      <w:r w:rsidRPr="00184703">
        <w:rPr>
          <w:rFonts w:ascii="Microsoft Sans Serif" w:eastAsia="Microsoft Sans Serif" w:hAnsi="Microsoft Sans Serif" w:cs="Microsoft Sans Serif"/>
          <w:szCs w:val="22"/>
        </w:rPr>
        <w:cr/>
      </w:r>
      <w:r w:rsidRPr="00184703">
        <w:rPr>
          <w:rFonts w:ascii="Microsoft Sans Serif" w:eastAsia="Microsoft Sans Serif" w:hAnsi="Microsoft Sans Serif" w:cs="Microsoft Sans Serif"/>
          <w:b/>
          <w:bCs/>
          <w:szCs w:val="22"/>
        </w:rPr>
        <w:t>267.768.6184</w:t>
      </w:r>
      <w:r w:rsidRPr="00184703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184703">
        <w:rPr>
          <w:rFonts w:ascii="Microsoft Sans Serif" w:eastAsia="Microsoft Sans Serif" w:hAnsi="Microsoft Sans Serif" w:cs="Microsoft Sans Serif"/>
          <w:szCs w:val="22"/>
        </w:rPr>
        <w:t>Accepts e-Service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14:paraId="77B62260" w14:textId="1EA5EB59" w:rsidR="00716AAB" w:rsidRDefault="00716AAB"/>
    <w:p w14:paraId="2151AE05" w14:textId="090D2BDF" w:rsidR="00716AAB" w:rsidRPr="00716AAB" w:rsidRDefault="00716AAB" w:rsidP="00125401"/>
    <w:sectPr w:rsidR="00716AAB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433E4"/>
    <w:rsid w:val="00076D6B"/>
    <w:rsid w:val="000953A7"/>
    <w:rsid w:val="00096EFF"/>
    <w:rsid w:val="00100251"/>
    <w:rsid w:val="00125401"/>
    <w:rsid w:val="001712FB"/>
    <w:rsid w:val="001814F0"/>
    <w:rsid w:val="00184703"/>
    <w:rsid w:val="001E2E86"/>
    <w:rsid w:val="00205198"/>
    <w:rsid w:val="00253591"/>
    <w:rsid w:val="002F56A9"/>
    <w:rsid w:val="00315ED2"/>
    <w:rsid w:val="0034080F"/>
    <w:rsid w:val="003A5378"/>
    <w:rsid w:val="003E6664"/>
    <w:rsid w:val="003F1F60"/>
    <w:rsid w:val="0042251E"/>
    <w:rsid w:val="004819A4"/>
    <w:rsid w:val="004D0DAF"/>
    <w:rsid w:val="00522412"/>
    <w:rsid w:val="00550DF0"/>
    <w:rsid w:val="00584D2C"/>
    <w:rsid w:val="005E334D"/>
    <w:rsid w:val="00656B10"/>
    <w:rsid w:val="00716AAB"/>
    <w:rsid w:val="00755886"/>
    <w:rsid w:val="00774372"/>
    <w:rsid w:val="007E7DBF"/>
    <w:rsid w:val="008E25E1"/>
    <w:rsid w:val="00992419"/>
    <w:rsid w:val="009E0730"/>
    <w:rsid w:val="00A010A4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B3BE0"/>
    <w:rsid w:val="00D13CBE"/>
    <w:rsid w:val="00D604D8"/>
    <w:rsid w:val="00DE7AE1"/>
    <w:rsid w:val="00E033AF"/>
    <w:rsid w:val="00E54A84"/>
    <w:rsid w:val="00E55D83"/>
    <w:rsid w:val="00EF3464"/>
    <w:rsid w:val="00F02903"/>
    <w:rsid w:val="00F0603C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3</cp:revision>
  <cp:lastPrinted>2014-04-18T15:22:00Z</cp:lastPrinted>
  <dcterms:created xsi:type="dcterms:W3CDTF">2022-02-03T13:55:00Z</dcterms:created>
  <dcterms:modified xsi:type="dcterms:W3CDTF">2022-02-03T13:56:00Z</dcterms:modified>
</cp:coreProperties>
</file>