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8" w:type="dxa"/>
        <w:tblInd w:w="-702" w:type="dxa"/>
        <w:tblLayout w:type="fixed"/>
        <w:tblLook w:val="04A0" w:firstRow="1" w:lastRow="0" w:firstColumn="1" w:lastColumn="0" w:noHBand="0" w:noVBand="1"/>
      </w:tblPr>
      <w:tblGrid>
        <w:gridCol w:w="236"/>
        <w:gridCol w:w="466"/>
        <w:gridCol w:w="236"/>
        <w:gridCol w:w="8422"/>
        <w:gridCol w:w="413"/>
        <w:gridCol w:w="1039"/>
        <w:gridCol w:w="536"/>
      </w:tblGrid>
      <w:tr w:rsidR="00171D11" w14:paraId="3A45164C" w14:textId="77777777" w:rsidTr="00DE2908">
        <w:trPr>
          <w:gridBefore w:val="2"/>
          <w:wBefore w:w="702" w:type="dxa"/>
        </w:trPr>
        <w:tc>
          <w:tcPr>
            <w:tcW w:w="236" w:type="dxa"/>
          </w:tcPr>
          <w:p w14:paraId="1C68CB45" w14:textId="77777777" w:rsidR="00171D11" w:rsidRDefault="00171D11" w:rsidP="00171D11">
            <w:pPr>
              <w:rPr>
                <w:sz w:val="24"/>
              </w:rPr>
            </w:pPr>
          </w:p>
        </w:tc>
        <w:tc>
          <w:tcPr>
            <w:tcW w:w="8835" w:type="dxa"/>
            <w:gridSpan w:val="2"/>
          </w:tcPr>
          <w:p w14:paraId="7B4AE21E" w14:textId="77777777" w:rsidR="00171D11" w:rsidRDefault="00171D11" w:rsidP="00171D11">
            <w:pPr>
              <w:jc w:val="center"/>
              <w:rPr>
                <w:rFonts w:ascii="Arial" w:hAnsi="Arial"/>
                <w:sz w:val="12"/>
              </w:rPr>
            </w:pPr>
          </w:p>
        </w:tc>
        <w:tc>
          <w:tcPr>
            <w:tcW w:w="1575" w:type="dxa"/>
            <w:gridSpan w:val="2"/>
          </w:tcPr>
          <w:p w14:paraId="02D180C1" w14:textId="77777777" w:rsidR="00171D11" w:rsidRDefault="00171D11" w:rsidP="00171D11">
            <w:pPr>
              <w:jc w:val="right"/>
              <w:rPr>
                <w:rFonts w:ascii="Arial" w:hAnsi="Arial"/>
                <w:sz w:val="12"/>
              </w:rPr>
            </w:pPr>
          </w:p>
        </w:tc>
      </w:tr>
      <w:tr w:rsidR="00171D11" w14:paraId="060CB95C" w14:textId="77777777" w:rsidTr="00DE2908">
        <w:trPr>
          <w:gridAfter w:val="1"/>
          <w:wAfter w:w="536" w:type="dxa"/>
          <w:trHeight w:val="990"/>
        </w:trPr>
        <w:tc>
          <w:tcPr>
            <w:tcW w:w="236" w:type="dxa"/>
          </w:tcPr>
          <w:p w14:paraId="07754592" w14:textId="77777777" w:rsidR="00171D11" w:rsidRDefault="00171D11" w:rsidP="00171D11">
            <w:pPr>
              <w:rPr>
                <w:rFonts w:ascii="Arial" w:hAnsi="Arial" w:cs="Arial"/>
                <w:sz w:val="24"/>
              </w:rPr>
            </w:pPr>
          </w:p>
        </w:tc>
        <w:tc>
          <w:tcPr>
            <w:tcW w:w="9124" w:type="dxa"/>
            <w:gridSpan w:val="3"/>
          </w:tcPr>
          <w:tbl>
            <w:tblPr>
              <w:tblW w:w="10890" w:type="dxa"/>
              <w:tblLayout w:type="fixed"/>
              <w:tblLook w:val="0000" w:firstRow="0" w:lastRow="0" w:firstColumn="0" w:lastColumn="0" w:noHBand="0" w:noVBand="0"/>
            </w:tblPr>
            <w:tblGrid>
              <w:gridCol w:w="2232"/>
              <w:gridCol w:w="7218"/>
              <w:gridCol w:w="1440"/>
            </w:tblGrid>
            <w:tr w:rsidR="00DE2908" w14:paraId="283F3B03" w14:textId="77777777" w:rsidTr="00DE2908">
              <w:trPr>
                <w:trHeight w:val="990"/>
              </w:trPr>
              <w:tc>
                <w:tcPr>
                  <w:tcW w:w="2232" w:type="dxa"/>
                </w:tcPr>
                <w:p w14:paraId="38FAA1FE" w14:textId="6A7AA595" w:rsidR="00DE2908" w:rsidRDefault="00F50DDF" w:rsidP="00DE2908">
                  <w:pPr>
                    <w:rPr>
                      <w:sz w:val="24"/>
                    </w:rPr>
                  </w:pPr>
                  <w:r>
                    <w:rPr>
                      <w:noProof/>
                    </w:rPr>
                    <w:drawing>
                      <wp:anchor distT="0" distB="0" distL="114300" distR="114300" simplePos="0" relativeHeight="251657216" behindDoc="1" locked="0" layoutInCell="1" allowOverlap="1" wp14:anchorId="010044EC" wp14:editId="0AC2B3DC">
                        <wp:simplePos x="0" y="0"/>
                        <wp:positionH relativeFrom="column">
                          <wp:posOffset>-11430</wp:posOffset>
                        </wp:positionH>
                        <wp:positionV relativeFrom="paragraph">
                          <wp:posOffset>119380</wp:posOffset>
                        </wp:positionV>
                        <wp:extent cx="1358900" cy="465455"/>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22570B5" w14:textId="77777777" w:rsidR="00DE2908" w:rsidRPr="00DE2908" w:rsidRDefault="00DE2908" w:rsidP="00DE2908">
                  <w:pPr>
                    <w:suppressAutoHyphens/>
                    <w:spacing w:line="204" w:lineRule="auto"/>
                    <w:rPr>
                      <w:rFonts w:ascii="Calibri" w:hAnsi="Calibri" w:cs="Calibri"/>
                      <w:b/>
                      <w:bCs/>
                      <w:color w:val="000099"/>
                      <w:sz w:val="26"/>
                    </w:rPr>
                  </w:pPr>
                  <w:r>
                    <w:rPr>
                      <w:rFonts w:ascii="Arial" w:hAnsi="Arial"/>
                      <w:color w:val="000099"/>
                      <w:sz w:val="26"/>
                    </w:rPr>
                    <w:t xml:space="preserve">                     </w:t>
                  </w:r>
                  <w:r w:rsidRPr="00DE2908">
                    <w:rPr>
                      <w:rFonts w:ascii="Calibri" w:hAnsi="Calibri" w:cs="Calibri"/>
                      <w:b/>
                      <w:bCs/>
                      <w:color w:val="000099"/>
                      <w:sz w:val="26"/>
                    </w:rPr>
                    <w:t>COMMONWEALTH OF PENNSYLVANIA</w:t>
                  </w:r>
                </w:p>
                <w:p w14:paraId="716184A7" w14:textId="77777777" w:rsidR="00DE2908" w:rsidRPr="00DE2908" w:rsidRDefault="00DE2908" w:rsidP="00DE2908">
                  <w:pPr>
                    <w:suppressAutoHyphens/>
                    <w:spacing w:line="204" w:lineRule="auto"/>
                    <w:jc w:val="center"/>
                    <w:rPr>
                      <w:rFonts w:ascii="Calibri" w:hAnsi="Calibri" w:cs="Calibri"/>
                      <w:color w:val="000099"/>
                      <w:szCs w:val="22"/>
                    </w:rPr>
                  </w:pPr>
                  <w:r w:rsidRPr="00DE2908">
                    <w:rPr>
                      <w:rFonts w:ascii="Calibri" w:hAnsi="Calibri" w:cs="Calibri"/>
                      <w:color w:val="000099"/>
                      <w:szCs w:val="22"/>
                    </w:rPr>
                    <w:t>PENNSYLVANIA PUBLIC UTILITY COMMISSION</w:t>
                  </w:r>
                </w:p>
                <w:p w14:paraId="452ADDA7" w14:textId="77777777" w:rsidR="00DE2908" w:rsidRPr="00DE2908" w:rsidRDefault="00DE2908" w:rsidP="00DE2908">
                  <w:pPr>
                    <w:suppressAutoHyphens/>
                    <w:spacing w:line="204" w:lineRule="auto"/>
                    <w:jc w:val="center"/>
                    <w:rPr>
                      <w:rFonts w:ascii="Calibri" w:hAnsi="Calibri" w:cs="Calibri"/>
                      <w:color w:val="000099"/>
                      <w:szCs w:val="22"/>
                    </w:rPr>
                  </w:pPr>
                  <w:r w:rsidRPr="00DE2908">
                    <w:rPr>
                      <w:rFonts w:ascii="Calibri" w:hAnsi="Calibri" w:cs="Calibri"/>
                      <w:color w:val="000099"/>
                      <w:szCs w:val="22"/>
                    </w:rPr>
                    <w:t>COMMONWEALTH KEYSTONE BUILDING</w:t>
                  </w:r>
                </w:p>
                <w:p w14:paraId="18861820" w14:textId="77777777" w:rsidR="00DE2908" w:rsidRPr="00DE2908" w:rsidRDefault="00DE2908" w:rsidP="00DE2908">
                  <w:pPr>
                    <w:jc w:val="center"/>
                    <w:rPr>
                      <w:rFonts w:ascii="Calibri" w:hAnsi="Calibri" w:cs="Calibri"/>
                      <w:color w:val="000099"/>
                      <w:szCs w:val="22"/>
                    </w:rPr>
                  </w:pPr>
                  <w:r w:rsidRPr="00DE2908">
                    <w:rPr>
                      <w:rFonts w:ascii="Calibri" w:hAnsi="Calibri" w:cs="Calibri"/>
                      <w:color w:val="000099"/>
                      <w:szCs w:val="22"/>
                    </w:rPr>
                    <w:t>400 NORTH STREET</w:t>
                  </w:r>
                </w:p>
                <w:p w14:paraId="6B584FE6" w14:textId="77777777" w:rsidR="00DE2908" w:rsidRDefault="00DE2908" w:rsidP="00DE2908">
                  <w:pPr>
                    <w:jc w:val="center"/>
                    <w:rPr>
                      <w:rFonts w:ascii="Arial" w:hAnsi="Arial"/>
                      <w:sz w:val="12"/>
                    </w:rPr>
                  </w:pPr>
                  <w:r w:rsidRPr="00DE2908">
                    <w:rPr>
                      <w:rFonts w:ascii="Calibri" w:hAnsi="Calibri" w:cs="Calibri"/>
                      <w:color w:val="000099"/>
                      <w:szCs w:val="22"/>
                    </w:rPr>
                    <w:t>HARRISBURG, PENNSYLVANIA 17120</w:t>
                  </w:r>
                </w:p>
              </w:tc>
              <w:tc>
                <w:tcPr>
                  <w:tcW w:w="1440" w:type="dxa"/>
                </w:tcPr>
                <w:p w14:paraId="35FE2750" w14:textId="77777777" w:rsidR="00DE2908" w:rsidRDefault="00DE2908" w:rsidP="00DE2908">
                  <w:pPr>
                    <w:rPr>
                      <w:rFonts w:ascii="Arial" w:hAnsi="Arial"/>
                      <w:sz w:val="12"/>
                    </w:rPr>
                  </w:pPr>
                </w:p>
                <w:p w14:paraId="7236EC2B" w14:textId="77777777" w:rsidR="00DE2908" w:rsidRDefault="00DE2908" w:rsidP="00DE2908">
                  <w:pPr>
                    <w:jc w:val="right"/>
                    <w:rPr>
                      <w:rFonts w:ascii="Arial" w:hAnsi="Arial"/>
                      <w:sz w:val="16"/>
                      <w:szCs w:val="16"/>
                    </w:rPr>
                  </w:pPr>
                </w:p>
                <w:p w14:paraId="400F3218" w14:textId="77777777" w:rsidR="00DE2908" w:rsidRDefault="00DE2908" w:rsidP="00DE2908">
                  <w:pPr>
                    <w:jc w:val="right"/>
                    <w:rPr>
                      <w:rFonts w:ascii="Arial" w:hAnsi="Arial"/>
                      <w:sz w:val="16"/>
                      <w:szCs w:val="16"/>
                    </w:rPr>
                  </w:pPr>
                </w:p>
                <w:p w14:paraId="2201A1F4" w14:textId="77777777" w:rsidR="00DE2908" w:rsidRDefault="00DE2908" w:rsidP="00DE2908">
                  <w:pPr>
                    <w:jc w:val="right"/>
                    <w:rPr>
                      <w:rFonts w:ascii="Arial" w:hAnsi="Arial"/>
                      <w:sz w:val="16"/>
                      <w:szCs w:val="16"/>
                    </w:rPr>
                  </w:pPr>
                </w:p>
                <w:p w14:paraId="33AEE250" w14:textId="77777777" w:rsidR="00DE2908" w:rsidRDefault="00DE2908" w:rsidP="00DE2908">
                  <w:pPr>
                    <w:jc w:val="right"/>
                    <w:rPr>
                      <w:rFonts w:ascii="Arial" w:hAnsi="Arial"/>
                      <w:sz w:val="16"/>
                      <w:szCs w:val="16"/>
                    </w:rPr>
                  </w:pPr>
                </w:p>
                <w:p w14:paraId="572CD447" w14:textId="77777777" w:rsidR="00DE2908" w:rsidRDefault="00DE2908" w:rsidP="00DE2908">
                  <w:pPr>
                    <w:jc w:val="right"/>
                    <w:rPr>
                      <w:rFonts w:ascii="Arial" w:hAnsi="Arial"/>
                      <w:b/>
                      <w:spacing w:val="-1"/>
                      <w:sz w:val="12"/>
                    </w:rPr>
                  </w:pPr>
                  <w:r>
                    <w:rPr>
                      <w:rFonts w:ascii="Arial" w:hAnsi="Arial"/>
                      <w:b/>
                      <w:spacing w:val="-1"/>
                      <w:sz w:val="12"/>
                    </w:rPr>
                    <w:t>IN REPLY PLEASE REFER TO OUR FILE</w:t>
                  </w:r>
                </w:p>
                <w:p w14:paraId="6DD890FD" w14:textId="77777777" w:rsidR="00DE2908" w:rsidRPr="000E3958" w:rsidRDefault="00DE2908" w:rsidP="00DE2908">
                  <w:pPr>
                    <w:jc w:val="right"/>
                    <w:rPr>
                      <w:rFonts w:ascii="Arial" w:hAnsi="Arial"/>
                      <w:sz w:val="16"/>
                      <w:szCs w:val="16"/>
                    </w:rPr>
                  </w:pPr>
                </w:p>
              </w:tc>
            </w:tr>
          </w:tbl>
          <w:p w14:paraId="1CC7BABC" w14:textId="77777777" w:rsidR="00171D11" w:rsidRDefault="00171D11" w:rsidP="00171D11">
            <w:pPr>
              <w:jc w:val="center"/>
              <w:rPr>
                <w:rFonts w:ascii="Arial" w:hAnsi="Arial" w:cs="Arial"/>
                <w:sz w:val="12"/>
              </w:rPr>
            </w:pPr>
          </w:p>
        </w:tc>
        <w:tc>
          <w:tcPr>
            <w:tcW w:w="1452" w:type="dxa"/>
            <w:gridSpan w:val="2"/>
          </w:tcPr>
          <w:p w14:paraId="35536D34" w14:textId="77777777" w:rsidR="00171D11" w:rsidRDefault="00171D11" w:rsidP="00171D11">
            <w:pPr>
              <w:jc w:val="right"/>
              <w:rPr>
                <w:rFonts w:ascii="Arial" w:hAnsi="Arial" w:cs="Arial"/>
                <w:sz w:val="12"/>
                <w:szCs w:val="12"/>
              </w:rPr>
            </w:pPr>
          </w:p>
          <w:p w14:paraId="5C91327D" w14:textId="77777777" w:rsidR="00DE2908" w:rsidRDefault="00DE2908" w:rsidP="00171D11">
            <w:pPr>
              <w:jc w:val="right"/>
              <w:rPr>
                <w:rFonts w:ascii="Arial" w:hAnsi="Arial" w:cs="Arial"/>
                <w:sz w:val="12"/>
                <w:szCs w:val="12"/>
              </w:rPr>
            </w:pPr>
          </w:p>
          <w:p w14:paraId="494AD401" w14:textId="77777777" w:rsidR="00DE2908" w:rsidRDefault="00DE2908" w:rsidP="00171D11">
            <w:pPr>
              <w:jc w:val="right"/>
              <w:rPr>
                <w:rFonts w:ascii="Arial" w:hAnsi="Arial" w:cs="Arial"/>
                <w:sz w:val="12"/>
                <w:szCs w:val="12"/>
              </w:rPr>
            </w:pPr>
          </w:p>
          <w:p w14:paraId="56B40819" w14:textId="77777777" w:rsidR="00DE2908" w:rsidRDefault="00DE2908" w:rsidP="00171D11">
            <w:pPr>
              <w:jc w:val="right"/>
              <w:rPr>
                <w:rFonts w:ascii="Arial" w:hAnsi="Arial" w:cs="Arial"/>
                <w:sz w:val="12"/>
                <w:szCs w:val="12"/>
              </w:rPr>
            </w:pPr>
          </w:p>
          <w:p w14:paraId="53A789D6" w14:textId="77777777" w:rsidR="00DE2908" w:rsidRDefault="00DE2908" w:rsidP="00171D11">
            <w:pPr>
              <w:jc w:val="right"/>
              <w:rPr>
                <w:rFonts w:ascii="Arial" w:hAnsi="Arial" w:cs="Arial"/>
                <w:sz w:val="12"/>
                <w:szCs w:val="12"/>
              </w:rPr>
            </w:pPr>
          </w:p>
          <w:p w14:paraId="5D5FC004" w14:textId="77777777" w:rsidR="00DE2908" w:rsidRDefault="00DE2908" w:rsidP="00171D11">
            <w:pPr>
              <w:jc w:val="right"/>
              <w:rPr>
                <w:rFonts w:ascii="Arial" w:hAnsi="Arial" w:cs="Arial"/>
                <w:sz w:val="12"/>
                <w:szCs w:val="12"/>
              </w:rPr>
            </w:pPr>
          </w:p>
          <w:p w14:paraId="3D563B29" w14:textId="77777777" w:rsidR="00DE2908" w:rsidRDefault="00DE2908" w:rsidP="00171D11">
            <w:pPr>
              <w:jc w:val="right"/>
              <w:rPr>
                <w:rFonts w:ascii="Arial" w:hAnsi="Arial" w:cs="Arial"/>
                <w:sz w:val="12"/>
                <w:szCs w:val="12"/>
              </w:rPr>
            </w:pPr>
          </w:p>
          <w:p w14:paraId="30286857" w14:textId="77777777" w:rsidR="00DE2908" w:rsidRDefault="00DE2908" w:rsidP="00DE2908">
            <w:pPr>
              <w:jc w:val="right"/>
              <w:rPr>
                <w:rFonts w:ascii="Arial" w:hAnsi="Arial"/>
                <w:b/>
                <w:spacing w:val="-1"/>
                <w:sz w:val="12"/>
              </w:rPr>
            </w:pPr>
            <w:r>
              <w:rPr>
                <w:rFonts w:ascii="Arial" w:hAnsi="Arial"/>
                <w:b/>
                <w:spacing w:val="-1"/>
                <w:sz w:val="12"/>
              </w:rPr>
              <w:t>IN REPLY PLEASE REFER TO OUR FILE</w:t>
            </w:r>
          </w:p>
          <w:p w14:paraId="1937A048" w14:textId="77777777" w:rsidR="00DE2908" w:rsidRDefault="00DE2908" w:rsidP="00DE2908">
            <w:pPr>
              <w:jc w:val="center"/>
              <w:rPr>
                <w:rFonts w:ascii="Arial" w:hAnsi="Arial" w:cs="Arial"/>
                <w:sz w:val="12"/>
                <w:szCs w:val="12"/>
              </w:rPr>
            </w:pPr>
          </w:p>
        </w:tc>
      </w:tr>
    </w:tbl>
    <w:p w14:paraId="312FB1AD" w14:textId="77777777" w:rsidR="00FC7EEE" w:rsidRPr="003C348F" w:rsidRDefault="00FC7EEE" w:rsidP="001E7B51">
      <w:pPr>
        <w:rPr>
          <w:rFonts w:ascii="Arial" w:hAnsi="Arial" w:cs="Arial"/>
          <w:sz w:val="24"/>
          <w:szCs w:val="24"/>
        </w:rPr>
      </w:pPr>
      <w:r w:rsidRPr="003C348F">
        <w:rPr>
          <w:rFonts w:ascii="Arial" w:hAnsi="Arial" w:cs="Arial"/>
          <w:sz w:val="24"/>
          <w:szCs w:val="24"/>
        </w:rPr>
        <w:tab/>
      </w:r>
    </w:p>
    <w:p w14:paraId="0DBFF69E" w14:textId="1E86CCC6" w:rsidR="00FC7EEE" w:rsidRPr="001E7B51" w:rsidRDefault="00B04F9F" w:rsidP="001E7B51">
      <w:pPr>
        <w:jc w:val="center"/>
        <w:rPr>
          <w:rFonts w:ascii="Arial" w:hAnsi="Arial" w:cs="Arial"/>
        </w:rPr>
      </w:pPr>
      <w:r>
        <w:rPr>
          <w:rFonts w:ascii="Arial" w:hAnsi="Arial" w:cs="Arial"/>
          <w:noProof/>
          <w:sz w:val="24"/>
        </w:rPr>
        <w:t xml:space="preserve">Date Served:  </w:t>
      </w:r>
      <w:r w:rsidR="00DE2908">
        <w:rPr>
          <w:rFonts w:ascii="Arial" w:hAnsi="Arial" w:cs="Arial"/>
          <w:noProof/>
          <w:sz w:val="24"/>
        </w:rPr>
        <w:t>February</w:t>
      </w:r>
      <w:r w:rsidR="007E5ADC">
        <w:rPr>
          <w:rFonts w:ascii="Arial" w:hAnsi="Arial" w:cs="Arial"/>
          <w:noProof/>
          <w:sz w:val="24"/>
        </w:rPr>
        <w:t xml:space="preserve"> </w:t>
      </w:r>
      <w:r w:rsidR="00F50DDF">
        <w:rPr>
          <w:rFonts w:ascii="Arial" w:hAnsi="Arial" w:cs="Arial"/>
          <w:noProof/>
          <w:sz w:val="24"/>
        </w:rPr>
        <w:t>8</w:t>
      </w:r>
      <w:r w:rsidR="007E5ADC">
        <w:rPr>
          <w:rFonts w:ascii="Arial" w:hAnsi="Arial" w:cs="Arial"/>
          <w:noProof/>
          <w:sz w:val="24"/>
        </w:rPr>
        <w:t>, 202</w:t>
      </w:r>
      <w:r w:rsidR="00DE2908">
        <w:rPr>
          <w:rFonts w:ascii="Arial" w:hAnsi="Arial" w:cs="Arial"/>
          <w:noProof/>
          <w:sz w:val="24"/>
        </w:rPr>
        <w:t>2</w:t>
      </w:r>
    </w:p>
    <w:p w14:paraId="1864CACA" w14:textId="77777777" w:rsidR="00FC7EEE" w:rsidRPr="001E7B51" w:rsidRDefault="00FC7EEE" w:rsidP="006B7617">
      <w:pPr>
        <w:tabs>
          <w:tab w:val="right" w:pos="9900"/>
        </w:tabs>
        <w:ind w:right="-720"/>
        <w:rPr>
          <w:rFonts w:ascii="Arial" w:hAnsi="Arial" w:cs="Arial"/>
          <w:sz w:val="24"/>
        </w:rPr>
      </w:pPr>
      <w:r>
        <w:rPr>
          <w:rFonts w:ascii="Arial" w:hAnsi="Arial" w:cs="Arial"/>
          <w:sz w:val="24"/>
        </w:rPr>
        <w:tab/>
      </w:r>
    </w:p>
    <w:p w14:paraId="6DC4747B" w14:textId="77777777" w:rsidR="00B04F9F" w:rsidRDefault="00B04F9F" w:rsidP="007E5ADC">
      <w:pPr>
        <w:tabs>
          <w:tab w:val="left" w:pos="-720"/>
        </w:tabs>
        <w:suppressAutoHyphens/>
        <w:jc w:val="both"/>
        <w:rPr>
          <w:rFonts w:ascii="Arial" w:hAnsi="Arial" w:cs="Arial"/>
          <w:b/>
          <w:bCs/>
          <w:szCs w:val="24"/>
        </w:rPr>
      </w:pPr>
    </w:p>
    <w:p w14:paraId="24B58F5E" w14:textId="77777777" w:rsidR="007E5ADC" w:rsidRDefault="007E5ADC" w:rsidP="007E5ADC">
      <w:pPr>
        <w:tabs>
          <w:tab w:val="left" w:pos="-720"/>
        </w:tabs>
        <w:suppressAutoHyphens/>
        <w:jc w:val="both"/>
        <w:rPr>
          <w:rFonts w:ascii="Arial" w:hAnsi="Arial" w:cs="Arial"/>
          <w:b/>
          <w:bCs/>
          <w:szCs w:val="24"/>
        </w:rPr>
      </w:pPr>
      <w:r w:rsidRPr="00E303E9">
        <w:rPr>
          <w:rFonts w:ascii="Arial" w:hAnsi="Arial" w:cs="Arial"/>
          <w:b/>
          <w:bCs/>
          <w:szCs w:val="24"/>
        </w:rPr>
        <w:t xml:space="preserve">VIA </w:t>
      </w:r>
      <w:r>
        <w:rPr>
          <w:rFonts w:ascii="Arial" w:hAnsi="Arial" w:cs="Arial"/>
          <w:b/>
          <w:bCs/>
          <w:szCs w:val="24"/>
        </w:rPr>
        <w:t>ESERVICE</w:t>
      </w:r>
      <w:r w:rsidR="005904B0">
        <w:rPr>
          <w:rFonts w:ascii="Arial" w:hAnsi="Arial" w:cs="Arial"/>
          <w:b/>
          <w:bCs/>
          <w:szCs w:val="24"/>
        </w:rPr>
        <w:t xml:space="preserve"> OR EMAIL</w:t>
      </w:r>
    </w:p>
    <w:p w14:paraId="6449C637" w14:textId="77777777" w:rsidR="005904B0" w:rsidRPr="005904B0" w:rsidRDefault="005904B0" w:rsidP="007E5ADC">
      <w:pPr>
        <w:tabs>
          <w:tab w:val="left" w:pos="-720"/>
        </w:tabs>
        <w:suppressAutoHyphens/>
        <w:jc w:val="both"/>
        <w:rPr>
          <w:rFonts w:ascii="Arial" w:hAnsi="Arial" w:cs="Arial"/>
          <w:b/>
          <w:bCs/>
          <w:sz w:val="16"/>
          <w:szCs w:val="16"/>
        </w:rPr>
      </w:pPr>
    </w:p>
    <w:p w14:paraId="7D46073D" w14:textId="4E3D1165" w:rsidR="007E5ADC" w:rsidRDefault="00F50DDF" w:rsidP="007E5ADC">
      <w:pPr>
        <w:tabs>
          <w:tab w:val="left" w:pos="-720"/>
        </w:tabs>
        <w:suppressAutoHyphens/>
        <w:jc w:val="both"/>
        <w:rPr>
          <w:rFonts w:ascii="Arial" w:hAnsi="Arial" w:cs="Arial"/>
          <w:b/>
          <w:bCs/>
          <w:szCs w:val="24"/>
        </w:rPr>
      </w:pPr>
      <w:r>
        <w:rPr>
          <w:rFonts w:ascii="Arial" w:hAnsi="Arial" w:cs="Arial"/>
          <w:b/>
          <w:bCs/>
          <w:szCs w:val="24"/>
        </w:rPr>
        <w:t>TORI GIESLER</w:t>
      </w:r>
    </w:p>
    <w:p w14:paraId="17D12CFB" w14:textId="030DDD78" w:rsidR="00F50DDF" w:rsidRDefault="00F50DDF" w:rsidP="007E5ADC">
      <w:pPr>
        <w:tabs>
          <w:tab w:val="left" w:pos="-720"/>
        </w:tabs>
        <w:suppressAutoHyphens/>
        <w:jc w:val="both"/>
        <w:rPr>
          <w:rFonts w:ascii="Arial" w:hAnsi="Arial" w:cs="Arial"/>
          <w:b/>
          <w:bCs/>
          <w:szCs w:val="24"/>
        </w:rPr>
      </w:pPr>
      <w:r w:rsidRPr="00F50DDF">
        <w:rPr>
          <w:rFonts w:ascii="Arial" w:hAnsi="Arial" w:cs="Arial"/>
          <w:b/>
          <w:bCs/>
          <w:szCs w:val="24"/>
        </w:rPr>
        <w:t>FIRSTENERGY SERVICE COMPANY</w:t>
      </w:r>
    </w:p>
    <w:p w14:paraId="5542DBB3" w14:textId="10EA4731" w:rsidR="00F50DDF" w:rsidRDefault="00F50DDF" w:rsidP="007E5ADC">
      <w:pPr>
        <w:tabs>
          <w:tab w:val="left" w:pos="-720"/>
        </w:tabs>
        <w:suppressAutoHyphens/>
        <w:jc w:val="both"/>
        <w:rPr>
          <w:rFonts w:ascii="Arial" w:hAnsi="Arial" w:cs="Arial"/>
          <w:b/>
          <w:bCs/>
          <w:szCs w:val="24"/>
        </w:rPr>
      </w:pPr>
      <w:r w:rsidRPr="00F50DDF">
        <w:rPr>
          <w:rFonts w:ascii="Arial" w:hAnsi="Arial" w:cs="Arial"/>
          <w:b/>
          <w:bCs/>
          <w:szCs w:val="24"/>
        </w:rPr>
        <w:t>2800 POTTSVILLE PIKE</w:t>
      </w:r>
    </w:p>
    <w:p w14:paraId="050304C2" w14:textId="560C0260" w:rsidR="00B04F9F" w:rsidRDefault="00F50DDF" w:rsidP="007E5ADC">
      <w:pPr>
        <w:tabs>
          <w:tab w:val="left" w:pos="-720"/>
        </w:tabs>
        <w:suppressAutoHyphens/>
        <w:jc w:val="both"/>
        <w:rPr>
          <w:rFonts w:ascii="Arial" w:hAnsi="Arial" w:cs="Arial"/>
          <w:b/>
          <w:bCs/>
          <w:szCs w:val="24"/>
        </w:rPr>
      </w:pPr>
      <w:r>
        <w:rPr>
          <w:rFonts w:ascii="Arial" w:hAnsi="Arial" w:cs="Arial"/>
          <w:b/>
          <w:bCs/>
          <w:szCs w:val="24"/>
        </w:rPr>
        <w:t>READING</w:t>
      </w:r>
      <w:r w:rsidR="00B04F9F">
        <w:rPr>
          <w:rFonts w:ascii="Arial" w:hAnsi="Arial" w:cs="Arial"/>
          <w:b/>
          <w:bCs/>
          <w:szCs w:val="24"/>
        </w:rPr>
        <w:t xml:space="preserve"> </w:t>
      </w:r>
      <w:r>
        <w:rPr>
          <w:rFonts w:ascii="Arial" w:hAnsi="Arial" w:cs="Arial"/>
          <w:b/>
          <w:bCs/>
          <w:szCs w:val="24"/>
        </w:rPr>
        <w:t xml:space="preserve">PA </w:t>
      </w:r>
      <w:r w:rsidR="00B04F9F">
        <w:rPr>
          <w:rFonts w:ascii="Arial" w:hAnsi="Arial" w:cs="Arial"/>
          <w:b/>
          <w:bCs/>
          <w:szCs w:val="24"/>
        </w:rPr>
        <w:t xml:space="preserve"> </w:t>
      </w:r>
      <w:r w:rsidRPr="00F50DDF">
        <w:rPr>
          <w:rFonts w:ascii="Arial" w:hAnsi="Arial" w:cs="Arial"/>
          <w:b/>
          <w:bCs/>
          <w:szCs w:val="24"/>
        </w:rPr>
        <w:t>19605</w:t>
      </w:r>
    </w:p>
    <w:p w14:paraId="5FDA3C6D" w14:textId="77777777" w:rsidR="00B04F9F" w:rsidRPr="00E303E9" w:rsidRDefault="00B04F9F" w:rsidP="007E5ADC">
      <w:pPr>
        <w:tabs>
          <w:tab w:val="left" w:pos="-720"/>
        </w:tabs>
        <w:suppressAutoHyphens/>
        <w:jc w:val="both"/>
        <w:rPr>
          <w:rFonts w:ascii="Arial" w:hAnsi="Arial" w:cs="Arial"/>
          <w:b/>
          <w:bCs/>
          <w:szCs w:val="24"/>
        </w:rPr>
      </w:pPr>
    </w:p>
    <w:p w14:paraId="524D0A0A" w14:textId="77777777" w:rsidR="00FC7EEE" w:rsidRPr="001E7B51" w:rsidRDefault="007E5ADC" w:rsidP="00B04F9F">
      <w:pPr>
        <w:tabs>
          <w:tab w:val="left" w:pos="990"/>
        </w:tabs>
        <w:rPr>
          <w:rFonts w:ascii="Arial" w:hAnsi="Arial" w:cs="Arial"/>
          <w:sz w:val="24"/>
        </w:rPr>
      </w:pPr>
      <w:r>
        <w:rPr>
          <w:rFonts w:ascii="Arial" w:hAnsi="Arial" w:cs="Arial"/>
          <w:sz w:val="24"/>
        </w:rPr>
        <w:tab/>
      </w:r>
    </w:p>
    <w:p w14:paraId="7086F420" w14:textId="4A1A098C" w:rsidR="00FC7EEE" w:rsidRPr="005904B0" w:rsidRDefault="00B04F9F" w:rsidP="00ED144D">
      <w:pPr>
        <w:ind w:left="2700" w:hanging="540"/>
        <w:rPr>
          <w:rFonts w:ascii="Arial" w:hAnsi="Arial" w:cs="Arial"/>
          <w:sz w:val="24"/>
        </w:rPr>
      </w:pPr>
      <w:r w:rsidRPr="005904B0">
        <w:rPr>
          <w:rFonts w:ascii="Arial" w:hAnsi="Arial" w:cs="Arial"/>
          <w:sz w:val="24"/>
        </w:rPr>
        <w:t xml:space="preserve">RE:  </w:t>
      </w:r>
      <w:r w:rsidR="00F50DDF">
        <w:rPr>
          <w:rFonts w:ascii="Arial" w:hAnsi="Arial" w:cs="Arial"/>
          <w:sz w:val="24"/>
        </w:rPr>
        <w:t>Stanley and Eileen Krasinski</w:t>
      </w:r>
      <w:r w:rsidRPr="005904B0">
        <w:rPr>
          <w:rFonts w:ascii="Arial" w:hAnsi="Arial" w:cs="Arial"/>
          <w:sz w:val="24"/>
        </w:rPr>
        <w:t xml:space="preserve"> </w:t>
      </w:r>
      <w:r w:rsidR="00FC7EEE" w:rsidRPr="005904B0">
        <w:rPr>
          <w:rFonts w:ascii="Arial" w:hAnsi="Arial" w:cs="Arial"/>
          <w:sz w:val="24"/>
        </w:rPr>
        <w:t>v.</w:t>
      </w:r>
      <w:r w:rsidR="005904B0" w:rsidRPr="005904B0">
        <w:rPr>
          <w:rFonts w:ascii="Arial" w:hAnsi="Arial" w:cs="Arial"/>
          <w:sz w:val="24"/>
        </w:rPr>
        <w:t xml:space="preserve"> </w:t>
      </w:r>
      <w:r w:rsidR="00596D69">
        <w:rPr>
          <w:rFonts w:ascii="Arial" w:hAnsi="Arial" w:cs="Arial"/>
          <w:noProof/>
          <w:sz w:val="24"/>
        </w:rPr>
        <w:t>Met</w:t>
      </w:r>
      <w:r w:rsidR="00ED144D">
        <w:rPr>
          <w:rFonts w:ascii="Arial" w:hAnsi="Arial" w:cs="Arial"/>
          <w:noProof/>
          <w:sz w:val="24"/>
        </w:rPr>
        <w:t>roplitan Edison</w:t>
      </w:r>
      <w:r w:rsidR="00596D69">
        <w:rPr>
          <w:rFonts w:ascii="Arial" w:hAnsi="Arial" w:cs="Arial"/>
          <w:noProof/>
          <w:sz w:val="24"/>
        </w:rPr>
        <w:t xml:space="preserve"> </w:t>
      </w:r>
      <w:r w:rsidR="00ED144D">
        <w:rPr>
          <w:rFonts w:ascii="Arial" w:hAnsi="Arial" w:cs="Arial"/>
          <w:noProof/>
          <w:sz w:val="24"/>
        </w:rPr>
        <w:t xml:space="preserve">Co (Met-Ed) </w:t>
      </w:r>
      <w:r w:rsidR="00596D69">
        <w:rPr>
          <w:rFonts w:ascii="Arial" w:hAnsi="Arial" w:cs="Arial"/>
          <w:noProof/>
          <w:sz w:val="24"/>
        </w:rPr>
        <w:t xml:space="preserve">and </w:t>
      </w:r>
      <w:r w:rsidR="00ED144D">
        <w:rPr>
          <w:rFonts w:ascii="Arial" w:hAnsi="Arial" w:cs="Arial"/>
          <w:noProof/>
          <w:sz w:val="24"/>
        </w:rPr>
        <w:t>Mid-Atlantic Interstate Transmission LLC (MAIT)</w:t>
      </w:r>
    </w:p>
    <w:p w14:paraId="04506F4F" w14:textId="3DF37625" w:rsidR="00FC7EEE" w:rsidRPr="005904B0" w:rsidRDefault="005904B0" w:rsidP="005904B0">
      <w:pPr>
        <w:ind w:left="2160"/>
        <w:rPr>
          <w:rFonts w:ascii="Arial" w:hAnsi="Arial" w:cs="Arial"/>
          <w:sz w:val="24"/>
        </w:rPr>
      </w:pPr>
      <w:r w:rsidRPr="005904B0">
        <w:rPr>
          <w:rFonts w:ascii="Arial" w:hAnsi="Arial" w:cs="Arial"/>
          <w:sz w:val="24"/>
        </w:rPr>
        <w:t xml:space="preserve">        Docket Number: </w:t>
      </w:r>
      <w:r w:rsidR="00F50DDF" w:rsidRPr="00F50DDF">
        <w:rPr>
          <w:rFonts w:ascii="Arial" w:hAnsi="Arial" w:cs="Arial"/>
          <w:sz w:val="24"/>
        </w:rPr>
        <w:t>C-2021-3028346</w:t>
      </w:r>
    </w:p>
    <w:p w14:paraId="1CCACA98" w14:textId="77777777" w:rsidR="00FC7EEE" w:rsidRDefault="00FC7EEE" w:rsidP="001E7B51">
      <w:pPr>
        <w:rPr>
          <w:rFonts w:ascii="Arial" w:hAnsi="Arial" w:cs="Arial"/>
          <w:sz w:val="24"/>
        </w:rPr>
      </w:pPr>
    </w:p>
    <w:p w14:paraId="2ACAF918" w14:textId="77777777" w:rsidR="005904B0" w:rsidRPr="001E7B51" w:rsidRDefault="005904B0" w:rsidP="001E7B51">
      <w:pPr>
        <w:rPr>
          <w:rFonts w:ascii="Arial" w:hAnsi="Arial" w:cs="Arial"/>
          <w:sz w:val="24"/>
        </w:rPr>
      </w:pPr>
    </w:p>
    <w:p w14:paraId="47C2D952" w14:textId="77777777" w:rsidR="00FC7EEE" w:rsidRPr="001E7B51" w:rsidRDefault="00FC7EEE" w:rsidP="001E7B51">
      <w:pPr>
        <w:rPr>
          <w:rFonts w:ascii="Arial" w:hAnsi="Arial" w:cs="Arial"/>
          <w:sz w:val="24"/>
        </w:rPr>
      </w:pPr>
      <w:r w:rsidRPr="001E7B51">
        <w:rPr>
          <w:rFonts w:ascii="Arial" w:hAnsi="Arial" w:cs="Arial"/>
          <w:sz w:val="24"/>
        </w:rPr>
        <w:t>Dear Sir/Madam:</w:t>
      </w:r>
    </w:p>
    <w:p w14:paraId="19180332" w14:textId="77777777" w:rsidR="00FC7EEE" w:rsidRPr="001E7B51" w:rsidRDefault="00FC7EEE" w:rsidP="001E7B51">
      <w:pPr>
        <w:rPr>
          <w:rFonts w:ascii="Arial" w:hAnsi="Arial" w:cs="Arial"/>
          <w:sz w:val="24"/>
        </w:rPr>
      </w:pPr>
    </w:p>
    <w:p w14:paraId="493F57ED" w14:textId="77777777" w:rsidR="00FC7EEE" w:rsidRPr="001E7B51" w:rsidRDefault="00FC7EEE" w:rsidP="001E7B51">
      <w:pPr>
        <w:rPr>
          <w:rFonts w:ascii="Arial" w:hAnsi="Arial" w:cs="Arial"/>
          <w:sz w:val="24"/>
        </w:rPr>
      </w:pPr>
      <w:r w:rsidRPr="001E7B51">
        <w:rPr>
          <w:rFonts w:ascii="Arial" w:hAnsi="Arial" w:cs="Arial"/>
          <w:sz w:val="24"/>
        </w:rPr>
        <w:tab/>
        <w:t xml:space="preserve">Attached is </w:t>
      </w:r>
      <w:r w:rsidR="001A359B">
        <w:rPr>
          <w:rFonts w:ascii="Arial" w:hAnsi="Arial" w:cs="Arial"/>
          <w:sz w:val="24"/>
        </w:rPr>
        <w:t xml:space="preserve">a </w:t>
      </w:r>
      <w:r w:rsidRPr="001E7B51">
        <w:rPr>
          <w:rFonts w:ascii="Arial" w:hAnsi="Arial" w:cs="Arial"/>
          <w:sz w:val="24"/>
        </w:rPr>
        <w:t xml:space="preserve">copy of an </w:t>
      </w:r>
      <w:r w:rsidR="00785CD9">
        <w:rPr>
          <w:rFonts w:ascii="Arial" w:hAnsi="Arial" w:cs="Arial"/>
          <w:sz w:val="24"/>
        </w:rPr>
        <w:t>amendment to</w:t>
      </w:r>
      <w:r w:rsidRPr="001E7B51">
        <w:rPr>
          <w:rFonts w:ascii="Arial" w:hAnsi="Arial" w:cs="Arial"/>
          <w:sz w:val="24"/>
        </w:rPr>
        <w:t xml:space="preserve"> </w:t>
      </w:r>
      <w:r w:rsidR="00995A41">
        <w:rPr>
          <w:rFonts w:ascii="Arial" w:hAnsi="Arial" w:cs="Arial"/>
          <w:sz w:val="24"/>
        </w:rPr>
        <w:t xml:space="preserve">formal </w:t>
      </w:r>
      <w:r w:rsidRPr="001E7B51">
        <w:rPr>
          <w:rFonts w:ascii="Arial" w:hAnsi="Arial" w:cs="Arial"/>
          <w:sz w:val="24"/>
        </w:rPr>
        <w:t>complaint filed on behalf of the complainant in the above titled proceeding.</w:t>
      </w:r>
    </w:p>
    <w:p w14:paraId="1E1CF2DF" w14:textId="77777777" w:rsidR="00FC7EEE" w:rsidRPr="001E7B51" w:rsidRDefault="00FC7EEE" w:rsidP="001E7B51">
      <w:pPr>
        <w:rPr>
          <w:rFonts w:ascii="Arial" w:hAnsi="Arial" w:cs="Arial"/>
          <w:sz w:val="24"/>
        </w:rPr>
      </w:pPr>
    </w:p>
    <w:p w14:paraId="579E0B55" w14:textId="77777777" w:rsidR="00FC7EEE" w:rsidRPr="001E7B51" w:rsidRDefault="00FC7EEE" w:rsidP="001E7B51">
      <w:pPr>
        <w:rPr>
          <w:rFonts w:ascii="Arial" w:hAnsi="Arial" w:cs="Arial"/>
          <w:sz w:val="24"/>
        </w:rPr>
      </w:pPr>
      <w:r w:rsidRPr="001E7B51">
        <w:rPr>
          <w:rFonts w:ascii="Arial" w:hAnsi="Arial" w:cs="Arial"/>
          <w:sz w:val="24"/>
        </w:rPr>
        <w:tab/>
      </w:r>
      <w:r w:rsidR="00785CD9">
        <w:rPr>
          <w:rFonts w:ascii="Arial" w:hAnsi="Arial" w:cs="Arial"/>
          <w:sz w:val="24"/>
        </w:rPr>
        <w:t xml:space="preserve">The </w:t>
      </w:r>
      <w:r w:rsidR="00995A41">
        <w:rPr>
          <w:rFonts w:ascii="Arial" w:hAnsi="Arial" w:cs="Arial"/>
          <w:sz w:val="24"/>
        </w:rPr>
        <w:t xml:space="preserve">amendment to the </w:t>
      </w:r>
      <w:r w:rsidR="00785CD9">
        <w:rPr>
          <w:rFonts w:ascii="Arial" w:hAnsi="Arial" w:cs="Arial"/>
          <w:sz w:val="24"/>
        </w:rPr>
        <w:t>formal complaint is being served on MAIT who is directed to file an Answer or any other responsive pleadings to the formal complaint within 20 days</w:t>
      </w:r>
      <w:r w:rsidR="00177EF8">
        <w:rPr>
          <w:rFonts w:ascii="Arial" w:hAnsi="Arial" w:cs="Arial"/>
          <w:sz w:val="24"/>
        </w:rPr>
        <w:t xml:space="preserve"> from the served date noted above.</w:t>
      </w:r>
    </w:p>
    <w:p w14:paraId="6525B02A" w14:textId="77777777" w:rsidR="00FC7EEE" w:rsidRPr="001E7B51" w:rsidRDefault="00FC7EEE" w:rsidP="001E7B51">
      <w:pPr>
        <w:rPr>
          <w:rFonts w:ascii="Arial" w:hAnsi="Arial" w:cs="Arial"/>
          <w:sz w:val="24"/>
        </w:rPr>
      </w:pPr>
    </w:p>
    <w:p w14:paraId="71E437DC" w14:textId="77777777" w:rsidR="00FC7EEE" w:rsidRPr="001E7B51" w:rsidRDefault="00FC7EEE" w:rsidP="001E7B51">
      <w:pPr>
        <w:jc w:val="center"/>
        <w:rPr>
          <w:rFonts w:ascii="Arial" w:hAnsi="Arial" w:cs="Arial"/>
          <w:sz w:val="24"/>
        </w:rPr>
      </w:pPr>
    </w:p>
    <w:p w14:paraId="5B3FF5BF" w14:textId="77777777" w:rsidR="00FC7EEE" w:rsidRPr="001E7B51" w:rsidRDefault="00FC7EEE" w:rsidP="001E7B51">
      <w:pPr>
        <w:jc w:val="center"/>
        <w:rPr>
          <w:rFonts w:ascii="Arial" w:hAnsi="Arial" w:cs="Arial"/>
          <w:sz w:val="24"/>
        </w:rPr>
      </w:pPr>
      <w:r>
        <w:rPr>
          <w:rFonts w:ascii="Arial" w:hAnsi="Arial" w:cs="Arial"/>
          <w:sz w:val="24"/>
        </w:rPr>
        <w:tab/>
      </w:r>
      <w:r w:rsidRPr="001E7B51">
        <w:rPr>
          <w:rFonts w:ascii="Arial" w:hAnsi="Arial" w:cs="Arial"/>
          <w:sz w:val="24"/>
        </w:rPr>
        <w:t>Very truly yours,</w:t>
      </w:r>
    </w:p>
    <w:p w14:paraId="3FC37FEC" w14:textId="77777777" w:rsidR="00FC7EEE" w:rsidRPr="001E7B51" w:rsidRDefault="00FC7EEE" w:rsidP="001E7B51">
      <w:pPr>
        <w:jc w:val="center"/>
        <w:rPr>
          <w:rFonts w:ascii="Arial" w:hAnsi="Arial" w:cs="Arial"/>
          <w:sz w:val="24"/>
        </w:rPr>
      </w:pPr>
    </w:p>
    <w:p w14:paraId="4A0F4AEA" w14:textId="13A21BE1" w:rsidR="00FC7EEE" w:rsidRDefault="007E5ADC" w:rsidP="001E7B51">
      <w:pPr>
        <w:jc w:val="center"/>
        <w:rPr>
          <w:rFonts w:ascii="Arial" w:hAnsi="Arial" w:cs="Arial"/>
          <w:sz w:val="24"/>
        </w:rPr>
      </w:pPr>
      <w:r>
        <w:rPr>
          <w:rFonts w:ascii="Arial" w:hAnsi="Arial" w:cs="Arial"/>
          <w:sz w:val="24"/>
        </w:rPr>
        <w:t xml:space="preserve">                                   </w:t>
      </w:r>
      <w:r w:rsidR="00F50DDF">
        <w:rPr>
          <w:rFonts w:ascii="Arial" w:hAnsi="Arial" w:cs="Arial"/>
          <w:noProof/>
          <w:sz w:val="24"/>
        </w:rPr>
        <w:drawing>
          <wp:inline distT="0" distB="0" distL="0" distR="0" wp14:anchorId="0260C284" wp14:editId="1C44BA0C">
            <wp:extent cx="2194560" cy="658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4560" cy="658495"/>
                    </a:xfrm>
                    <a:prstGeom prst="rect">
                      <a:avLst/>
                    </a:prstGeom>
                    <a:noFill/>
                  </pic:spPr>
                </pic:pic>
              </a:graphicData>
            </a:graphic>
          </wp:inline>
        </w:drawing>
      </w:r>
    </w:p>
    <w:p w14:paraId="47B9C61A" w14:textId="77777777" w:rsidR="00FC7EEE" w:rsidRDefault="00FC7EEE" w:rsidP="001E7B51">
      <w:pPr>
        <w:jc w:val="center"/>
        <w:rPr>
          <w:rFonts w:ascii="Arial" w:hAnsi="Arial" w:cs="Arial"/>
          <w:sz w:val="24"/>
        </w:rPr>
      </w:pPr>
      <w:r>
        <w:rPr>
          <w:rFonts w:ascii="Arial" w:hAnsi="Arial" w:cs="Arial"/>
          <w:sz w:val="24"/>
        </w:rPr>
        <w:tab/>
      </w:r>
      <w:r w:rsidRPr="001E7B51">
        <w:rPr>
          <w:rFonts w:ascii="Arial" w:hAnsi="Arial" w:cs="Arial"/>
          <w:sz w:val="24"/>
        </w:rPr>
        <w:t xml:space="preserve"> </w:t>
      </w:r>
      <w:r w:rsidR="001A359B">
        <w:rPr>
          <w:rFonts w:ascii="Arial" w:hAnsi="Arial" w:cs="Arial"/>
          <w:sz w:val="24"/>
        </w:rPr>
        <w:t xml:space="preserve">      Rosemary Chiavetta</w:t>
      </w:r>
    </w:p>
    <w:p w14:paraId="3CF1BE25" w14:textId="77777777" w:rsidR="00FC7EEE" w:rsidRPr="001E7B51" w:rsidRDefault="00FC7EEE" w:rsidP="001E7B51">
      <w:pPr>
        <w:jc w:val="center"/>
        <w:rPr>
          <w:rFonts w:ascii="Arial" w:hAnsi="Arial" w:cs="Arial"/>
          <w:sz w:val="24"/>
        </w:rPr>
      </w:pPr>
      <w:r w:rsidRPr="001E7B51">
        <w:rPr>
          <w:rFonts w:ascii="Arial" w:hAnsi="Arial" w:cs="Arial"/>
          <w:sz w:val="24"/>
        </w:rPr>
        <w:t>Secretary</w:t>
      </w:r>
    </w:p>
    <w:p w14:paraId="21185E18" w14:textId="77777777" w:rsidR="00FC7EEE" w:rsidRPr="001E7B51" w:rsidRDefault="00FC7EEE" w:rsidP="001E7B51">
      <w:pPr>
        <w:jc w:val="center"/>
        <w:rPr>
          <w:rFonts w:ascii="Arial" w:hAnsi="Arial" w:cs="Arial"/>
          <w:sz w:val="24"/>
        </w:rPr>
      </w:pPr>
    </w:p>
    <w:p w14:paraId="3EDE9197" w14:textId="77777777" w:rsidR="00FC7EEE" w:rsidRPr="001E7B51" w:rsidRDefault="00FC7EEE" w:rsidP="001E7B51">
      <w:pPr>
        <w:rPr>
          <w:rFonts w:ascii="Arial" w:hAnsi="Arial" w:cs="Arial"/>
          <w:sz w:val="24"/>
        </w:rPr>
      </w:pPr>
    </w:p>
    <w:p w14:paraId="7B8423A5" w14:textId="77777777" w:rsidR="00FC7EEE" w:rsidRPr="001E7B51" w:rsidRDefault="00FC7EEE" w:rsidP="001E7B51">
      <w:pPr>
        <w:jc w:val="center"/>
        <w:rPr>
          <w:rFonts w:ascii="Arial" w:hAnsi="Arial" w:cs="Arial"/>
          <w:sz w:val="24"/>
        </w:rPr>
      </w:pPr>
    </w:p>
    <w:p w14:paraId="17587053" w14:textId="77777777" w:rsidR="00FC7EEE" w:rsidRPr="001E7B51" w:rsidRDefault="00FC7EEE" w:rsidP="001E7B51">
      <w:pPr>
        <w:rPr>
          <w:rFonts w:ascii="Arial" w:hAnsi="Arial" w:cs="Arial"/>
          <w:sz w:val="24"/>
        </w:rPr>
      </w:pPr>
    </w:p>
    <w:p w14:paraId="36D9CB89" w14:textId="685DDA01" w:rsidR="00FC7EEE" w:rsidRDefault="007E5ADC" w:rsidP="001E7B51">
      <w:pPr>
        <w:rPr>
          <w:rFonts w:ascii="Arial" w:hAnsi="Arial" w:cs="Arial"/>
          <w:noProof/>
          <w:sz w:val="24"/>
        </w:rPr>
      </w:pPr>
      <w:r>
        <w:rPr>
          <w:rFonts w:ascii="Arial" w:hAnsi="Arial" w:cs="Arial"/>
          <w:noProof/>
          <w:sz w:val="24"/>
        </w:rPr>
        <w:t>RC</w:t>
      </w:r>
      <w:r w:rsidR="00177EF8">
        <w:rPr>
          <w:rFonts w:ascii="Arial" w:hAnsi="Arial" w:cs="Arial"/>
          <w:noProof/>
          <w:sz w:val="24"/>
        </w:rPr>
        <w:t>:</w:t>
      </w:r>
      <w:r w:rsidR="00F50DDF">
        <w:rPr>
          <w:rFonts w:ascii="Arial" w:hAnsi="Arial" w:cs="Arial"/>
          <w:noProof/>
          <w:sz w:val="24"/>
        </w:rPr>
        <w:t>alw</w:t>
      </w:r>
    </w:p>
    <w:p w14:paraId="5C622720" w14:textId="77777777" w:rsidR="00177EF8" w:rsidRDefault="00177EF8" w:rsidP="001E7B51">
      <w:pPr>
        <w:rPr>
          <w:rFonts w:ascii="Arial" w:hAnsi="Arial" w:cs="Arial"/>
          <w:noProof/>
          <w:sz w:val="24"/>
        </w:rPr>
      </w:pPr>
    </w:p>
    <w:p w14:paraId="3C83E718" w14:textId="77777777" w:rsidR="00ED144D" w:rsidRDefault="00177EF8" w:rsidP="001E7B51">
      <w:pPr>
        <w:rPr>
          <w:rFonts w:ascii="Arial" w:hAnsi="Arial" w:cs="Arial"/>
          <w:noProof/>
          <w:sz w:val="24"/>
        </w:rPr>
      </w:pPr>
      <w:r>
        <w:rPr>
          <w:rFonts w:ascii="Arial" w:hAnsi="Arial" w:cs="Arial"/>
          <w:noProof/>
          <w:sz w:val="24"/>
        </w:rPr>
        <w:t xml:space="preserve">cc:  </w:t>
      </w:r>
      <w:r w:rsidR="00ED144D">
        <w:rPr>
          <w:rFonts w:ascii="Arial" w:hAnsi="Arial" w:cs="Arial"/>
          <w:noProof/>
          <w:sz w:val="24"/>
        </w:rPr>
        <w:t>Met-Ed</w:t>
      </w:r>
    </w:p>
    <w:p w14:paraId="2B454FD9" w14:textId="77777777" w:rsidR="00177EF8" w:rsidRPr="001E7B51" w:rsidRDefault="00177EF8" w:rsidP="001E7B51">
      <w:pPr>
        <w:rPr>
          <w:rFonts w:ascii="Arial" w:hAnsi="Arial" w:cs="Arial"/>
          <w:sz w:val="24"/>
        </w:rPr>
      </w:pPr>
      <w:r>
        <w:rPr>
          <w:rFonts w:ascii="Arial" w:hAnsi="Arial" w:cs="Arial"/>
          <w:noProof/>
          <w:sz w:val="24"/>
        </w:rPr>
        <w:t xml:space="preserve">      Office of Administrative Law Judge</w:t>
      </w:r>
    </w:p>
    <w:p w14:paraId="1D15004A" w14:textId="77777777" w:rsidR="00FC7EEE" w:rsidRDefault="00FC7EEE" w:rsidP="001E7B51">
      <w:pPr>
        <w:rPr>
          <w:rFonts w:ascii="Arial" w:hAnsi="Arial" w:cs="Arial"/>
        </w:rPr>
        <w:sectPr w:rsidR="00FC7EEE" w:rsidSect="00B04F9F">
          <w:pgSz w:w="12240" w:h="15840"/>
          <w:pgMar w:top="180" w:right="1440" w:bottom="180" w:left="1440" w:header="720" w:footer="720" w:gutter="0"/>
          <w:pgNumType w:start="1"/>
          <w:cols w:space="720"/>
        </w:sectPr>
      </w:pPr>
    </w:p>
    <w:p w14:paraId="49B8E329" w14:textId="77777777" w:rsidR="00FC7EEE" w:rsidRDefault="00FC7EEE" w:rsidP="001E7B51">
      <w:pPr>
        <w:rPr>
          <w:rFonts w:ascii="Arial" w:hAnsi="Arial" w:cs="Arial"/>
        </w:rPr>
      </w:pPr>
    </w:p>
    <w:p w14:paraId="54EF7249" w14:textId="77777777" w:rsidR="00CB70B8" w:rsidRPr="001E7B51" w:rsidRDefault="00CB70B8" w:rsidP="00CB70B8">
      <w:pPr>
        <w:tabs>
          <w:tab w:val="left" w:pos="-720"/>
        </w:tabs>
        <w:suppressAutoHyphens/>
        <w:jc w:val="both"/>
        <w:rPr>
          <w:rFonts w:ascii="Arial" w:hAnsi="Arial" w:cs="Arial"/>
        </w:rPr>
      </w:pPr>
      <w:r>
        <w:rPr>
          <w:rFonts w:ascii="Arial" w:hAnsi="Arial" w:cs="Arial"/>
          <w:b/>
          <w:bCs/>
          <w:szCs w:val="24"/>
        </w:rPr>
        <w:t xml:space="preserve">ALL Parties to proceedings pending before the Commission are requested to open an </w:t>
      </w:r>
      <w:r w:rsidR="004C1C5F">
        <w:rPr>
          <w:rFonts w:ascii="Arial" w:hAnsi="Arial" w:cs="Arial"/>
          <w:b/>
          <w:bCs/>
          <w:szCs w:val="24"/>
        </w:rPr>
        <w:t>eFiling</w:t>
      </w:r>
      <w:r>
        <w:rPr>
          <w:rFonts w:ascii="Arial" w:hAnsi="Arial" w:cs="Arial"/>
          <w:b/>
          <w:bCs/>
          <w:szCs w:val="24"/>
        </w:rPr>
        <w:t xml:space="preserve"> account through the Commission’s website and accept eservice. If a filing contains confidential or proprietary material, the filing must be mailed to the Commission or filed to the Secretary’s Share Point.  If filing to the Share Point, you must contact the Secretary’s Bureau in advance</w:t>
      </w:r>
      <w:r w:rsidR="00973FF6">
        <w:rPr>
          <w:rFonts w:ascii="Arial" w:hAnsi="Arial" w:cs="Arial"/>
          <w:b/>
          <w:bCs/>
          <w:szCs w:val="24"/>
        </w:rPr>
        <w:t>.</w:t>
      </w:r>
    </w:p>
    <w:sectPr w:rsidR="00CB70B8" w:rsidRPr="001E7B51" w:rsidSect="00CB70B8">
      <w:type w:val="continuous"/>
      <w:pgSz w:w="12240" w:h="15840"/>
      <w:pgMar w:top="720" w:right="1440" w:bottom="8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D421B"/>
    <w:multiLevelType w:val="hybridMultilevel"/>
    <w:tmpl w:val="FA3E9EC8"/>
    <w:lvl w:ilvl="0" w:tplc="8BE0A7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85DA4"/>
    <w:multiLevelType w:val="hybridMultilevel"/>
    <w:tmpl w:val="A8B81218"/>
    <w:lvl w:ilvl="0" w:tplc="8188BC2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91"/>
    <w:rsid w:val="00171D11"/>
    <w:rsid w:val="00177EF8"/>
    <w:rsid w:val="001A359B"/>
    <w:rsid w:val="001E7B51"/>
    <w:rsid w:val="002333DF"/>
    <w:rsid w:val="002F6A38"/>
    <w:rsid w:val="003C348F"/>
    <w:rsid w:val="004C1C5F"/>
    <w:rsid w:val="005904B0"/>
    <w:rsid w:val="00596D69"/>
    <w:rsid w:val="00634AFF"/>
    <w:rsid w:val="006635E1"/>
    <w:rsid w:val="00693191"/>
    <w:rsid w:val="006B7617"/>
    <w:rsid w:val="006C567C"/>
    <w:rsid w:val="00785CD9"/>
    <w:rsid w:val="007E5ADC"/>
    <w:rsid w:val="008C0AE1"/>
    <w:rsid w:val="0097147D"/>
    <w:rsid w:val="00973FF6"/>
    <w:rsid w:val="00995A41"/>
    <w:rsid w:val="009F2D74"/>
    <w:rsid w:val="00A37F87"/>
    <w:rsid w:val="00B04F9F"/>
    <w:rsid w:val="00B92DF1"/>
    <w:rsid w:val="00C9163C"/>
    <w:rsid w:val="00CB70B8"/>
    <w:rsid w:val="00CD78AC"/>
    <w:rsid w:val="00D25C21"/>
    <w:rsid w:val="00DE149E"/>
    <w:rsid w:val="00DE2908"/>
    <w:rsid w:val="00ED144D"/>
    <w:rsid w:val="00ED394E"/>
    <w:rsid w:val="00F50DDF"/>
    <w:rsid w:val="00FC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A3238A"/>
  <w15:chartTrackingRefBased/>
  <w15:docId w15:val="{764E75F3-B7B3-4C98-A67E-A9ABAEFB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7E5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365182">
      <w:bodyDiv w:val="1"/>
      <w:marLeft w:val="0"/>
      <w:marRight w:val="0"/>
      <w:marTop w:val="0"/>
      <w:marBottom w:val="0"/>
      <w:divBdr>
        <w:top w:val="none" w:sz="0" w:space="0" w:color="auto"/>
        <w:left w:val="none" w:sz="0" w:space="0" w:color="auto"/>
        <w:bottom w:val="none" w:sz="0" w:space="0" w:color="auto"/>
        <w:right w:val="none" w:sz="0" w:space="0" w:color="auto"/>
      </w:divBdr>
    </w:div>
    <w:div w:id="20940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1233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AMENDED COMPLAINT LETTER</vt:lpstr>
    </vt:vector>
  </TitlesOfParts>
  <Company>PA PUC</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COMPLAINT LETTER</dc:title>
  <dc:subject/>
  <dc:creator>BESTK</dc:creator>
  <cp:keywords/>
  <cp:lastModifiedBy>Wolf, Ariel</cp:lastModifiedBy>
  <cp:revision>2</cp:revision>
  <cp:lastPrinted>2007-07-10T16:29:00Z</cp:lastPrinted>
  <dcterms:created xsi:type="dcterms:W3CDTF">2022-02-08T16:19:00Z</dcterms:created>
  <dcterms:modified xsi:type="dcterms:W3CDTF">2022-02-08T16:19:00Z</dcterms:modified>
</cp:coreProperties>
</file>