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195BBFA2" w:rsidR="0029739A" w:rsidRPr="00E2500B" w:rsidRDefault="00537BCF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February </w:t>
      </w:r>
      <w:r w:rsidR="000722BD">
        <w:rPr>
          <w:rFonts w:ascii="Arial" w:hAnsi="Arial" w:cs="Arial"/>
          <w:sz w:val="22"/>
          <w:szCs w:val="22"/>
        </w:rPr>
        <w:t>16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E2500B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2363DB4F" w14:textId="4506B99E" w:rsidR="00352CE4" w:rsidRDefault="000722BD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SOMPO INTERNATIONAL</w:t>
      </w:r>
    </w:p>
    <w:p w14:paraId="10FDB279" w14:textId="11D9F200" w:rsidR="00D4787F" w:rsidRDefault="000722BD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12890 LEBANON ROAD </w:t>
      </w:r>
    </w:p>
    <w:p w14:paraId="47D16D8D" w14:textId="0022523B" w:rsidR="00D4787F" w:rsidRDefault="000722BD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JULIET TN 37122-2870</w:t>
      </w:r>
    </w:p>
    <w:p w14:paraId="188B536B" w14:textId="77777777" w:rsidR="00CE5642" w:rsidRPr="00E2500B" w:rsidRDefault="00CE5642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AD7822A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>
        <w:rPr>
          <w:rFonts w:ascii="Arial" w:hAnsi="Arial" w:cs="Arial"/>
          <w:sz w:val="22"/>
          <w:szCs w:val="22"/>
        </w:rPr>
        <w:t xml:space="preserve">Bond </w:t>
      </w:r>
      <w:r w:rsidR="00CE5642">
        <w:rPr>
          <w:rFonts w:ascii="Arial" w:hAnsi="Arial" w:cs="Arial"/>
          <w:sz w:val="22"/>
          <w:szCs w:val="22"/>
        </w:rPr>
        <w:t xml:space="preserve">Reinstatement </w:t>
      </w:r>
    </w:p>
    <w:p w14:paraId="13EBF289" w14:textId="0E01A435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CE5642" w:rsidRPr="00CE5642">
        <w:rPr>
          <w:rFonts w:ascii="Arial" w:hAnsi="Arial" w:cs="Arial"/>
          <w:sz w:val="22"/>
          <w:szCs w:val="22"/>
        </w:rPr>
        <w:t>Burton Energy Group Inc</w:t>
      </w:r>
    </w:p>
    <w:p w14:paraId="17679A95" w14:textId="70052EE9" w:rsidR="001864FC" w:rsidRPr="00E2500B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</w:t>
      </w:r>
      <w:r w:rsidR="000722BD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E2500B">
        <w:rPr>
          <w:rFonts w:ascii="Arial" w:hAnsi="Arial" w:cs="Arial"/>
          <w:sz w:val="22"/>
          <w:szCs w:val="22"/>
        </w:rPr>
        <w:t xml:space="preserve"> </w:t>
      </w:r>
      <w:r w:rsidR="000722BD" w:rsidRPr="000722BD">
        <w:rPr>
          <w:rFonts w:ascii="Arial" w:hAnsi="Arial" w:cs="Arial"/>
          <w:sz w:val="22"/>
          <w:szCs w:val="22"/>
        </w:rPr>
        <w:t>A-2011-2280726</w:t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</w:p>
    <w:p w14:paraId="7CA1F5DB" w14:textId="084FC909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CE5642">
        <w:rPr>
          <w:rFonts w:ascii="Arial" w:hAnsi="Arial" w:cs="Arial"/>
          <w:sz w:val="22"/>
          <w:szCs w:val="22"/>
        </w:rPr>
        <w:t>Si</w:t>
      </w:r>
      <w:r w:rsidR="00A1119A">
        <w:rPr>
          <w:rFonts w:ascii="Arial" w:hAnsi="Arial" w:cs="Arial"/>
          <w:sz w:val="22"/>
          <w:szCs w:val="22"/>
        </w:rPr>
        <w:t>r</w:t>
      </w:r>
      <w:r w:rsidR="00CE5642">
        <w:rPr>
          <w:rFonts w:ascii="Arial" w:hAnsi="Arial" w:cs="Arial"/>
          <w:sz w:val="22"/>
          <w:szCs w:val="22"/>
        </w:rPr>
        <w:t>/ Madam,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52A2CB6B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CE5642">
        <w:rPr>
          <w:rFonts w:ascii="Arial" w:hAnsi="Arial" w:cs="Arial"/>
          <w:sz w:val="22"/>
          <w:szCs w:val="22"/>
        </w:rPr>
        <w:t xml:space="preserve"> Burton Energy Group Inc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03E58213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</w:t>
      </w:r>
      <w:r w:rsidR="00CE5642">
        <w:rPr>
          <w:rFonts w:ascii="Arial" w:hAnsi="Arial" w:cs="Arial"/>
          <w:b/>
          <w:bCs/>
          <w:sz w:val="22"/>
          <w:szCs w:val="22"/>
        </w:rPr>
        <w:t xml:space="preserve">and </w:t>
      </w:r>
      <w:r w:rsidRPr="00F700D3">
        <w:rPr>
          <w:rFonts w:ascii="Arial" w:hAnsi="Arial" w:cs="Arial"/>
          <w:b/>
          <w:bCs/>
          <w:sz w:val="22"/>
          <w:szCs w:val="22"/>
        </w:rPr>
        <w:t>raised seal for the surety company</w:t>
      </w:r>
    </w:p>
    <w:p w14:paraId="372E5C2B" w14:textId="22908DCD" w:rsidR="00773D84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7A768FB0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CE564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8445DB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8445DB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24ECDA15" w:rsidR="00FC6797" w:rsidRPr="008445DB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8445DB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2D772D20" w14:textId="500AE1C4" w:rsidR="008445DB" w:rsidRPr="008445DB" w:rsidRDefault="008445DB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4F01E9" w14:textId="5237D86E" w:rsidR="008445DB" w:rsidRPr="008445DB" w:rsidRDefault="008445DB" w:rsidP="008445DB">
      <w:pPr>
        <w:textAlignment w:val="center"/>
        <w:rPr>
          <w:rFonts w:ascii="Arial" w:hAnsi="Arial" w:cs="Arial"/>
          <w:sz w:val="20"/>
        </w:rPr>
      </w:pPr>
      <w:r w:rsidRPr="008445DB">
        <w:rPr>
          <w:rStyle w:val="Emphasis"/>
          <w:rFonts w:ascii="Arial" w:hAnsi="Arial" w:cs="Arial"/>
          <w:i w:val="0"/>
          <w:sz w:val="20"/>
        </w:rPr>
        <w:t xml:space="preserve">CC: </w:t>
      </w:r>
      <w:r w:rsidRPr="008445DB">
        <w:rPr>
          <w:rFonts w:ascii="Arial" w:hAnsi="Arial" w:cs="Arial"/>
          <w:sz w:val="20"/>
        </w:rPr>
        <w:t xml:space="preserve">Burton Energy Group Inc, </w:t>
      </w:r>
      <w:r w:rsidRPr="008445DB">
        <w:rPr>
          <w:rFonts w:ascii="Arial" w:hAnsi="Arial" w:cs="Arial"/>
          <w:sz w:val="20"/>
          <w:shd w:val="clear" w:color="auto" w:fill="FFFFFF"/>
        </w:rPr>
        <w:t xml:space="preserve">11675 Great Oaks Way, Suite 350, Alpharetta GA </w:t>
      </w:r>
      <w:r w:rsidRPr="008445DB">
        <w:rPr>
          <w:rFonts w:ascii="Arial" w:hAnsi="Arial" w:cs="Arial"/>
          <w:sz w:val="20"/>
          <w:shd w:val="clear" w:color="auto" w:fill="FFFFFF"/>
        </w:rPr>
        <w:t>30022</w:t>
      </w:r>
      <w:r w:rsidRPr="008445DB">
        <w:rPr>
          <w:rFonts w:ascii="Arial" w:hAnsi="Arial" w:cs="Arial"/>
          <w:sz w:val="20"/>
          <w:shd w:val="clear" w:color="auto" w:fill="FFFFFF"/>
        </w:rPr>
        <w:t xml:space="preserve"> (letter </w:t>
      </w:r>
      <w:proofErr w:type="gramStart"/>
      <w:r w:rsidRPr="008445DB">
        <w:rPr>
          <w:rFonts w:ascii="Arial" w:hAnsi="Arial" w:cs="Arial"/>
          <w:sz w:val="20"/>
          <w:shd w:val="clear" w:color="auto" w:fill="FFFFFF"/>
        </w:rPr>
        <w:t>only )</w:t>
      </w:r>
      <w:proofErr w:type="gramEnd"/>
    </w:p>
    <w:p w14:paraId="4C83FE6F" w14:textId="27E0915B" w:rsidR="008445DB" w:rsidRPr="00F700D3" w:rsidRDefault="008445DB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8445DB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A24A" w14:textId="77777777" w:rsidR="005A67CC" w:rsidRDefault="005A67CC" w:rsidP="00BB6A57">
      <w:r>
        <w:separator/>
      </w:r>
    </w:p>
  </w:endnote>
  <w:endnote w:type="continuationSeparator" w:id="0">
    <w:p w14:paraId="60C4E46E" w14:textId="77777777" w:rsidR="005A67CC" w:rsidRDefault="005A67CC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96E2" w14:textId="77777777" w:rsidR="005A67CC" w:rsidRDefault="005A67CC" w:rsidP="00BB6A57">
      <w:r>
        <w:separator/>
      </w:r>
    </w:p>
  </w:footnote>
  <w:footnote w:type="continuationSeparator" w:id="0">
    <w:p w14:paraId="0D346403" w14:textId="77777777" w:rsidR="005A67CC" w:rsidRDefault="005A67CC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23E0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A67CC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653D0"/>
    <w:rsid w:val="006717A9"/>
    <w:rsid w:val="0067415B"/>
    <w:rsid w:val="006A2FFC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445DB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F1D54"/>
    <w:rsid w:val="00AF64E3"/>
    <w:rsid w:val="00B038A1"/>
    <w:rsid w:val="00B13455"/>
    <w:rsid w:val="00B14820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69E0"/>
    <w:rsid w:val="00D4787F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1DF2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2022-01-26T13:06:00Z</cp:lastPrinted>
  <dcterms:created xsi:type="dcterms:W3CDTF">2022-02-16T14:20:00Z</dcterms:created>
  <dcterms:modified xsi:type="dcterms:W3CDTF">2022-02-16T14:29:00Z</dcterms:modified>
</cp:coreProperties>
</file>