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3A8F5" w14:textId="49C611CD" w:rsidR="001526A9" w:rsidRPr="001526A9" w:rsidRDefault="00390AD9" w:rsidP="00390AD9">
      <w:pPr>
        <w:jc w:val="center"/>
        <w:rPr>
          <w:bCs/>
          <w:spacing w:val="-1"/>
          <w:sz w:val="24"/>
          <w:szCs w:val="24"/>
        </w:rPr>
      </w:pPr>
      <w:r>
        <w:rPr>
          <w:bCs/>
          <w:spacing w:val="-1"/>
          <w:sz w:val="24"/>
          <w:szCs w:val="24"/>
        </w:rPr>
        <w:t>February 16, 2022</w:t>
      </w:r>
    </w:p>
    <w:p w14:paraId="7D95B108" w14:textId="753DA22E" w:rsidR="006E516E" w:rsidRDefault="006E516E" w:rsidP="006E516E">
      <w:pPr>
        <w:ind w:right="-720"/>
        <w:jc w:val="right"/>
        <w:rPr>
          <w:rFonts w:ascii="Arial" w:hAnsi="Arial"/>
          <w:b/>
          <w:spacing w:val="-1"/>
          <w:sz w:val="12"/>
        </w:rPr>
      </w:pPr>
      <w:r>
        <w:rPr>
          <w:rFonts w:ascii="Arial" w:hAnsi="Arial"/>
          <w:b/>
          <w:spacing w:val="-1"/>
          <w:sz w:val="12"/>
        </w:rPr>
        <w:t>IN REPLY PLEASE</w:t>
      </w:r>
    </w:p>
    <w:p w14:paraId="72B5892C" w14:textId="77777777" w:rsidR="00150CB4" w:rsidRPr="00CF3CDC" w:rsidRDefault="006E516E" w:rsidP="00CF3CDC">
      <w:pPr>
        <w:ind w:right="-720"/>
        <w:jc w:val="right"/>
        <w:rPr>
          <w:rFonts w:ascii="Arial" w:hAnsi="Arial"/>
          <w:b/>
          <w:spacing w:val="-1"/>
          <w:sz w:val="12"/>
        </w:rPr>
      </w:pPr>
      <w:r>
        <w:rPr>
          <w:rFonts w:ascii="Arial" w:hAnsi="Arial"/>
          <w:b/>
          <w:spacing w:val="-1"/>
          <w:sz w:val="12"/>
        </w:rPr>
        <w:t xml:space="preserve">REFER TO OUR </w:t>
      </w:r>
      <w:smartTag w:uri="urn:schemas-microsoft-com:office:smarttags" w:element="stockticker">
        <w:r>
          <w:rPr>
            <w:rFonts w:ascii="Arial" w:hAnsi="Arial"/>
            <w:b/>
            <w:spacing w:val="-1"/>
            <w:sz w:val="12"/>
          </w:rPr>
          <w:t>FILE</w:t>
        </w:r>
      </w:smartTag>
    </w:p>
    <w:p w14:paraId="395C5432" w14:textId="4C1B9AAD" w:rsidR="00CF3CDC" w:rsidRDefault="00204C6D" w:rsidP="002C119B">
      <w:pPr>
        <w:ind w:right="-720"/>
        <w:jc w:val="right"/>
        <w:rPr>
          <w:sz w:val="24"/>
          <w:szCs w:val="24"/>
        </w:rPr>
      </w:pPr>
      <w:r>
        <w:rPr>
          <w:sz w:val="24"/>
          <w:szCs w:val="24"/>
        </w:rPr>
        <w:t>A-2021-3023835</w:t>
      </w:r>
    </w:p>
    <w:p w14:paraId="2616DBB5" w14:textId="77777777" w:rsidR="002C119B" w:rsidRDefault="002C119B" w:rsidP="002C119B">
      <w:pPr>
        <w:jc w:val="center"/>
        <w:rPr>
          <w:sz w:val="24"/>
          <w:szCs w:val="24"/>
        </w:rPr>
      </w:pPr>
    </w:p>
    <w:p w14:paraId="55F7648D" w14:textId="77777777" w:rsidR="00CF3CDC" w:rsidRPr="00502D85" w:rsidRDefault="00CF3CDC" w:rsidP="00861D22">
      <w:pPr>
        <w:jc w:val="center"/>
        <w:rPr>
          <w:sz w:val="24"/>
          <w:szCs w:val="24"/>
        </w:rPr>
      </w:pPr>
    </w:p>
    <w:p w14:paraId="0ED95F1A" w14:textId="77777777" w:rsidR="00B77C2C" w:rsidRPr="00B77C2C" w:rsidRDefault="00B77C2C" w:rsidP="00B77C2C">
      <w:pPr>
        <w:rPr>
          <w:rFonts w:eastAsia="Calibri"/>
          <w:sz w:val="24"/>
          <w:szCs w:val="24"/>
        </w:rPr>
      </w:pPr>
      <w:r w:rsidRPr="00B77C2C">
        <w:rPr>
          <w:rFonts w:eastAsia="Calibri"/>
          <w:b/>
          <w:bCs/>
          <w:sz w:val="24"/>
          <w:szCs w:val="24"/>
          <w:u w:val="single"/>
        </w:rPr>
        <w:t xml:space="preserve">Via </w:t>
      </w:r>
      <w:proofErr w:type="spellStart"/>
      <w:r w:rsidRPr="00B77C2C">
        <w:rPr>
          <w:rFonts w:eastAsia="Calibri"/>
          <w:b/>
          <w:bCs/>
          <w:sz w:val="24"/>
          <w:szCs w:val="24"/>
          <w:u w:val="single"/>
        </w:rPr>
        <w:t>Eservice</w:t>
      </w:r>
      <w:proofErr w:type="spellEnd"/>
      <w:r w:rsidRPr="00B77C2C">
        <w:rPr>
          <w:rFonts w:eastAsia="Calibri"/>
          <w:b/>
          <w:bCs/>
          <w:sz w:val="24"/>
          <w:szCs w:val="24"/>
          <w:u w:val="single"/>
        </w:rPr>
        <w:t xml:space="preserve"> and Email Only</w:t>
      </w:r>
    </w:p>
    <w:p w14:paraId="44220ECF" w14:textId="77777777" w:rsidR="00B77C2C" w:rsidRPr="00453A12" w:rsidRDefault="00B77C2C" w:rsidP="00B77C2C">
      <w:pPr>
        <w:rPr>
          <w:rFonts w:eastAsia="Calibri"/>
          <w:sz w:val="22"/>
          <w:szCs w:val="22"/>
        </w:rPr>
      </w:pPr>
      <w:r w:rsidRPr="00B77C2C">
        <w:rPr>
          <w:rFonts w:eastAsia="Calibri"/>
          <w:b/>
          <w:bCs/>
          <w:sz w:val="24"/>
          <w:szCs w:val="24"/>
          <w:u w:val="single"/>
        </w:rPr>
        <w:t xml:space="preserve">TO </w:t>
      </w:r>
      <w:r w:rsidR="000B2B0E">
        <w:rPr>
          <w:rFonts w:eastAsia="Calibri"/>
          <w:b/>
          <w:bCs/>
          <w:sz w:val="24"/>
          <w:szCs w:val="24"/>
          <w:u w:val="single"/>
        </w:rPr>
        <w:t xml:space="preserve">ALL </w:t>
      </w:r>
      <w:r w:rsidRPr="00B77C2C">
        <w:rPr>
          <w:rFonts w:eastAsia="Calibri"/>
          <w:b/>
          <w:bCs/>
          <w:sz w:val="24"/>
          <w:szCs w:val="24"/>
          <w:u w:val="single"/>
        </w:rPr>
        <w:t>PARTIES OF RECORD</w:t>
      </w:r>
    </w:p>
    <w:p w14:paraId="699EF509" w14:textId="77777777" w:rsidR="00953EA9" w:rsidRDefault="00953EA9" w:rsidP="00063B5C">
      <w:pPr>
        <w:ind w:right="1440"/>
        <w:rPr>
          <w:sz w:val="24"/>
          <w:szCs w:val="24"/>
        </w:rPr>
      </w:pPr>
    </w:p>
    <w:p w14:paraId="122B524F" w14:textId="77777777" w:rsidR="00186D40" w:rsidRDefault="00186D40" w:rsidP="00063B5C">
      <w:pPr>
        <w:ind w:right="1440"/>
        <w:rPr>
          <w:sz w:val="24"/>
          <w:szCs w:val="24"/>
        </w:rPr>
      </w:pPr>
    </w:p>
    <w:p w14:paraId="230153BA" w14:textId="66A64E91" w:rsidR="00553D02" w:rsidRPr="00CE5366" w:rsidRDefault="00C81FC4" w:rsidP="00553D02">
      <w:pPr>
        <w:ind w:left="1440" w:right="1440"/>
        <w:rPr>
          <w:sz w:val="24"/>
          <w:szCs w:val="24"/>
        </w:rPr>
      </w:pPr>
      <w:r w:rsidRPr="00CE5366">
        <w:rPr>
          <w:sz w:val="24"/>
          <w:szCs w:val="24"/>
        </w:rPr>
        <w:t xml:space="preserve">Application of </w:t>
      </w:r>
      <w:r w:rsidR="00204C6D">
        <w:rPr>
          <w:sz w:val="24"/>
          <w:szCs w:val="24"/>
        </w:rPr>
        <w:t>the Pennsylvania Department of Transportation</w:t>
      </w:r>
      <w:r w:rsidRPr="00CE5366">
        <w:rPr>
          <w:sz w:val="24"/>
          <w:szCs w:val="24"/>
        </w:rPr>
        <w:t xml:space="preserve"> for approval </w:t>
      </w:r>
      <w:r w:rsidR="003618CA" w:rsidRPr="00CE5366">
        <w:rPr>
          <w:sz w:val="24"/>
          <w:szCs w:val="24"/>
        </w:rPr>
        <w:t xml:space="preserve">to </w:t>
      </w:r>
      <w:r w:rsidRPr="00CE5366">
        <w:rPr>
          <w:sz w:val="24"/>
          <w:szCs w:val="24"/>
        </w:rPr>
        <w:t xml:space="preserve">alter </w:t>
      </w:r>
      <w:r w:rsidR="003618CA" w:rsidRPr="00CE5366">
        <w:rPr>
          <w:sz w:val="24"/>
          <w:szCs w:val="24"/>
        </w:rPr>
        <w:t xml:space="preserve">the </w:t>
      </w:r>
      <w:r w:rsidRPr="00CE5366">
        <w:rPr>
          <w:sz w:val="24"/>
          <w:szCs w:val="24"/>
        </w:rPr>
        <w:t>public crossing (DOT</w:t>
      </w:r>
      <w:r w:rsidR="002C119B" w:rsidRPr="00CE5366">
        <w:rPr>
          <w:sz w:val="24"/>
          <w:szCs w:val="24"/>
        </w:rPr>
        <w:t xml:space="preserve"> </w:t>
      </w:r>
      <w:r w:rsidR="00204C6D">
        <w:rPr>
          <w:sz w:val="24"/>
          <w:szCs w:val="24"/>
        </w:rPr>
        <w:t>961 507 X</w:t>
      </w:r>
      <w:r w:rsidRPr="00CE5366">
        <w:rPr>
          <w:sz w:val="24"/>
          <w:szCs w:val="24"/>
        </w:rPr>
        <w:t>) by</w:t>
      </w:r>
      <w:r w:rsidR="00CC2DBC" w:rsidRPr="00CE5366">
        <w:rPr>
          <w:sz w:val="24"/>
          <w:szCs w:val="24"/>
        </w:rPr>
        <w:t xml:space="preserve"> </w:t>
      </w:r>
      <w:r w:rsidR="00071675">
        <w:rPr>
          <w:sz w:val="24"/>
          <w:szCs w:val="24"/>
        </w:rPr>
        <w:t>construction of a new bridge on a new alignment</w:t>
      </w:r>
      <w:r w:rsidRPr="00CE5366">
        <w:rPr>
          <w:sz w:val="24"/>
          <w:szCs w:val="24"/>
        </w:rPr>
        <w:t xml:space="preserve"> where </w:t>
      </w:r>
      <w:r w:rsidR="00204C6D">
        <w:rPr>
          <w:sz w:val="24"/>
          <w:szCs w:val="24"/>
        </w:rPr>
        <w:t>Ramp</w:t>
      </w:r>
      <w:r w:rsidR="00071675">
        <w:rPr>
          <w:sz w:val="24"/>
          <w:szCs w:val="24"/>
        </w:rPr>
        <w:t xml:space="preserve"> X Road</w:t>
      </w:r>
      <w:r w:rsidR="00204C6D">
        <w:rPr>
          <w:sz w:val="24"/>
          <w:szCs w:val="24"/>
        </w:rPr>
        <w:t xml:space="preserve"> (SR 8513)</w:t>
      </w:r>
      <w:r w:rsidRPr="00CE5366">
        <w:rPr>
          <w:sz w:val="24"/>
          <w:szCs w:val="24"/>
        </w:rPr>
        <w:t xml:space="preserve"> </w:t>
      </w:r>
      <w:r w:rsidR="00071675">
        <w:rPr>
          <w:sz w:val="24"/>
          <w:szCs w:val="24"/>
        </w:rPr>
        <w:t xml:space="preserve">will </w:t>
      </w:r>
      <w:r w:rsidRPr="00CE5366">
        <w:rPr>
          <w:sz w:val="24"/>
          <w:szCs w:val="24"/>
        </w:rPr>
        <w:t xml:space="preserve">cross, </w:t>
      </w:r>
      <w:r w:rsidR="00204C6D">
        <w:rPr>
          <w:sz w:val="24"/>
          <w:szCs w:val="24"/>
        </w:rPr>
        <w:t>above grade</w:t>
      </w:r>
      <w:r w:rsidR="002C119B" w:rsidRPr="00CE5366">
        <w:rPr>
          <w:sz w:val="24"/>
          <w:szCs w:val="24"/>
        </w:rPr>
        <w:t xml:space="preserve">, </w:t>
      </w:r>
      <w:r w:rsidR="00204C6D">
        <w:rPr>
          <w:sz w:val="24"/>
          <w:szCs w:val="24"/>
        </w:rPr>
        <w:t>two (2) tracks</w:t>
      </w:r>
      <w:r w:rsidRPr="00CE5366">
        <w:rPr>
          <w:sz w:val="24"/>
          <w:szCs w:val="24"/>
        </w:rPr>
        <w:t xml:space="preserve"> of </w:t>
      </w:r>
      <w:r w:rsidR="00204C6D">
        <w:rPr>
          <w:sz w:val="24"/>
          <w:szCs w:val="24"/>
        </w:rPr>
        <w:t>Norfolk Southern Railway Company</w:t>
      </w:r>
      <w:r w:rsidRPr="00CE5366">
        <w:rPr>
          <w:sz w:val="24"/>
          <w:szCs w:val="24"/>
        </w:rPr>
        <w:t xml:space="preserve"> located in </w:t>
      </w:r>
      <w:r w:rsidR="00204C6D">
        <w:rPr>
          <w:sz w:val="24"/>
          <w:szCs w:val="24"/>
        </w:rPr>
        <w:t>Lemoyne Borough</w:t>
      </w:r>
      <w:r w:rsidR="002C119B" w:rsidRPr="00CE5366">
        <w:rPr>
          <w:sz w:val="24"/>
          <w:szCs w:val="24"/>
        </w:rPr>
        <w:t xml:space="preserve">, </w:t>
      </w:r>
      <w:r w:rsidR="00204C6D">
        <w:rPr>
          <w:sz w:val="24"/>
          <w:szCs w:val="24"/>
        </w:rPr>
        <w:t>Cumberland</w:t>
      </w:r>
      <w:r w:rsidRPr="00CE5366">
        <w:rPr>
          <w:sz w:val="24"/>
          <w:szCs w:val="24"/>
        </w:rPr>
        <w:t xml:space="preserve"> County.</w:t>
      </w:r>
    </w:p>
    <w:p w14:paraId="04F5D4CD" w14:textId="77777777" w:rsidR="00553D02" w:rsidRPr="00CE5366" w:rsidRDefault="00553D02" w:rsidP="00553D02">
      <w:pPr>
        <w:ind w:left="1440" w:right="1440"/>
        <w:rPr>
          <w:sz w:val="24"/>
          <w:szCs w:val="24"/>
        </w:rPr>
      </w:pPr>
    </w:p>
    <w:p w14:paraId="65F161DC" w14:textId="77777777" w:rsidR="00553D02" w:rsidRPr="00CE5366" w:rsidRDefault="00553D02" w:rsidP="00553D02">
      <w:pPr>
        <w:ind w:left="1440" w:right="1440"/>
        <w:rPr>
          <w:sz w:val="24"/>
          <w:szCs w:val="24"/>
        </w:rPr>
      </w:pPr>
    </w:p>
    <w:p w14:paraId="78442742" w14:textId="77777777" w:rsidR="00B5174C" w:rsidRPr="00CE5366" w:rsidRDefault="00B5174C" w:rsidP="00553D02">
      <w:pPr>
        <w:ind w:right="1440"/>
        <w:rPr>
          <w:sz w:val="24"/>
          <w:szCs w:val="24"/>
        </w:rPr>
      </w:pPr>
      <w:r w:rsidRPr="00CE5366">
        <w:rPr>
          <w:sz w:val="24"/>
          <w:szCs w:val="24"/>
        </w:rPr>
        <w:t>To Whom It May Concern:</w:t>
      </w:r>
    </w:p>
    <w:p w14:paraId="69A31638" w14:textId="77777777" w:rsidR="00B5174C" w:rsidRPr="00CE5366" w:rsidRDefault="00B5174C" w:rsidP="00B5174C">
      <w:pPr>
        <w:rPr>
          <w:sz w:val="24"/>
          <w:szCs w:val="24"/>
        </w:rPr>
      </w:pPr>
    </w:p>
    <w:p w14:paraId="30985D4D" w14:textId="541F884C" w:rsidR="00B5174C" w:rsidRDefault="00B5174C" w:rsidP="00837B12">
      <w:pPr>
        <w:ind w:firstLine="1440"/>
        <w:rPr>
          <w:spacing w:val="-3"/>
          <w:sz w:val="24"/>
          <w:szCs w:val="24"/>
        </w:rPr>
      </w:pPr>
      <w:r w:rsidRPr="00CE5366">
        <w:rPr>
          <w:sz w:val="24"/>
          <w:szCs w:val="24"/>
        </w:rPr>
        <w:t xml:space="preserve">By application filed with the Commission on </w:t>
      </w:r>
      <w:r w:rsidR="00204C6D">
        <w:rPr>
          <w:sz w:val="24"/>
          <w:szCs w:val="24"/>
        </w:rPr>
        <w:t>January 25, 2021</w:t>
      </w:r>
      <w:r w:rsidR="002C119B" w:rsidRPr="00CE5366">
        <w:rPr>
          <w:sz w:val="24"/>
          <w:szCs w:val="24"/>
        </w:rPr>
        <w:t xml:space="preserve">, </w:t>
      </w:r>
      <w:r w:rsidR="00204C6D">
        <w:rPr>
          <w:sz w:val="24"/>
          <w:szCs w:val="24"/>
        </w:rPr>
        <w:t>the Pennsylvania Department of Transportation</w:t>
      </w:r>
      <w:r w:rsidR="005970AB">
        <w:rPr>
          <w:sz w:val="24"/>
          <w:szCs w:val="24"/>
        </w:rPr>
        <w:t xml:space="preserve"> (PennDOT)</w:t>
      </w:r>
      <w:r w:rsidR="002C119B" w:rsidRPr="00CE5366">
        <w:rPr>
          <w:sz w:val="24"/>
          <w:szCs w:val="24"/>
        </w:rPr>
        <w:t xml:space="preserve"> </w:t>
      </w:r>
      <w:r w:rsidRPr="00CE5366">
        <w:rPr>
          <w:sz w:val="24"/>
          <w:szCs w:val="24"/>
        </w:rPr>
        <w:t xml:space="preserve">seeks Commission </w:t>
      </w:r>
      <w:r w:rsidRPr="00CE5366">
        <w:rPr>
          <w:spacing w:val="-3"/>
          <w:sz w:val="24"/>
          <w:szCs w:val="24"/>
        </w:rPr>
        <w:t xml:space="preserve">approval to alter the public crossing (DOT </w:t>
      </w:r>
      <w:r w:rsidR="00204C6D">
        <w:rPr>
          <w:spacing w:val="-3"/>
          <w:sz w:val="24"/>
          <w:szCs w:val="24"/>
        </w:rPr>
        <w:t>961 507 X</w:t>
      </w:r>
      <w:r w:rsidR="002C119B" w:rsidRPr="00CE5366">
        <w:rPr>
          <w:spacing w:val="-3"/>
          <w:sz w:val="24"/>
          <w:szCs w:val="24"/>
        </w:rPr>
        <w:t xml:space="preserve">) </w:t>
      </w:r>
      <w:r w:rsidR="00041191" w:rsidRPr="00CE5366">
        <w:rPr>
          <w:sz w:val="24"/>
          <w:szCs w:val="24"/>
        </w:rPr>
        <w:t>by</w:t>
      </w:r>
      <w:r w:rsidR="00D630FD">
        <w:rPr>
          <w:sz w:val="24"/>
          <w:szCs w:val="24"/>
        </w:rPr>
        <w:t xml:space="preserve"> building a new</w:t>
      </w:r>
      <w:r w:rsidR="00C77D6E" w:rsidRPr="00CE5366">
        <w:rPr>
          <w:sz w:val="24"/>
          <w:szCs w:val="24"/>
        </w:rPr>
        <w:t xml:space="preserve"> </w:t>
      </w:r>
      <w:r w:rsidR="00204C6D">
        <w:rPr>
          <w:sz w:val="24"/>
          <w:szCs w:val="24"/>
        </w:rPr>
        <w:t xml:space="preserve">bridge </w:t>
      </w:r>
      <w:r w:rsidR="00D630FD">
        <w:rPr>
          <w:sz w:val="24"/>
          <w:szCs w:val="24"/>
        </w:rPr>
        <w:t>on a new alignment</w:t>
      </w:r>
      <w:r w:rsidR="002B466D" w:rsidRPr="00CE5366">
        <w:rPr>
          <w:sz w:val="24"/>
          <w:szCs w:val="24"/>
        </w:rPr>
        <w:t xml:space="preserve"> </w:t>
      </w:r>
      <w:r w:rsidRPr="00CE5366">
        <w:rPr>
          <w:spacing w:val="-3"/>
          <w:sz w:val="24"/>
          <w:szCs w:val="24"/>
        </w:rPr>
        <w:t xml:space="preserve">where </w:t>
      </w:r>
      <w:r w:rsidR="00204C6D">
        <w:rPr>
          <w:spacing w:val="-3"/>
          <w:sz w:val="24"/>
          <w:szCs w:val="24"/>
        </w:rPr>
        <w:t>Ramp</w:t>
      </w:r>
      <w:r w:rsidR="00D62B9E">
        <w:rPr>
          <w:spacing w:val="-3"/>
          <w:sz w:val="24"/>
          <w:szCs w:val="24"/>
        </w:rPr>
        <w:t xml:space="preserve"> X Road</w:t>
      </w:r>
      <w:r w:rsidR="00204C6D">
        <w:rPr>
          <w:spacing w:val="-3"/>
          <w:sz w:val="24"/>
          <w:szCs w:val="24"/>
        </w:rPr>
        <w:t xml:space="preserve"> (SR 8513)</w:t>
      </w:r>
      <w:r w:rsidR="008F088B">
        <w:rPr>
          <w:spacing w:val="-3"/>
          <w:sz w:val="24"/>
          <w:szCs w:val="24"/>
        </w:rPr>
        <w:t xml:space="preserve"> will</w:t>
      </w:r>
      <w:r w:rsidRPr="00CE5366">
        <w:rPr>
          <w:spacing w:val="-3"/>
          <w:sz w:val="24"/>
          <w:szCs w:val="24"/>
        </w:rPr>
        <w:t xml:space="preserve"> cross, </w:t>
      </w:r>
      <w:r w:rsidR="00204C6D">
        <w:rPr>
          <w:spacing w:val="-3"/>
          <w:sz w:val="24"/>
          <w:szCs w:val="24"/>
        </w:rPr>
        <w:t>above grade</w:t>
      </w:r>
      <w:r w:rsidR="003F0409" w:rsidRPr="00CE5366">
        <w:rPr>
          <w:spacing w:val="-3"/>
          <w:sz w:val="24"/>
          <w:szCs w:val="24"/>
        </w:rPr>
        <w:t xml:space="preserve">, </w:t>
      </w:r>
      <w:r w:rsidR="00204C6D">
        <w:rPr>
          <w:spacing w:val="-3"/>
          <w:sz w:val="24"/>
          <w:szCs w:val="24"/>
        </w:rPr>
        <w:t>two (2) tracks</w:t>
      </w:r>
      <w:r w:rsidRPr="00CE5366">
        <w:rPr>
          <w:spacing w:val="-3"/>
          <w:sz w:val="24"/>
          <w:szCs w:val="24"/>
        </w:rPr>
        <w:t xml:space="preserve"> of </w:t>
      </w:r>
      <w:r w:rsidR="00204C6D">
        <w:rPr>
          <w:spacing w:val="-3"/>
          <w:sz w:val="24"/>
          <w:szCs w:val="24"/>
        </w:rPr>
        <w:t>Norfolk Southern Railway Company</w:t>
      </w:r>
      <w:r w:rsidRPr="00CE5366">
        <w:rPr>
          <w:spacing w:val="-3"/>
          <w:sz w:val="24"/>
          <w:szCs w:val="24"/>
        </w:rPr>
        <w:t xml:space="preserve"> located in</w:t>
      </w:r>
      <w:r w:rsidR="003F0409" w:rsidRPr="00CE5366">
        <w:rPr>
          <w:spacing w:val="-3"/>
          <w:sz w:val="24"/>
          <w:szCs w:val="24"/>
        </w:rPr>
        <w:t xml:space="preserve"> </w:t>
      </w:r>
      <w:r w:rsidR="00204C6D">
        <w:rPr>
          <w:spacing w:val="-3"/>
          <w:sz w:val="24"/>
          <w:szCs w:val="24"/>
        </w:rPr>
        <w:t>Lemoyne Borough</w:t>
      </w:r>
      <w:r w:rsidRPr="00CE5366">
        <w:rPr>
          <w:spacing w:val="-3"/>
          <w:sz w:val="24"/>
          <w:szCs w:val="24"/>
        </w:rPr>
        <w:t xml:space="preserve">, </w:t>
      </w:r>
      <w:r w:rsidR="00204C6D">
        <w:rPr>
          <w:spacing w:val="-3"/>
          <w:sz w:val="24"/>
          <w:szCs w:val="24"/>
        </w:rPr>
        <w:t>Cumberland</w:t>
      </w:r>
      <w:r w:rsidRPr="00CE5366">
        <w:rPr>
          <w:spacing w:val="-3"/>
          <w:sz w:val="24"/>
          <w:szCs w:val="24"/>
        </w:rPr>
        <w:t xml:space="preserve"> County.</w:t>
      </w:r>
    </w:p>
    <w:p w14:paraId="58BCA9DE" w14:textId="58CD96D1" w:rsidR="00BF25F5" w:rsidRDefault="00BF25F5" w:rsidP="00837B12">
      <w:pPr>
        <w:ind w:firstLine="1440"/>
        <w:rPr>
          <w:spacing w:val="-3"/>
          <w:sz w:val="24"/>
          <w:szCs w:val="24"/>
        </w:rPr>
      </w:pPr>
    </w:p>
    <w:p w14:paraId="0C4BAEDE" w14:textId="77777777" w:rsidR="00BF25F5" w:rsidRPr="00CE5366" w:rsidRDefault="00BF25F5" w:rsidP="00BF25F5">
      <w:pPr>
        <w:ind w:firstLine="1440"/>
        <w:rPr>
          <w:sz w:val="24"/>
          <w:szCs w:val="24"/>
        </w:rPr>
      </w:pPr>
      <w:r w:rsidRPr="00CE5366">
        <w:rPr>
          <w:sz w:val="24"/>
          <w:szCs w:val="24"/>
        </w:rPr>
        <w:t xml:space="preserve">A field investigation and conference was arranged by a Commission staff engineer and held at the site of the subject crossing on </w:t>
      </w:r>
      <w:r>
        <w:rPr>
          <w:sz w:val="24"/>
          <w:szCs w:val="24"/>
        </w:rPr>
        <w:t>May 20, 2021</w:t>
      </w:r>
      <w:r w:rsidRPr="00CE5366">
        <w:rPr>
          <w:sz w:val="24"/>
          <w:szCs w:val="24"/>
        </w:rPr>
        <w:t xml:space="preserve">, to discuss the application and alteration of the crossing. Representatives from </w:t>
      </w:r>
      <w:r>
        <w:rPr>
          <w:sz w:val="24"/>
          <w:szCs w:val="24"/>
        </w:rPr>
        <w:t>AECOM on behalf of Norfolk Southern Railway Company, KCI, HNTB, Lemoyne Borough, Pennsylvania American Water, and PennDOT District 8-0</w:t>
      </w:r>
      <w:r w:rsidRPr="00CE5366">
        <w:rPr>
          <w:sz w:val="24"/>
          <w:szCs w:val="24"/>
        </w:rPr>
        <w:t xml:space="preserve"> were in attendance.</w:t>
      </w:r>
    </w:p>
    <w:p w14:paraId="60402F95" w14:textId="77777777" w:rsidR="008638DE" w:rsidRPr="00CE5366" w:rsidRDefault="008638DE" w:rsidP="00BF25F5">
      <w:pPr>
        <w:rPr>
          <w:sz w:val="24"/>
          <w:szCs w:val="24"/>
        </w:rPr>
      </w:pPr>
    </w:p>
    <w:p w14:paraId="196E5474" w14:textId="11A89EC3" w:rsidR="008638DE" w:rsidRPr="00CE5366" w:rsidRDefault="00204C6D" w:rsidP="008638DE">
      <w:pPr>
        <w:ind w:firstLine="1440"/>
        <w:rPr>
          <w:sz w:val="24"/>
          <w:szCs w:val="24"/>
        </w:rPr>
      </w:pPr>
      <w:r>
        <w:rPr>
          <w:sz w:val="24"/>
          <w:szCs w:val="24"/>
        </w:rPr>
        <w:t>Ramp X</w:t>
      </w:r>
      <w:r w:rsidR="00351B97">
        <w:rPr>
          <w:sz w:val="24"/>
          <w:szCs w:val="24"/>
        </w:rPr>
        <w:t xml:space="preserve"> Road</w:t>
      </w:r>
      <w:r>
        <w:rPr>
          <w:sz w:val="24"/>
          <w:szCs w:val="24"/>
        </w:rPr>
        <w:t xml:space="preserve"> (SR 8513) currently serves as </w:t>
      </w:r>
      <w:r w:rsidR="00843512">
        <w:rPr>
          <w:sz w:val="24"/>
          <w:szCs w:val="24"/>
        </w:rPr>
        <w:t>single lane</w:t>
      </w:r>
      <w:r>
        <w:rPr>
          <w:sz w:val="24"/>
          <w:szCs w:val="24"/>
        </w:rPr>
        <w:t xml:space="preserve"> off ramp </w:t>
      </w:r>
      <w:r w:rsidR="009C74CC">
        <w:rPr>
          <w:sz w:val="24"/>
          <w:szCs w:val="24"/>
        </w:rPr>
        <w:t>for</w:t>
      </w:r>
      <w:r>
        <w:rPr>
          <w:sz w:val="24"/>
          <w:szCs w:val="24"/>
        </w:rPr>
        <w:t xml:space="preserve"> I-83 south</w:t>
      </w:r>
      <w:r w:rsidR="009C74CC">
        <w:rPr>
          <w:sz w:val="24"/>
          <w:szCs w:val="24"/>
        </w:rPr>
        <w:t>bound</w:t>
      </w:r>
      <w:r>
        <w:rPr>
          <w:sz w:val="24"/>
          <w:szCs w:val="24"/>
        </w:rPr>
        <w:t xml:space="preserve"> routing traffic</w:t>
      </w:r>
      <w:r w:rsidR="0062630E">
        <w:rPr>
          <w:sz w:val="24"/>
          <w:szCs w:val="24"/>
        </w:rPr>
        <w:t xml:space="preserve"> from</w:t>
      </w:r>
      <w:r w:rsidR="009C74CC">
        <w:rPr>
          <w:sz w:val="24"/>
          <w:szCs w:val="24"/>
        </w:rPr>
        <w:t xml:space="preserve"> the </w:t>
      </w:r>
      <w:r w:rsidR="00C51E98">
        <w:rPr>
          <w:sz w:val="24"/>
          <w:szCs w:val="24"/>
        </w:rPr>
        <w:t>north side of I-83</w:t>
      </w:r>
      <w:r>
        <w:rPr>
          <w:sz w:val="24"/>
          <w:szCs w:val="24"/>
        </w:rPr>
        <w:t xml:space="preserve"> under 2 existing structures </w:t>
      </w:r>
      <w:r w:rsidR="00DF197F">
        <w:rPr>
          <w:sz w:val="24"/>
          <w:szCs w:val="24"/>
        </w:rPr>
        <w:t>carrying</w:t>
      </w:r>
      <w:r>
        <w:rPr>
          <w:sz w:val="24"/>
          <w:szCs w:val="24"/>
        </w:rPr>
        <w:t xml:space="preserve"> mainline I-83 northbound and southbound</w:t>
      </w:r>
      <w:r w:rsidR="00DF197F">
        <w:rPr>
          <w:sz w:val="24"/>
          <w:szCs w:val="24"/>
        </w:rPr>
        <w:t xml:space="preserve">, paralleling I-83 </w:t>
      </w:r>
      <w:r w:rsidR="00323329">
        <w:rPr>
          <w:sz w:val="24"/>
          <w:szCs w:val="24"/>
        </w:rPr>
        <w:t>on the south side for a short distance</w:t>
      </w:r>
      <w:r w:rsidR="00BF08C7">
        <w:rPr>
          <w:sz w:val="24"/>
          <w:szCs w:val="24"/>
        </w:rPr>
        <w:t xml:space="preserve"> before</w:t>
      </w:r>
      <w:r w:rsidR="00193592">
        <w:rPr>
          <w:sz w:val="24"/>
          <w:szCs w:val="24"/>
        </w:rPr>
        <w:t xml:space="preserve"> finally</w:t>
      </w:r>
      <w:r>
        <w:rPr>
          <w:sz w:val="24"/>
          <w:szCs w:val="24"/>
        </w:rPr>
        <w:t xml:space="preserve"> </w:t>
      </w:r>
      <w:r w:rsidR="00323329">
        <w:rPr>
          <w:sz w:val="24"/>
          <w:szCs w:val="24"/>
        </w:rPr>
        <w:t>intersecting</w:t>
      </w:r>
      <w:r>
        <w:rPr>
          <w:sz w:val="24"/>
          <w:szCs w:val="24"/>
        </w:rPr>
        <w:t xml:space="preserve"> S</w:t>
      </w:r>
      <w:r w:rsidR="002C1867">
        <w:rPr>
          <w:sz w:val="24"/>
          <w:szCs w:val="24"/>
        </w:rPr>
        <w:t>outh</w:t>
      </w:r>
      <w:r>
        <w:rPr>
          <w:sz w:val="24"/>
          <w:szCs w:val="24"/>
        </w:rPr>
        <w:t xml:space="preserve"> 3rd Street (SR 2035) in Lemoyne Borough, Cumberland County.</w:t>
      </w:r>
    </w:p>
    <w:p w14:paraId="38AA9A24" w14:textId="77777777" w:rsidR="008638DE" w:rsidRPr="00CE5366" w:rsidRDefault="008638DE" w:rsidP="00814079">
      <w:pPr>
        <w:ind w:firstLine="1440"/>
        <w:rPr>
          <w:sz w:val="24"/>
          <w:szCs w:val="24"/>
        </w:rPr>
      </w:pPr>
    </w:p>
    <w:p w14:paraId="5BC6F664" w14:textId="77777777" w:rsidR="005221DF" w:rsidRDefault="00E94567" w:rsidP="0099147A">
      <w:pPr>
        <w:ind w:firstLine="1440"/>
        <w:rPr>
          <w:sz w:val="24"/>
          <w:szCs w:val="24"/>
        </w:rPr>
      </w:pPr>
      <w:r w:rsidRPr="00CE5366">
        <w:rPr>
          <w:sz w:val="24"/>
          <w:szCs w:val="24"/>
        </w:rPr>
        <w:t xml:space="preserve"> </w:t>
      </w:r>
      <w:r w:rsidR="00EA0C8F" w:rsidRPr="00CE5366">
        <w:rPr>
          <w:sz w:val="24"/>
          <w:szCs w:val="24"/>
        </w:rPr>
        <w:t>Preliminary type, size, and location plans</w:t>
      </w:r>
      <w:r w:rsidR="00EA0C8F">
        <w:rPr>
          <w:sz w:val="24"/>
          <w:szCs w:val="24"/>
        </w:rPr>
        <w:t xml:space="preserve"> (TS&amp;L)</w:t>
      </w:r>
      <w:r w:rsidR="00EA0C8F" w:rsidRPr="00CE5366">
        <w:rPr>
          <w:sz w:val="24"/>
          <w:szCs w:val="24"/>
        </w:rPr>
        <w:t xml:space="preserve"> </w:t>
      </w:r>
      <w:r w:rsidR="00EA0C8F">
        <w:rPr>
          <w:sz w:val="24"/>
          <w:szCs w:val="24"/>
        </w:rPr>
        <w:t xml:space="preserve">containing 4 alternates </w:t>
      </w:r>
      <w:r w:rsidR="00EA0C8F" w:rsidRPr="00CE5366">
        <w:rPr>
          <w:sz w:val="24"/>
          <w:szCs w:val="24"/>
        </w:rPr>
        <w:t>were included with the application.</w:t>
      </w:r>
      <w:r w:rsidR="003A3E87">
        <w:rPr>
          <w:sz w:val="24"/>
          <w:szCs w:val="24"/>
        </w:rPr>
        <w:t xml:space="preserve"> </w:t>
      </w:r>
      <w:r w:rsidR="00EF394C">
        <w:rPr>
          <w:sz w:val="24"/>
          <w:szCs w:val="24"/>
        </w:rPr>
        <w:t>Upon request, t</w:t>
      </w:r>
      <w:r w:rsidR="00FE6F72">
        <w:rPr>
          <w:sz w:val="24"/>
          <w:szCs w:val="24"/>
        </w:rPr>
        <w:t>he</w:t>
      </w:r>
      <w:r w:rsidR="00EA0C8F">
        <w:rPr>
          <w:sz w:val="24"/>
          <w:szCs w:val="24"/>
        </w:rPr>
        <w:t xml:space="preserve"> full TS&amp;L study</w:t>
      </w:r>
      <w:r w:rsidR="00AF4F4B">
        <w:rPr>
          <w:sz w:val="24"/>
          <w:szCs w:val="24"/>
        </w:rPr>
        <w:t xml:space="preserve"> </w:t>
      </w:r>
      <w:r w:rsidR="00EA0C8F">
        <w:rPr>
          <w:sz w:val="24"/>
          <w:szCs w:val="24"/>
        </w:rPr>
        <w:t>was provided to the Commission</w:t>
      </w:r>
      <w:r w:rsidR="00FE6F72">
        <w:rPr>
          <w:sz w:val="24"/>
          <w:szCs w:val="24"/>
        </w:rPr>
        <w:t xml:space="preserve"> </w:t>
      </w:r>
      <w:r w:rsidR="00EA0C8F">
        <w:rPr>
          <w:sz w:val="24"/>
          <w:szCs w:val="24"/>
        </w:rPr>
        <w:t>on November 24, 2021.</w:t>
      </w:r>
      <w:r w:rsidR="00717954">
        <w:rPr>
          <w:sz w:val="24"/>
          <w:szCs w:val="24"/>
        </w:rPr>
        <w:t xml:space="preserve"> At the point in time</w:t>
      </w:r>
      <w:r w:rsidR="006F7D66">
        <w:rPr>
          <w:sz w:val="24"/>
          <w:szCs w:val="24"/>
        </w:rPr>
        <w:t xml:space="preserve"> </w:t>
      </w:r>
      <w:r w:rsidR="0048081D">
        <w:rPr>
          <w:sz w:val="24"/>
          <w:szCs w:val="24"/>
        </w:rPr>
        <w:t xml:space="preserve">the </w:t>
      </w:r>
      <w:r w:rsidR="00972A73">
        <w:rPr>
          <w:sz w:val="24"/>
          <w:szCs w:val="24"/>
        </w:rPr>
        <w:t>fu</w:t>
      </w:r>
      <w:r w:rsidR="005970AB">
        <w:rPr>
          <w:sz w:val="24"/>
          <w:szCs w:val="24"/>
        </w:rPr>
        <w:t>ll</w:t>
      </w:r>
      <w:r w:rsidR="0048081D">
        <w:rPr>
          <w:sz w:val="24"/>
          <w:szCs w:val="24"/>
        </w:rPr>
        <w:t xml:space="preserve"> study was</w:t>
      </w:r>
      <w:r w:rsidR="00C2646D">
        <w:rPr>
          <w:sz w:val="24"/>
          <w:szCs w:val="24"/>
        </w:rPr>
        <w:t xml:space="preserve"> provided to the Commission, </w:t>
      </w:r>
      <w:r w:rsidR="005970AB">
        <w:rPr>
          <w:sz w:val="24"/>
          <w:szCs w:val="24"/>
        </w:rPr>
        <w:t>PennDOT</w:t>
      </w:r>
      <w:r w:rsidR="0048081D">
        <w:rPr>
          <w:sz w:val="24"/>
          <w:szCs w:val="24"/>
        </w:rPr>
        <w:t xml:space="preserve"> </w:t>
      </w:r>
      <w:r w:rsidR="00120D28">
        <w:rPr>
          <w:sz w:val="24"/>
          <w:szCs w:val="24"/>
        </w:rPr>
        <w:t xml:space="preserve">indicated that </w:t>
      </w:r>
      <w:r w:rsidR="0015241D">
        <w:rPr>
          <w:sz w:val="24"/>
          <w:szCs w:val="24"/>
        </w:rPr>
        <w:t>Alternate 2</w:t>
      </w:r>
      <w:r w:rsidR="00813398">
        <w:rPr>
          <w:sz w:val="24"/>
          <w:szCs w:val="24"/>
        </w:rPr>
        <w:t xml:space="preserve"> had been selected as the</w:t>
      </w:r>
      <w:r w:rsidR="002E512D">
        <w:rPr>
          <w:sz w:val="24"/>
          <w:szCs w:val="24"/>
        </w:rPr>
        <w:t xml:space="preserve"> final structure conf</w:t>
      </w:r>
      <w:r w:rsidR="007747CA">
        <w:rPr>
          <w:sz w:val="24"/>
          <w:szCs w:val="24"/>
        </w:rPr>
        <w:t>iguration</w:t>
      </w:r>
      <w:r w:rsidR="0015241D">
        <w:rPr>
          <w:sz w:val="24"/>
          <w:szCs w:val="24"/>
        </w:rPr>
        <w:t>.</w:t>
      </w:r>
    </w:p>
    <w:p w14:paraId="14F10E77" w14:textId="77777777" w:rsidR="005221DF" w:rsidRDefault="005221DF" w:rsidP="0099147A">
      <w:pPr>
        <w:ind w:firstLine="1440"/>
        <w:rPr>
          <w:sz w:val="24"/>
          <w:szCs w:val="24"/>
        </w:rPr>
      </w:pPr>
    </w:p>
    <w:p w14:paraId="007A500F" w14:textId="77777777" w:rsidR="00353043" w:rsidRDefault="00353043" w:rsidP="00353043">
      <w:pPr>
        <w:ind w:firstLine="1440"/>
        <w:rPr>
          <w:sz w:val="24"/>
          <w:szCs w:val="24"/>
        </w:rPr>
      </w:pPr>
    </w:p>
    <w:p w14:paraId="020DED85" w14:textId="77777777" w:rsidR="00353043" w:rsidRDefault="00353043" w:rsidP="00353043">
      <w:pPr>
        <w:ind w:firstLine="1440"/>
        <w:rPr>
          <w:sz w:val="24"/>
          <w:szCs w:val="24"/>
        </w:rPr>
      </w:pPr>
    </w:p>
    <w:p w14:paraId="299D6224" w14:textId="207AD1DC" w:rsidR="005148AE" w:rsidRDefault="005148AE" w:rsidP="005148AE">
      <w:pPr>
        <w:ind w:firstLine="1440"/>
        <w:rPr>
          <w:sz w:val="24"/>
          <w:szCs w:val="24"/>
        </w:rPr>
      </w:pPr>
      <w:r>
        <w:rPr>
          <w:sz w:val="24"/>
          <w:szCs w:val="24"/>
        </w:rPr>
        <w:lastRenderedPageBreak/>
        <w:t>The preliminary plans for Alternate 2 as provided in the full TS&amp;L study show that Norfolk Southern Railway Company has indicated a desire for future line expansion at the subject crossing. The Commission hereby informs Norfolk Southern Railway Company that the expansion of track lines is not incorporated as part of this Secretarial letter and that any track expansions will need to be addressed as a separate and future application filed with this Commission.</w:t>
      </w:r>
    </w:p>
    <w:p w14:paraId="22D1969A" w14:textId="77777777" w:rsidR="005148AE" w:rsidRDefault="005148AE" w:rsidP="005148AE">
      <w:pPr>
        <w:ind w:firstLine="1440"/>
        <w:rPr>
          <w:sz w:val="24"/>
          <w:szCs w:val="24"/>
        </w:rPr>
      </w:pPr>
    </w:p>
    <w:p w14:paraId="7EA0C462" w14:textId="3B7EAEBD" w:rsidR="00353043" w:rsidRDefault="00353043" w:rsidP="00353043">
      <w:pPr>
        <w:ind w:firstLine="1440"/>
        <w:rPr>
          <w:sz w:val="24"/>
          <w:szCs w:val="24"/>
        </w:rPr>
      </w:pPr>
      <w:r>
        <w:rPr>
          <w:sz w:val="24"/>
          <w:szCs w:val="24"/>
        </w:rPr>
        <w:t>HNTB a design consultant of PennDOT, submitted additional clearance measurements to the Commission</w:t>
      </w:r>
      <w:r w:rsidRPr="00650460">
        <w:rPr>
          <w:sz w:val="24"/>
          <w:szCs w:val="24"/>
        </w:rPr>
        <w:t xml:space="preserve"> </w:t>
      </w:r>
      <w:r>
        <w:rPr>
          <w:sz w:val="24"/>
          <w:szCs w:val="24"/>
        </w:rPr>
        <w:t>on</w:t>
      </w:r>
      <w:r w:rsidR="00B36174">
        <w:rPr>
          <w:sz w:val="24"/>
          <w:szCs w:val="24"/>
        </w:rPr>
        <w:t xml:space="preserve"> </w:t>
      </w:r>
      <w:r>
        <w:rPr>
          <w:sz w:val="24"/>
          <w:szCs w:val="24"/>
        </w:rPr>
        <w:t>December 3, 2021, and on December 9, 2021, submitted additional preliminary plan sheets to the Commission via electronic mail. The additional clearance measurements were submitted to clarify the required and provided vertical and horizontal clearances in relation to the proposed bridge and the existing tracks of Norfolk Southern Railway Company. The additional plan sheets detailed the cast in place retaining walls on the near approach to abutment 1.</w:t>
      </w:r>
    </w:p>
    <w:p w14:paraId="67C9371A" w14:textId="77777777" w:rsidR="00353043" w:rsidRDefault="00353043" w:rsidP="0099147A">
      <w:pPr>
        <w:ind w:firstLine="1440"/>
        <w:rPr>
          <w:sz w:val="24"/>
          <w:szCs w:val="24"/>
        </w:rPr>
      </w:pPr>
    </w:p>
    <w:p w14:paraId="3FC1C926" w14:textId="789ADACF" w:rsidR="003043F8" w:rsidRDefault="0015241D" w:rsidP="0099147A">
      <w:pPr>
        <w:ind w:firstLine="1440"/>
        <w:rPr>
          <w:sz w:val="24"/>
          <w:szCs w:val="24"/>
        </w:rPr>
      </w:pPr>
      <w:r>
        <w:rPr>
          <w:sz w:val="24"/>
          <w:szCs w:val="24"/>
        </w:rPr>
        <w:t xml:space="preserve">The </w:t>
      </w:r>
      <w:r w:rsidR="00954CC8">
        <w:rPr>
          <w:sz w:val="24"/>
          <w:szCs w:val="24"/>
        </w:rPr>
        <w:t>proposed bridge</w:t>
      </w:r>
      <w:r>
        <w:rPr>
          <w:sz w:val="24"/>
          <w:szCs w:val="24"/>
        </w:rPr>
        <w:t xml:space="preserve"> </w:t>
      </w:r>
      <w:r w:rsidR="00B8221F">
        <w:rPr>
          <w:sz w:val="24"/>
          <w:szCs w:val="24"/>
        </w:rPr>
        <w:t xml:space="preserve">is </w:t>
      </w:r>
      <w:r w:rsidR="00522897">
        <w:rPr>
          <w:sz w:val="24"/>
          <w:szCs w:val="24"/>
        </w:rPr>
        <w:t xml:space="preserve">to be </w:t>
      </w:r>
      <w:r w:rsidR="00120D28">
        <w:rPr>
          <w:sz w:val="24"/>
          <w:szCs w:val="24"/>
        </w:rPr>
        <w:t>a</w:t>
      </w:r>
      <w:r w:rsidR="00204C6D">
        <w:rPr>
          <w:sz w:val="24"/>
          <w:szCs w:val="24"/>
        </w:rPr>
        <w:t xml:space="preserve"> two (2) span prestressed concrete bulb-tee bridge</w:t>
      </w:r>
      <w:r w:rsidR="00E87139">
        <w:rPr>
          <w:sz w:val="24"/>
          <w:szCs w:val="24"/>
        </w:rPr>
        <w:t xml:space="preserve"> with </w:t>
      </w:r>
      <w:r w:rsidR="006726F3">
        <w:rPr>
          <w:sz w:val="24"/>
          <w:szCs w:val="24"/>
        </w:rPr>
        <w:t xml:space="preserve">a </w:t>
      </w:r>
      <w:r w:rsidR="00204C6D">
        <w:rPr>
          <w:sz w:val="24"/>
          <w:szCs w:val="24"/>
        </w:rPr>
        <w:t>reinforced concrete deck</w:t>
      </w:r>
      <w:r w:rsidR="00160764">
        <w:rPr>
          <w:sz w:val="24"/>
          <w:szCs w:val="24"/>
        </w:rPr>
        <w:t>,</w:t>
      </w:r>
      <w:r w:rsidR="00204C6D">
        <w:rPr>
          <w:sz w:val="24"/>
          <w:szCs w:val="24"/>
        </w:rPr>
        <w:t xml:space="preserve"> supported by a </w:t>
      </w:r>
      <w:r w:rsidR="00160764">
        <w:rPr>
          <w:sz w:val="24"/>
          <w:szCs w:val="24"/>
        </w:rPr>
        <w:t xml:space="preserve">single </w:t>
      </w:r>
      <w:r w:rsidR="00204C6D">
        <w:rPr>
          <w:sz w:val="24"/>
          <w:szCs w:val="24"/>
        </w:rPr>
        <w:t>reinforced concrete pier wall</w:t>
      </w:r>
      <w:r w:rsidR="005C3D52">
        <w:rPr>
          <w:sz w:val="24"/>
          <w:szCs w:val="24"/>
        </w:rPr>
        <w:t>,</w:t>
      </w:r>
      <w:r w:rsidR="00204C6D">
        <w:rPr>
          <w:sz w:val="24"/>
          <w:szCs w:val="24"/>
        </w:rPr>
        <w:t xml:space="preserve"> and two (2) reinforced concrete abutments</w:t>
      </w:r>
      <w:r w:rsidR="005C3D52">
        <w:rPr>
          <w:sz w:val="24"/>
          <w:szCs w:val="24"/>
        </w:rPr>
        <w:t>.</w:t>
      </w:r>
      <w:r w:rsidR="00E37E34">
        <w:rPr>
          <w:sz w:val="24"/>
          <w:szCs w:val="24"/>
        </w:rPr>
        <w:t xml:space="preserve"> </w:t>
      </w:r>
      <w:r w:rsidR="00137384">
        <w:rPr>
          <w:sz w:val="24"/>
          <w:szCs w:val="24"/>
        </w:rPr>
        <w:t xml:space="preserve">The bridge </w:t>
      </w:r>
      <w:r w:rsidR="00216249">
        <w:rPr>
          <w:sz w:val="24"/>
          <w:szCs w:val="24"/>
        </w:rPr>
        <w:t>will</w:t>
      </w:r>
      <w:r w:rsidR="00137384">
        <w:rPr>
          <w:sz w:val="24"/>
          <w:szCs w:val="24"/>
        </w:rPr>
        <w:t xml:space="preserve"> </w:t>
      </w:r>
      <w:r w:rsidR="006518FE">
        <w:rPr>
          <w:sz w:val="24"/>
          <w:szCs w:val="24"/>
        </w:rPr>
        <w:t>be constructed on a 45</w:t>
      </w:r>
      <w:r w:rsidR="00E22758">
        <w:rPr>
          <w:sz w:val="24"/>
          <w:szCs w:val="24"/>
        </w:rPr>
        <w:t>-</w:t>
      </w:r>
      <w:r w:rsidR="006518FE">
        <w:rPr>
          <w:sz w:val="24"/>
          <w:szCs w:val="24"/>
        </w:rPr>
        <w:t>degree skew</w:t>
      </w:r>
      <w:r w:rsidR="00BC7EA4">
        <w:rPr>
          <w:sz w:val="24"/>
          <w:szCs w:val="24"/>
        </w:rPr>
        <w:t xml:space="preserve"> </w:t>
      </w:r>
      <w:r w:rsidR="006518FE">
        <w:rPr>
          <w:sz w:val="24"/>
          <w:szCs w:val="24"/>
        </w:rPr>
        <w:t>and have</w:t>
      </w:r>
      <w:r w:rsidR="00E22758">
        <w:rPr>
          <w:sz w:val="24"/>
          <w:szCs w:val="24"/>
        </w:rPr>
        <w:t xml:space="preserve"> five (5) beams per span. Span </w:t>
      </w:r>
      <w:r w:rsidR="00BD5F83">
        <w:rPr>
          <w:sz w:val="24"/>
          <w:szCs w:val="24"/>
        </w:rPr>
        <w:t xml:space="preserve">1 </w:t>
      </w:r>
      <w:r w:rsidR="00C554F8">
        <w:rPr>
          <w:sz w:val="24"/>
          <w:szCs w:val="24"/>
        </w:rPr>
        <w:t>will have</w:t>
      </w:r>
      <w:r w:rsidR="00BD5F83">
        <w:rPr>
          <w:sz w:val="24"/>
          <w:szCs w:val="24"/>
        </w:rPr>
        <w:t xml:space="preserve"> a span length of 110</w:t>
      </w:r>
      <w:r w:rsidR="009B36DA">
        <w:rPr>
          <w:sz w:val="24"/>
          <w:szCs w:val="24"/>
        </w:rPr>
        <w:t xml:space="preserve">’-0”, span </w:t>
      </w:r>
      <w:r w:rsidR="00F20C2C">
        <w:rPr>
          <w:sz w:val="24"/>
          <w:szCs w:val="24"/>
        </w:rPr>
        <w:t xml:space="preserve">2 </w:t>
      </w:r>
      <w:r w:rsidR="00C554F8">
        <w:rPr>
          <w:sz w:val="24"/>
          <w:szCs w:val="24"/>
        </w:rPr>
        <w:t>will have</w:t>
      </w:r>
      <w:r w:rsidR="009B36DA">
        <w:rPr>
          <w:sz w:val="24"/>
          <w:szCs w:val="24"/>
        </w:rPr>
        <w:t xml:space="preserve"> a span length of 150’-0”</w:t>
      </w:r>
      <w:r w:rsidR="00E37E34">
        <w:rPr>
          <w:sz w:val="24"/>
          <w:szCs w:val="24"/>
        </w:rPr>
        <w:t xml:space="preserve">, and </w:t>
      </w:r>
      <w:r w:rsidR="00031170">
        <w:rPr>
          <w:sz w:val="24"/>
          <w:szCs w:val="24"/>
        </w:rPr>
        <w:t xml:space="preserve">the </w:t>
      </w:r>
      <w:r w:rsidR="003F1FC1">
        <w:rPr>
          <w:sz w:val="24"/>
          <w:szCs w:val="24"/>
        </w:rPr>
        <w:t xml:space="preserve">total </w:t>
      </w:r>
      <w:r w:rsidR="00E37E34" w:rsidRPr="00CE5366">
        <w:rPr>
          <w:sz w:val="24"/>
          <w:szCs w:val="24"/>
        </w:rPr>
        <w:t>structure length</w:t>
      </w:r>
      <w:r w:rsidR="003F1FC1">
        <w:rPr>
          <w:sz w:val="24"/>
          <w:szCs w:val="24"/>
        </w:rPr>
        <w:t xml:space="preserve"> </w:t>
      </w:r>
      <w:r w:rsidR="00C554F8">
        <w:rPr>
          <w:sz w:val="24"/>
          <w:szCs w:val="24"/>
        </w:rPr>
        <w:t>will be</w:t>
      </w:r>
      <w:r w:rsidR="00E37E34" w:rsidRPr="00CE5366">
        <w:rPr>
          <w:sz w:val="24"/>
          <w:szCs w:val="24"/>
        </w:rPr>
        <w:t xml:space="preserve"> </w:t>
      </w:r>
      <w:r w:rsidR="00E37E34">
        <w:rPr>
          <w:sz w:val="24"/>
          <w:szCs w:val="24"/>
        </w:rPr>
        <w:t>262.18</w:t>
      </w:r>
      <w:r w:rsidR="003F1FC1">
        <w:rPr>
          <w:sz w:val="24"/>
          <w:szCs w:val="24"/>
        </w:rPr>
        <w:t>’.</w:t>
      </w:r>
      <w:r w:rsidR="00E94567" w:rsidRPr="00CE5366">
        <w:rPr>
          <w:sz w:val="24"/>
          <w:szCs w:val="24"/>
        </w:rPr>
        <w:t xml:space="preserve"> </w:t>
      </w:r>
      <w:r w:rsidR="005C3D52">
        <w:rPr>
          <w:sz w:val="24"/>
          <w:szCs w:val="24"/>
        </w:rPr>
        <w:t>The</w:t>
      </w:r>
      <w:r w:rsidR="006726F3">
        <w:rPr>
          <w:sz w:val="24"/>
          <w:szCs w:val="24"/>
        </w:rPr>
        <w:t xml:space="preserve"> </w:t>
      </w:r>
      <w:r w:rsidR="00160AA7">
        <w:rPr>
          <w:sz w:val="24"/>
          <w:szCs w:val="24"/>
        </w:rPr>
        <w:t xml:space="preserve">proposed </w:t>
      </w:r>
      <w:r w:rsidR="005C3D52">
        <w:rPr>
          <w:sz w:val="24"/>
          <w:szCs w:val="24"/>
        </w:rPr>
        <w:t>bridge</w:t>
      </w:r>
      <w:r w:rsidR="00160AA7">
        <w:rPr>
          <w:sz w:val="24"/>
          <w:szCs w:val="24"/>
        </w:rPr>
        <w:t xml:space="preserve"> is to have </w:t>
      </w:r>
      <w:r w:rsidR="005C3D52">
        <w:rPr>
          <w:sz w:val="24"/>
          <w:szCs w:val="24"/>
        </w:rPr>
        <w:t>an</w:t>
      </w:r>
      <w:r w:rsidR="00E94567" w:rsidRPr="00CE5366">
        <w:rPr>
          <w:sz w:val="24"/>
          <w:szCs w:val="24"/>
        </w:rPr>
        <w:t xml:space="preserve"> out-to-out width of </w:t>
      </w:r>
      <w:r w:rsidR="00204C6D">
        <w:rPr>
          <w:sz w:val="24"/>
          <w:szCs w:val="24"/>
        </w:rPr>
        <w:t>33</w:t>
      </w:r>
      <w:r w:rsidR="00160AA7">
        <w:rPr>
          <w:sz w:val="24"/>
          <w:szCs w:val="24"/>
        </w:rPr>
        <w:t>’</w:t>
      </w:r>
      <w:r w:rsidR="00995EF4">
        <w:rPr>
          <w:sz w:val="24"/>
          <w:szCs w:val="24"/>
        </w:rPr>
        <w:t>-</w:t>
      </w:r>
      <w:r w:rsidR="00204C6D">
        <w:rPr>
          <w:sz w:val="24"/>
          <w:szCs w:val="24"/>
        </w:rPr>
        <w:t>4</w:t>
      </w:r>
      <w:r w:rsidR="00995EF4">
        <w:rPr>
          <w:sz w:val="24"/>
          <w:szCs w:val="24"/>
        </w:rPr>
        <w:t>½</w:t>
      </w:r>
      <w:r w:rsidR="00160AA7">
        <w:rPr>
          <w:sz w:val="24"/>
          <w:szCs w:val="24"/>
        </w:rPr>
        <w:t>”</w:t>
      </w:r>
      <w:r w:rsidR="00C51B48">
        <w:rPr>
          <w:sz w:val="24"/>
          <w:szCs w:val="24"/>
        </w:rPr>
        <w:t xml:space="preserve"> and will </w:t>
      </w:r>
      <w:r w:rsidR="00D01CDC" w:rsidRPr="00CE5366">
        <w:rPr>
          <w:sz w:val="24"/>
          <w:szCs w:val="24"/>
        </w:rPr>
        <w:t xml:space="preserve">carry </w:t>
      </w:r>
      <w:r w:rsidR="00204C6D">
        <w:rPr>
          <w:sz w:val="24"/>
          <w:szCs w:val="24"/>
        </w:rPr>
        <w:t xml:space="preserve">one (1) </w:t>
      </w:r>
      <w:r w:rsidR="00C934DD">
        <w:rPr>
          <w:sz w:val="24"/>
          <w:szCs w:val="24"/>
        </w:rPr>
        <w:t>12</w:t>
      </w:r>
      <w:r w:rsidR="00C51B48">
        <w:rPr>
          <w:sz w:val="24"/>
          <w:szCs w:val="24"/>
        </w:rPr>
        <w:t xml:space="preserve">’-0” </w:t>
      </w:r>
      <w:r w:rsidR="00204C6D">
        <w:rPr>
          <w:sz w:val="24"/>
          <w:szCs w:val="24"/>
        </w:rPr>
        <w:t>traffic lane</w:t>
      </w:r>
      <w:r w:rsidR="00C51B48">
        <w:rPr>
          <w:sz w:val="24"/>
          <w:szCs w:val="24"/>
        </w:rPr>
        <w:t>,</w:t>
      </w:r>
      <w:r w:rsidR="00204C6D">
        <w:rPr>
          <w:sz w:val="24"/>
          <w:szCs w:val="24"/>
        </w:rPr>
        <w:t xml:space="preserve"> with an 8</w:t>
      </w:r>
      <w:r w:rsidR="00C51B48">
        <w:rPr>
          <w:sz w:val="24"/>
          <w:szCs w:val="24"/>
        </w:rPr>
        <w:t>’-0”</w:t>
      </w:r>
      <w:r w:rsidR="00455688">
        <w:rPr>
          <w:sz w:val="24"/>
          <w:szCs w:val="24"/>
        </w:rPr>
        <w:t xml:space="preserve"> </w:t>
      </w:r>
      <w:r w:rsidR="00204C6D">
        <w:rPr>
          <w:sz w:val="24"/>
          <w:szCs w:val="24"/>
        </w:rPr>
        <w:t>width left shoulder</w:t>
      </w:r>
      <w:r w:rsidR="00C51B48">
        <w:rPr>
          <w:sz w:val="24"/>
          <w:szCs w:val="24"/>
        </w:rPr>
        <w:t>,</w:t>
      </w:r>
      <w:r w:rsidR="00204C6D">
        <w:rPr>
          <w:sz w:val="24"/>
          <w:szCs w:val="24"/>
        </w:rPr>
        <w:t xml:space="preserve"> and a 10</w:t>
      </w:r>
      <w:r w:rsidR="00C51B48">
        <w:rPr>
          <w:sz w:val="24"/>
          <w:szCs w:val="24"/>
        </w:rPr>
        <w:t>’-0”</w:t>
      </w:r>
      <w:r w:rsidR="00455688">
        <w:rPr>
          <w:sz w:val="24"/>
          <w:szCs w:val="24"/>
        </w:rPr>
        <w:t xml:space="preserve"> </w:t>
      </w:r>
      <w:r w:rsidR="00204C6D">
        <w:rPr>
          <w:sz w:val="24"/>
          <w:szCs w:val="24"/>
        </w:rPr>
        <w:t>width right shoulder</w:t>
      </w:r>
      <w:r w:rsidR="005B76D7">
        <w:rPr>
          <w:sz w:val="24"/>
          <w:szCs w:val="24"/>
        </w:rPr>
        <w:t>.</w:t>
      </w:r>
      <w:r w:rsidR="006F3C4E">
        <w:rPr>
          <w:sz w:val="24"/>
          <w:szCs w:val="24"/>
        </w:rPr>
        <w:t xml:space="preserve"> The near approach roadway will be supported by two cast</w:t>
      </w:r>
      <w:r w:rsidR="00CE144D">
        <w:rPr>
          <w:sz w:val="24"/>
          <w:szCs w:val="24"/>
        </w:rPr>
        <w:t>-</w:t>
      </w:r>
      <w:r w:rsidR="006F3C4E">
        <w:rPr>
          <w:sz w:val="24"/>
          <w:szCs w:val="24"/>
        </w:rPr>
        <w:t>in</w:t>
      </w:r>
      <w:r w:rsidR="00CE144D">
        <w:rPr>
          <w:sz w:val="24"/>
          <w:szCs w:val="24"/>
        </w:rPr>
        <w:t>-</w:t>
      </w:r>
      <w:r w:rsidR="006F3C4E">
        <w:rPr>
          <w:sz w:val="24"/>
          <w:szCs w:val="24"/>
        </w:rPr>
        <w:t xml:space="preserve">place reinforced concrete retaining walls </w:t>
      </w:r>
      <w:r w:rsidR="009951BD">
        <w:rPr>
          <w:sz w:val="24"/>
          <w:szCs w:val="24"/>
        </w:rPr>
        <w:t xml:space="preserve">which transition into </w:t>
      </w:r>
      <w:r w:rsidR="000E7D66">
        <w:rPr>
          <w:sz w:val="24"/>
          <w:szCs w:val="24"/>
        </w:rPr>
        <w:t>the wingwalls of abutment 1.</w:t>
      </w:r>
      <w:r w:rsidR="000676F7">
        <w:rPr>
          <w:sz w:val="24"/>
          <w:szCs w:val="24"/>
        </w:rPr>
        <w:t xml:space="preserve"> The </w:t>
      </w:r>
      <w:r w:rsidR="008638DE" w:rsidRPr="00CE5366">
        <w:rPr>
          <w:sz w:val="24"/>
          <w:szCs w:val="24"/>
        </w:rPr>
        <w:t>vertical alignment</w:t>
      </w:r>
      <w:r w:rsidR="002C7392">
        <w:rPr>
          <w:sz w:val="24"/>
          <w:szCs w:val="24"/>
        </w:rPr>
        <w:t xml:space="preserve"> of the new bridge</w:t>
      </w:r>
      <w:r w:rsidR="008638DE" w:rsidRPr="00CE5366">
        <w:rPr>
          <w:sz w:val="24"/>
          <w:szCs w:val="24"/>
        </w:rPr>
        <w:t xml:space="preserve"> </w:t>
      </w:r>
      <w:r w:rsidR="003E7E5C">
        <w:rPr>
          <w:sz w:val="24"/>
          <w:szCs w:val="24"/>
        </w:rPr>
        <w:t>is</w:t>
      </w:r>
      <w:r w:rsidR="000676F7">
        <w:rPr>
          <w:sz w:val="24"/>
          <w:szCs w:val="24"/>
        </w:rPr>
        <w:t xml:space="preserve"> </w:t>
      </w:r>
      <w:r w:rsidR="00DC3D83">
        <w:rPr>
          <w:sz w:val="24"/>
          <w:szCs w:val="24"/>
        </w:rPr>
        <w:t xml:space="preserve">to be </w:t>
      </w:r>
      <w:r w:rsidR="000676F7">
        <w:rPr>
          <w:sz w:val="24"/>
          <w:szCs w:val="24"/>
        </w:rPr>
        <w:t xml:space="preserve">a </w:t>
      </w:r>
      <w:r w:rsidR="00204C6D">
        <w:rPr>
          <w:sz w:val="24"/>
          <w:szCs w:val="24"/>
        </w:rPr>
        <w:t>crest curve with a 6.00% entrance grade</w:t>
      </w:r>
      <w:r w:rsidR="00345486">
        <w:rPr>
          <w:sz w:val="24"/>
          <w:szCs w:val="24"/>
        </w:rPr>
        <w:t>, a</w:t>
      </w:r>
      <w:r w:rsidR="00FE2D27">
        <w:rPr>
          <w:sz w:val="24"/>
          <w:szCs w:val="24"/>
        </w:rPr>
        <w:t xml:space="preserve"> </w:t>
      </w:r>
      <w:r w:rsidR="00204C6D">
        <w:rPr>
          <w:sz w:val="24"/>
          <w:szCs w:val="24"/>
        </w:rPr>
        <w:t>-2.61%</w:t>
      </w:r>
      <w:r w:rsidR="00FE2D27">
        <w:rPr>
          <w:sz w:val="24"/>
          <w:szCs w:val="24"/>
        </w:rPr>
        <w:t xml:space="preserve"> exit grade</w:t>
      </w:r>
      <w:r w:rsidR="00345486">
        <w:rPr>
          <w:sz w:val="24"/>
          <w:szCs w:val="24"/>
        </w:rPr>
        <w:t xml:space="preserve">, and a </w:t>
      </w:r>
      <w:r w:rsidR="006F5AEB">
        <w:rPr>
          <w:sz w:val="24"/>
          <w:szCs w:val="24"/>
        </w:rPr>
        <w:t>PVI at Station 513+40.00</w:t>
      </w:r>
      <w:r w:rsidR="00AE330C" w:rsidRPr="00CE5366">
        <w:rPr>
          <w:sz w:val="24"/>
          <w:szCs w:val="24"/>
        </w:rPr>
        <w:t>.</w:t>
      </w:r>
      <w:r w:rsidR="00204C6D">
        <w:rPr>
          <w:sz w:val="24"/>
          <w:szCs w:val="24"/>
        </w:rPr>
        <w:t xml:space="preserve"> Protective fencing will be constructed </w:t>
      </w:r>
      <w:r w:rsidR="00850DA3">
        <w:rPr>
          <w:sz w:val="24"/>
          <w:szCs w:val="24"/>
        </w:rPr>
        <w:t xml:space="preserve">above both </w:t>
      </w:r>
      <w:r w:rsidR="002C7392">
        <w:rPr>
          <w:sz w:val="24"/>
          <w:szCs w:val="24"/>
        </w:rPr>
        <w:t xml:space="preserve">reinforced concrete </w:t>
      </w:r>
      <w:r w:rsidR="00850DA3">
        <w:rPr>
          <w:sz w:val="24"/>
          <w:szCs w:val="24"/>
        </w:rPr>
        <w:t xml:space="preserve">parapets </w:t>
      </w:r>
      <w:r w:rsidR="00204C6D">
        <w:rPr>
          <w:sz w:val="24"/>
          <w:szCs w:val="24"/>
        </w:rPr>
        <w:t xml:space="preserve">for the entire length of the bridge. </w:t>
      </w:r>
    </w:p>
    <w:p w14:paraId="760AA51E" w14:textId="77777777" w:rsidR="00754C6D" w:rsidRDefault="00754C6D" w:rsidP="001D690A">
      <w:pPr>
        <w:ind w:firstLine="1440"/>
        <w:rPr>
          <w:sz w:val="24"/>
          <w:szCs w:val="24"/>
        </w:rPr>
      </w:pPr>
    </w:p>
    <w:p w14:paraId="50A19DEA" w14:textId="54164966" w:rsidR="00453633" w:rsidRDefault="008638DE" w:rsidP="001D690A">
      <w:pPr>
        <w:ind w:firstLine="1440"/>
        <w:rPr>
          <w:sz w:val="24"/>
          <w:szCs w:val="24"/>
        </w:rPr>
      </w:pPr>
      <w:r w:rsidRPr="00CE5366">
        <w:rPr>
          <w:sz w:val="24"/>
          <w:szCs w:val="24"/>
        </w:rPr>
        <w:t>The</w:t>
      </w:r>
      <w:r w:rsidR="00204C6D">
        <w:rPr>
          <w:sz w:val="24"/>
          <w:szCs w:val="24"/>
        </w:rPr>
        <w:t xml:space="preserve"> new</w:t>
      </w:r>
      <w:r w:rsidRPr="00CE5366">
        <w:rPr>
          <w:sz w:val="24"/>
          <w:szCs w:val="24"/>
        </w:rPr>
        <w:t xml:space="preserve"> bridge will provide </w:t>
      </w:r>
      <w:r w:rsidR="00B04123" w:rsidRPr="00CE5366">
        <w:rPr>
          <w:sz w:val="24"/>
          <w:szCs w:val="24"/>
        </w:rPr>
        <w:t xml:space="preserve">for </w:t>
      </w:r>
      <w:r w:rsidRPr="00CE5366">
        <w:rPr>
          <w:sz w:val="24"/>
          <w:szCs w:val="24"/>
        </w:rPr>
        <w:t xml:space="preserve">a minimum </w:t>
      </w:r>
      <w:r w:rsidR="00687C98" w:rsidRPr="00CE5366">
        <w:rPr>
          <w:sz w:val="24"/>
          <w:szCs w:val="24"/>
        </w:rPr>
        <w:t xml:space="preserve">horizontal clearance </w:t>
      </w:r>
      <w:r w:rsidRPr="00CE5366">
        <w:rPr>
          <w:sz w:val="24"/>
          <w:szCs w:val="24"/>
        </w:rPr>
        <w:t xml:space="preserve">of </w:t>
      </w:r>
      <w:r w:rsidR="00FA2470">
        <w:rPr>
          <w:sz w:val="24"/>
          <w:szCs w:val="24"/>
        </w:rPr>
        <w:t>36’-4¼” from</w:t>
      </w:r>
      <w:r w:rsidR="003449BF">
        <w:rPr>
          <w:sz w:val="24"/>
          <w:szCs w:val="24"/>
        </w:rPr>
        <w:t xml:space="preserve"> the</w:t>
      </w:r>
      <w:r w:rsidR="004A4CF6">
        <w:rPr>
          <w:sz w:val="24"/>
          <w:szCs w:val="24"/>
        </w:rPr>
        <w:t xml:space="preserve"> </w:t>
      </w:r>
      <w:r w:rsidR="006C2292">
        <w:rPr>
          <w:sz w:val="24"/>
          <w:szCs w:val="24"/>
        </w:rPr>
        <w:t xml:space="preserve">far side of the </w:t>
      </w:r>
      <w:r w:rsidR="003449BF">
        <w:rPr>
          <w:sz w:val="24"/>
          <w:szCs w:val="24"/>
        </w:rPr>
        <w:t xml:space="preserve">pier </w:t>
      </w:r>
      <w:r w:rsidR="00687C98" w:rsidRPr="00CE5366">
        <w:rPr>
          <w:sz w:val="24"/>
          <w:szCs w:val="24"/>
        </w:rPr>
        <w:t xml:space="preserve">to the centerline of </w:t>
      </w:r>
      <w:r w:rsidR="00FA2470">
        <w:rPr>
          <w:sz w:val="24"/>
          <w:szCs w:val="24"/>
        </w:rPr>
        <w:t xml:space="preserve">the south </w:t>
      </w:r>
      <w:r w:rsidR="00687C98" w:rsidRPr="00CE5366">
        <w:rPr>
          <w:sz w:val="24"/>
          <w:szCs w:val="24"/>
        </w:rPr>
        <w:t>track</w:t>
      </w:r>
      <w:r w:rsidR="00B04123" w:rsidRPr="00CE5366">
        <w:rPr>
          <w:sz w:val="24"/>
          <w:szCs w:val="24"/>
        </w:rPr>
        <w:t>,</w:t>
      </w:r>
      <w:r w:rsidR="006C2292">
        <w:rPr>
          <w:sz w:val="24"/>
          <w:szCs w:val="24"/>
        </w:rPr>
        <w:t xml:space="preserve"> 26’-1½” from the center of the north track to abutment 2,</w:t>
      </w:r>
      <w:r w:rsidR="003449BF">
        <w:rPr>
          <w:sz w:val="24"/>
          <w:szCs w:val="24"/>
        </w:rPr>
        <w:t xml:space="preserve"> </w:t>
      </w:r>
      <w:r w:rsidR="005B7705">
        <w:rPr>
          <w:sz w:val="24"/>
          <w:szCs w:val="24"/>
        </w:rPr>
        <w:t>and a minimum vertical clearance of 23’-</w:t>
      </w:r>
      <w:r w:rsidR="006B77BE">
        <w:rPr>
          <w:sz w:val="24"/>
          <w:szCs w:val="24"/>
        </w:rPr>
        <w:t>8</w:t>
      </w:r>
      <w:r w:rsidR="00C00749">
        <w:rPr>
          <w:sz w:val="24"/>
          <w:szCs w:val="24"/>
        </w:rPr>
        <w:t xml:space="preserve"> </w:t>
      </w:r>
      <m:oMath>
        <m:f>
          <m:fPr>
            <m:type m:val="skw"/>
            <m:ctrlPr>
              <w:rPr>
                <w:rFonts w:ascii="Cambria Math" w:hAnsi="Cambria Math"/>
                <w:i/>
                <w:sz w:val="16"/>
                <w:szCs w:val="16"/>
              </w:rPr>
            </m:ctrlPr>
          </m:fPr>
          <m:num>
            <m:r>
              <w:rPr>
                <w:rFonts w:ascii="Cambria Math" w:hAnsi="Cambria Math"/>
                <w:sz w:val="16"/>
                <w:szCs w:val="16"/>
              </w:rPr>
              <m:t>7</m:t>
            </m:r>
          </m:num>
          <m:den>
            <m:r>
              <w:rPr>
                <w:rFonts w:ascii="Cambria Math" w:hAnsi="Cambria Math"/>
                <w:sz w:val="16"/>
                <w:szCs w:val="16"/>
              </w:rPr>
              <m:t>8</m:t>
            </m:r>
          </m:den>
        </m:f>
      </m:oMath>
      <w:r w:rsidR="00C00749">
        <w:rPr>
          <w:sz w:val="24"/>
          <w:szCs w:val="24"/>
        </w:rPr>
        <w:t>”</w:t>
      </w:r>
      <w:r w:rsidR="00DF6253" w:rsidRPr="00CE5366">
        <w:rPr>
          <w:sz w:val="24"/>
          <w:szCs w:val="24"/>
        </w:rPr>
        <w:t xml:space="preserve"> from the top of rail to the underside of the </w:t>
      </w:r>
      <w:r w:rsidR="00893C3C">
        <w:rPr>
          <w:sz w:val="24"/>
          <w:szCs w:val="24"/>
        </w:rPr>
        <w:t xml:space="preserve">proposed </w:t>
      </w:r>
      <w:r w:rsidR="00DF6253" w:rsidRPr="00CE5366">
        <w:rPr>
          <w:sz w:val="24"/>
          <w:szCs w:val="24"/>
        </w:rPr>
        <w:t>bridge</w:t>
      </w:r>
      <w:r w:rsidR="0024183F">
        <w:rPr>
          <w:sz w:val="24"/>
          <w:szCs w:val="24"/>
        </w:rPr>
        <w:t xml:space="preserve">. </w:t>
      </w:r>
      <w:r w:rsidR="0083672B">
        <w:rPr>
          <w:sz w:val="24"/>
          <w:szCs w:val="24"/>
        </w:rPr>
        <w:t>All clearances are measured with respect to the existing tracks from within span 2, and a</w:t>
      </w:r>
      <w:r w:rsidR="0024183F">
        <w:rPr>
          <w:sz w:val="24"/>
          <w:szCs w:val="24"/>
        </w:rPr>
        <w:t xml:space="preserve">ll provided horizontal and vertical clearances are in excess of the </w:t>
      </w:r>
      <w:r w:rsidR="00731574">
        <w:rPr>
          <w:sz w:val="24"/>
          <w:szCs w:val="24"/>
        </w:rPr>
        <w:t>Commissions required minimum clearances.</w:t>
      </w:r>
    </w:p>
    <w:p w14:paraId="39C97591" w14:textId="77777777" w:rsidR="00731574" w:rsidRDefault="00731574" w:rsidP="00453633">
      <w:pPr>
        <w:ind w:firstLine="1440"/>
        <w:rPr>
          <w:sz w:val="24"/>
          <w:szCs w:val="24"/>
        </w:rPr>
      </w:pPr>
    </w:p>
    <w:p w14:paraId="08902E5A" w14:textId="2B2172FD" w:rsidR="008638DE" w:rsidRDefault="00427655" w:rsidP="005148AE">
      <w:pPr>
        <w:ind w:firstLine="1440"/>
        <w:rPr>
          <w:sz w:val="24"/>
          <w:szCs w:val="24"/>
        </w:rPr>
      </w:pPr>
      <w:r>
        <w:rPr>
          <w:sz w:val="24"/>
          <w:szCs w:val="24"/>
        </w:rPr>
        <w:t xml:space="preserve">The </w:t>
      </w:r>
      <w:r w:rsidR="004F2C6F">
        <w:rPr>
          <w:sz w:val="24"/>
          <w:szCs w:val="24"/>
        </w:rPr>
        <w:t xml:space="preserve">current </w:t>
      </w:r>
      <w:r>
        <w:rPr>
          <w:sz w:val="24"/>
          <w:szCs w:val="24"/>
        </w:rPr>
        <w:t>a</w:t>
      </w:r>
      <w:r w:rsidR="008638DE" w:rsidRPr="00CE5366">
        <w:rPr>
          <w:sz w:val="24"/>
          <w:szCs w:val="24"/>
        </w:rPr>
        <w:t xml:space="preserve">verage daily traffic (ADT) for </w:t>
      </w:r>
      <w:r w:rsidR="00204C6D">
        <w:rPr>
          <w:sz w:val="24"/>
          <w:szCs w:val="24"/>
        </w:rPr>
        <w:t xml:space="preserve">Ramp </w:t>
      </w:r>
      <w:r w:rsidR="0017251F">
        <w:rPr>
          <w:sz w:val="24"/>
          <w:szCs w:val="24"/>
        </w:rPr>
        <w:t xml:space="preserve">X Road </w:t>
      </w:r>
      <w:r w:rsidR="00204C6D">
        <w:rPr>
          <w:sz w:val="24"/>
          <w:szCs w:val="24"/>
        </w:rPr>
        <w:t>(SR 8513)</w:t>
      </w:r>
      <w:r w:rsidR="003A4DB0" w:rsidRPr="00CE5366">
        <w:rPr>
          <w:sz w:val="24"/>
          <w:szCs w:val="24"/>
        </w:rPr>
        <w:t xml:space="preserve"> </w:t>
      </w:r>
      <w:r w:rsidR="004F2C6F">
        <w:rPr>
          <w:sz w:val="24"/>
          <w:szCs w:val="24"/>
        </w:rPr>
        <w:t>has been</w:t>
      </w:r>
      <w:r w:rsidR="00921E78">
        <w:rPr>
          <w:sz w:val="24"/>
          <w:szCs w:val="24"/>
        </w:rPr>
        <w:t xml:space="preserve"> determined to be</w:t>
      </w:r>
      <w:r w:rsidR="00095A15">
        <w:rPr>
          <w:sz w:val="24"/>
          <w:szCs w:val="24"/>
        </w:rPr>
        <w:t xml:space="preserve"> </w:t>
      </w:r>
      <w:r w:rsidR="00204C6D">
        <w:rPr>
          <w:sz w:val="24"/>
          <w:szCs w:val="24"/>
        </w:rPr>
        <w:t>8,536 vehicles with 7% truck traffic</w:t>
      </w:r>
      <w:r w:rsidR="00095A15">
        <w:rPr>
          <w:sz w:val="24"/>
          <w:szCs w:val="24"/>
        </w:rPr>
        <w:t xml:space="preserve"> for 2021</w:t>
      </w:r>
      <w:r w:rsidR="00204C6D">
        <w:rPr>
          <w:sz w:val="24"/>
          <w:szCs w:val="24"/>
        </w:rPr>
        <w:t>, and 9,981</w:t>
      </w:r>
      <w:r w:rsidR="00921E78">
        <w:rPr>
          <w:sz w:val="24"/>
          <w:szCs w:val="24"/>
        </w:rPr>
        <w:t>vehicles</w:t>
      </w:r>
      <w:r w:rsidR="00204C6D">
        <w:rPr>
          <w:sz w:val="24"/>
          <w:szCs w:val="24"/>
        </w:rPr>
        <w:t xml:space="preserve"> with 7% truck traffic</w:t>
      </w:r>
      <w:r w:rsidR="00921E78">
        <w:rPr>
          <w:sz w:val="24"/>
          <w:szCs w:val="24"/>
        </w:rPr>
        <w:t xml:space="preserve"> for the design year 2050</w:t>
      </w:r>
      <w:r w:rsidR="008638DE" w:rsidRPr="00CE5366">
        <w:rPr>
          <w:sz w:val="24"/>
          <w:szCs w:val="24"/>
        </w:rPr>
        <w:t>.</w:t>
      </w:r>
    </w:p>
    <w:p w14:paraId="3D451EFE" w14:textId="1FC2C0E8" w:rsidR="009738BB" w:rsidRDefault="009738BB" w:rsidP="005148AE">
      <w:pPr>
        <w:ind w:firstLine="1440"/>
        <w:rPr>
          <w:sz w:val="24"/>
          <w:szCs w:val="24"/>
        </w:rPr>
      </w:pPr>
    </w:p>
    <w:p w14:paraId="0D6F3477" w14:textId="685D5208" w:rsidR="009738BB" w:rsidRPr="00CE5366" w:rsidRDefault="009738BB" w:rsidP="005148AE">
      <w:pPr>
        <w:ind w:firstLine="1440"/>
        <w:rPr>
          <w:sz w:val="24"/>
          <w:szCs w:val="24"/>
        </w:rPr>
      </w:pPr>
      <w:r>
        <w:rPr>
          <w:sz w:val="24"/>
          <w:szCs w:val="24"/>
        </w:rPr>
        <w:t>The Commission</w:t>
      </w:r>
      <w:r w:rsidRPr="00CE5366">
        <w:rPr>
          <w:sz w:val="24"/>
          <w:szCs w:val="24"/>
        </w:rPr>
        <w:t xml:space="preserve"> tentatively establishe</w:t>
      </w:r>
      <w:r>
        <w:rPr>
          <w:sz w:val="24"/>
          <w:szCs w:val="24"/>
        </w:rPr>
        <w:t>s its</w:t>
      </w:r>
      <w:r w:rsidRPr="00CE5366">
        <w:rPr>
          <w:sz w:val="24"/>
          <w:szCs w:val="24"/>
        </w:rPr>
        <w:t xml:space="preserve"> jurisdiction over the portions of the project</w:t>
      </w:r>
      <w:r>
        <w:rPr>
          <w:sz w:val="24"/>
          <w:szCs w:val="24"/>
        </w:rPr>
        <w:t xml:space="preserve"> for</w:t>
      </w:r>
      <w:r w:rsidRPr="00CE5366">
        <w:rPr>
          <w:sz w:val="24"/>
          <w:szCs w:val="24"/>
        </w:rPr>
        <w:t xml:space="preserve"> the proposed </w:t>
      </w:r>
      <w:r>
        <w:rPr>
          <w:sz w:val="24"/>
          <w:szCs w:val="24"/>
        </w:rPr>
        <w:t>bridge and reinforced concrete retaining walls</w:t>
      </w:r>
      <w:r w:rsidRPr="00CE5366">
        <w:rPr>
          <w:sz w:val="24"/>
          <w:szCs w:val="24"/>
        </w:rPr>
        <w:t xml:space="preserve"> between </w:t>
      </w:r>
      <w:r>
        <w:rPr>
          <w:sz w:val="24"/>
          <w:szCs w:val="24"/>
        </w:rPr>
        <w:t>Ramp X Road (SR 8513)</w:t>
      </w:r>
      <w:r w:rsidRPr="00CE5366">
        <w:rPr>
          <w:sz w:val="24"/>
          <w:szCs w:val="24"/>
        </w:rPr>
        <w:t xml:space="preserve"> Survey and Construction Baseline Station </w:t>
      </w:r>
      <w:r w:rsidRPr="00481852">
        <w:rPr>
          <w:sz w:val="24"/>
          <w:szCs w:val="24"/>
        </w:rPr>
        <w:t>509+</w:t>
      </w:r>
      <w:r>
        <w:rPr>
          <w:sz w:val="24"/>
          <w:szCs w:val="24"/>
        </w:rPr>
        <w:t>07.00</w:t>
      </w:r>
      <w:r w:rsidRPr="00CE5366">
        <w:rPr>
          <w:sz w:val="24"/>
          <w:szCs w:val="24"/>
        </w:rPr>
        <w:t xml:space="preserve"> and Station </w:t>
      </w:r>
      <w:r w:rsidRPr="0023227C">
        <w:rPr>
          <w:sz w:val="24"/>
          <w:szCs w:val="24"/>
        </w:rPr>
        <w:t>51</w:t>
      </w:r>
      <w:r>
        <w:rPr>
          <w:sz w:val="24"/>
          <w:szCs w:val="24"/>
        </w:rPr>
        <w:t>7+15.00</w:t>
      </w:r>
      <w:r w:rsidRPr="00CE5366">
        <w:rPr>
          <w:sz w:val="24"/>
          <w:szCs w:val="24"/>
        </w:rPr>
        <w:t xml:space="preserve"> as shown on the </w:t>
      </w:r>
      <w:r>
        <w:rPr>
          <w:sz w:val="24"/>
          <w:szCs w:val="24"/>
        </w:rPr>
        <w:t xml:space="preserve">additional preliminary </w:t>
      </w:r>
      <w:r w:rsidRPr="00CE5366">
        <w:rPr>
          <w:sz w:val="24"/>
          <w:szCs w:val="24"/>
        </w:rPr>
        <w:t xml:space="preserve">drawings submitted </w:t>
      </w:r>
      <w:r>
        <w:rPr>
          <w:sz w:val="24"/>
          <w:szCs w:val="24"/>
        </w:rPr>
        <w:t>to the Commission on December 9, 202</w:t>
      </w:r>
      <w:r w:rsidR="00F468EF">
        <w:rPr>
          <w:sz w:val="24"/>
          <w:szCs w:val="24"/>
        </w:rPr>
        <w:t>1</w:t>
      </w:r>
      <w:r w:rsidR="003D619A">
        <w:rPr>
          <w:sz w:val="24"/>
          <w:szCs w:val="24"/>
        </w:rPr>
        <w:t>.</w:t>
      </w:r>
    </w:p>
    <w:p w14:paraId="543A13A5" w14:textId="77777777" w:rsidR="002020E6" w:rsidRPr="00CE5366" w:rsidRDefault="002020E6" w:rsidP="008638DE">
      <w:pPr>
        <w:ind w:firstLine="1440"/>
        <w:rPr>
          <w:sz w:val="24"/>
          <w:szCs w:val="24"/>
        </w:rPr>
      </w:pPr>
    </w:p>
    <w:p w14:paraId="53109408" w14:textId="6DF55B01" w:rsidR="008638DE" w:rsidRDefault="00F9411A" w:rsidP="008638DE">
      <w:pPr>
        <w:ind w:firstLine="1440"/>
        <w:rPr>
          <w:sz w:val="24"/>
          <w:szCs w:val="24"/>
        </w:rPr>
      </w:pPr>
      <w:r>
        <w:rPr>
          <w:sz w:val="24"/>
          <w:szCs w:val="24"/>
        </w:rPr>
        <w:t>PennDOT</w:t>
      </w:r>
      <w:r w:rsidR="00381E33" w:rsidRPr="00CE5366">
        <w:rPr>
          <w:sz w:val="24"/>
          <w:szCs w:val="24"/>
        </w:rPr>
        <w:t xml:space="preserve"> </w:t>
      </w:r>
      <w:r w:rsidR="008638DE" w:rsidRPr="00CE5366">
        <w:rPr>
          <w:sz w:val="24"/>
          <w:szCs w:val="24"/>
        </w:rPr>
        <w:t xml:space="preserve">agrees to construct the project at its sole cost and expense. </w:t>
      </w:r>
      <w:r>
        <w:rPr>
          <w:sz w:val="24"/>
          <w:szCs w:val="24"/>
        </w:rPr>
        <w:t xml:space="preserve">PennDOT </w:t>
      </w:r>
      <w:r w:rsidR="008638DE" w:rsidRPr="00CE5366">
        <w:rPr>
          <w:sz w:val="24"/>
          <w:szCs w:val="24"/>
        </w:rPr>
        <w:t xml:space="preserve">agrees to reimburse </w:t>
      </w:r>
      <w:r w:rsidR="00204C6D">
        <w:rPr>
          <w:sz w:val="24"/>
          <w:szCs w:val="24"/>
        </w:rPr>
        <w:t>Norfolk Southern Railway Company</w:t>
      </w:r>
      <w:r w:rsidR="008638DE" w:rsidRPr="00CE5366">
        <w:rPr>
          <w:sz w:val="24"/>
          <w:szCs w:val="24"/>
        </w:rPr>
        <w:t xml:space="preserve"> for any costs incurred for providing engineering and watchman and flagman services in conjunction with the project.</w:t>
      </w:r>
    </w:p>
    <w:p w14:paraId="78B1198A" w14:textId="3D2DBDCA" w:rsidR="009738BB" w:rsidRDefault="009738BB" w:rsidP="008638DE">
      <w:pPr>
        <w:ind w:firstLine="1440"/>
        <w:rPr>
          <w:sz w:val="24"/>
          <w:szCs w:val="24"/>
        </w:rPr>
      </w:pPr>
    </w:p>
    <w:p w14:paraId="1ED6D590" w14:textId="32CBAD5C" w:rsidR="009738BB" w:rsidRDefault="009738BB" w:rsidP="008638DE">
      <w:pPr>
        <w:ind w:firstLine="1440"/>
        <w:rPr>
          <w:sz w:val="24"/>
          <w:szCs w:val="24"/>
        </w:rPr>
      </w:pPr>
    </w:p>
    <w:p w14:paraId="4AC6772A" w14:textId="77777777" w:rsidR="009738BB" w:rsidRPr="00CE5366" w:rsidRDefault="009738BB" w:rsidP="008638DE">
      <w:pPr>
        <w:ind w:firstLine="1440"/>
        <w:rPr>
          <w:sz w:val="24"/>
          <w:szCs w:val="24"/>
        </w:rPr>
      </w:pPr>
    </w:p>
    <w:p w14:paraId="3FB975D7" w14:textId="77777777" w:rsidR="008638DE" w:rsidRPr="00CE5366" w:rsidRDefault="008638DE" w:rsidP="008B50AC">
      <w:pPr>
        <w:rPr>
          <w:sz w:val="24"/>
          <w:szCs w:val="24"/>
        </w:rPr>
      </w:pPr>
    </w:p>
    <w:p w14:paraId="48EA8755" w14:textId="052C0DD6" w:rsidR="008638DE" w:rsidRDefault="004848BE" w:rsidP="008B50AC">
      <w:pPr>
        <w:ind w:firstLine="1440"/>
        <w:rPr>
          <w:sz w:val="24"/>
          <w:szCs w:val="24"/>
        </w:rPr>
      </w:pPr>
      <w:r>
        <w:rPr>
          <w:sz w:val="24"/>
          <w:szCs w:val="24"/>
        </w:rPr>
        <w:lastRenderedPageBreak/>
        <w:t>PennDOT</w:t>
      </w:r>
      <w:r w:rsidR="00381E33" w:rsidRPr="00CE5366">
        <w:rPr>
          <w:sz w:val="24"/>
          <w:szCs w:val="24"/>
        </w:rPr>
        <w:t xml:space="preserve"> </w:t>
      </w:r>
      <w:r w:rsidR="008638DE" w:rsidRPr="00CE5366">
        <w:rPr>
          <w:sz w:val="24"/>
          <w:szCs w:val="24"/>
        </w:rPr>
        <w:t>agrees to maintain the substructure</w:t>
      </w:r>
      <w:r w:rsidR="00656A88">
        <w:rPr>
          <w:sz w:val="24"/>
          <w:szCs w:val="24"/>
        </w:rPr>
        <w:t xml:space="preserve"> units</w:t>
      </w:r>
      <w:r w:rsidR="008638DE" w:rsidRPr="00CE5366">
        <w:rPr>
          <w:sz w:val="24"/>
          <w:szCs w:val="24"/>
        </w:rPr>
        <w:t xml:space="preserve"> and superstructure of the</w:t>
      </w:r>
      <w:r w:rsidR="00204C6D">
        <w:rPr>
          <w:sz w:val="24"/>
          <w:szCs w:val="24"/>
        </w:rPr>
        <w:t xml:space="preserve"> new</w:t>
      </w:r>
      <w:r w:rsidR="008638DE" w:rsidRPr="00CE5366">
        <w:rPr>
          <w:sz w:val="24"/>
          <w:szCs w:val="24"/>
        </w:rPr>
        <w:t xml:space="preserve"> </w:t>
      </w:r>
      <w:r w:rsidR="00204C6D">
        <w:rPr>
          <w:sz w:val="24"/>
          <w:szCs w:val="24"/>
        </w:rPr>
        <w:t xml:space="preserve">Ramp </w:t>
      </w:r>
      <w:r w:rsidR="00F3085E">
        <w:rPr>
          <w:sz w:val="24"/>
          <w:szCs w:val="24"/>
        </w:rPr>
        <w:t xml:space="preserve">X Road </w:t>
      </w:r>
      <w:r w:rsidR="00204C6D">
        <w:rPr>
          <w:sz w:val="24"/>
          <w:szCs w:val="24"/>
        </w:rPr>
        <w:t>(SR 8513)</w:t>
      </w:r>
      <w:r w:rsidR="008638DE" w:rsidRPr="00CE5366">
        <w:rPr>
          <w:sz w:val="24"/>
          <w:szCs w:val="24"/>
        </w:rPr>
        <w:t xml:space="preserve"> bridge.</w:t>
      </w:r>
      <w:r w:rsidR="002B6B2B">
        <w:rPr>
          <w:sz w:val="24"/>
          <w:szCs w:val="24"/>
        </w:rPr>
        <w:t xml:space="preserve"> </w:t>
      </w:r>
      <w:r w:rsidR="009E574F">
        <w:rPr>
          <w:sz w:val="24"/>
          <w:szCs w:val="24"/>
        </w:rPr>
        <w:t>PennDOT</w:t>
      </w:r>
      <w:r w:rsidR="002B6B2B" w:rsidRPr="00CE5366">
        <w:rPr>
          <w:sz w:val="24"/>
          <w:szCs w:val="24"/>
        </w:rPr>
        <w:t xml:space="preserve"> </w:t>
      </w:r>
      <w:r w:rsidR="008638DE" w:rsidRPr="00CE5366">
        <w:rPr>
          <w:sz w:val="24"/>
          <w:szCs w:val="24"/>
        </w:rPr>
        <w:t>agrees to maintain the snow, ice</w:t>
      </w:r>
      <w:r w:rsidR="0024670B" w:rsidRPr="00CE5366">
        <w:rPr>
          <w:sz w:val="24"/>
          <w:szCs w:val="24"/>
        </w:rPr>
        <w:t>,</w:t>
      </w:r>
      <w:r w:rsidR="008638DE" w:rsidRPr="00CE5366">
        <w:rPr>
          <w:sz w:val="24"/>
          <w:szCs w:val="24"/>
        </w:rPr>
        <w:t xml:space="preserve"> and debris removal from the road surface of the</w:t>
      </w:r>
      <w:r w:rsidR="00204C6D">
        <w:rPr>
          <w:sz w:val="24"/>
          <w:szCs w:val="24"/>
        </w:rPr>
        <w:t xml:space="preserve"> new</w:t>
      </w:r>
      <w:r w:rsidR="008638DE" w:rsidRPr="00CE5366">
        <w:rPr>
          <w:sz w:val="24"/>
          <w:szCs w:val="24"/>
        </w:rPr>
        <w:t xml:space="preserve"> </w:t>
      </w:r>
      <w:r w:rsidR="00204C6D">
        <w:rPr>
          <w:sz w:val="24"/>
          <w:szCs w:val="24"/>
        </w:rPr>
        <w:t xml:space="preserve">Ramp </w:t>
      </w:r>
      <w:r w:rsidR="00B17742">
        <w:rPr>
          <w:sz w:val="24"/>
          <w:szCs w:val="24"/>
        </w:rPr>
        <w:t xml:space="preserve">X Road </w:t>
      </w:r>
      <w:r w:rsidR="00204C6D">
        <w:rPr>
          <w:sz w:val="24"/>
          <w:szCs w:val="24"/>
        </w:rPr>
        <w:t>(SR 8513)</w:t>
      </w:r>
      <w:r w:rsidR="008638DE" w:rsidRPr="00CE5366">
        <w:rPr>
          <w:sz w:val="24"/>
          <w:szCs w:val="24"/>
        </w:rPr>
        <w:t xml:space="preserve"> bridge. </w:t>
      </w:r>
      <w:r w:rsidR="00204C6D">
        <w:rPr>
          <w:sz w:val="24"/>
          <w:szCs w:val="24"/>
        </w:rPr>
        <w:t>The proposed bridge will not have sidewalks or lighting.</w:t>
      </w:r>
      <w:r w:rsidR="008B50AC">
        <w:rPr>
          <w:sz w:val="24"/>
          <w:szCs w:val="24"/>
        </w:rPr>
        <w:t xml:space="preserve"> </w:t>
      </w:r>
      <w:r w:rsidR="00584A68">
        <w:rPr>
          <w:sz w:val="24"/>
          <w:szCs w:val="24"/>
        </w:rPr>
        <w:t xml:space="preserve">At the time of the </w:t>
      </w:r>
      <w:r w:rsidR="00BA25E4">
        <w:rPr>
          <w:sz w:val="24"/>
          <w:szCs w:val="24"/>
        </w:rPr>
        <w:t xml:space="preserve">field conference funding for the project was anticipated to be 100% state through the implementation of </w:t>
      </w:r>
      <w:r w:rsidR="00E32A6F">
        <w:rPr>
          <w:sz w:val="24"/>
          <w:szCs w:val="24"/>
        </w:rPr>
        <w:t xml:space="preserve">bridge tolling, however </w:t>
      </w:r>
      <w:r w:rsidR="0053448E">
        <w:rPr>
          <w:sz w:val="24"/>
          <w:szCs w:val="24"/>
        </w:rPr>
        <w:t>in the event that bridge tolling is not approved</w:t>
      </w:r>
      <w:r w:rsidR="00AA6B99">
        <w:rPr>
          <w:sz w:val="24"/>
          <w:szCs w:val="24"/>
        </w:rPr>
        <w:t>,</w:t>
      </w:r>
      <w:r w:rsidR="00E467EB">
        <w:rPr>
          <w:sz w:val="24"/>
          <w:szCs w:val="24"/>
        </w:rPr>
        <w:t xml:space="preserve"> funding will </w:t>
      </w:r>
      <w:r w:rsidR="00E467EB" w:rsidRPr="00CE5366">
        <w:rPr>
          <w:sz w:val="24"/>
          <w:szCs w:val="24"/>
        </w:rPr>
        <w:t xml:space="preserve">be </w:t>
      </w:r>
      <w:r w:rsidR="00E467EB">
        <w:rPr>
          <w:sz w:val="24"/>
          <w:szCs w:val="24"/>
        </w:rPr>
        <w:t>80% federal and 20% state funded</w:t>
      </w:r>
      <w:r w:rsidR="00F8386E">
        <w:rPr>
          <w:sz w:val="24"/>
          <w:szCs w:val="24"/>
        </w:rPr>
        <w:t xml:space="preserve">. </w:t>
      </w:r>
      <w:r w:rsidR="008638DE" w:rsidRPr="00CE5366">
        <w:rPr>
          <w:sz w:val="24"/>
          <w:szCs w:val="24"/>
        </w:rPr>
        <w:t xml:space="preserve">The project is estimated to cost </w:t>
      </w:r>
      <w:r w:rsidR="00204C6D">
        <w:rPr>
          <w:sz w:val="24"/>
          <w:szCs w:val="24"/>
        </w:rPr>
        <w:t>$</w:t>
      </w:r>
      <w:r w:rsidR="00D5311B">
        <w:rPr>
          <w:sz w:val="24"/>
          <w:szCs w:val="24"/>
        </w:rPr>
        <w:t>4,908</w:t>
      </w:r>
      <w:r w:rsidR="007A3C7C">
        <w:rPr>
          <w:sz w:val="24"/>
          <w:szCs w:val="24"/>
        </w:rPr>
        <w:t>,000</w:t>
      </w:r>
      <w:r w:rsidR="00F8386E">
        <w:rPr>
          <w:sz w:val="24"/>
          <w:szCs w:val="24"/>
        </w:rPr>
        <w:t>.</w:t>
      </w:r>
    </w:p>
    <w:p w14:paraId="532B96BE" w14:textId="52C84F8A" w:rsidR="003C5A2C" w:rsidRPr="003D619A" w:rsidRDefault="003C5A2C" w:rsidP="003D619A">
      <w:pPr>
        <w:rPr>
          <w:sz w:val="24"/>
          <w:szCs w:val="24"/>
        </w:rPr>
      </w:pPr>
    </w:p>
    <w:p w14:paraId="5C6A79D4" w14:textId="45623F7F" w:rsidR="008638DE" w:rsidRPr="00CE5366" w:rsidRDefault="008638DE" w:rsidP="008638DE">
      <w:pPr>
        <w:ind w:firstLine="1440"/>
        <w:rPr>
          <w:sz w:val="24"/>
          <w:szCs w:val="24"/>
        </w:rPr>
      </w:pPr>
      <w:r w:rsidRPr="00CE5366">
        <w:rPr>
          <w:sz w:val="24"/>
          <w:szCs w:val="24"/>
        </w:rPr>
        <w:t xml:space="preserve">At the time of the </w:t>
      </w:r>
      <w:r w:rsidR="0096745E" w:rsidRPr="00CE5366">
        <w:rPr>
          <w:sz w:val="24"/>
          <w:szCs w:val="24"/>
        </w:rPr>
        <w:t>field conference</w:t>
      </w:r>
      <w:r w:rsidRPr="00CE5366">
        <w:rPr>
          <w:sz w:val="24"/>
          <w:szCs w:val="24"/>
        </w:rPr>
        <w:t xml:space="preserve"> </w:t>
      </w:r>
      <w:r w:rsidR="00553D13">
        <w:rPr>
          <w:sz w:val="24"/>
          <w:szCs w:val="24"/>
        </w:rPr>
        <w:t>PennDOT</w:t>
      </w:r>
      <w:r w:rsidRPr="00CE5366">
        <w:rPr>
          <w:sz w:val="24"/>
          <w:szCs w:val="24"/>
        </w:rPr>
        <w:t xml:space="preserve"> was undecided if it w</w:t>
      </w:r>
      <w:r w:rsidR="0096745E" w:rsidRPr="00CE5366">
        <w:rPr>
          <w:sz w:val="24"/>
          <w:szCs w:val="24"/>
        </w:rPr>
        <w:t>ould</w:t>
      </w:r>
      <w:r w:rsidRPr="00CE5366">
        <w:rPr>
          <w:sz w:val="24"/>
          <w:szCs w:val="24"/>
        </w:rPr>
        <w:t xml:space="preserve"> be necessary for the Commission to appropriate </w:t>
      </w:r>
      <w:r w:rsidR="006B379E" w:rsidRPr="00CE5366">
        <w:rPr>
          <w:sz w:val="24"/>
          <w:szCs w:val="24"/>
        </w:rPr>
        <w:t xml:space="preserve">railroad </w:t>
      </w:r>
      <w:r w:rsidRPr="00CE5366">
        <w:rPr>
          <w:sz w:val="24"/>
          <w:szCs w:val="24"/>
        </w:rPr>
        <w:t>property for construction of the project</w:t>
      </w:r>
      <w:r w:rsidR="0042715E">
        <w:rPr>
          <w:sz w:val="24"/>
          <w:szCs w:val="24"/>
        </w:rPr>
        <w:t>,</w:t>
      </w:r>
      <w:r w:rsidRPr="00CE5366">
        <w:rPr>
          <w:sz w:val="24"/>
          <w:szCs w:val="24"/>
        </w:rPr>
        <w:t xml:space="preserve"> but </w:t>
      </w:r>
      <w:r w:rsidR="001C6270">
        <w:rPr>
          <w:sz w:val="24"/>
          <w:szCs w:val="24"/>
        </w:rPr>
        <w:t>PennDOT</w:t>
      </w:r>
      <w:r w:rsidR="00F75D41" w:rsidRPr="00CE5366">
        <w:rPr>
          <w:sz w:val="24"/>
          <w:szCs w:val="24"/>
        </w:rPr>
        <w:t xml:space="preserve"> </w:t>
      </w:r>
      <w:r w:rsidRPr="00CE5366">
        <w:rPr>
          <w:sz w:val="24"/>
          <w:szCs w:val="24"/>
        </w:rPr>
        <w:t xml:space="preserve">will submit right-of-way plans and metes and bounds descriptions at a later date if it is deemed necessary. </w:t>
      </w:r>
      <w:r w:rsidR="001C6270">
        <w:rPr>
          <w:sz w:val="24"/>
          <w:szCs w:val="24"/>
        </w:rPr>
        <w:t>PennDOT</w:t>
      </w:r>
      <w:r w:rsidR="00381E33" w:rsidRPr="00CE5366">
        <w:rPr>
          <w:sz w:val="24"/>
          <w:szCs w:val="24"/>
        </w:rPr>
        <w:t xml:space="preserve"> </w:t>
      </w:r>
      <w:r w:rsidRPr="00CE5366">
        <w:rPr>
          <w:sz w:val="24"/>
          <w:szCs w:val="24"/>
        </w:rPr>
        <w:t xml:space="preserve">agrees to submit final detailed structural drawings for the proposed project to the Commission for approval and </w:t>
      </w:r>
      <w:r w:rsidR="001C6270">
        <w:rPr>
          <w:sz w:val="24"/>
          <w:szCs w:val="24"/>
        </w:rPr>
        <w:t xml:space="preserve">to </w:t>
      </w:r>
      <w:r w:rsidRPr="00CE5366">
        <w:rPr>
          <w:sz w:val="24"/>
          <w:szCs w:val="24"/>
        </w:rPr>
        <w:t>the parties of record for consideration in this proceeding.</w:t>
      </w:r>
      <w:r w:rsidR="00C14590" w:rsidRPr="00CE5366">
        <w:rPr>
          <w:sz w:val="24"/>
          <w:szCs w:val="24"/>
        </w:rPr>
        <w:t xml:space="preserve"> Accordingly,</w:t>
      </w:r>
      <w:r w:rsidRPr="00CE5366">
        <w:rPr>
          <w:sz w:val="24"/>
          <w:szCs w:val="24"/>
        </w:rPr>
        <w:t xml:space="preserve"> it will be necessary for </w:t>
      </w:r>
      <w:r w:rsidR="00204C6D">
        <w:rPr>
          <w:sz w:val="24"/>
          <w:szCs w:val="24"/>
        </w:rPr>
        <w:t xml:space="preserve">the </w:t>
      </w:r>
      <w:r w:rsidR="001C6270">
        <w:rPr>
          <w:sz w:val="24"/>
          <w:szCs w:val="24"/>
        </w:rPr>
        <w:t>PennDOT</w:t>
      </w:r>
      <w:r w:rsidRPr="00CE5366">
        <w:rPr>
          <w:sz w:val="24"/>
          <w:szCs w:val="24"/>
        </w:rPr>
        <w:t xml:space="preserve"> to do so prior to the start of construction.</w:t>
      </w:r>
    </w:p>
    <w:p w14:paraId="7BD09AE5" w14:textId="77777777" w:rsidR="008638DE" w:rsidRPr="00CE5366" w:rsidRDefault="008638DE" w:rsidP="00C14590">
      <w:pPr>
        <w:ind w:firstLine="1440"/>
        <w:rPr>
          <w:sz w:val="24"/>
          <w:szCs w:val="24"/>
        </w:rPr>
      </w:pPr>
    </w:p>
    <w:p w14:paraId="0CD33E14" w14:textId="4E59AA88" w:rsidR="008638DE" w:rsidRPr="00CE5366" w:rsidRDefault="001C6270" w:rsidP="008638DE">
      <w:pPr>
        <w:ind w:firstLine="1440"/>
        <w:rPr>
          <w:sz w:val="24"/>
          <w:szCs w:val="24"/>
        </w:rPr>
      </w:pPr>
      <w:r>
        <w:rPr>
          <w:sz w:val="24"/>
          <w:szCs w:val="24"/>
        </w:rPr>
        <w:t>PennDOT</w:t>
      </w:r>
      <w:r w:rsidR="00381E33" w:rsidRPr="00CE5366">
        <w:rPr>
          <w:sz w:val="24"/>
          <w:szCs w:val="24"/>
        </w:rPr>
        <w:t xml:space="preserve"> </w:t>
      </w:r>
      <w:r w:rsidR="008638DE" w:rsidRPr="00CE5366">
        <w:rPr>
          <w:sz w:val="24"/>
          <w:szCs w:val="24"/>
        </w:rPr>
        <w:t xml:space="preserve">has certified that a copy of the application has been served on each party </w:t>
      </w:r>
      <w:r w:rsidR="00113A48">
        <w:rPr>
          <w:sz w:val="24"/>
          <w:szCs w:val="24"/>
        </w:rPr>
        <w:t>of</w:t>
      </w:r>
      <w:r w:rsidR="008638DE" w:rsidRPr="00CE5366">
        <w:rPr>
          <w:sz w:val="24"/>
          <w:szCs w:val="24"/>
        </w:rPr>
        <w:t xml:space="preserve"> interest and none has advised that it objects to the issuance of a Secretarial Letter, prior to a hearing, approving the application.</w:t>
      </w:r>
    </w:p>
    <w:p w14:paraId="1F01348C" w14:textId="77777777" w:rsidR="008638DE" w:rsidRPr="00CE5366" w:rsidRDefault="008638DE" w:rsidP="00C14590">
      <w:pPr>
        <w:ind w:firstLine="1440"/>
        <w:rPr>
          <w:sz w:val="24"/>
          <w:szCs w:val="24"/>
        </w:rPr>
      </w:pPr>
    </w:p>
    <w:p w14:paraId="0C49A9F1" w14:textId="1DF2E118" w:rsidR="008638DE" w:rsidRPr="00CE5366" w:rsidRDefault="008638DE" w:rsidP="008638DE">
      <w:pPr>
        <w:ind w:firstLine="1440"/>
        <w:rPr>
          <w:sz w:val="24"/>
          <w:szCs w:val="24"/>
        </w:rPr>
      </w:pPr>
      <w:r w:rsidRPr="00CE5366">
        <w:rPr>
          <w:sz w:val="24"/>
          <w:szCs w:val="24"/>
        </w:rPr>
        <w:t xml:space="preserve">Upon full consideration of the matters involved, we determine that it is not necessary to schedule a hearing in this proceeding at this time and that issuance of a Secretarial Letter without hearing is proper since </w:t>
      </w:r>
      <w:r w:rsidR="00204C6D">
        <w:rPr>
          <w:sz w:val="24"/>
          <w:szCs w:val="24"/>
        </w:rPr>
        <w:t xml:space="preserve">the </w:t>
      </w:r>
      <w:r w:rsidR="001C6270">
        <w:rPr>
          <w:sz w:val="24"/>
          <w:szCs w:val="24"/>
        </w:rPr>
        <w:t>PennDOT</w:t>
      </w:r>
      <w:r w:rsidRPr="00CE5366">
        <w:rPr>
          <w:sz w:val="24"/>
          <w:szCs w:val="24"/>
        </w:rPr>
        <w:t xml:space="preserve"> has agreed to construct the project at its sole cost and expense, and none of the parties has expressed any objections to the proposal.</w:t>
      </w:r>
    </w:p>
    <w:p w14:paraId="0109362E" w14:textId="77777777" w:rsidR="008638DE" w:rsidRPr="00CE5366" w:rsidRDefault="008638DE" w:rsidP="00C14590">
      <w:pPr>
        <w:ind w:firstLine="1440"/>
        <w:rPr>
          <w:sz w:val="24"/>
          <w:szCs w:val="24"/>
        </w:rPr>
      </w:pPr>
    </w:p>
    <w:p w14:paraId="59703BF4" w14:textId="77777777" w:rsidR="008638DE" w:rsidRPr="00CE5366" w:rsidRDefault="008638DE" w:rsidP="008638DE">
      <w:pPr>
        <w:ind w:firstLine="1440"/>
        <w:rPr>
          <w:sz w:val="24"/>
          <w:szCs w:val="24"/>
        </w:rPr>
      </w:pPr>
      <w:r w:rsidRPr="00CE5366">
        <w:rPr>
          <w:sz w:val="24"/>
          <w:szCs w:val="24"/>
        </w:rPr>
        <w:t>The Commission issues this Secretarial Letter in accordance with Section 2702 of the Public Utility Code and finds that the alteration of the crossing is necessary and proper for the service, accommodation, convenience</w:t>
      </w:r>
      <w:r w:rsidR="00F75D41" w:rsidRPr="00CE5366">
        <w:rPr>
          <w:sz w:val="24"/>
          <w:szCs w:val="24"/>
        </w:rPr>
        <w:t>,</w:t>
      </w:r>
      <w:r w:rsidRPr="00CE5366">
        <w:rPr>
          <w:sz w:val="24"/>
          <w:szCs w:val="24"/>
        </w:rPr>
        <w:t xml:space="preserve"> or safety of the public.</w:t>
      </w:r>
    </w:p>
    <w:p w14:paraId="41B8F727" w14:textId="77777777" w:rsidR="008638DE" w:rsidRPr="00CE5366" w:rsidRDefault="008638DE" w:rsidP="00C14590">
      <w:pPr>
        <w:ind w:firstLine="1440"/>
        <w:rPr>
          <w:sz w:val="24"/>
          <w:szCs w:val="24"/>
        </w:rPr>
      </w:pPr>
    </w:p>
    <w:p w14:paraId="6FEE6D9B" w14:textId="3FC0DE27" w:rsidR="008638DE" w:rsidRPr="00CE5366" w:rsidRDefault="008638DE" w:rsidP="008638DE">
      <w:pPr>
        <w:ind w:firstLine="1440"/>
        <w:rPr>
          <w:sz w:val="24"/>
          <w:szCs w:val="24"/>
        </w:rPr>
      </w:pPr>
      <w:r w:rsidRPr="00CE5366">
        <w:rPr>
          <w:sz w:val="24"/>
          <w:szCs w:val="24"/>
        </w:rPr>
        <w:t xml:space="preserve">The alteration of the subject crossing as proposed by </w:t>
      </w:r>
      <w:r w:rsidR="00204C6D">
        <w:rPr>
          <w:sz w:val="24"/>
          <w:szCs w:val="24"/>
        </w:rPr>
        <w:t>the Pennsylvania Department of Transportation</w:t>
      </w:r>
      <w:r w:rsidRPr="00CE5366">
        <w:rPr>
          <w:sz w:val="24"/>
          <w:szCs w:val="24"/>
        </w:rPr>
        <w:t xml:space="preserve"> is approved as herein directed: </w:t>
      </w:r>
    </w:p>
    <w:p w14:paraId="28EFB65E" w14:textId="77777777" w:rsidR="008638DE" w:rsidRPr="00CE5366" w:rsidRDefault="008638DE" w:rsidP="008638DE">
      <w:pPr>
        <w:ind w:firstLine="1440"/>
        <w:rPr>
          <w:sz w:val="24"/>
          <w:szCs w:val="24"/>
        </w:rPr>
      </w:pPr>
    </w:p>
    <w:p w14:paraId="0F33ECB9" w14:textId="77777777" w:rsidR="008638DE" w:rsidRPr="00CE5366" w:rsidRDefault="001C6620" w:rsidP="008638DE">
      <w:pPr>
        <w:pStyle w:val="ListParagraph"/>
        <w:numPr>
          <w:ilvl w:val="0"/>
          <w:numId w:val="5"/>
        </w:numPr>
        <w:ind w:left="0" w:firstLine="1440"/>
        <w:rPr>
          <w:sz w:val="24"/>
          <w:szCs w:val="24"/>
        </w:rPr>
      </w:pPr>
      <w:r w:rsidRPr="00CE5366">
        <w:rPr>
          <w:sz w:val="24"/>
          <w:szCs w:val="24"/>
        </w:rPr>
        <w:t>The caption of the subject proceeding is hereby revised as shown herein.</w:t>
      </w:r>
    </w:p>
    <w:p w14:paraId="560D2E00" w14:textId="77777777" w:rsidR="008638DE" w:rsidRPr="00CE5366" w:rsidRDefault="008638DE" w:rsidP="008638DE">
      <w:pPr>
        <w:ind w:left="1440"/>
        <w:rPr>
          <w:sz w:val="24"/>
          <w:szCs w:val="24"/>
        </w:rPr>
      </w:pPr>
    </w:p>
    <w:p w14:paraId="52AAAA10" w14:textId="5C6D2E84" w:rsidR="00D162C0" w:rsidRPr="00CE5366" w:rsidRDefault="00691BEE" w:rsidP="00D162C0">
      <w:pPr>
        <w:pStyle w:val="ListParagraph"/>
        <w:numPr>
          <w:ilvl w:val="0"/>
          <w:numId w:val="5"/>
        </w:numPr>
        <w:ind w:left="0" w:firstLine="1440"/>
        <w:rPr>
          <w:sz w:val="24"/>
          <w:szCs w:val="24"/>
        </w:rPr>
      </w:pPr>
      <w:r w:rsidRPr="00CE5366">
        <w:rPr>
          <w:sz w:val="24"/>
          <w:szCs w:val="24"/>
        </w:rPr>
        <w:t>The crossing (DOT</w:t>
      </w:r>
      <w:r w:rsidR="003F0409" w:rsidRPr="00CE5366">
        <w:rPr>
          <w:sz w:val="24"/>
          <w:szCs w:val="24"/>
        </w:rPr>
        <w:t xml:space="preserve"> </w:t>
      </w:r>
      <w:r w:rsidR="00204C6D">
        <w:rPr>
          <w:sz w:val="24"/>
          <w:szCs w:val="24"/>
        </w:rPr>
        <w:t>961 507 X</w:t>
      </w:r>
      <w:r w:rsidRPr="00CE5366">
        <w:rPr>
          <w:sz w:val="24"/>
          <w:szCs w:val="24"/>
        </w:rPr>
        <w:t>) where</w:t>
      </w:r>
      <w:r w:rsidR="003F0409" w:rsidRPr="00CE5366">
        <w:rPr>
          <w:sz w:val="24"/>
          <w:szCs w:val="24"/>
        </w:rPr>
        <w:t xml:space="preserve"> </w:t>
      </w:r>
      <w:r w:rsidR="00204C6D">
        <w:rPr>
          <w:sz w:val="24"/>
          <w:szCs w:val="24"/>
        </w:rPr>
        <w:t>Ramp</w:t>
      </w:r>
      <w:r w:rsidR="009B063E">
        <w:rPr>
          <w:sz w:val="24"/>
          <w:szCs w:val="24"/>
        </w:rPr>
        <w:t xml:space="preserve"> X Road</w:t>
      </w:r>
      <w:r w:rsidR="00204C6D">
        <w:rPr>
          <w:sz w:val="24"/>
          <w:szCs w:val="24"/>
        </w:rPr>
        <w:t xml:space="preserve"> (SR 8513)</w:t>
      </w:r>
      <w:r w:rsidRPr="00CE5366">
        <w:rPr>
          <w:sz w:val="24"/>
          <w:szCs w:val="24"/>
        </w:rPr>
        <w:t xml:space="preserve"> crosses, </w:t>
      </w:r>
      <w:r w:rsidR="00204C6D">
        <w:rPr>
          <w:sz w:val="24"/>
          <w:szCs w:val="24"/>
        </w:rPr>
        <w:t>above grade</w:t>
      </w:r>
      <w:r w:rsidRPr="00CE5366">
        <w:rPr>
          <w:sz w:val="24"/>
          <w:szCs w:val="24"/>
        </w:rPr>
        <w:t xml:space="preserve">, </w:t>
      </w:r>
      <w:r w:rsidR="00204C6D">
        <w:rPr>
          <w:sz w:val="24"/>
          <w:szCs w:val="24"/>
        </w:rPr>
        <w:t>two (2) tracks</w:t>
      </w:r>
      <w:r w:rsidRPr="00CE5366">
        <w:rPr>
          <w:sz w:val="24"/>
          <w:szCs w:val="24"/>
        </w:rPr>
        <w:t xml:space="preserve"> of</w:t>
      </w:r>
      <w:r w:rsidR="003F0409" w:rsidRPr="00CE5366">
        <w:rPr>
          <w:sz w:val="24"/>
          <w:szCs w:val="24"/>
        </w:rPr>
        <w:t xml:space="preserve"> </w:t>
      </w:r>
      <w:r w:rsidR="00204C6D">
        <w:rPr>
          <w:sz w:val="24"/>
          <w:szCs w:val="24"/>
        </w:rPr>
        <w:t>Norfolk Southern Railway Company</w:t>
      </w:r>
      <w:r w:rsidR="003F0409" w:rsidRPr="00CE5366">
        <w:rPr>
          <w:sz w:val="24"/>
          <w:szCs w:val="24"/>
        </w:rPr>
        <w:t xml:space="preserve"> </w:t>
      </w:r>
      <w:r w:rsidRPr="00CE5366">
        <w:rPr>
          <w:sz w:val="24"/>
          <w:szCs w:val="24"/>
        </w:rPr>
        <w:t xml:space="preserve">located in </w:t>
      </w:r>
      <w:r w:rsidR="00204C6D">
        <w:rPr>
          <w:sz w:val="24"/>
          <w:szCs w:val="24"/>
        </w:rPr>
        <w:t>Lemoyne Borough</w:t>
      </w:r>
      <w:r w:rsidR="003F0409" w:rsidRPr="00CE5366">
        <w:rPr>
          <w:sz w:val="24"/>
          <w:szCs w:val="24"/>
        </w:rPr>
        <w:t xml:space="preserve">, </w:t>
      </w:r>
      <w:r w:rsidR="00204C6D">
        <w:rPr>
          <w:sz w:val="24"/>
          <w:szCs w:val="24"/>
        </w:rPr>
        <w:t>Cumberland</w:t>
      </w:r>
      <w:r w:rsidRPr="00CE5366">
        <w:rPr>
          <w:sz w:val="24"/>
          <w:szCs w:val="24"/>
        </w:rPr>
        <w:t xml:space="preserve"> County be altered generally in accordance with the application.</w:t>
      </w:r>
    </w:p>
    <w:p w14:paraId="784B0F83" w14:textId="77777777" w:rsidR="00D162C0" w:rsidRPr="00CE5366" w:rsidRDefault="00D162C0" w:rsidP="00772F85">
      <w:pPr>
        <w:pStyle w:val="ListParagraph"/>
        <w:ind w:left="0" w:firstLine="1440"/>
        <w:rPr>
          <w:sz w:val="24"/>
          <w:szCs w:val="24"/>
        </w:rPr>
      </w:pPr>
    </w:p>
    <w:p w14:paraId="729EFD69" w14:textId="11A66CCC" w:rsidR="008638DE" w:rsidRPr="00CE5366" w:rsidRDefault="00204C6D" w:rsidP="00D162C0">
      <w:pPr>
        <w:pStyle w:val="ListParagraph"/>
        <w:numPr>
          <w:ilvl w:val="0"/>
          <w:numId w:val="5"/>
        </w:numPr>
        <w:ind w:left="0" w:firstLine="1440"/>
        <w:rPr>
          <w:sz w:val="24"/>
          <w:szCs w:val="24"/>
        </w:rPr>
      </w:pPr>
      <w:r>
        <w:rPr>
          <w:sz w:val="24"/>
          <w:szCs w:val="24"/>
        </w:rPr>
        <w:t>The Pennsylvania Department of Transportation</w:t>
      </w:r>
      <w:r w:rsidR="008638DE" w:rsidRPr="00CE5366">
        <w:rPr>
          <w:sz w:val="24"/>
          <w:szCs w:val="24"/>
        </w:rPr>
        <w:t>, at its sole cost and expense, prepare and submit to this Commission for approval and to all parties of record for examination, complete detailed construction plans for the project, and if necessary, right-of-way plans and property descriptions for any railroad property for the Commission to appropriate.</w:t>
      </w:r>
    </w:p>
    <w:p w14:paraId="586CA9D7" w14:textId="77777777" w:rsidR="008638DE" w:rsidRPr="00CE5366" w:rsidRDefault="008638DE" w:rsidP="008638DE">
      <w:pPr>
        <w:ind w:firstLine="1440"/>
        <w:rPr>
          <w:sz w:val="24"/>
          <w:szCs w:val="24"/>
        </w:rPr>
      </w:pPr>
    </w:p>
    <w:p w14:paraId="5BBC9151" w14:textId="4E114090" w:rsidR="008638DE" w:rsidRPr="00CE5366" w:rsidRDefault="00204C6D" w:rsidP="008638DE">
      <w:pPr>
        <w:pStyle w:val="ListParagraph"/>
        <w:numPr>
          <w:ilvl w:val="0"/>
          <w:numId w:val="5"/>
        </w:numPr>
        <w:ind w:left="0" w:firstLine="1440"/>
        <w:rPr>
          <w:sz w:val="24"/>
          <w:szCs w:val="24"/>
        </w:rPr>
      </w:pPr>
      <w:r>
        <w:rPr>
          <w:sz w:val="24"/>
          <w:szCs w:val="24"/>
        </w:rPr>
        <w:t>The Pennsylvania Department of Transportation</w:t>
      </w:r>
      <w:r w:rsidR="008638DE" w:rsidRPr="00CE5366">
        <w:rPr>
          <w:sz w:val="24"/>
          <w:szCs w:val="24"/>
        </w:rPr>
        <w:t xml:space="preserve">, at its sole cost and expense, furnish all material and perform all work necessary to construct the </w:t>
      </w:r>
      <w:r>
        <w:rPr>
          <w:sz w:val="24"/>
          <w:szCs w:val="24"/>
        </w:rPr>
        <w:t>bridge replacement</w:t>
      </w:r>
      <w:r w:rsidR="008638DE" w:rsidRPr="00CE5366">
        <w:rPr>
          <w:sz w:val="24"/>
          <w:szCs w:val="24"/>
        </w:rPr>
        <w:t xml:space="preserve"> project generally in accordance with the approved plans and this Secretarial Letter.</w:t>
      </w:r>
    </w:p>
    <w:p w14:paraId="6C1FC610" w14:textId="77777777" w:rsidR="008638DE" w:rsidRPr="00CE5366" w:rsidRDefault="008638DE" w:rsidP="008638DE">
      <w:pPr>
        <w:ind w:firstLine="1440"/>
        <w:rPr>
          <w:sz w:val="24"/>
          <w:szCs w:val="24"/>
        </w:rPr>
      </w:pPr>
    </w:p>
    <w:p w14:paraId="482CE5C6" w14:textId="36E90682" w:rsidR="008638DE" w:rsidRPr="00AF6509" w:rsidRDefault="00204C6D" w:rsidP="00AF6509">
      <w:pPr>
        <w:pStyle w:val="ListParagraph"/>
        <w:numPr>
          <w:ilvl w:val="0"/>
          <w:numId w:val="5"/>
        </w:numPr>
        <w:ind w:left="0" w:firstLine="1440"/>
        <w:rPr>
          <w:sz w:val="24"/>
          <w:szCs w:val="24"/>
        </w:rPr>
      </w:pPr>
      <w:r>
        <w:rPr>
          <w:sz w:val="24"/>
          <w:szCs w:val="24"/>
        </w:rPr>
        <w:t>The Pennsylvania Department of Transportation</w:t>
      </w:r>
      <w:r w:rsidR="008638DE" w:rsidRPr="00CE5366">
        <w:rPr>
          <w:sz w:val="24"/>
          <w:szCs w:val="24"/>
        </w:rPr>
        <w:t>, at its sole cost and expense, furnish all material and perform all work necessary to establish and maintain all traffic controls that may be required to properly accommodate highway traffic during the time the crossing project is being constructed.</w:t>
      </w:r>
    </w:p>
    <w:p w14:paraId="7D77CA06" w14:textId="7F1E58EB" w:rsidR="008638DE" w:rsidRPr="00CE5366" w:rsidRDefault="00204C6D" w:rsidP="008638DE">
      <w:pPr>
        <w:pStyle w:val="ListParagraph"/>
        <w:numPr>
          <w:ilvl w:val="0"/>
          <w:numId w:val="5"/>
        </w:numPr>
        <w:ind w:left="0" w:firstLine="1440"/>
        <w:rPr>
          <w:sz w:val="24"/>
          <w:szCs w:val="24"/>
        </w:rPr>
      </w:pPr>
      <w:r>
        <w:rPr>
          <w:sz w:val="24"/>
          <w:szCs w:val="24"/>
        </w:rPr>
        <w:lastRenderedPageBreak/>
        <w:t>Norfolk Southern Railway Company</w:t>
      </w:r>
      <w:r w:rsidR="007C3282" w:rsidRPr="00CE5366">
        <w:rPr>
          <w:sz w:val="24"/>
          <w:szCs w:val="24"/>
        </w:rPr>
        <w:t>,</w:t>
      </w:r>
      <w:r w:rsidR="008638DE" w:rsidRPr="00CE5366">
        <w:rPr>
          <w:sz w:val="24"/>
          <w:szCs w:val="24"/>
        </w:rPr>
        <w:t xml:space="preserve"> at the sole cost and expense of</w:t>
      </w:r>
      <w:r w:rsidR="00300295" w:rsidRPr="00CE5366">
        <w:rPr>
          <w:sz w:val="24"/>
          <w:szCs w:val="24"/>
        </w:rPr>
        <w:t xml:space="preserve"> </w:t>
      </w:r>
      <w:r>
        <w:rPr>
          <w:sz w:val="24"/>
          <w:szCs w:val="24"/>
        </w:rPr>
        <w:t>the Pennsylvania Department of Transportation</w:t>
      </w:r>
      <w:r w:rsidR="00300295" w:rsidRPr="00CE5366">
        <w:rPr>
          <w:sz w:val="24"/>
          <w:szCs w:val="24"/>
        </w:rPr>
        <w:t xml:space="preserve"> </w:t>
      </w:r>
      <w:r w:rsidR="008638DE" w:rsidRPr="00CE5366">
        <w:rPr>
          <w:sz w:val="24"/>
          <w:szCs w:val="24"/>
        </w:rPr>
        <w:t>furnish construction engineering and inspection service as required as a result of the proposed work; and furnish and maintain flagmen and watchmen as required to protect its operations during the time work is being performed across, above and adjacent to its tracks.</w:t>
      </w:r>
    </w:p>
    <w:p w14:paraId="778E3400" w14:textId="77777777" w:rsidR="008638DE" w:rsidRPr="00CE5366" w:rsidRDefault="008638DE" w:rsidP="00B60FD5">
      <w:pPr>
        <w:ind w:firstLine="1440"/>
        <w:rPr>
          <w:sz w:val="24"/>
          <w:szCs w:val="24"/>
        </w:rPr>
      </w:pPr>
    </w:p>
    <w:p w14:paraId="256DCC87" w14:textId="77777777" w:rsidR="008638DE" w:rsidRPr="00CE5366" w:rsidRDefault="008638DE" w:rsidP="008638DE">
      <w:pPr>
        <w:pStyle w:val="ListParagraph"/>
        <w:numPr>
          <w:ilvl w:val="0"/>
          <w:numId w:val="5"/>
        </w:numPr>
        <w:ind w:left="0" w:firstLine="1440"/>
        <w:rPr>
          <w:sz w:val="24"/>
          <w:szCs w:val="24"/>
        </w:rPr>
      </w:pPr>
      <w:r w:rsidRPr="00CE5366">
        <w:rPr>
          <w:sz w:val="24"/>
          <w:szCs w:val="24"/>
        </w:rPr>
        <w:t>Any relocation of, changes in or removal of any adjacent structures, equipment or other facilities of any non-carrier public utility company or municipal authority located within the limits of public right-of-way,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14:paraId="004C1982" w14:textId="77777777" w:rsidR="008638DE" w:rsidRPr="00CE5366" w:rsidRDefault="008638DE" w:rsidP="008638DE">
      <w:pPr>
        <w:ind w:firstLine="1440"/>
        <w:rPr>
          <w:sz w:val="24"/>
          <w:szCs w:val="24"/>
        </w:rPr>
      </w:pPr>
    </w:p>
    <w:p w14:paraId="027B4821" w14:textId="0339D988" w:rsidR="008638DE" w:rsidRPr="00CE5366" w:rsidRDefault="008638DE" w:rsidP="008638DE">
      <w:pPr>
        <w:pStyle w:val="ListParagraph"/>
        <w:numPr>
          <w:ilvl w:val="0"/>
          <w:numId w:val="5"/>
        </w:numPr>
        <w:ind w:left="0" w:firstLine="1440"/>
        <w:rPr>
          <w:sz w:val="24"/>
          <w:szCs w:val="24"/>
        </w:rPr>
      </w:pPr>
      <w:r w:rsidRPr="00CE5366">
        <w:rPr>
          <w:sz w:val="24"/>
          <w:szCs w:val="24"/>
        </w:rPr>
        <w:t>Any relocation of, changes in and/or removal of any adjacent structures, equipment or other facilities of any non-carrier public utility company or municipal authority, other than</w:t>
      </w:r>
      <w:r w:rsidR="00300295" w:rsidRPr="00CE5366">
        <w:rPr>
          <w:sz w:val="24"/>
          <w:szCs w:val="24"/>
        </w:rPr>
        <w:t xml:space="preserve"> </w:t>
      </w:r>
      <w:r w:rsidR="00204C6D">
        <w:rPr>
          <w:sz w:val="24"/>
          <w:szCs w:val="24"/>
        </w:rPr>
        <w:t>the Pennsylvania Department of Transportation</w:t>
      </w:r>
      <w:r w:rsidRPr="00CE5366">
        <w:rPr>
          <w:sz w:val="24"/>
          <w:szCs w:val="24"/>
        </w:rPr>
        <w:t>,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14:paraId="4E8ABA6F" w14:textId="77777777" w:rsidR="008638DE" w:rsidRPr="00CE5366" w:rsidRDefault="008638DE" w:rsidP="008638DE">
      <w:pPr>
        <w:ind w:firstLine="1440"/>
        <w:rPr>
          <w:sz w:val="24"/>
          <w:szCs w:val="24"/>
        </w:rPr>
      </w:pPr>
    </w:p>
    <w:p w14:paraId="3B1F0F20" w14:textId="02138891" w:rsidR="008638DE" w:rsidRPr="00CE5366" w:rsidRDefault="00204C6D" w:rsidP="008638DE">
      <w:pPr>
        <w:pStyle w:val="ListParagraph"/>
        <w:numPr>
          <w:ilvl w:val="0"/>
          <w:numId w:val="5"/>
        </w:numPr>
        <w:ind w:left="0" w:firstLine="1440"/>
        <w:rPr>
          <w:sz w:val="24"/>
          <w:szCs w:val="24"/>
        </w:rPr>
      </w:pPr>
      <w:r>
        <w:rPr>
          <w:sz w:val="24"/>
          <w:szCs w:val="24"/>
        </w:rPr>
        <w:t>The Pennsylvania Department of Transportation</w:t>
      </w:r>
      <w:r w:rsidR="008638DE" w:rsidRPr="00CE5366">
        <w:rPr>
          <w:sz w:val="24"/>
          <w:szCs w:val="24"/>
        </w:rPr>
        <w:t>, at its sole cost and expense, furnish all material and perform all work necessary to complete the remainder of the crossing project, including installation of all attendant storm drainage facilities and any other ancillary features of the project, generally in accordance with the approved plans and this Secretarial Letter.</w:t>
      </w:r>
    </w:p>
    <w:p w14:paraId="31941E3C" w14:textId="77777777" w:rsidR="008638DE" w:rsidRPr="00CE5366" w:rsidRDefault="008638DE" w:rsidP="008638DE">
      <w:pPr>
        <w:ind w:firstLine="1440"/>
        <w:rPr>
          <w:sz w:val="24"/>
          <w:szCs w:val="24"/>
        </w:rPr>
      </w:pPr>
    </w:p>
    <w:p w14:paraId="1A58B4F2" w14:textId="0EE6707D" w:rsidR="008638DE" w:rsidRPr="00CE5366" w:rsidRDefault="00204C6D" w:rsidP="008638DE">
      <w:pPr>
        <w:pStyle w:val="ListParagraph"/>
        <w:numPr>
          <w:ilvl w:val="0"/>
          <w:numId w:val="5"/>
        </w:numPr>
        <w:ind w:left="0" w:firstLine="1440"/>
        <w:rPr>
          <w:sz w:val="24"/>
          <w:szCs w:val="24"/>
        </w:rPr>
      </w:pPr>
      <w:r>
        <w:rPr>
          <w:sz w:val="24"/>
          <w:szCs w:val="24"/>
        </w:rPr>
        <w:t>The Pennsylvania Department of Transportation</w:t>
      </w:r>
      <w:r w:rsidR="008638DE" w:rsidRPr="00CE5366">
        <w:rPr>
          <w:sz w:val="24"/>
          <w:szCs w:val="24"/>
        </w:rPr>
        <w:t xml:space="preserve">, at least thirty (30) days prior to the start of work, notify all </w:t>
      </w:r>
      <w:r w:rsidR="00D379D6">
        <w:rPr>
          <w:sz w:val="24"/>
          <w:szCs w:val="24"/>
        </w:rPr>
        <w:t xml:space="preserve">parties of interest </w:t>
      </w:r>
      <w:r w:rsidR="008638DE" w:rsidRPr="00CE5366">
        <w:rPr>
          <w:sz w:val="24"/>
          <w:szCs w:val="24"/>
        </w:rPr>
        <w:t>of the actual date on which work will begin.</w:t>
      </w:r>
    </w:p>
    <w:p w14:paraId="582276E3" w14:textId="77777777" w:rsidR="008638DE" w:rsidRPr="00CE5366" w:rsidRDefault="008638DE" w:rsidP="008638DE">
      <w:pPr>
        <w:ind w:firstLine="1440"/>
        <w:rPr>
          <w:sz w:val="24"/>
          <w:szCs w:val="24"/>
        </w:rPr>
      </w:pPr>
    </w:p>
    <w:p w14:paraId="3D37CD8A" w14:textId="1E5A2C3D" w:rsidR="008638DE" w:rsidRPr="00CE5366" w:rsidRDefault="00204C6D" w:rsidP="008638DE">
      <w:pPr>
        <w:pStyle w:val="ListParagraph"/>
        <w:numPr>
          <w:ilvl w:val="0"/>
          <w:numId w:val="5"/>
        </w:numPr>
        <w:ind w:left="0" w:firstLine="1440"/>
        <w:rPr>
          <w:sz w:val="24"/>
          <w:szCs w:val="24"/>
        </w:rPr>
      </w:pPr>
      <w:r>
        <w:rPr>
          <w:sz w:val="24"/>
          <w:szCs w:val="24"/>
        </w:rPr>
        <w:t>Norfolk Southern Railway Company</w:t>
      </w:r>
      <w:r w:rsidR="0075506F" w:rsidRPr="00CE5366">
        <w:rPr>
          <w:sz w:val="24"/>
          <w:szCs w:val="24"/>
        </w:rPr>
        <w:t>,</w:t>
      </w:r>
      <w:r w:rsidR="008638DE" w:rsidRPr="00CE5366">
        <w:rPr>
          <w:sz w:val="24"/>
          <w:szCs w:val="24"/>
        </w:rPr>
        <w:t xml:space="preserve"> cooperate with </w:t>
      </w:r>
      <w:r>
        <w:rPr>
          <w:sz w:val="24"/>
          <w:szCs w:val="24"/>
        </w:rPr>
        <w:t>the Pennsylvania Department of Transportation</w:t>
      </w:r>
      <w:r w:rsidR="008638DE" w:rsidRPr="00CE5366">
        <w:rPr>
          <w:sz w:val="24"/>
          <w:szCs w:val="24"/>
        </w:rPr>
        <w:t xml:space="preserve"> and conduct their operations in the vicinity of the crossing, in a safe manner and under control during the time project is being constructed.</w:t>
      </w:r>
    </w:p>
    <w:p w14:paraId="20D4F044" w14:textId="77777777" w:rsidR="008638DE" w:rsidRPr="00CE5366" w:rsidRDefault="008638DE" w:rsidP="008638DE">
      <w:pPr>
        <w:ind w:firstLine="1440"/>
        <w:rPr>
          <w:sz w:val="24"/>
          <w:szCs w:val="24"/>
        </w:rPr>
      </w:pPr>
    </w:p>
    <w:p w14:paraId="24121EF8" w14:textId="3D7702F7" w:rsidR="008638DE" w:rsidRPr="00CE5366" w:rsidRDefault="00204C6D" w:rsidP="008638DE">
      <w:pPr>
        <w:pStyle w:val="ListParagraph"/>
        <w:numPr>
          <w:ilvl w:val="0"/>
          <w:numId w:val="5"/>
        </w:numPr>
        <w:ind w:left="0" w:firstLine="1440"/>
        <w:rPr>
          <w:sz w:val="24"/>
          <w:szCs w:val="24"/>
        </w:rPr>
      </w:pPr>
      <w:r>
        <w:rPr>
          <w:sz w:val="24"/>
          <w:szCs w:val="24"/>
        </w:rPr>
        <w:t>The Pennsylvania Department of Transportation</w:t>
      </w:r>
      <w:r w:rsidR="00300295" w:rsidRPr="00CE5366">
        <w:rPr>
          <w:sz w:val="24"/>
          <w:szCs w:val="24"/>
        </w:rPr>
        <w:t xml:space="preserve"> </w:t>
      </w:r>
      <w:r w:rsidR="008638DE" w:rsidRPr="00CE5366">
        <w:rPr>
          <w:sz w:val="24"/>
          <w:szCs w:val="24"/>
        </w:rPr>
        <w:t xml:space="preserve">cooperate with </w:t>
      </w:r>
      <w:r>
        <w:rPr>
          <w:sz w:val="24"/>
          <w:szCs w:val="24"/>
        </w:rPr>
        <w:t>Norfolk Southern Railway Company</w:t>
      </w:r>
      <w:r w:rsidR="008638DE" w:rsidRPr="00CE5366">
        <w:rPr>
          <w:sz w:val="24"/>
          <w:szCs w:val="24"/>
        </w:rPr>
        <w:t xml:space="preserve"> so that during construction of the project, the operations and facilities of the railroad company will not be endangered or unnecessarily impeded.</w:t>
      </w:r>
    </w:p>
    <w:p w14:paraId="663AE7C2" w14:textId="77777777" w:rsidR="008638DE" w:rsidRPr="00CE5366" w:rsidRDefault="008638DE" w:rsidP="008638DE">
      <w:pPr>
        <w:ind w:firstLine="1440"/>
        <w:rPr>
          <w:sz w:val="24"/>
          <w:szCs w:val="24"/>
        </w:rPr>
      </w:pPr>
    </w:p>
    <w:p w14:paraId="7CD9EB3E" w14:textId="034BD760" w:rsidR="008638DE" w:rsidRPr="00CE5366" w:rsidRDefault="008638DE" w:rsidP="008638DE">
      <w:pPr>
        <w:pStyle w:val="ListParagraph"/>
        <w:numPr>
          <w:ilvl w:val="0"/>
          <w:numId w:val="5"/>
        </w:numPr>
        <w:ind w:left="0" w:firstLine="1440"/>
        <w:rPr>
          <w:sz w:val="24"/>
          <w:szCs w:val="24"/>
        </w:rPr>
      </w:pPr>
      <w:r w:rsidRPr="00CE5366">
        <w:rPr>
          <w:sz w:val="24"/>
          <w:szCs w:val="24"/>
        </w:rPr>
        <w:t xml:space="preserve">Construction of the crossing project be completed in a manner satisfactory to this Commission on or before </w:t>
      </w:r>
      <w:r w:rsidR="00204C6D">
        <w:rPr>
          <w:sz w:val="24"/>
          <w:szCs w:val="24"/>
        </w:rPr>
        <w:t>December 31, 2032</w:t>
      </w:r>
      <w:r w:rsidRPr="00CE5366">
        <w:rPr>
          <w:sz w:val="24"/>
          <w:szCs w:val="24"/>
        </w:rPr>
        <w:t xml:space="preserve">, and that on or before said date, </w:t>
      </w:r>
      <w:r w:rsidR="00204C6D">
        <w:rPr>
          <w:sz w:val="24"/>
          <w:szCs w:val="24"/>
        </w:rPr>
        <w:t>the Pennsylvania Department of Transportation</w:t>
      </w:r>
      <w:r w:rsidR="00300295" w:rsidRPr="00CE5366">
        <w:rPr>
          <w:sz w:val="24"/>
          <w:szCs w:val="24"/>
        </w:rPr>
        <w:t xml:space="preserve"> </w:t>
      </w:r>
      <w:r w:rsidRPr="00CE5366">
        <w:rPr>
          <w:sz w:val="24"/>
          <w:szCs w:val="24"/>
        </w:rPr>
        <w:t>report to this Commission the date of actual completion of the work.</w:t>
      </w:r>
    </w:p>
    <w:p w14:paraId="4F22ADB2" w14:textId="77777777" w:rsidR="008638DE" w:rsidRPr="00CE5366" w:rsidRDefault="008638DE" w:rsidP="008638DE">
      <w:pPr>
        <w:ind w:firstLine="1440"/>
        <w:rPr>
          <w:sz w:val="24"/>
          <w:szCs w:val="24"/>
        </w:rPr>
      </w:pPr>
    </w:p>
    <w:p w14:paraId="006E6F64" w14:textId="76DD7AFC" w:rsidR="008638DE" w:rsidRPr="00CE5366" w:rsidRDefault="00204C6D" w:rsidP="008638DE">
      <w:pPr>
        <w:pStyle w:val="ListParagraph"/>
        <w:numPr>
          <w:ilvl w:val="0"/>
          <w:numId w:val="5"/>
        </w:numPr>
        <w:ind w:left="0" w:firstLine="1440"/>
        <w:rPr>
          <w:sz w:val="24"/>
          <w:szCs w:val="24"/>
        </w:rPr>
      </w:pPr>
      <w:r>
        <w:rPr>
          <w:sz w:val="24"/>
          <w:szCs w:val="24"/>
        </w:rPr>
        <w:t>The Pennsylvania Department of Transportation</w:t>
      </w:r>
      <w:r w:rsidR="008638DE" w:rsidRPr="00CE5366">
        <w:rPr>
          <w:sz w:val="24"/>
          <w:szCs w:val="24"/>
        </w:rPr>
        <w:t>, at its sole cost and expense, pay all compensation for damages due to owners of property taken, injured, or destroyed by reason of the construction of the crossing in accordance with this Secretarial Letter.</w:t>
      </w:r>
    </w:p>
    <w:p w14:paraId="27B40E1F" w14:textId="77777777" w:rsidR="008638DE" w:rsidRPr="00CE5366" w:rsidRDefault="008638DE" w:rsidP="008638DE">
      <w:pPr>
        <w:pStyle w:val="ListParagraph"/>
        <w:ind w:left="0" w:firstLine="1440"/>
        <w:rPr>
          <w:sz w:val="24"/>
          <w:szCs w:val="24"/>
        </w:rPr>
      </w:pPr>
    </w:p>
    <w:p w14:paraId="418E76FB" w14:textId="77777777" w:rsidR="008638DE" w:rsidRPr="00CE5366" w:rsidRDefault="008638DE" w:rsidP="008638DE">
      <w:pPr>
        <w:numPr>
          <w:ilvl w:val="0"/>
          <w:numId w:val="5"/>
        </w:numPr>
        <w:autoSpaceDN w:val="0"/>
        <w:ind w:left="0" w:firstLine="1440"/>
        <w:rPr>
          <w:sz w:val="24"/>
          <w:szCs w:val="24"/>
        </w:rPr>
      </w:pPr>
      <w:r w:rsidRPr="00CE5366">
        <w:rPr>
          <w:sz w:val="24"/>
          <w:szCs w:val="24"/>
        </w:rPr>
        <w:t>This Secretarial Letter is without prejudice to the right of any party to recover part or all of any costs incurred by said party in compliance with the provisions of this Secretarial Letter, in accordance with any lawful agreement between it and any other party.</w:t>
      </w:r>
    </w:p>
    <w:p w14:paraId="1177579C" w14:textId="77777777" w:rsidR="008638DE" w:rsidRPr="00CE5366" w:rsidRDefault="008638DE" w:rsidP="008638DE">
      <w:pPr>
        <w:ind w:firstLine="1440"/>
        <w:rPr>
          <w:sz w:val="24"/>
          <w:szCs w:val="24"/>
        </w:rPr>
      </w:pPr>
    </w:p>
    <w:p w14:paraId="2A68C45B" w14:textId="5FC25AC5" w:rsidR="008638DE" w:rsidRPr="00CE5366" w:rsidRDefault="008638DE" w:rsidP="008638DE">
      <w:pPr>
        <w:pStyle w:val="ListParagraph"/>
        <w:numPr>
          <w:ilvl w:val="0"/>
          <w:numId w:val="5"/>
        </w:numPr>
        <w:ind w:left="0" w:firstLine="1440"/>
        <w:rPr>
          <w:sz w:val="24"/>
          <w:szCs w:val="24"/>
        </w:rPr>
      </w:pPr>
      <w:r w:rsidRPr="00CE5366">
        <w:rPr>
          <w:sz w:val="24"/>
          <w:szCs w:val="24"/>
        </w:rPr>
        <w:lastRenderedPageBreak/>
        <w:t xml:space="preserve">All costs which are to be reimbursed by </w:t>
      </w:r>
      <w:r w:rsidR="00204C6D">
        <w:rPr>
          <w:sz w:val="24"/>
          <w:szCs w:val="24"/>
        </w:rPr>
        <w:t>the Department of Transportation</w:t>
      </w:r>
      <w:r w:rsidRPr="00CE5366">
        <w:rPr>
          <w:sz w:val="24"/>
          <w:szCs w:val="24"/>
        </w:rPr>
        <w:t xml:space="preserve"> consistent with this Secretarial Letter, shall be reimbursed pursuant to the provisions of 23 C.F.R. Part 140, 646. The aforesaid Federal reimbursement shall not supersede, delay or, in any manner, postpone the effect of any paragraph contained in this or any related Secretarial Letter or Order.</w:t>
      </w:r>
    </w:p>
    <w:p w14:paraId="104191E1" w14:textId="77777777" w:rsidR="008638DE" w:rsidRPr="00CE5366" w:rsidRDefault="008638DE" w:rsidP="008638DE">
      <w:pPr>
        <w:ind w:left="1440"/>
        <w:rPr>
          <w:sz w:val="24"/>
          <w:szCs w:val="24"/>
        </w:rPr>
      </w:pPr>
    </w:p>
    <w:p w14:paraId="3E862EC5" w14:textId="77777777" w:rsidR="008638DE" w:rsidRPr="00CE5366" w:rsidRDefault="008638DE" w:rsidP="008638DE">
      <w:pPr>
        <w:pStyle w:val="ListParagraph"/>
        <w:numPr>
          <w:ilvl w:val="0"/>
          <w:numId w:val="5"/>
        </w:numPr>
        <w:ind w:left="0" w:firstLine="1440"/>
        <w:rPr>
          <w:sz w:val="24"/>
          <w:szCs w:val="24"/>
        </w:rPr>
      </w:pPr>
      <w:r w:rsidRPr="00CE5366">
        <w:rPr>
          <w:sz w:val="24"/>
          <w:szCs w:val="24"/>
        </w:rPr>
        <w:t>Upon completion of construction of the proposed project, each non- carrier public utility company and municipal authority, at its sole cost and expense, furnish all material and perform all work necessary thereafter to maintain its respective facilities, existing or altered, located within the limits of the improvement.</w:t>
      </w:r>
    </w:p>
    <w:p w14:paraId="3CBD00BA" w14:textId="77777777" w:rsidR="008638DE" w:rsidRPr="00CE5366" w:rsidRDefault="008638DE" w:rsidP="008638DE">
      <w:pPr>
        <w:ind w:firstLine="1440"/>
        <w:rPr>
          <w:sz w:val="24"/>
          <w:szCs w:val="24"/>
        </w:rPr>
      </w:pPr>
    </w:p>
    <w:p w14:paraId="39D1AC26" w14:textId="3D52167A" w:rsidR="008638DE" w:rsidRPr="00CE5366" w:rsidRDefault="008638DE" w:rsidP="008638DE">
      <w:pPr>
        <w:pStyle w:val="ListParagraph"/>
        <w:numPr>
          <w:ilvl w:val="0"/>
          <w:numId w:val="5"/>
        </w:numPr>
        <w:ind w:left="0" w:firstLine="1440"/>
        <w:rPr>
          <w:sz w:val="24"/>
          <w:szCs w:val="24"/>
        </w:rPr>
      </w:pPr>
      <w:r w:rsidRPr="00CE5366">
        <w:rPr>
          <w:sz w:val="24"/>
          <w:szCs w:val="24"/>
        </w:rPr>
        <w:t xml:space="preserve">Upon completion of construction of the proposed project, </w:t>
      </w:r>
      <w:r w:rsidR="00204C6D">
        <w:rPr>
          <w:sz w:val="24"/>
          <w:szCs w:val="24"/>
        </w:rPr>
        <w:t>Norfolk Southern Railway Company</w:t>
      </w:r>
      <w:r w:rsidR="00323E96" w:rsidRPr="00CE5366">
        <w:rPr>
          <w:sz w:val="24"/>
          <w:szCs w:val="24"/>
        </w:rPr>
        <w:t>,</w:t>
      </w:r>
      <w:r w:rsidRPr="00CE5366">
        <w:rPr>
          <w:sz w:val="24"/>
          <w:szCs w:val="24"/>
        </w:rPr>
        <w:t xml:space="preserve"> at its sole cost and expense, furnish all material and perform all work necessary to maintain its tracks, signals, wire lines and any other railroad facilities, existing or altered, located within the limits of the project.</w:t>
      </w:r>
    </w:p>
    <w:p w14:paraId="3BC5F9B5" w14:textId="77777777" w:rsidR="008638DE" w:rsidRPr="00CE5366" w:rsidRDefault="008638DE" w:rsidP="00323E96">
      <w:pPr>
        <w:ind w:firstLine="1440"/>
        <w:rPr>
          <w:sz w:val="24"/>
          <w:szCs w:val="24"/>
        </w:rPr>
      </w:pPr>
    </w:p>
    <w:p w14:paraId="35096EAB" w14:textId="7779A674" w:rsidR="008638DE" w:rsidRPr="00CE5366" w:rsidRDefault="008638DE" w:rsidP="008638DE">
      <w:pPr>
        <w:pStyle w:val="ListParagraph"/>
        <w:numPr>
          <w:ilvl w:val="0"/>
          <w:numId w:val="5"/>
        </w:numPr>
        <w:ind w:left="0" w:firstLine="1440"/>
        <w:rPr>
          <w:sz w:val="24"/>
          <w:szCs w:val="24"/>
        </w:rPr>
      </w:pPr>
      <w:r w:rsidRPr="00CE5366">
        <w:rPr>
          <w:sz w:val="24"/>
          <w:szCs w:val="24"/>
        </w:rPr>
        <w:t xml:space="preserve">Upon completion of the construction of the proposed project, </w:t>
      </w:r>
      <w:r w:rsidR="00204C6D">
        <w:rPr>
          <w:sz w:val="24"/>
          <w:szCs w:val="24"/>
        </w:rPr>
        <w:t>the Pennsylvania Department of Transportation</w:t>
      </w:r>
      <w:r w:rsidRPr="00CE5366">
        <w:rPr>
          <w:sz w:val="24"/>
          <w:szCs w:val="24"/>
        </w:rPr>
        <w:t>, at its sole cost and expense, furnish all material and perform all work necessary to maintain the</w:t>
      </w:r>
      <w:r w:rsidR="00204C6D">
        <w:rPr>
          <w:sz w:val="24"/>
          <w:szCs w:val="24"/>
        </w:rPr>
        <w:t xml:space="preserve"> new</w:t>
      </w:r>
      <w:r w:rsidR="0070751C" w:rsidRPr="00CE5366">
        <w:rPr>
          <w:sz w:val="24"/>
          <w:szCs w:val="24"/>
        </w:rPr>
        <w:t xml:space="preserve"> </w:t>
      </w:r>
      <w:r w:rsidR="00204C6D">
        <w:rPr>
          <w:sz w:val="24"/>
          <w:szCs w:val="24"/>
        </w:rPr>
        <w:t xml:space="preserve">Ramp </w:t>
      </w:r>
      <w:r w:rsidR="004F23DD">
        <w:rPr>
          <w:sz w:val="24"/>
          <w:szCs w:val="24"/>
        </w:rPr>
        <w:t xml:space="preserve">X Road </w:t>
      </w:r>
      <w:r w:rsidR="00204C6D">
        <w:rPr>
          <w:sz w:val="24"/>
          <w:szCs w:val="24"/>
        </w:rPr>
        <w:t>(SR 8513)</w:t>
      </w:r>
      <w:r w:rsidR="00323E96" w:rsidRPr="00CE5366">
        <w:rPr>
          <w:sz w:val="24"/>
          <w:szCs w:val="24"/>
        </w:rPr>
        <w:t xml:space="preserve"> </w:t>
      </w:r>
      <w:r w:rsidRPr="00CE5366">
        <w:rPr>
          <w:sz w:val="24"/>
          <w:szCs w:val="24"/>
        </w:rPr>
        <w:t>bridge (substructure</w:t>
      </w:r>
      <w:r w:rsidR="00656A88">
        <w:rPr>
          <w:sz w:val="24"/>
          <w:szCs w:val="24"/>
        </w:rPr>
        <w:t xml:space="preserve"> units</w:t>
      </w:r>
      <w:r w:rsidRPr="00CE5366">
        <w:rPr>
          <w:sz w:val="24"/>
          <w:szCs w:val="24"/>
        </w:rPr>
        <w:t>, superstructure, parapet</w:t>
      </w:r>
      <w:r w:rsidR="007B438C">
        <w:rPr>
          <w:sz w:val="24"/>
          <w:szCs w:val="24"/>
        </w:rPr>
        <w:t>s</w:t>
      </w:r>
      <w:r w:rsidRPr="00CE5366">
        <w:rPr>
          <w:sz w:val="24"/>
          <w:szCs w:val="24"/>
        </w:rPr>
        <w:t>, fencing</w:t>
      </w:r>
      <w:r w:rsidR="002100B7">
        <w:rPr>
          <w:sz w:val="24"/>
          <w:szCs w:val="24"/>
        </w:rPr>
        <w:t xml:space="preserve">, </w:t>
      </w:r>
      <w:r w:rsidRPr="00CE5366">
        <w:rPr>
          <w:sz w:val="24"/>
          <w:szCs w:val="24"/>
        </w:rPr>
        <w:t xml:space="preserve">and deck) and the remainder of the improvement including the roadway pavement, highway approaches, </w:t>
      </w:r>
      <w:r w:rsidR="00111964">
        <w:rPr>
          <w:sz w:val="24"/>
          <w:szCs w:val="24"/>
        </w:rPr>
        <w:t xml:space="preserve">retaining walls, </w:t>
      </w:r>
      <w:r w:rsidRPr="00CE5366">
        <w:rPr>
          <w:sz w:val="24"/>
          <w:szCs w:val="24"/>
        </w:rPr>
        <w:t>roadway surface</w:t>
      </w:r>
      <w:r w:rsidR="003074E2">
        <w:rPr>
          <w:sz w:val="24"/>
          <w:szCs w:val="24"/>
        </w:rPr>
        <w:t>,</w:t>
      </w:r>
      <w:r w:rsidRPr="00CE5366">
        <w:rPr>
          <w:sz w:val="24"/>
          <w:szCs w:val="24"/>
        </w:rPr>
        <w:t xml:space="preserve"> drainage facilities, snow and ice removal and any other ancillary features of the improvement constructed in accordance with the provisions of this Secretarial Letter.</w:t>
      </w:r>
    </w:p>
    <w:p w14:paraId="45E76EC3" w14:textId="77777777" w:rsidR="008638DE" w:rsidRPr="00CE5366" w:rsidRDefault="008638DE" w:rsidP="008638DE">
      <w:pPr>
        <w:ind w:firstLine="1440"/>
        <w:rPr>
          <w:sz w:val="24"/>
          <w:szCs w:val="24"/>
        </w:rPr>
      </w:pPr>
    </w:p>
    <w:p w14:paraId="5A91041B" w14:textId="77777777" w:rsidR="008638DE" w:rsidRPr="00CE5366" w:rsidRDefault="008638DE" w:rsidP="008638DE">
      <w:pPr>
        <w:pStyle w:val="ListParagraph"/>
        <w:numPr>
          <w:ilvl w:val="0"/>
          <w:numId w:val="5"/>
        </w:numPr>
        <w:ind w:left="0" w:firstLine="1440"/>
        <w:rPr>
          <w:sz w:val="24"/>
          <w:szCs w:val="24"/>
        </w:rPr>
      </w:pPr>
      <w:r w:rsidRPr="00CE5366">
        <w:rPr>
          <w:sz w:val="24"/>
          <w:szCs w:val="24"/>
        </w:rPr>
        <w:t>Upon completion of the work herein directed, and upon a written request by any party hereto, this proceeding be scheduled for a hearing at a time and a place assigned by this Commission, upon due notice to all parties, to receive evidence relative to the allocation of initial costs incurred, if any, by any of the parties, responsibility of future maintenance or any other matters relevant to this proceeding.</w:t>
      </w:r>
    </w:p>
    <w:p w14:paraId="085774C6" w14:textId="77777777" w:rsidR="008638DE" w:rsidRPr="00CE5366" w:rsidRDefault="008638DE" w:rsidP="008638DE">
      <w:pPr>
        <w:ind w:firstLine="1440"/>
        <w:rPr>
          <w:sz w:val="24"/>
          <w:szCs w:val="24"/>
        </w:rPr>
      </w:pPr>
    </w:p>
    <w:p w14:paraId="1E27982A" w14:textId="77777777" w:rsidR="008638DE" w:rsidRPr="00CE5366" w:rsidRDefault="008638DE" w:rsidP="008638DE">
      <w:pPr>
        <w:ind w:firstLine="1440"/>
        <w:rPr>
          <w:sz w:val="24"/>
          <w:szCs w:val="24"/>
        </w:rPr>
      </w:pPr>
      <w:r w:rsidRPr="00CE5366">
        <w:rPr>
          <w:sz w:val="24"/>
          <w:szCs w:val="24"/>
        </w:rPr>
        <w:t>The Parties are reminded that failure to comply with this or any Order or Secretarial Letter in this proceeding may result in an enforcement action seeking civil penalties and/or other sanctions pursuant to 66 Pa. C.S. § 3301.</w:t>
      </w:r>
    </w:p>
    <w:p w14:paraId="70053AA1" w14:textId="77777777" w:rsidR="008638DE" w:rsidRPr="00CE5366" w:rsidRDefault="008638DE" w:rsidP="008638DE">
      <w:pPr>
        <w:ind w:firstLine="1440"/>
        <w:rPr>
          <w:sz w:val="24"/>
          <w:szCs w:val="24"/>
        </w:rPr>
      </w:pPr>
    </w:p>
    <w:p w14:paraId="13A7153F" w14:textId="7F98FCF5" w:rsidR="008638DE" w:rsidRDefault="00824166" w:rsidP="008638DE">
      <w:pPr>
        <w:ind w:firstLine="1440"/>
        <w:rPr>
          <w:sz w:val="24"/>
          <w:szCs w:val="24"/>
        </w:rPr>
      </w:pPr>
      <w:r w:rsidRPr="00CE5366">
        <w:rPr>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sidRPr="00CE5366">
        <w:rPr>
          <w:sz w:val="24"/>
          <w:szCs w:val="24"/>
        </w:rPr>
        <w:t>efiling</w:t>
      </w:r>
      <w:proofErr w:type="spellEnd"/>
      <w:r w:rsidRPr="00CE5366">
        <w:rPr>
          <w:sz w:val="24"/>
          <w:szCs w:val="24"/>
        </w:rPr>
        <w:t xml:space="preserve"> with the Secretary of the Commission by opening an </w:t>
      </w:r>
      <w:proofErr w:type="spellStart"/>
      <w:r w:rsidRPr="00CE5366">
        <w:rPr>
          <w:sz w:val="24"/>
          <w:szCs w:val="24"/>
        </w:rPr>
        <w:t>efiling</w:t>
      </w:r>
      <w:proofErr w:type="spellEnd"/>
      <w:r w:rsidRPr="00CE5366">
        <w:rPr>
          <w:sz w:val="24"/>
          <w:szCs w:val="24"/>
        </w:rPr>
        <w:t xml:space="preserve"> account through the Commission’s website and accepting eservice at </w:t>
      </w:r>
      <w:hyperlink r:id="rId8" w:history="1">
        <w:r w:rsidRPr="00CE5366">
          <w:rPr>
            <w:rStyle w:val="Hyperlink"/>
            <w:sz w:val="24"/>
            <w:szCs w:val="24"/>
          </w:rPr>
          <w:t>https://www.puc.pa.gov/filing-resources/efiling/</w:t>
        </w:r>
      </w:hyperlink>
      <w:r w:rsidRPr="00CE5366">
        <w:rPr>
          <w:sz w:val="24"/>
          <w:szCs w:val="24"/>
        </w:rPr>
        <w:t>. If your filing contains confidential material, you are required to file by overnight delivery to ensure the timely filing of your submission.</w:t>
      </w:r>
    </w:p>
    <w:p w14:paraId="2B2D3904" w14:textId="77777777" w:rsidR="00CC6A41" w:rsidRPr="00CE5366" w:rsidRDefault="00CC6A41" w:rsidP="008638DE">
      <w:pPr>
        <w:ind w:firstLine="1440"/>
        <w:rPr>
          <w:sz w:val="24"/>
          <w:szCs w:val="24"/>
        </w:rPr>
      </w:pPr>
    </w:p>
    <w:p w14:paraId="0BE6D4F3" w14:textId="77777777" w:rsidR="00824166" w:rsidRPr="00CE5366" w:rsidRDefault="00824166" w:rsidP="008638DE">
      <w:pPr>
        <w:ind w:firstLine="1440"/>
        <w:rPr>
          <w:iCs/>
          <w:sz w:val="24"/>
          <w:szCs w:val="24"/>
        </w:rPr>
      </w:pPr>
    </w:p>
    <w:p w14:paraId="3184378F" w14:textId="472DA47B" w:rsidR="008638DE" w:rsidRDefault="008638DE" w:rsidP="008638DE">
      <w:pPr>
        <w:ind w:firstLine="1440"/>
        <w:rPr>
          <w:iCs/>
          <w:sz w:val="24"/>
          <w:szCs w:val="24"/>
        </w:rPr>
      </w:pPr>
      <w:r w:rsidRPr="00CE5366">
        <w:rPr>
          <w:iCs/>
          <w:sz w:val="24"/>
          <w:szCs w:val="24"/>
        </w:rPr>
        <w:lastRenderedPageBreak/>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38543527" w14:textId="77777777" w:rsidR="008638DE" w:rsidRPr="00CE5366" w:rsidRDefault="008638DE" w:rsidP="008638DE">
      <w:pPr>
        <w:ind w:firstLine="1440"/>
        <w:rPr>
          <w:iCs/>
          <w:sz w:val="24"/>
          <w:szCs w:val="24"/>
        </w:rPr>
      </w:pPr>
    </w:p>
    <w:p w14:paraId="1187E898" w14:textId="77777777" w:rsidR="008638DE" w:rsidRPr="00CE5366" w:rsidRDefault="008638DE" w:rsidP="008638DE">
      <w:pPr>
        <w:ind w:firstLine="1440"/>
        <w:rPr>
          <w:iCs/>
          <w:sz w:val="24"/>
          <w:szCs w:val="24"/>
        </w:rPr>
      </w:pPr>
      <w:r w:rsidRPr="00CE5366">
        <w:rPr>
          <w:iCs/>
          <w:sz w:val="24"/>
          <w:szCs w:val="24"/>
        </w:rPr>
        <w:t xml:space="preserve">The Petition MUST include: (1) a written statement (divided into numbered paragraphs) outlining the reasons for the request; (2) the case docket number (it is provided for you at the top right-hand corner of this letter); (3) the party on whose behalf the petition is made; (4) a Certificate of Service on the other parties of record; and (5) a Verification with original signature in accordance with 52 Pa. Code § 1.36. </w:t>
      </w:r>
    </w:p>
    <w:p w14:paraId="25F2D760" w14:textId="77777777" w:rsidR="008638DE" w:rsidRPr="00CE5366" w:rsidRDefault="008638DE" w:rsidP="008638DE">
      <w:pPr>
        <w:ind w:left="3600" w:firstLine="720"/>
        <w:rPr>
          <w:sz w:val="24"/>
          <w:szCs w:val="24"/>
        </w:rPr>
      </w:pPr>
    </w:p>
    <w:p w14:paraId="703D54A4" w14:textId="77777777" w:rsidR="008638DE" w:rsidRPr="00CE5366" w:rsidRDefault="008638DE" w:rsidP="008638DE">
      <w:pPr>
        <w:ind w:left="3600" w:firstLine="720"/>
        <w:rPr>
          <w:sz w:val="24"/>
          <w:szCs w:val="24"/>
        </w:rPr>
      </w:pPr>
    </w:p>
    <w:p w14:paraId="7BE4FE74" w14:textId="540F81C7" w:rsidR="008638DE" w:rsidRPr="00CE5366" w:rsidRDefault="00390AD9" w:rsidP="008638DE">
      <w:pPr>
        <w:ind w:left="3600" w:firstLine="720"/>
        <w:rPr>
          <w:sz w:val="24"/>
          <w:szCs w:val="24"/>
        </w:rPr>
      </w:pPr>
      <w:r w:rsidRPr="009F01BA">
        <w:rPr>
          <w:b/>
          <w:noProof/>
        </w:rPr>
        <w:drawing>
          <wp:anchor distT="0" distB="0" distL="114300" distR="114300" simplePos="0" relativeHeight="251659264" behindDoc="1" locked="0" layoutInCell="1" allowOverlap="1" wp14:anchorId="16E9EA98" wp14:editId="46028C85">
            <wp:simplePos x="0" y="0"/>
            <wp:positionH relativeFrom="column">
              <wp:posOffset>2400300</wp:posOffset>
            </wp:positionH>
            <wp:positionV relativeFrom="paragraph">
              <wp:posOffset>31750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8638DE" w:rsidRPr="00CE5366">
        <w:rPr>
          <w:sz w:val="24"/>
          <w:szCs w:val="24"/>
        </w:rPr>
        <w:t>Very truly yours,</w:t>
      </w:r>
    </w:p>
    <w:p w14:paraId="1B02911E" w14:textId="20D63081" w:rsidR="008638DE" w:rsidRPr="00CE5366" w:rsidRDefault="008638DE" w:rsidP="008638DE">
      <w:pPr>
        <w:ind w:left="3600" w:firstLine="720"/>
        <w:rPr>
          <w:sz w:val="24"/>
          <w:szCs w:val="24"/>
        </w:rPr>
      </w:pPr>
    </w:p>
    <w:p w14:paraId="4C85F1CE" w14:textId="77777777" w:rsidR="008638DE" w:rsidRPr="00CE5366" w:rsidRDefault="008638DE" w:rsidP="008638DE">
      <w:pPr>
        <w:ind w:left="3600" w:firstLine="720"/>
        <w:rPr>
          <w:sz w:val="24"/>
          <w:szCs w:val="24"/>
        </w:rPr>
      </w:pPr>
    </w:p>
    <w:p w14:paraId="499A57BB" w14:textId="77777777" w:rsidR="008638DE" w:rsidRPr="00CE5366" w:rsidRDefault="008638DE" w:rsidP="008638DE">
      <w:pPr>
        <w:ind w:left="3600" w:firstLine="720"/>
        <w:rPr>
          <w:sz w:val="24"/>
          <w:szCs w:val="24"/>
        </w:rPr>
      </w:pPr>
    </w:p>
    <w:p w14:paraId="4124905A" w14:textId="77777777" w:rsidR="008638DE" w:rsidRPr="00CE5366" w:rsidRDefault="008638DE" w:rsidP="008638DE">
      <w:pPr>
        <w:ind w:left="3600" w:firstLine="720"/>
        <w:rPr>
          <w:sz w:val="24"/>
          <w:szCs w:val="24"/>
        </w:rPr>
      </w:pPr>
      <w:r w:rsidRPr="00CE5366">
        <w:rPr>
          <w:sz w:val="24"/>
          <w:szCs w:val="24"/>
        </w:rPr>
        <w:t>Rosemary Chiavetta</w:t>
      </w:r>
    </w:p>
    <w:p w14:paraId="32C2AA5B" w14:textId="77777777" w:rsidR="00425298" w:rsidRPr="00CE5366" w:rsidRDefault="008638DE" w:rsidP="008638DE">
      <w:pPr>
        <w:ind w:left="3600" w:firstLine="720"/>
        <w:rPr>
          <w:sz w:val="24"/>
          <w:szCs w:val="24"/>
        </w:rPr>
      </w:pPr>
      <w:r w:rsidRPr="00CE5366">
        <w:rPr>
          <w:sz w:val="24"/>
          <w:szCs w:val="24"/>
        </w:rPr>
        <w:t>Secretary</w:t>
      </w:r>
    </w:p>
    <w:sectPr w:rsidR="00425298" w:rsidRPr="00CE5366" w:rsidSect="009B36E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720" w:left="1440" w:header="50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A07A" w14:textId="77777777" w:rsidR="00CA63D7" w:rsidRDefault="00CA63D7">
      <w:r>
        <w:separator/>
      </w:r>
    </w:p>
  </w:endnote>
  <w:endnote w:type="continuationSeparator" w:id="0">
    <w:p w14:paraId="0A664FCF" w14:textId="77777777" w:rsidR="00CA63D7" w:rsidRDefault="00CA63D7">
      <w:r>
        <w:continuationSeparator/>
      </w:r>
    </w:p>
  </w:endnote>
  <w:endnote w:type="continuationNotice" w:id="1">
    <w:p w14:paraId="1DFC3B1F" w14:textId="77777777" w:rsidR="00CA63D7" w:rsidRDefault="00CA6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11C9" w14:textId="77777777" w:rsidR="00F74AAB" w:rsidRDefault="00F74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77378B" w14:textId="77777777" w:rsidR="00F74AAB" w:rsidRDefault="00F74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6543" w14:textId="77777777" w:rsidR="00204C6D" w:rsidRDefault="00204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3F21" w14:textId="77777777" w:rsidR="00204C6D" w:rsidRDefault="00204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AD27" w14:textId="77777777" w:rsidR="00CA63D7" w:rsidRDefault="00CA63D7">
      <w:r>
        <w:separator/>
      </w:r>
    </w:p>
  </w:footnote>
  <w:footnote w:type="continuationSeparator" w:id="0">
    <w:p w14:paraId="402EA5E2" w14:textId="77777777" w:rsidR="00CA63D7" w:rsidRDefault="00CA63D7">
      <w:r>
        <w:continuationSeparator/>
      </w:r>
    </w:p>
  </w:footnote>
  <w:footnote w:type="continuationNotice" w:id="1">
    <w:p w14:paraId="5800AB87" w14:textId="77777777" w:rsidR="00CA63D7" w:rsidRDefault="00CA6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3C14" w14:textId="77777777" w:rsidR="00204C6D" w:rsidRDefault="00204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DE0E" w14:textId="77777777" w:rsidR="00204C6D" w:rsidRDefault="00204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088"/>
      <w:gridCol w:w="6714"/>
      <w:gridCol w:w="2088"/>
    </w:tblGrid>
    <w:tr w:rsidR="009B36EC" w14:paraId="7E7391B2" w14:textId="77777777" w:rsidTr="00150CB4">
      <w:trPr>
        <w:trHeight w:val="990"/>
      </w:trPr>
      <w:tc>
        <w:tcPr>
          <w:tcW w:w="2232" w:type="dxa"/>
        </w:tcPr>
        <w:p w14:paraId="5B6250CE" w14:textId="77777777" w:rsidR="009B36EC" w:rsidRDefault="009B36EC" w:rsidP="009B36EC">
          <w:pPr>
            <w:rPr>
              <w:sz w:val="24"/>
            </w:rPr>
          </w:pPr>
          <w:r>
            <w:rPr>
              <w:noProof/>
              <w:sz w:val="24"/>
            </w:rPr>
            <w:drawing>
              <wp:anchor distT="0" distB="0" distL="114300" distR="114300" simplePos="0" relativeHeight="251659264" behindDoc="1" locked="0" layoutInCell="1" allowOverlap="1" wp14:anchorId="7B54ED89" wp14:editId="0429887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5C2C8BF" w14:textId="77777777" w:rsidR="009B36EC" w:rsidRPr="00A35F64" w:rsidRDefault="009B36EC" w:rsidP="009B36EC">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7C9C4663" w14:textId="77777777" w:rsidR="009B36EC" w:rsidRPr="00A35F64" w:rsidRDefault="009B36EC" w:rsidP="009B36E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2453F9A" w14:textId="77777777" w:rsidR="009B36EC" w:rsidRPr="00A35F64" w:rsidRDefault="009B36EC" w:rsidP="009B36E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5A59F56" w14:textId="77777777" w:rsidR="009B36EC" w:rsidRPr="00A35F64" w:rsidRDefault="009B36EC" w:rsidP="009B36EC">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DDE560C" w14:textId="77777777" w:rsidR="009B36EC" w:rsidRDefault="009B36EC" w:rsidP="009B36EC">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232" w:type="dxa"/>
        </w:tcPr>
        <w:p w14:paraId="1597DFDB" w14:textId="77777777" w:rsidR="009B36EC" w:rsidRPr="000E3958" w:rsidRDefault="009B36EC" w:rsidP="009B36EC">
          <w:pPr>
            <w:jc w:val="right"/>
            <w:rPr>
              <w:rFonts w:ascii="Arial" w:hAnsi="Arial"/>
              <w:sz w:val="16"/>
              <w:szCs w:val="16"/>
            </w:rPr>
          </w:pPr>
        </w:p>
      </w:tc>
    </w:tr>
  </w:tbl>
  <w:p w14:paraId="32A96242" w14:textId="77777777" w:rsidR="009B36EC" w:rsidRDefault="009B3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50FA"/>
    <w:multiLevelType w:val="hybridMultilevel"/>
    <w:tmpl w:val="D7F8E71C"/>
    <w:lvl w:ilvl="0" w:tplc="E23E0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0F40467"/>
    <w:multiLevelType w:val="hybridMultilevel"/>
    <w:tmpl w:val="CD56E42C"/>
    <w:lvl w:ilvl="0" w:tplc="07AEF46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DC1AC5"/>
    <w:multiLevelType w:val="hybridMultilevel"/>
    <w:tmpl w:val="E9167596"/>
    <w:lvl w:ilvl="0" w:tplc="6C568F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F1F4D71"/>
    <w:multiLevelType w:val="hybridMultilevel"/>
    <w:tmpl w:val="7AEE825C"/>
    <w:lvl w:ilvl="0" w:tplc="A604744E">
      <w:start w:val="1"/>
      <w:numFmt w:val="decimal"/>
      <w:lvlText w:val="%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0776A0"/>
    <w:multiLevelType w:val="hybridMultilevel"/>
    <w:tmpl w:val="BB3C69C4"/>
    <w:lvl w:ilvl="0" w:tplc="5ADE7B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4E"/>
    <w:rsid w:val="000006CF"/>
    <w:rsid w:val="0000282D"/>
    <w:rsid w:val="00005B24"/>
    <w:rsid w:val="00005DA2"/>
    <w:rsid w:val="00011218"/>
    <w:rsid w:val="0001150B"/>
    <w:rsid w:val="00012D08"/>
    <w:rsid w:val="00013A91"/>
    <w:rsid w:val="000164C5"/>
    <w:rsid w:val="000174A8"/>
    <w:rsid w:val="00017D7F"/>
    <w:rsid w:val="00022959"/>
    <w:rsid w:val="00025CB7"/>
    <w:rsid w:val="00031170"/>
    <w:rsid w:val="000326BB"/>
    <w:rsid w:val="00034B60"/>
    <w:rsid w:val="00035892"/>
    <w:rsid w:val="00035C43"/>
    <w:rsid w:val="00041191"/>
    <w:rsid w:val="000415F8"/>
    <w:rsid w:val="000424BC"/>
    <w:rsid w:val="00043A27"/>
    <w:rsid w:val="00043F9C"/>
    <w:rsid w:val="000459AA"/>
    <w:rsid w:val="0006352D"/>
    <w:rsid w:val="000635C5"/>
    <w:rsid w:val="00063B5C"/>
    <w:rsid w:val="00065CCE"/>
    <w:rsid w:val="000676F7"/>
    <w:rsid w:val="00070F52"/>
    <w:rsid w:val="00071675"/>
    <w:rsid w:val="00071909"/>
    <w:rsid w:val="00072149"/>
    <w:rsid w:val="0008045A"/>
    <w:rsid w:val="000825D9"/>
    <w:rsid w:val="00086DB8"/>
    <w:rsid w:val="000915CC"/>
    <w:rsid w:val="00093103"/>
    <w:rsid w:val="000948AE"/>
    <w:rsid w:val="0009503E"/>
    <w:rsid w:val="000951D5"/>
    <w:rsid w:val="00095A15"/>
    <w:rsid w:val="000A3F30"/>
    <w:rsid w:val="000A4ED3"/>
    <w:rsid w:val="000A7F99"/>
    <w:rsid w:val="000B2B0E"/>
    <w:rsid w:val="000B4917"/>
    <w:rsid w:val="000B75BC"/>
    <w:rsid w:val="000C14E8"/>
    <w:rsid w:val="000C7BA2"/>
    <w:rsid w:val="000D090D"/>
    <w:rsid w:val="000D4BF8"/>
    <w:rsid w:val="000D5600"/>
    <w:rsid w:val="000D7C40"/>
    <w:rsid w:val="000E0488"/>
    <w:rsid w:val="000E75FF"/>
    <w:rsid w:val="000E7D66"/>
    <w:rsid w:val="000F1336"/>
    <w:rsid w:val="000F50D5"/>
    <w:rsid w:val="0010568E"/>
    <w:rsid w:val="00111964"/>
    <w:rsid w:val="00113A48"/>
    <w:rsid w:val="00120D28"/>
    <w:rsid w:val="001260F9"/>
    <w:rsid w:val="00130A83"/>
    <w:rsid w:val="00132A6D"/>
    <w:rsid w:val="00137384"/>
    <w:rsid w:val="001448FC"/>
    <w:rsid w:val="00146039"/>
    <w:rsid w:val="001502F2"/>
    <w:rsid w:val="00150CB4"/>
    <w:rsid w:val="0015241D"/>
    <w:rsid w:val="00152678"/>
    <w:rsid w:val="001526A9"/>
    <w:rsid w:val="00155F00"/>
    <w:rsid w:val="00160764"/>
    <w:rsid w:val="00160AA7"/>
    <w:rsid w:val="00161F85"/>
    <w:rsid w:val="0016493F"/>
    <w:rsid w:val="001672CA"/>
    <w:rsid w:val="0017251F"/>
    <w:rsid w:val="00182E03"/>
    <w:rsid w:val="001847DF"/>
    <w:rsid w:val="00186D40"/>
    <w:rsid w:val="00193592"/>
    <w:rsid w:val="00193CC2"/>
    <w:rsid w:val="00197663"/>
    <w:rsid w:val="001A27AD"/>
    <w:rsid w:val="001A6F91"/>
    <w:rsid w:val="001B4146"/>
    <w:rsid w:val="001B59D0"/>
    <w:rsid w:val="001B65C5"/>
    <w:rsid w:val="001B7137"/>
    <w:rsid w:val="001C1A4C"/>
    <w:rsid w:val="001C1BDA"/>
    <w:rsid w:val="001C3308"/>
    <w:rsid w:val="001C3CBC"/>
    <w:rsid w:val="001C6270"/>
    <w:rsid w:val="001C6446"/>
    <w:rsid w:val="001C6620"/>
    <w:rsid w:val="001C69A0"/>
    <w:rsid w:val="001C6D90"/>
    <w:rsid w:val="001C7A3C"/>
    <w:rsid w:val="001D0727"/>
    <w:rsid w:val="001D3867"/>
    <w:rsid w:val="001D690A"/>
    <w:rsid w:val="001D6B11"/>
    <w:rsid w:val="001D6CEF"/>
    <w:rsid w:val="001E2E38"/>
    <w:rsid w:val="001E5512"/>
    <w:rsid w:val="001E6349"/>
    <w:rsid w:val="001E66B8"/>
    <w:rsid w:val="001E695D"/>
    <w:rsid w:val="001E6A10"/>
    <w:rsid w:val="001F04EB"/>
    <w:rsid w:val="001F16F4"/>
    <w:rsid w:val="00200E40"/>
    <w:rsid w:val="002020E6"/>
    <w:rsid w:val="00204C6D"/>
    <w:rsid w:val="00205184"/>
    <w:rsid w:val="002100B7"/>
    <w:rsid w:val="00210B2A"/>
    <w:rsid w:val="002119E7"/>
    <w:rsid w:val="0021441D"/>
    <w:rsid w:val="00216249"/>
    <w:rsid w:val="00217458"/>
    <w:rsid w:val="0022040C"/>
    <w:rsid w:val="0022186D"/>
    <w:rsid w:val="00221D23"/>
    <w:rsid w:val="002249AB"/>
    <w:rsid w:val="00225FB9"/>
    <w:rsid w:val="0023227C"/>
    <w:rsid w:val="00232945"/>
    <w:rsid w:val="002366CE"/>
    <w:rsid w:val="0024183F"/>
    <w:rsid w:val="00243AC2"/>
    <w:rsid w:val="002449B5"/>
    <w:rsid w:val="0024670B"/>
    <w:rsid w:val="0024693D"/>
    <w:rsid w:val="002516C3"/>
    <w:rsid w:val="002533F7"/>
    <w:rsid w:val="00253D0D"/>
    <w:rsid w:val="00264475"/>
    <w:rsid w:val="00264899"/>
    <w:rsid w:val="00266D98"/>
    <w:rsid w:val="00267B28"/>
    <w:rsid w:val="002707EC"/>
    <w:rsid w:val="00271277"/>
    <w:rsid w:val="002722DE"/>
    <w:rsid w:val="0027613F"/>
    <w:rsid w:val="0027751B"/>
    <w:rsid w:val="002840E9"/>
    <w:rsid w:val="00286FB3"/>
    <w:rsid w:val="0029680D"/>
    <w:rsid w:val="002A03BE"/>
    <w:rsid w:val="002A5445"/>
    <w:rsid w:val="002A60C2"/>
    <w:rsid w:val="002B145C"/>
    <w:rsid w:val="002B466D"/>
    <w:rsid w:val="002B6B2B"/>
    <w:rsid w:val="002C0400"/>
    <w:rsid w:val="002C119B"/>
    <w:rsid w:val="002C1867"/>
    <w:rsid w:val="002C1F08"/>
    <w:rsid w:val="002C2D03"/>
    <w:rsid w:val="002C4F30"/>
    <w:rsid w:val="002C7392"/>
    <w:rsid w:val="002D0A93"/>
    <w:rsid w:val="002D32CF"/>
    <w:rsid w:val="002D5875"/>
    <w:rsid w:val="002D5B97"/>
    <w:rsid w:val="002D7A87"/>
    <w:rsid w:val="002E2EE2"/>
    <w:rsid w:val="002E512D"/>
    <w:rsid w:val="002E5CCE"/>
    <w:rsid w:val="002F40ED"/>
    <w:rsid w:val="002F793F"/>
    <w:rsid w:val="002F7B43"/>
    <w:rsid w:val="00300295"/>
    <w:rsid w:val="00300EB9"/>
    <w:rsid w:val="00302260"/>
    <w:rsid w:val="003043F8"/>
    <w:rsid w:val="003074E2"/>
    <w:rsid w:val="00314C22"/>
    <w:rsid w:val="00315EED"/>
    <w:rsid w:val="00323329"/>
    <w:rsid w:val="00323E96"/>
    <w:rsid w:val="0032781E"/>
    <w:rsid w:val="003354FE"/>
    <w:rsid w:val="00340F46"/>
    <w:rsid w:val="00344802"/>
    <w:rsid w:val="003449BF"/>
    <w:rsid w:val="00345486"/>
    <w:rsid w:val="00351B97"/>
    <w:rsid w:val="00351C36"/>
    <w:rsid w:val="00353043"/>
    <w:rsid w:val="003576E8"/>
    <w:rsid w:val="003618CA"/>
    <w:rsid w:val="00367BFD"/>
    <w:rsid w:val="0037209A"/>
    <w:rsid w:val="0037417F"/>
    <w:rsid w:val="00381E33"/>
    <w:rsid w:val="00384860"/>
    <w:rsid w:val="00387742"/>
    <w:rsid w:val="003878C6"/>
    <w:rsid w:val="00390AD9"/>
    <w:rsid w:val="00390E2A"/>
    <w:rsid w:val="00390F23"/>
    <w:rsid w:val="003930A0"/>
    <w:rsid w:val="003942FC"/>
    <w:rsid w:val="003964A0"/>
    <w:rsid w:val="00396766"/>
    <w:rsid w:val="003A3E87"/>
    <w:rsid w:val="003A4DB0"/>
    <w:rsid w:val="003B246F"/>
    <w:rsid w:val="003B638C"/>
    <w:rsid w:val="003C0327"/>
    <w:rsid w:val="003C299D"/>
    <w:rsid w:val="003C5A2C"/>
    <w:rsid w:val="003D619A"/>
    <w:rsid w:val="003E1B10"/>
    <w:rsid w:val="003E7E5C"/>
    <w:rsid w:val="003F0409"/>
    <w:rsid w:val="003F1FC1"/>
    <w:rsid w:val="003F74EF"/>
    <w:rsid w:val="00400A45"/>
    <w:rsid w:val="00404E29"/>
    <w:rsid w:val="004057F3"/>
    <w:rsid w:val="00405C53"/>
    <w:rsid w:val="004140C6"/>
    <w:rsid w:val="004148D4"/>
    <w:rsid w:val="00415084"/>
    <w:rsid w:val="004178B2"/>
    <w:rsid w:val="00423234"/>
    <w:rsid w:val="00425298"/>
    <w:rsid w:val="00425B99"/>
    <w:rsid w:val="0042715E"/>
    <w:rsid w:val="00427548"/>
    <w:rsid w:val="00427655"/>
    <w:rsid w:val="004349D6"/>
    <w:rsid w:val="004363E1"/>
    <w:rsid w:val="00444D33"/>
    <w:rsid w:val="004479A5"/>
    <w:rsid w:val="00451839"/>
    <w:rsid w:val="00453633"/>
    <w:rsid w:val="004544E8"/>
    <w:rsid w:val="00455688"/>
    <w:rsid w:val="0046013E"/>
    <w:rsid w:val="00462B9D"/>
    <w:rsid w:val="00466C32"/>
    <w:rsid w:val="0047037F"/>
    <w:rsid w:val="00473938"/>
    <w:rsid w:val="00476421"/>
    <w:rsid w:val="004773DD"/>
    <w:rsid w:val="0048081D"/>
    <w:rsid w:val="00481852"/>
    <w:rsid w:val="004848BE"/>
    <w:rsid w:val="0049026A"/>
    <w:rsid w:val="00490934"/>
    <w:rsid w:val="00492C84"/>
    <w:rsid w:val="00493D65"/>
    <w:rsid w:val="00495291"/>
    <w:rsid w:val="00495713"/>
    <w:rsid w:val="00497AC5"/>
    <w:rsid w:val="004A32F6"/>
    <w:rsid w:val="004A478C"/>
    <w:rsid w:val="004A4CF6"/>
    <w:rsid w:val="004B2754"/>
    <w:rsid w:val="004B3DFD"/>
    <w:rsid w:val="004B4F92"/>
    <w:rsid w:val="004B5DC9"/>
    <w:rsid w:val="004B7B0C"/>
    <w:rsid w:val="004C6454"/>
    <w:rsid w:val="004D0364"/>
    <w:rsid w:val="004D0DD8"/>
    <w:rsid w:val="004D6F32"/>
    <w:rsid w:val="004E2396"/>
    <w:rsid w:val="004E67E6"/>
    <w:rsid w:val="004F210F"/>
    <w:rsid w:val="004F23DD"/>
    <w:rsid w:val="004F2C6F"/>
    <w:rsid w:val="004F3A16"/>
    <w:rsid w:val="00502D85"/>
    <w:rsid w:val="005079D5"/>
    <w:rsid w:val="0051015C"/>
    <w:rsid w:val="00513363"/>
    <w:rsid w:val="00513B1F"/>
    <w:rsid w:val="005148AE"/>
    <w:rsid w:val="005221DF"/>
    <w:rsid w:val="00522897"/>
    <w:rsid w:val="005242FB"/>
    <w:rsid w:val="00524625"/>
    <w:rsid w:val="0052768C"/>
    <w:rsid w:val="0053448E"/>
    <w:rsid w:val="005348E2"/>
    <w:rsid w:val="00537FDF"/>
    <w:rsid w:val="00537FE1"/>
    <w:rsid w:val="00547349"/>
    <w:rsid w:val="005478DC"/>
    <w:rsid w:val="00553D02"/>
    <w:rsid w:val="00553D13"/>
    <w:rsid w:val="00553D83"/>
    <w:rsid w:val="005556C8"/>
    <w:rsid w:val="00563170"/>
    <w:rsid w:val="00566E6F"/>
    <w:rsid w:val="00567A2B"/>
    <w:rsid w:val="00570E01"/>
    <w:rsid w:val="00571DE4"/>
    <w:rsid w:val="00574111"/>
    <w:rsid w:val="00574F3A"/>
    <w:rsid w:val="005808CB"/>
    <w:rsid w:val="00581228"/>
    <w:rsid w:val="005844AD"/>
    <w:rsid w:val="00584A68"/>
    <w:rsid w:val="00586407"/>
    <w:rsid w:val="00586EEA"/>
    <w:rsid w:val="0059108E"/>
    <w:rsid w:val="005970AB"/>
    <w:rsid w:val="005A0F8F"/>
    <w:rsid w:val="005A62BD"/>
    <w:rsid w:val="005B4895"/>
    <w:rsid w:val="005B60FA"/>
    <w:rsid w:val="005B6230"/>
    <w:rsid w:val="005B76D7"/>
    <w:rsid w:val="005B7705"/>
    <w:rsid w:val="005C3D52"/>
    <w:rsid w:val="005C4263"/>
    <w:rsid w:val="005C6D24"/>
    <w:rsid w:val="005D2705"/>
    <w:rsid w:val="005D7F63"/>
    <w:rsid w:val="005E1BE7"/>
    <w:rsid w:val="005E2C54"/>
    <w:rsid w:val="005E318D"/>
    <w:rsid w:val="005F05AF"/>
    <w:rsid w:val="005F0AF0"/>
    <w:rsid w:val="005F0BD4"/>
    <w:rsid w:val="00602F66"/>
    <w:rsid w:val="00603B6F"/>
    <w:rsid w:val="00603E1B"/>
    <w:rsid w:val="00605FAE"/>
    <w:rsid w:val="00607254"/>
    <w:rsid w:val="00607901"/>
    <w:rsid w:val="00614B15"/>
    <w:rsid w:val="0062003D"/>
    <w:rsid w:val="006208DE"/>
    <w:rsid w:val="006212DA"/>
    <w:rsid w:val="00622C06"/>
    <w:rsid w:val="006234A7"/>
    <w:rsid w:val="0062630E"/>
    <w:rsid w:val="00634B1C"/>
    <w:rsid w:val="00650460"/>
    <w:rsid w:val="006518FE"/>
    <w:rsid w:val="00652C63"/>
    <w:rsid w:val="00655FB6"/>
    <w:rsid w:val="00656292"/>
    <w:rsid w:val="00656A88"/>
    <w:rsid w:val="006627AA"/>
    <w:rsid w:val="006726F3"/>
    <w:rsid w:val="00674192"/>
    <w:rsid w:val="00684655"/>
    <w:rsid w:val="006859EE"/>
    <w:rsid w:val="00685F3A"/>
    <w:rsid w:val="00687C98"/>
    <w:rsid w:val="00691BEE"/>
    <w:rsid w:val="00696A95"/>
    <w:rsid w:val="00696F9C"/>
    <w:rsid w:val="006A0CB3"/>
    <w:rsid w:val="006B23EF"/>
    <w:rsid w:val="006B379E"/>
    <w:rsid w:val="006B6D17"/>
    <w:rsid w:val="006B7216"/>
    <w:rsid w:val="006B77BE"/>
    <w:rsid w:val="006C0DED"/>
    <w:rsid w:val="006C2292"/>
    <w:rsid w:val="006C41B8"/>
    <w:rsid w:val="006C724C"/>
    <w:rsid w:val="006D03EB"/>
    <w:rsid w:val="006E0053"/>
    <w:rsid w:val="006E03E3"/>
    <w:rsid w:val="006E0AEB"/>
    <w:rsid w:val="006E441E"/>
    <w:rsid w:val="006E516E"/>
    <w:rsid w:val="006F1B4E"/>
    <w:rsid w:val="006F3C4E"/>
    <w:rsid w:val="006F4C13"/>
    <w:rsid w:val="006F5AEB"/>
    <w:rsid w:val="006F7D66"/>
    <w:rsid w:val="007013D2"/>
    <w:rsid w:val="007047AA"/>
    <w:rsid w:val="0070481A"/>
    <w:rsid w:val="00704A20"/>
    <w:rsid w:val="00704BC0"/>
    <w:rsid w:val="0070751C"/>
    <w:rsid w:val="00714CC2"/>
    <w:rsid w:val="00717954"/>
    <w:rsid w:val="00726D0E"/>
    <w:rsid w:val="00727493"/>
    <w:rsid w:val="00731574"/>
    <w:rsid w:val="007321E0"/>
    <w:rsid w:val="00736962"/>
    <w:rsid w:val="00737CFC"/>
    <w:rsid w:val="00743041"/>
    <w:rsid w:val="007444A3"/>
    <w:rsid w:val="00744F1E"/>
    <w:rsid w:val="00746B26"/>
    <w:rsid w:val="0075319E"/>
    <w:rsid w:val="00754C6D"/>
    <w:rsid w:val="0075506F"/>
    <w:rsid w:val="007560F8"/>
    <w:rsid w:val="00756E63"/>
    <w:rsid w:val="0075710F"/>
    <w:rsid w:val="00757AC6"/>
    <w:rsid w:val="007616ED"/>
    <w:rsid w:val="007633E1"/>
    <w:rsid w:val="00764679"/>
    <w:rsid w:val="00765B01"/>
    <w:rsid w:val="00772F85"/>
    <w:rsid w:val="0077459B"/>
    <w:rsid w:val="007747CA"/>
    <w:rsid w:val="007773AA"/>
    <w:rsid w:val="00780619"/>
    <w:rsid w:val="007815B2"/>
    <w:rsid w:val="0078231E"/>
    <w:rsid w:val="00784185"/>
    <w:rsid w:val="00794049"/>
    <w:rsid w:val="007A2D83"/>
    <w:rsid w:val="007A3C7C"/>
    <w:rsid w:val="007A7DBF"/>
    <w:rsid w:val="007B02D2"/>
    <w:rsid w:val="007B0A81"/>
    <w:rsid w:val="007B438C"/>
    <w:rsid w:val="007B4591"/>
    <w:rsid w:val="007B76DB"/>
    <w:rsid w:val="007C3282"/>
    <w:rsid w:val="007C36DF"/>
    <w:rsid w:val="007C54A6"/>
    <w:rsid w:val="007C5E6C"/>
    <w:rsid w:val="007D3131"/>
    <w:rsid w:val="007D4441"/>
    <w:rsid w:val="007D4EF4"/>
    <w:rsid w:val="007D6FC2"/>
    <w:rsid w:val="007E2E67"/>
    <w:rsid w:val="007E4D61"/>
    <w:rsid w:val="007F26AB"/>
    <w:rsid w:val="00803189"/>
    <w:rsid w:val="00804792"/>
    <w:rsid w:val="00805BDB"/>
    <w:rsid w:val="00806084"/>
    <w:rsid w:val="00813398"/>
    <w:rsid w:val="00814079"/>
    <w:rsid w:val="008161B7"/>
    <w:rsid w:val="008169B0"/>
    <w:rsid w:val="00821D1F"/>
    <w:rsid w:val="00824166"/>
    <w:rsid w:val="00830EC1"/>
    <w:rsid w:val="008312C8"/>
    <w:rsid w:val="00831448"/>
    <w:rsid w:val="00835BD2"/>
    <w:rsid w:val="0083672B"/>
    <w:rsid w:val="00837378"/>
    <w:rsid w:val="00837B12"/>
    <w:rsid w:val="00841037"/>
    <w:rsid w:val="00843512"/>
    <w:rsid w:val="00846EDA"/>
    <w:rsid w:val="00847656"/>
    <w:rsid w:val="0084775E"/>
    <w:rsid w:val="008500B7"/>
    <w:rsid w:val="00850811"/>
    <w:rsid w:val="00850DA3"/>
    <w:rsid w:val="00850DBE"/>
    <w:rsid w:val="00850F04"/>
    <w:rsid w:val="00856D0E"/>
    <w:rsid w:val="00861D22"/>
    <w:rsid w:val="00862A72"/>
    <w:rsid w:val="008638DE"/>
    <w:rsid w:val="00864D21"/>
    <w:rsid w:val="008679DD"/>
    <w:rsid w:val="00871218"/>
    <w:rsid w:val="00877576"/>
    <w:rsid w:val="00882783"/>
    <w:rsid w:val="0088438A"/>
    <w:rsid w:val="00891CD3"/>
    <w:rsid w:val="00891F28"/>
    <w:rsid w:val="00893C3C"/>
    <w:rsid w:val="008971B1"/>
    <w:rsid w:val="008A0472"/>
    <w:rsid w:val="008B50AC"/>
    <w:rsid w:val="008B6E87"/>
    <w:rsid w:val="008B6FDF"/>
    <w:rsid w:val="008B7829"/>
    <w:rsid w:val="008C236A"/>
    <w:rsid w:val="008C51DE"/>
    <w:rsid w:val="008C61EB"/>
    <w:rsid w:val="008C6BB1"/>
    <w:rsid w:val="008C7563"/>
    <w:rsid w:val="008D031E"/>
    <w:rsid w:val="008D23D9"/>
    <w:rsid w:val="008D284D"/>
    <w:rsid w:val="008D3575"/>
    <w:rsid w:val="008D6960"/>
    <w:rsid w:val="008D7ECD"/>
    <w:rsid w:val="008E3B13"/>
    <w:rsid w:val="008E501F"/>
    <w:rsid w:val="008E74A2"/>
    <w:rsid w:val="008F088B"/>
    <w:rsid w:val="008F7B2F"/>
    <w:rsid w:val="009002CF"/>
    <w:rsid w:val="009005D3"/>
    <w:rsid w:val="00904312"/>
    <w:rsid w:val="0091079B"/>
    <w:rsid w:val="00911039"/>
    <w:rsid w:val="00913244"/>
    <w:rsid w:val="00921E78"/>
    <w:rsid w:val="00923C43"/>
    <w:rsid w:val="0092796C"/>
    <w:rsid w:val="00931C1B"/>
    <w:rsid w:val="00932C84"/>
    <w:rsid w:val="00933F79"/>
    <w:rsid w:val="00936F97"/>
    <w:rsid w:val="00952C66"/>
    <w:rsid w:val="009531B9"/>
    <w:rsid w:val="00953EA9"/>
    <w:rsid w:val="00954808"/>
    <w:rsid w:val="00954CC8"/>
    <w:rsid w:val="0096566B"/>
    <w:rsid w:val="00965C40"/>
    <w:rsid w:val="00966D4A"/>
    <w:rsid w:val="0096745E"/>
    <w:rsid w:val="00970054"/>
    <w:rsid w:val="00972A73"/>
    <w:rsid w:val="009738BB"/>
    <w:rsid w:val="009743A5"/>
    <w:rsid w:val="00976F06"/>
    <w:rsid w:val="00982A49"/>
    <w:rsid w:val="00983C0C"/>
    <w:rsid w:val="00985840"/>
    <w:rsid w:val="00986976"/>
    <w:rsid w:val="0099147A"/>
    <w:rsid w:val="00992587"/>
    <w:rsid w:val="009951BD"/>
    <w:rsid w:val="00995EF4"/>
    <w:rsid w:val="009A2A2C"/>
    <w:rsid w:val="009B063E"/>
    <w:rsid w:val="009B1789"/>
    <w:rsid w:val="009B36DA"/>
    <w:rsid w:val="009B36EC"/>
    <w:rsid w:val="009B3D63"/>
    <w:rsid w:val="009B4CF8"/>
    <w:rsid w:val="009B57C4"/>
    <w:rsid w:val="009C73BB"/>
    <w:rsid w:val="009C74CC"/>
    <w:rsid w:val="009D1D9F"/>
    <w:rsid w:val="009D300B"/>
    <w:rsid w:val="009D42C5"/>
    <w:rsid w:val="009D74E1"/>
    <w:rsid w:val="009E153F"/>
    <w:rsid w:val="009E3090"/>
    <w:rsid w:val="009E574F"/>
    <w:rsid w:val="009E6857"/>
    <w:rsid w:val="009F017D"/>
    <w:rsid w:val="00A010FE"/>
    <w:rsid w:val="00A03516"/>
    <w:rsid w:val="00A0367F"/>
    <w:rsid w:val="00A10B98"/>
    <w:rsid w:val="00A10FE8"/>
    <w:rsid w:val="00A11271"/>
    <w:rsid w:val="00A113D1"/>
    <w:rsid w:val="00A11AA0"/>
    <w:rsid w:val="00A15428"/>
    <w:rsid w:val="00A258C1"/>
    <w:rsid w:val="00A35741"/>
    <w:rsid w:val="00A401BB"/>
    <w:rsid w:val="00A40FEF"/>
    <w:rsid w:val="00A51DB1"/>
    <w:rsid w:val="00A57060"/>
    <w:rsid w:val="00A64530"/>
    <w:rsid w:val="00A655D0"/>
    <w:rsid w:val="00A66643"/>
    <w:rsid w:val="00A705D4"/>
    <w:rsid w:val="00A917BF"/>
    <w:rsid w:val="00A941C7"/>
    <w:rsid w:val="00A9602B"/>
    <w:rsid w:val="00A964E0"/>
    <w:rsid w:val="00A965C8"/>
    <w:rsid w:val="00A97222"/>
    <w:rsid w:val="00A97345"/>
    <w:rsid w:val="00AA300E"/>
    <w:rsid w:val="00AA5F69"/>
    <w:rsid w:val="00AA608C"/>
    <w:rsid w:val="00AA6B99"/>
    <w:rsid w:val="00AB5316"/>
    <w:rsid w:val="00AB5C19"/>
    <w:rsid w:val="00AB6AE8"/>
    <w:rsid w:val="00AB740E"/>
    <w:rsid w:val="00AC672F"/>
    <w:rsid w:val="00AD120A"/>
    <w:rsid w:val="00AD5117"/>
    <w:rsid w:val="00AD5CC2"/>
    <w:rsid w:val="00AD6FA2"/>
    <w:rsid w:val="00AE2CB7"/>
    <w:rsid w:val="00AE330C"/>
    <w:rsid w:val="00AE53D6"/>
    <w:rsid w:val="00AE748B"/>
    <w:rsid w:val="00AF4F4B"/>
    <w:rsid w:val="00AF53BE"/>
    <w:rsid w:val="00AF60DA"/>
    <w:rsid w:val="00AF6509"/>
    <w:rsid w:val="00B04123"/>
    <w:rsid w:val="00B04DE1"/>
    <w:rsid w:val="00B07ED4"/>
    <w:rsid w:val="00B10066"/>
    <w:rsid w:val="00B1158B"/>
    <w:rsid w:val="00B13356"/>
    <w:rsid w:val="00B17742"/>
    <w:rsid w:val="00B3315E"/>
    <w:rsid w:val="00B36174"/>
    <w:rsid w:val="00B40BED"/>
    <w:rsid w:val="00B43A2B"/>
    <w:rsid w:val="00B43D0B"/>
    <w:rsid w:val="00B4661C"/>
    <w:rsid w:val="00B5174C"/>
    <w:rsid w:val="00B52FB4"/>
    <w:rsid w:val="00B53788"/>
    <w:rsid w:val="00B60FD5"/>
    <w:rsid w:val="00B611E3"/>
    <w:rsid w:val="00B6503F"/>
    <w:rsid w:val="00B6677C"/>
    <w:rsid w:val="00B704E0"/>
    <w:rsid w:val="00B717E9"/>
    <w:rsid w:val="00B75102"/>
    <w:rsid w:val="00B772AC"/>
    <w:rsid w:val="00B77C2C"/>
    <w:rsid w:val="00B8165B"/>
    <w:rsid w:val="00B8221F"/>
    <w:rsid w:val="00B82B9C"/>
    <w:rsid w:val="00B83AA7"/>
    <w:rsid w:val="00B847D7"/>
    <w:rsid w:val="00B869EF"/>
    <w:rsid w:val="00B87CBE"/>
    <w:rsid w:val="00B91CBF"/>
    <w:rsid w:val="00BA25E4"/>
    <w:rsid w:val="00BA580E"/>
    <w:rsid w:val="00BA774A"/>
    <w:rsid w:val="00BA77F5"/>
    <w:rsid w:val="00BB40D6"/>
    <w:rsid w:val="00BC0ABB"/>
    <w:rsid w:val="00BC10CB"/>
    <w:rsid w:val="00BC3A95"/>
    <w:rsid w:val="00BC425C"/>
    <w:rsid w:val="00BC42B8"/>
    <w:rsid w:val="00BC6541"/>
    <w:rsid w:val="00BC7EA4"/>
    <w:rsid w:val="00BD2B2E"/>
    <w:rsid w:val="00BD5F83"/>
    <w:rsid w:val="00BD79E4"/>
    <w:rsid w:val="00BE105C"/>
    <w:rsid w:val="00BE19B2"/>
    <w:rsid w:val="00BE4400"/>
    <w:rsid w:val="00BE54EF"/>
    <w:rsid w:val="00BE68DB"/>
    <w:rsid w:val="00BE782B"/>
    <w:rsid w:val="00BF08C7"/>
    <w:rsid w:val="00BF1166"/>
    <w:rsid w:val="00BF25F5"/>
    <w:rsid w:val="00BF2DDA"/>
    <w:rsid w:val="00BF30C3"/>
    <w:rsid w:val="00BF7AFE"/>
    <w:rsid w:val="00C00749"/>
    <w:rsid w:val="00C03374"/>
    <w:rsid w:val="00C03D85"/>
    <w:rsid w:val="00C03E13"/>
    <w:rsid w:val="00C129EA"/>
    <w:rsid w:val="00C12B6F"/>
    <w:rsid w:val="00C14590"/>
    <w:rsid w:val="00C171ED"/>
    <w:rsid w:val="00C20CB0"/>
    <w:rsid w:val="00C211FB"/>
    <w:rsid w:val="00C2143C"/>
    <w:rsid w:val="00C2583F"/>
    <w:rsid w:val="00C25A6F"/>
    <w:rsid w:val="00C2646D"/>
    <w:rsid w:val="00C30405"/>
    <w:rsid w:val="00C32AE4"/>
    <w:rsid w:val="00C35509"/>
    <w:rsid w:val="00C4197F"/>
    <w:rsid w:val="00C43033"/>
    <w:rsid w:val="00C468AF"/>
    <w:rsid w:val="00C51B48"/>
    <w:rsid w:val="00C51E98"/>
    <w:rsid w:val="00C524C4"/>
    <w:rsid w:val="00C53E89"/>
    <w:rsid w:val="00C554F8"/>
    <w:rsid w:val="00C57FBE"/>
    <w:rsid w:val="00C606CB"/>
    <w:rsid w:val="00C6364F"/>
    <w:rsid w:val="00C67F20"/>
    <w:rsid w:val="00C71755"/>
    <w:rsid w:val="00C763B2"/>
    <w:rsid w:val="00C767AA"/>
    <w:rsid w:val="00C77D6E"/>
    <w:rsid w:val="00C81FC4"/>
    <w:rsid w:val="00C856F2"/>
    <w:rsid w:val="00C934DD"/>
    <w:rsid w:val="00C97352"/>
    <w:rsid w:val="00CA220D"/>
    <w:rsid w:val="00CA2440"/>
    <w:rsid w:val="00CA32F0"/>
    <w:rsid w:val="00CA463C"/>
    <w:rsid w:val="00CA63D7"/>
    <w:rsid w:val="00CC2DBC"/>
    <w:rsid w:val="00CC330A"/>
    <w:rsid w:val="00CC3B94"/>
    <w:rsid w:val="00CC52AD"/>
    <w:rsid w:val="00CC6A41"/>
    <w:rsid w:val="00CD009A"/>
    <w:rsid w:val="00CD2586"/>
    <w:rsid w:val="00CD393A"/>
    <w:rsid w:val="00CE144D"/>
    <w:rsid w:val="00CE17B0"/>
    <w:rsid w:val="00CE35FD"/>
    <w:rsid w:val="00CE4FEC"/>
    <w:rsid w:val="00CE5366"/>
    <w:rsid w:val="00CE633C"/>
    <w:rsid w:val="00CF3CDC"/>
    <w:rsid w:val="00CF4559"/>
    <w:rsid w:val="00CF45A4"/>
    <w:rsid w:val="00CF661E"/>
    <w:rsid w:val="00D01CDC"/>
    <w:rsid w:val="00D02137"/>
    <w:rsid w:val="00D10469"/>
    <w:rsid w:val="00D1232C"/>
    <w:rsid w:val="00D13BD4"/>
    <w:rsid w:val="00D152F7"/>
    <w:rsid w:val="00D162C0"/>
    <w:rsid w:val="00D176BE"/>
    <w:rsid w:val="00D21D85"/>
    <w:rsid w:val="00D25A64"/>
    <w:rsid w:val="00D3232F"/>
    <w:rsid w:val="00D331A5"/>
    <w:rsid w:val="00D34929"/>
    <w:rsid w:val="00D379D6"/>
    <w:rsid w:val="00D40714"/>
    <w:rsid w:val="00D43779"/>
    <w:rsid w:val="00D46780"/>
    <w:rsid w:val="00D52A1D"/>
    <w:rsid w:val="00D5311B"/>
    <w:rsid w:val="00D62613"/>
    <w:rsid w:val="00D62B9E"/>
    <w:rsid w:val="00D630FD"/>
    <w:rsid w:val="00D64D7A"/>
    <w:rsid w:val="00D653F2"/>
    <w:rsid w:val="00D66376"/>
    <w:rsid w:val="00D66404"/>
    <w:rsid w:val="00D73A05"/>
    <w:rsid w:val="00D811BD"/>
    <w:rsid w:val="00D81B11"/>
    <w:rsid w:val="00D82C29"/>
    <w:rsid w:val="00D873A6"/>
    <w:rsid w:val="00D92503"/>
    <w:rsid w:val="00D97744"/>
    <w:rsid w:val="00DA3A71"/>
    <w:rsid w:val="00DA46DF"/>
    <w:rsid w:val="00DA4CD3"/>
    <w:rsid w:val="00DA734C"/>
    <w:rsid w:val="00DB19B6"/>
    <w:rsid w:val="00DB2290"/>
    <w:rsid w:val="00DB2728"/>
    <w:rsid w:val="00DB7618"/>
    <w:rsid w:val="00DC1336"/>
    <w:rsid w:val="00DC36EB"/>
    <w:rsid w:val="00DC3D83"/>
    <w:rsid w:val="00DD3E5E"/>
    <w:rsid w:val="00DF197F"/>
    <w:rsid w:val="00DF6253"/>
    <w:rsid w:val="00E014D1"/>
    <w:rsid w:val="00E02AC3"/>
    <w:rsid w:val="00E07123"/>
    <w:rsid w:val="00E128BF"/>
    <w:rsid w:val="00E22758"/>
    <w:rsid w:val="00E27174"/>
    <w:rsid w:val="00E30ACA"/>
    <w:rsid w:val="00E31ACA"/>
    <w:rsid w:val="00E32A6F"/>
    <w:rsid w:val="00E358D2"/>
    <w:rsid w:val="00E37E34"/>
    <w:rsid w:val="00E467EB"/>
    <w:rsid w:val="00E53426"/>
    <w:rsid w:val="00E558E8"/>
    <w:rsid w:val="00E56FEC"/>
    <w:rsid w:val="00E66411"/>
    <w:rsid w:val="00E768F2"/>
    <w:rsid w:val="00E76DA7"/>
    <w:rsid w:val="00E81DD7"/>
    <w:rsid w:val="00E83A7F"/>
    <w:rsid w:val="00E83CAF"/>
    <w:rsid w:val="00E8545E"/>
    <w:rsid w:val="00E86B11"/>
    <w:rsid w:val="00E87139"/>
    <w:rsid w:val="00E90BCD"/>
    <w:rsid w:val="00E91E32"/>
    <w:rsid w:val="00E94567"/>
    <w:rsid w:val="00E94919"/>
    <w:rsid w:val="00E96174"/>
    <w:rsid w:val="00E968D7"/>
    <w:rsid w:val="00EA0C8F"/>
    <w:rsid w:val="00EA0CD2"/>
    <w:rsid w:val="00EA0D80"/>
    <w:rsid w:val="00EA4F5A"/>
    <w:rsid w:val="00EA554E"/>
    <w:rsid w:val="00EB2626"/>
    <w:rsid w:val="00EB460A"/>
    <w:rsid w:val="00EC434F"/>
    <w:rsid w:val="00EC5C5B"/>
    <w:rsid w:val="00ED04E4"/>
    <w:rsid w:val="00ED07A9"/>
    <w:rsid w:val="00EE12AC"/>
    <w:rsid w:val="00EE439B"/>
    <w:rsid w:val="00EE5300"/>
    <w:rsid w:val="00EE5764"/>
    <w:rsid w:val="00EF3530"/>
    <w:rsid w:val="00EF394C"/>
    <w:rsid w:val="00EF44BB"/>
    <w:rsid w:val="00F14A70"/>
    <w:rsid w:val="00F20C2C"/>
    <w:rsid w:val="00F21778"/>
    <w:rsid w:val="00F2771B"/>
    <w:rsid w:val="00F27726"/>
    <w:rsid w:val="00F3085E"/>
    <w:rsid w:val="00F30B11"/>
    <w:rsid w:val="00F30E5C"/>
    <w:rsid w:val="00F32A05"/>
    <w:rsid w:val="00F32F74"/>
    <w:rsid w:val="00F37054"/>
    <w:rsid w:val="00F43281"/>
    <w:rsid w:val="00F468EF"/>
    <w:rsid w:val="00F47824"/>
    <w:rsid w:val="00F54D4A"/>
    <w:rsid w:val="00F56689"/>
    <w:rsid w:val="00F602F5"/>
    <w:rsid w:val="00F62ABC"/>
    <w:rsid w:val="00F666D6"/>
    <w:rsid w:val="00F72A36"/>
    <w:rsid w:val="00F74AAB"/>
    <w:rsid w:val="00F755BE"/>
    <w:rsid w:val="00F75D41"/>
    <w:rsid w:val="00F76B42"/>
    <w:rsid w:val="00F76D7E"/>
    <w:rsid w:val="00F81AAF"/>
    <w:rsid w:val="00F8386E"/>
    <w:rsid w:val="00F865A7"/>
    <w:rsid w:val="00F87FB3"/>
    <w:rsid w:val="00F9411A"/>
    <w:rsid w:val="00FA2470"/>
    <w:rsid w:val="00FA47E7"/>
    <w:rsid w:val="00FA61F6"/>
    <w:rsid w:val="00FB5E56"/>
    <w:rsid w:val="00FB7566"/>
    <w:rsid w:val="00FC52B5"/>
    <w:rsid w:val="00FD0958"/>
    <w:rsid w:val="00FD3F6F"/>
    <w:rsid w:val="00FE0BC2"/>
    <w:rsid w:val="00FE2D27"/>
    <w:rsid w:val="00FE311A"/>
    <w:rsid w:val="00FE6F72"/>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1318321"/>
  <w15:docId w15:val="{D1917346-719B-4FE3-82C4-1C7D2305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paragraph" w:styleId="ListParagraph">
    <w:name w:val="List Paragraph"/>
    <w:basedOn w:val="Normal"/>
    <w:uiPriority w:val="34"/>
    <w:qFormat/>
    <w:rsid w:val="004D6F32"/>
    <w:pPr>
      <w:ind w:left="720"/>
      <w:contextualSpacing/>
    </w:pPr>
  </w:style>
  <w:style w:type="character" w:styleId="Hyperlink">
    <w:name w:val="Hyperlink"/>
    <w:uiPriority w:val="99"/>
    <w:rsid w:val="00C81FC4"/>
    <w:rPr>
      <w:color w:val="0000FF"/>
      <w:u w:val="single"/>
    </w:rPr>
  </w:style>
  <w:style w:type="character" w:styleId="PlaceholderText">
    <w:name w:val="Placeholder Text"/>
    <w:basedOn w:val="DefaultParagraphFont"/>
    <w:uiPriority w:val="99"/>
    <w:semiHidden/>
    <w:rsid w:val="002D58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1558080256">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74672837">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 w:id="2047102997">
      <w:bodyDiv w:val="1"/>
      <w:marLeft w:val="0"/>
      <w:marRight w:val="0"/>
      <w:marTop w:val="0"/>
      <w:marBottom w:val="0"/>
      <w:divBdr>
        <w:top w:val="none" w:sz="0" w:space="0" w:color="auto"/>
        <w:left w:val="none" w:sz="0" w:space="0" w:color="auto"/>
        <w:bottom w:val="none" w:sz="0" w:space="0" w:color="auto"/>
        <w:right w:val="none" w:sz="0" w:space="0" w:color="auto"/>
      </w:divBdr>
    </w:div>
    <w:div w:id="21082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scheib\OneDrive%20-%20Commonwealth%20of%20Pennsylvania\Desktop\Case%20Tracking\01-Document%20Templates\Bridge%20S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CFF7-877E-4017-8964-46064043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Bridge SL</Template>
  <TotalTime>624</TotalTime>
  <Pages>6</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2242471</dc:subject>
  <dc:creator>Scheib, Michael B</dc:creator>
  <cp:lastModifiedBy>Sheffer, Ryan</cp:lastModifiedBy>
  <cp:revision>304</cp:revision>
  <cp:lastPrinted>2015-11-23T18:41:00Z</cp:lastPrinted>
  <dcterms:created xsi:type="dcterms:W3CDTF">2021-11-30T18:04:00Z</dcterms:created>
  <dcterms:modified xsi:type="dcterms:W3CDTF">2022-02-16T17:33:00Z</dcterms:modified>
</cp:coreProperties>
</file>