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100A" w14:textId="0F0C1356" w:rsidR="000A3129" w:rsidRPr="005F70C6" w:rsidRDefault="00171B5F" w:rsidP="000A3129">
      <w:pPr>
        <w:jc w:val="center"/>
        <w:rPr>
          <w:bCs/>
          <w:spacing w:val="-1"/>
          <w:sz w:val="24"/>
          <w:szCs w:val="24"/>
        </w:rPr>
      </w:pPr>
      <w:r>
        <w:rPr>
          <w:bCs/>
          <w:spacing w:val="-1"/>
          <w:sz w:val="24"/>
          <w:szCs w:val="24"/>
        </w:rPr>
        <w:t>February 18, 2022</w:t>
      </w:r>
    </w:p>
    <w:p w14:paraId="02DB4B91" w14:textId="77777777" w:rsidR="0045097D" w:rsidRDefault="0045097D" w:rsidP="0045097D">
      <w:pPr>
        <w:ind w:right="-720"/>
        <w:jc w:val="right"/>
        <w:rPr>
          <w:rFonts w:ascii="Arial" w:hAnsi="Arial"/>
          <w:b/>
          <w:spacing w:val="-1"/>
          <w:sz w:val="12"/>
        </w:rPr>
      </w:pPr>
      <w:r>
        <w:rPr>
          <w:rFonts w:ascii="Arial" w:hAnsi="Arial"/>
          <w:b/>
          <w:spacing w:val="-1"/>
          <w:sz w:val="12"/>
        </w:rPr>
        <w:t>IN REPLY PLEASE</w:t>
      </w:r>
    </w:p>
    <w:p w14:paraId="31EEBDF0" w14:textId="77777777" w:rsidR="00C21ACD" w:rsidRPr="00D75785" w:rsidRDefault="0045097D" w:rsidP="00D75785">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2EF965E0" w14:textId="6554CA66" w:rsidR="00D75785" w:rsidRDefault="00E247B2" w:rsidP="000A3129">
      <w:pPr>
        <w:ind w:right="-720"/>
        <w:jc w:val="right"/>
        <w:rPr>
          <w:sz w:val="24"/>
        </w:rPr>
      </w:pPr>
      <w:r>
        <w:rPr>
          <w:sz w:val="24"/>
        </w:rPr>
        <w:t>A-2022-3030523</w:t>
      </w:r>
    </w:p>
    <w:p w14:paraId="30C60A02" w14:textId="77777777" w:rsidR="000A3129" w:rsidRDefault="000A3129" w:rsidP="000A3129">
      <w:pPr>
        <w:jc w:val="center"/>
        <w:rPr>
          <w:sz w:val="24"/>
        </w:rPr>
      </w:pPr>
    </w:p>
    <w:p w14:paraId="387ABB14" w14:textId="77777777" w:rsidR="000A3129" w:rsidRPr="000A3129" w:rsidRDefault="000A3129" w:rsidP="000A3129">
      <w:pPr>
        <w:jc w:val="center"/>
        <w:rPr>
          <w:sz w:val="24"/>
        </w:rPr>
      </w:pPr>
    </w:p>
    <w:p w14:paraId="5767CBA0"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43FB9F67"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9267C9">
        <w:rPr>
          <w:rFonts w:eastAsia="Calibri"/>
          <w:b/>
          <w:bCs/>
          <w:sz w:val="24"/>
          <w:szCs w:val="24"/>
          <w:u w:val="single"/>
        </w:rPr>
        <w:t xml:space="preserve">ALL </w:t>
      </w:r>
      <w:r w:rsidRPr="00B77C2C">
        <w:rPr>
          <w:rFonts w:eastAsia="Calibri"/>
          <w:b/>
          <w:bCs/>
          <w:sz w:val="24"/>
          <w:szCs w:val="24"/>
          <w:u w:val="single"/>
        </w:rPr>
        <w:t>PARTIES OF RECORD</w:t>
      </w:r>
    </w:p>
    <w:p w14:paraId="271F09F0" w14:textId="77777777" w:rsidR="00186D40" w:rsidRDefault="00186D40" w:rsidP="00063B5C">
      <w:pPr>
        <w:ind w:right="1440"/>
        <w:rPr>
          <w:sz w:val="24"/>
          <w:szCs w:val="24"/>
        </w:rPr>
      </w:pPr>
    </w:p>
    <w:p w14:paraId="6CCCF5A8" w14:textId="77777777" w:rsidR="00F83D22" w:rsidRDefault="00F83D22" w:rsidP="00063B5C">
      <w:pPr>
        <w:ind w:right="1440"/>
        <w:rPr>
          <w:sz w:val="24"/>
          <w:szCs w:val="24"/>
        </w:rPr>
      </w:pPr>
    </w:p>
    <w:p w14:paraId="0DF91416" w14:textId="464B662B" w:rsidR="00A124CB" w:rsidRPr="00E6067C" w:rsidRDefault="00C81FC4" w:rsidP="00A124CB">
      <w:pPr>
        <w:ind w:left="1440" w:right="1440"/>
        <w:rPr>
          <w:sz w:val="24"/>
          <w:szCs w:val="24"/>
        </w:rPr>
      </w:pPr>
      <w:r w:rsidRPr="00E6067C">
        <w:rPr>
          <w:sz w:val="24"/>
          <w:szCs w:val="24"/>
        </w:rPr>
        <w:t xml:space="preserve">Application of </w:t>
      </w:r>
      <w:r w:rsidR="00E247B2">
        <w:rPr>
          <w:sz w:val="24"/>
          <w:szCs w:val="24"/>
        </w:rPr>
        <w:t>PECO Energy Company</w:t>
      </w:r>
      <w:r w:rsidRPr="00E6067C">
        <w:rPr>
          <w:sz w:val="24"/>
          <w:szCs w:val="24"/>
        </w:rPr>
        <w:t xml:space="preserve"> for approval </w:t>
      </w:r>
      <w:r w:rsidR="001C5524" w:rsidRPr="00E6067C">
        <w:rPr>
          <w:sz w:val="24"/>
          <w:szCs w:val="24"/>
        </w:rPr>
        <w:t xml:space="preserve">to </w:t>
      </w:r>
      <w:r w:rsidRPr="00E6067C">
        <w:rPr>
          <w:sz w:val="24"/>
          <w:szCs w:val="24"/>
        </w:rPr>
        <w:t>alter</w:t>
      </w:r>
      <w:r w:rsidR="00D97039">
        <w:rPr>
          <w:sz w:val="24"/>
          <w:szCs w:val="24"/>
        </w:rPr>
        <w:t xml:space="preserve"> </w:t>
      </w:r>
      <w:r w:rsidR="00B02480">
        <w:rPr>
          <w:sz w:val="24"/>
          <w:szCs w:val="24"/>
        </w:rPr>
        <w:t xml:space="preserve">an at grade </w:t>
      </w:r>
      <w:r w:rsidRPr="00E6067C">
        <w:rPr>
          <w:sz w:val="24"/>
          <w:szCs w:val="24"/>
        </w:rPr>
        <w:t>crossing by the</w:t>
      </w:r>
      <w:r w:rsidR="007E0DB7" w:rsidRPr="00E6067C">
        <w:rPr>
          <w:sz w:val="24"/>
          <w:szCs w:val="24"/>
        </w:rPr>
        <w:t xml:space="preserve"> installation of an</w:t>
      </w:r>
      <w:r w:rsidR="009D74E1" w:rsidRPr="00E6067C">
        <w:rPr>
          <w:sz w:val="24"/>
          <w:szCs w:val="24"/>
        </w:rPr>
        <w:t xml:space="preserve"> </w:t>
      </w:r>
      <w:r w:rsidR="00E247B2">
        <w:rPr>
          <w:sz w:val="24"/>
          <w:szCs w:val="24"/>
        </w:rPr>
        <w:t>underground duct bank containing electrical transmission conductors</w:t>
      </w:r>
      <w:r w:rsidRPr="00E6067C">
        <w:rPr>
          <w:sz w:val="24"/>
          <w:szCs w:val="24"/>
        </w:rPr>
        <w:t xml:space="preserve"> where </w:t>
      </w:r>
      <w:r w:rsidR="00E247B2">
        <w:rPr>
          <w:sz w:val="24"/>
          <w:szCs w:val="24"/>
        </w:rPr>
        <w:t>38th Street</w:t>
      </w:r>
      <w:r w:rsidRPr="00E6067C">
        <w:rPr>
          <w:sz w:val="24"/>
          <w:szCs w:val="24"/>
        </w:rPr>
        <w:t xml:space="preserve"> crosses, </w:t>
      </w:r>
      <w:r w:rsidR="00E247B2">
        <w:rPr>
          <w:sz w:val="24"/>
          <w:szCs w:val="24"/>
        </w:rPr>
        <w:t>two (2) tracks</w:t>
      </w:r>
      <w:r w:rsidRPr="00E6067C">
        <w:rPr>
          <w:sz w:val="24"/>
          <w:szCs w:val="24"/>
        </w:rPr>
        <w:t xml:space="preserve"> of </w:t>
      </w:r>
      <w:r w:rsidR="00E247B2">
        <w:rPr>
          <w:sz w:val="24"/>
          <w:szCs w:val="24"/>
        </w:rPr>
        <w:t>Southeastern Pennsylvania Transportation Authority</w:t>
      </w:r>
      <w:r w:rsidRPr="00E6067C">
        <w:rPr>
          <w:sz w:val="24"/>
          <w:szCs w:val="24"/>
        </w:rPr>
        <w:t xml:space="preserve"> located in </w:t>
      </w:r>
      <w:r w:rsidR="00E247B2">
        <w:rPr>
          <w:sz w:val="24"/>
          <w:szCs w:val="24"/>
        </w:rPr>
        <w:t>the City of Philadelphia</w:t>
      </w:r>
      <w:r w:rsidRPr="00E6067C">
        <w:rPr>
          <w:sz w:val="24"/>
          <w:szCs w:val="24"/>
        </w:rPr>
        <w:t xml:space="preserve">, </w:t>
      </w:r>
      <w:r w:rsidR="00E247B2">
        <w:rPr>
          <w:sz w:val="24"/>
          <w:szCs w:val="24"/>
        </w:rPr>
        <w:t>Philadelphia</w:t>
      </w:r>
      <w:r w:rsidRPr="00E6067C">
        <w:rPr>
          <w:sz w:val="24"/>
          <w:szCs w:val="24"/>
        </w:rPr>
        <w:t xml:space="preserve"> County.</w:t>
      </w:r>
    </w:p>
    <w:p w14:paraId="278452C1" w14:textId="77777777" w:rsidR="00A124CB" w:rsidRPr="00E6067C" w:rsidRDefault="00A124CB" w:rsidP="00A124CB">
      <w:pPr>
        <w:ind w:left="1440" w:right="1440"/>
        <w:rPr>
          <w:sz w:val="24"/>
          <w:szCs w:val="24"/>
        </w:rPr>
      </w:pPr>
    </w:p>
    <w:p w14:paraId="1A6789E3" w14:textId="77777777" w:rsidR="00A124CB" w:rsidRPr="00E6067C" w:rsidRDefault="00A124CB" w:rsidP="00A124CB">
      <w:pPr>
        <w:ind w:left="1440" w:right="1440"/>
        <w:rPr>
          <w:sz w:val="24"/>
          <w:szCs w:val="24"/>
        </w:rPr>
      </w:pPr>
    </w:p>
    <w:p w14:paraId="11217FCB" w14:textId="77777777" w:rsidR="002941CA" w:rsidRPr="00E6067C" w:rsidRDefault="002941CA" w:rsidP="00A124CB">
      <w:pPr>
        <w:ind w:right="1440"/>
        <w:rPr>
          <w:sz w:val="24"/>
          <w:szCs w:val="24"/>
        </w:rPr>
      </w:pPr>
      <w:r w:rsidRPr="00E6067C">
        <w:rPr>
          <w:sz w:val="24"/>
          <w:szCs w:val="24"/>
        </w:rPr>
        <w:t>To</w:t>
      </w:r>
      <w:r w:rsidR="00E9610A" w:rsidRPr="00E6067C">
        <w:rPr>
          <w:sz w:val="24"/>
          <w:szCs w:val="24"/>
        </w:rPr>
        <w:t xml:space="preserve"> Whom It </w:t>
      </w:r>
      <w:r w:rsidR="00226F9A" w:rsidRPr="00E6067C">
        <w:rPr>
          <w:sz w:val="24"/>
          <w:szCs w:val="24"/>
        </w:rPr>
        <w:t>M</w:t>
      </w:r>
      <w:r w:rsidR="00E9610A" w:rsidRPr="00E6067C">
        <w:rPr>
          <w:sz w:val="24"/>
          <w:szCs w:val="24"/>
        </w:rPr>
        <w:t>ay Concern:</w:t>
      </w:r>
    </w:p>
    <w:p w14:paraId="4D30364F" w14:textId="77777777" w:rsidR="00226F9A" w:rsidRPr="00E6067C" w:rsidRDefault="00226F9A" w:rsidP="003E63C5">
      <w:pPr>
        <w:rPr>
          <w:sz w:val="24"/>
          <w:szCs w:val="24"/>
        </w:rPr>
      </w:pPr>
    </w:p>
    <w:p w14:paraId="1967DC04" w14:textId="010E59B7" w:rsidR="00013E28" w:rsidRPr="00E6067C" w:rsidRDefault="00013E28" w:rsidP="00482BC3">
      <w:pPr>
        <w:ind w:firstLine="1440"/>
        <w:rPr>
          <w:sz w:val="24"/>
          <w:szCs w:val="24"/>
        </w:rPr>
      </w:pPr>
      <w:r w:rsidRPr="00E6067C">
        <w:rPr>
          <w:sz w:val="24"/>
          <w:szCs w:val="24"/>
        </w:rPr>
        <w:t xml:space="preserve">This matter is before the Commission by reason of an application filed by </w:t>
      </w:r>
      <w:r w:rsidR="00E247B2">
        <w:rPr>
          <w:sz w:val="24"/>
          <w:szCs w:val="24"/>
        </w:rPr>
        <w:t>PECO Energy Company</w:t>
      </w:r>
      <w:r w:rsidRPr="00E6067C">
        <w:rPr>
          <w:sz w:val="24"/>
          <w:szCs w:val="24"/>
        </w:rPr>
        <w:t xml:space="preserve"> requesting Commission approval to alter </w:t>
      </w:r>
      <w:r w:rsidR="00482BC3">
        <w:rPr>
          <w:sz w:val="24"/>
          <w:szCs w:val="24"/>
        </w:rPr>
        <w:t>a</w:t>
      </w:r>
      <w:r w:rsidR="00D8136D">
        <w:rPr>
          <w:sz w:val="24"/>
          <w:szCs w:val="24"/>
        </w:rPr>
        <w:t xml:space="preserve">n at grade </w:t>
      </w:r>
      <w:r w:rsidRPr="00E6067C">
        <w:rPr>
          <w:sz w:val="24"/>
          <w:szCs w:val="24"/>
        </w:rPr>
        <w:t>crossin</w:t>
      </w:r>
      <w:r w:rsidR="00482BC3">
        <w:rPr>
          <w:sz w:val="24"/>
          <w:szCs w:val="24"/>
        </w:rPr>
        <w:t>g</w:t>
      </w:r>
      <w:r w:rsidRPr="00E6067C">
        <w:rPr>
          <w:sz w:val="24"/>
          <w:szCs w:val="24"/>
        </w:rPr>
        <w:t xml:space="preserve"> by the installation of an </w:t>
      </w:r>
      <w:r w:rsidR="00E247B2">
        <w:rPr>
          <w:sz w:val="24"/>
          <w:szCs w:val="24"/>
        </w:rPr>
        <w:t>underground duct bank containing electrical transmission conductors</w:t>
      </w:r>
      <w:r w:rsidRPr="00E6067C">
        <w:rPr>
          <w:sz w:val="24"/>
          <w:szCs w:val="24"/>
        </w:rPr>
        <w:t xml:space="preserve"> where </w:t>
      </w:r>
      <w:r w:rsidR="00E247B2">
        <w:rPr>
          <w:sz w:val="24"/>
          <w:szCs w:val="24"/>
        </w:rPr>
        <w:t>38th Street</w:t>
      </w:r>
      <w:r w:rsidRPr="00E6067C">
        <w:rPr>
          <w:sz w:val="24"/>
          <w:szCs w:val="24"/>
        </w:rPr>
        <w:t xml:space="preserve"> crosses, </w:t>
      </w:r>
      <w:r w:rsidR="00E247B2">
        <w:rPr>
          <w:sz w:val="24"/>
          <w:szCs w:val="24"/>
        </w:rPr>
        <w:t>two (2) tracks</w:t>
      </w:r>
      <w:r w:rsidRPr="00E6067C">
        <w:rPr>
          <w:sz w:val="24"/>
          <w:szCs w:val="24"/>
        </w:rPr>
        <w:t xml:space="preserve"> of </w:t>
      </w:r>
      <w:r w:rsidR="00E247B2">
        <w:rPr>
          <w:sz w:val="24"/>
          <w:szCs w:val="24"/>
        </w:rPr>
        <w:t>Southeastern Pennsylvania Transportation Authority</w:t>
      </w:r>
      <w:r w:rsidR="007F04AA" w:rsidRPr="00E6067C">
        <w:rPr>
          <w:sz w:val="24"/>
          <w:szCs w:val="24"/>
        </w:rPr>
        <w:t xml:space="preserve"> </w:t>
      </w:r>
      <w:r w:rsidRPr="00E6067C">
        <w:rPr>
          <w:sz w:val="24"/>
          <w:szCs w:val="24"/>
        </w:rPr>
        <w:t xml:space="preserve">located in </w:t>
      </w:r>
      <w:r w:rsidR="00E247B2">
        <w:rPr>
          <w:sz w:val="24"/>
          <w:szCs w:val="24"/>
        </w:rPr>
        <w:t>the City of Philadelphia</w:t>
      </w:r>
      <w:r w:rsidRPr="00E6067C">
        <w:rPr>
          <w:sz w:val="24"/>
          <w:szCs w:val="24"/>
        </w:rPr>
        <w:t xml:space="preserve">, </w:t>
      </w:r>
      <w:r w:rsidR="00E247B2">
        <w:rPr>
          <w:sz w:val="24"/>
          <w:szCs w:val="24"/>
        </w:rPr>
        <w:t>Philadelphia</w:t>
      </w:r>
      <w:r w:rsidRPr="00E6067C">
        <w:rPr>
          <w:sz w:val="24"/>
          <w:szCs w:val="24"/>
        </w:rPr>
        <w:t xml:space="preserve"> County. The subject application was filed with the Commission on </w:t>
      </w:r>
      <w:r w:rsidR="00E247B2">
        <w:rPr>
          <w:sz w:val="24"/>
          <w:szCs w:val="24"/>
        </w:rPr>
        <w:t>January 21, 2022</w:t>
      </w:r>
      <w:r w:rsidRPr="00E6067C">
        <w:rPr>
          <w:sz w:val="24"/>
          <w:szCs w:val="24"/>
        </w:rPr>
        <w:t>.</w:t>
      </w:r>
    </w:p>
    <w:p w14:paraId="40703E79" w14:textId="77777777" w:rsidR="00013E28" w:rsidRPr="00E6067C" w:rsidRDefault="00013E28" w:rsidP="00013E28">
      <w:pPr>
        <w:rPr>
          <w:sz w:val="24"/>
          <w:szCs w:val="24"/>
        </w:rPr>
      </w:pPr>
    </w:p>
    <w:p w14:paraId="2D198A90" w14:textId="305A51A1" w:rsidR="00013E28" w:rsidRPr="00253069" w:rsidRDefault="00013E28" w:rsidP="00253069">
      <w:pPr>
        <w:ind w:firstLine="1440"/>
        <w:rPr>
          <w:sz w:val="24"/>
          <w:szCs w:val="24"/>
        </w:rPr>
      </w:pPr>
      <w:r w:rsidRPr="00E6067C">
        <w:rPr>
          <w:sz w:val="24"/>
          <w:szCs w:val="24"/>
        </w:rPr>
        <w:t>After a careful review of the record</w:t>
      </w:r>
      <w:r w:rsidR="00115716">
        <w:rPr>
          <w:sz w:val="24"/>
          <w:szCs w:val="24"/>
        </w:rPr>
        <w:t xml:space="preserve"> pertaining to the</w:t>
      </w:r>
      <w:r w:rsidR="00115716" w:rsidRPr="00115716">
        <w:rPr>
          <w:sz w:val="24"/>
          <w:szCs w:val="24"/>
        </w:rPr>
        <w:t xml:space="preserve"> </w:t>
      </w:r>
      <w:r w:rsidR="00115716" w:rsidRPr="00E6067C">
        <w:rPr>
          <w:sz w:val="24"/>
          <w:szCs w:val="24"/>
        </w:rPr>
        <w:t>referenced application (</w:t>
      </w:r>
      <w:r w:rsidR="00115716">
        <w:rPr>
          <w:sz w:val="24"/>
          <w:szCs w:val="24"/>
        </w:rPr>
        <w:t>A-2022-3030523</w:t>
      </w:r>
      <w:r w:rsidR="00115716" w:rsidRPr="00E6067C">
        <w:rPr>
          <w:sz w:val="24"/>
          <w:szCs w:val="24"/>
        </w:rPr>
        <w:t>)</w:t>
      </w:r>
      <w:r w:rsidRPr="00E6067C">
        <w:rPr>
          <w:sz w:val="24"/>
          <w:szCs w:val="24"/>
        </w:rPr>
        <w:t>, we find that the</w:t>
      </w:r>
      <w:r w:rsidR="00FB27D7">
        <w:rPr>
          <w:sz w:val="24"/>
          <w:szCs w:val="24"/>
        </w:rPr>
        <w:t xml:space="preserve"> </w:t>
      </w:r>
      <w:r w:rsidR="004F3B4E">
        <w:rPr>
          <w:sz w:val="24"/>
          <w:szCs w:val="24"/>
        </w:rPr>
        <w:t xml:space="preserve">at grade crossing is a trolly line and </w:t>
      </w:r>
      <w:r w:rsidR="006D4A5E">
        <w:rPr>
          <w:sz w:val="24"/>
          <w:szCs w:val="24"/>
        </w:rPr>
        <w:t xml:space="preserve">the Commission </w:t>
      </w:r>
      <w:r w:rsidR="00A87500">
        <w:rPr>
          <w:sz w:val="24"/>
          <w:szCs w:val="24"/>
        </w:rPr>
        <w:t xml:space="preserve">has no jurisdiction over the </w:t>
      </w:r>
      <w:r w:rsidR="00115716">
        <w:rPr>
          <w:sz w:val="24"/>
          <w:szCs w:val="24"/>
        </w:rPr>
        <w:t xml:space="preserve">subject </w:t>
      </w:r>
      <w:r w:rsidR="00A87500">
        <w:rPr>
          <w:sz w:val="24"/>
          <w:szCs w:val="24"/>
        </w:rPr>
        <w:t>crossing.</w:t>
      </w:r>
      <w:r w:rsidR="00253069">
        <w:rPr>
          <w:sz w:val="24"/>
          <w:szCs w:val="24"/>
        </w:rPr>
        <w:t xml:space="preserve"> </w:t>
      </w:r>
      <w:r w:rsidRPr="00E6067C">
        <w:rPr>
          <w:sz w:val="24"/>
          <w:szCs w:val="24"/>
        </w:rPr>
        <w:t>All parties of interest are hereby notified of this dismissal.</w:t>
      </w:r>
    </w:p>
    <w:p w14:paraId="47E591A6" w14:textId="77777777" w:rsidR="00013E28" w:rsidRPr="00E6067C" w:rsidRDefault="00013E28" w:rsidP="00013E28">
      <w:pPr>
        <w:ind w:firstLine="1440"/>
        <w:rPr>
          <w:spacing w:val="-3"/>
          <w:sz w:val="24"/>
          <w:szCs w:val="24"/>
        </w:rPr>
      </w:pPr>
    </w:p>
    <w:p w14:paraId="4D117741" w14:textId="77777777" w:rsidR="00013E28" w:rsidRPr="00E6067C" w:rsidRDefault="00013E28" w:rsidP="00013E28">
      <w:pPr>
        <w:ind w:firstLine="1440"/>
        <w:rPr>
          <w:sz w:val="24"/>
          <w:szCs w:val="24"/>
        </w:rPr>
      </w:pPr>
      <w:r w:rsidRPr="00E6067C">
        <w:rPr>
          <w:sz w:val="24"/>
          <w:szCs w:val="24"/>
        </w:rPr>
        <w:t>The Commission issues this Secretarial Letter in accordance with Section 2702 of the Public Utility Code and finds that:</w:t>
      </w:r>
    </w:p>
    <w:p w14:paraId="3218CC4F" w14:textId="77777777" w:rsidR="00013E28" w:rsidRPr="00E6067C" w:rsidRDefault="00013E28" w:rsidP="00013E28">
      <w:pPr>
        <w:ind w:firstLine="1440"/>
        <w:rPr>
          <w:sz w:val="24"/>
          <w:szCs w:val="24"/>
        </w:rPr>
      </w:pPr>
    </w:p>
    <w:p w14:paraId="7C62C86A" w14:textId="2F3C416D" w:rsidR="00013E28" w:rsidRPr="00E6067C" w:rsidRDefault="00013E28" w:rsidP="00013E28">
      <w:pPr>
        <w:numPr>
          <w:ilvl w:val="0"/>
          <w:numId w:val="2"/>
        </w:numPr>
        <w:rPr>
          <w:sz w:val="24"/>
          <w:szCs w:val="24"/>
        </w:rPr>
      </w:pPr>
      <w:r w:rsidRPr="00E6067C">
        <w:rPr>
          <w:sz w:val="24"/>
          <w:szCs w:val="24"/>
        </w:rPr>
        <w:t xml:space="preserve">The application filed </w:t>
      </w:r>
      <w:r w:rsidR="00E247B2">
        <w:rPr>
          <w:sz w:val="24"/>
          <w:szCs w:val="24"/>
        </w:rPr>
        <w:t>January 21, 2022</w:t>
      </w:r>
      <w:r w:rsidRPr="00E6067C">
        <w:rPr>
          <w:sz w:val="24"/>
          <w:szCs w:val="24"/>
        </w:rPr>
        <w:t xml:space="preserve">, at </w:t>
      </w:r>
      <w:r w:rsidR="00E247B2">
        <w:rPr>
          <w:sz w:val="24"/>
          <w:szCs w:val="24"/>
        </w:rPr>
        <w:t>A-2022-3030523</w:t>
      </w:r>
      <w:r w:rsidRPr="00E6067C">
        <w:rPr>
          <w:sz w:val="24"/>
          <w:szCs w:val="24"/>
        </w:rPr>
        <w:t xml:space="preserve"> be dismissed.</w:t>
      </w:r>
    </w:p>
    <w:p w14:paraId="74AF82EA" w14:textId="77777777" w:rsidR="00013E28" w:rsidRPr="00E6067C" w:rsidRDefault="00013E28" w:rsidP="00013E28">
      <w:pPr>
        <w:ind w:left="1800"/>
        <w:rPr>
          <w:sz w:val="24"/>
          <w:szCs w:val="24"/>
        </w:rPr>
      </w:pPr>
    </w:p>
    <w:p w14:paraId="0C3E4751" w14:textId="7202DE96" w:rsidR="00013E28" w:rsidRDefault="00013E28" w:rsidP="00013E28">
      <w:pPr>
        <w:numPr>
          <w:ilvl w:val="0"/>
          <w:numId w:val="2"/>
        </w:numPr>
        <w:rPr>
          <w:sz w:val="24"/>
          <w:szCs w:val="24"/>
        </w:rPr>
      </w:pPr>
      <w:r w:rsidRPr="00E6067C">
        <w:rPr>
          <w:sz w:val="24"/>
          <w:szCs w:val="24"/>
        </w:rPr>
        <w:t>The case be “CLOSED.”</w:t>
      </w:r>
    </w:p>
    <w:p w14:paraId="0069B1B0" w14:textId="77777777" w:rsidR="00401A5F" w:rsidRDefault="00401A5F" w:rsidP="00401A5F">
      <w:pPr>
        <w:pStyle w:val="ListParagraph"/>
        <w:rPr>
          <w:sz w:val="24"/>
          <w:szCs w:val="24"/>
        </w:rPr>
      </w:pPr>
    </w:p>
    <w:p w14:paraId="7322281C" w14:textId="5A549F3D" w:rsidR="00401A5F" w:rsidRDefault="00401A5F" w:rsidP="00401A5F">
      <w:pPr>
        <w:rPr>
          <w:sz w:val="24"/>
          <w:szCs w:val="24"/>
        </w:rPr>
      </w:pPr>
    </w:p>
    <w:p w14:paraId="7B6DD527" w14:textId="3F9742E3" w:rsidR="00401A5F" w:rsidRDefault="00401A5F" w:rsidP="00401A5F">
      <w:pPr>
        <w:rPr>
          <w:sz w:val="24"/>
          <w:szCs w:val="24"/>
        </w:rPr>
      </w:pPr>
    </w:p>
    <w:p w14:paraId="28EDD2E9" w14:textId="46C10352" w:rsidR="00401A5F" w:rsidRDefault="00401A5F" w:rsidP="00401A5F">
      <w:pPr>
        <w:rPr>
          <w:sz w:val="24"/>
          <w:szCs w:val="24"/>
        </w:rPr>
      </w:pPr>
    </w:p>
    <w:p w14:paraId="75A92FFC" w14:textId="76A2D685" w:rsidR="00401A5F" w:rsidRDefault="00401A5F" w:rsidP="00401A5F">
      <w:pPr>
        <w:rPr>
          <w:sz w:val="24"/>
          <w:szCs w:val="24"/>
        </w:rPr>
      </w:pPr>
    </w:p>
    <w:p w14:paraId="600CB5CF" w14:textId="62A7AC06" w:rsidR="00401A5F" w:rsidRDefault="00401A5F" w:rsidP="00401A5F">
      <w:pPr>
        <w:rPr>
          <w:sz w:val="24"/>
          <w:szCs w:val="24"/>
        </w:rPr>
      </w:pPr>
    </w:p>
    <w:p w14:paraId="557F5C9D" w14:textId="1210C53C" w:rsidR="00401A5F" w:rsidRDefault="00401A5F" w:rsidP="00401A5F">
      <w:pPr>
        <w:rPr>
          <w:sz w:val="24"/>
          <w:szCs w:val="24"/>
        </w:rPr>
      </w:pPr>
    </w:p>
    <w:p w14:paraId="286B4C3D" w14:textId="77777777" w:rsidR="00401A5F" w:rsidRPr="00E6067C" w:rsidRDefault="00401A5F" w:rsidP="00401A5F">
      <w:pPr>
        <w:rPr>
          <w:sz w:val="24"/>
          <w:szCs w:val="24"/>
        </w:rPr>
      </w:pPr>
    </w:p>
    <w:p w14:paraId="4C42AF17" w14:textId="77777777" w:rsidR="00013E28" w:rsidRPr="00E6067C" w:rsidRDefault="00013E28" w:rsidP="00DB4FB2">
      <w:pPr>
        <w:ind w:firstLine="1440"/>
        <w:rPr>
          <w:sz w:val="24"/>
          <w:szCs w:val="24"/>
        </w:rPr>
      </w:pPr>
    </w:p>
    <w:p w14:paraId="3543D5D4" w14:textId="7337B5F1" w:rsidR="007F04AA" w:rsidRPr="00E6067C" w:rsidRDefault="007F04AA" w:rsidP="007F04AA">
      <w:pPr>
        <w:ind w:firstLine="1440"/>
        <w:rPr>
          <w:sz w:val="24"/>
          <w:szCs w:val="24"/>
        </w:rPr>
      </w:pPr>
      <w:r w:rsidRPr="00E6067C">
        <w:rPr>
          <w:sz w:val="24"/>
          <w:szCs w:val="24"/>
        </w:rPr>
        <w:lastRenderedPageBreak/>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E6067C">
        <w:rPr>
          <w:sz w:val="24"/>
          <w:szCs w:val="24"/>
        </w:rPr>
        <w:t>efiling</w:t>
      </w:r>
      <w:proofErr w:type="spellEnd"/>
      <w:r w:rsidRPr="00E6067C">
        <w:rPr>
          <w:sz w:val="24"/>
          <w:szCs w:val="24"/>
        </w:rPr>
        <w:t xml:space="preserve"> with the Secretary of the Commission by opening an </w:t>
      </w:r>
      <w:proofErr w:type="spellStart"/>
      <w:r w:rsidRPr="00E6067C">
        <w:rPr>
          <w:sz w:val="24"/>
          <w:szCs w:val="24"/>
        </w:rPr>
        <w:t>efiling</w:t>
      </w:r>
      <w:proofErr w:type="spellEnd"/>
      <w:r w:rsidRPr="00E6067C">
        <w:rPr>
          <w:sz w:val="24"/>
          <w:szCs w:val="24"/>
        </w:rPr>
        <w:t xml:space="preserve"> account through the Commission’s website and accepting eservice at </w:t>
      </w:r>
      <w:hyperlink r:id="rId8" w:history="1">
        <w:r w:rsidRPr="00E6067C">
          <w:rPr>
            <w:rStyle w:val="Hyperlink"/>
            <w:sz w:val="24"/>
            <w:szCs w:val="24"/>
          </w:rPr>
          <w:t>https://www.puc.pa.gov/filing-resources/efiling/</w:t>
        </w:r>
      </w:hyperlink>
      <w:r w:rsidRPr="00E6067C">
        <w:rPr>
          <w:sz w:val="24"/>
          <w:szCs w:val="24"/>
        </w:rPr>
        <w:t>.</w:t>
      </w:r>
      <w:r w:rsidR="0074354A" w:rsidRPr="00E6067C">
        <w:rPr>
          <w:sz w:val="24"/>
          <w:szCs w:val="24"/>
        </w:rPr>
        <w:t xml:space="preserve"> </w:t>
      </w:r>
      <w:r w:rsidRPr="00E6067C">
        <w:rPr>
          <w:sz w:val="24"/>
          <w:szCs w:val="24"/>
        </w:rPr>
        <w:t>If your filing contains confidential material, you are required to file by overnight delivery to ensure the timely filing of your submission.</w:t>
      </w:r>
    </w:p>
    <w:p w14:paraId="066F0301" w14:textId="77777777" w:rsidR="00013E28" w:rsidRPr="00E6067C" w:rsidRDefault="00013E28" w:rsidP="00013E28">
      <w:pPr>
        <w:ind w:firstLine="1440"/>
        <w:rPr>
          <w:sz w:val="24"/>
          <w:szCs w:val="24"/>
        </w:rPr>
      </w:pPr>
    </w:p>
    <w:p w14:paraId="6BD300CC" w14:textId="77777777" w:rsidR="00013E28" w:rsidRPr="00E6067C" w:rsidRDefault="00013E28" w:rsidP="00013E28">
      <w:pPr>
        <w:ind w:firstLine="1440"/>
        <w:rPr>
          <w:iCs/>
          <w:sz w:val="24"/>
          <w:szCs w:val="24"/>
        </w:rPr>
      </w:pPr>
      <w:r w:rsidRPr="00E6067C">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18D27E3C" w14:textId="77777777" w:rsidR="00013E28" w:rsidRPr="00E6067C" w:rsidRDefault="00013E28" w:rsidP="00013E28">
      <w:pPr>
        <w:rPr>
          <w:sz w:val="24"/>
          <w:szCs w:val="24"/>
        </w:rPr>
      </w:pPr>
    </w:p>
    <w:p w14:paraId="5E417B78" w14:textId="77777777" w:rsidR="00013E28" w:rsidRPr="00E6067C" w:rsidRDefault="00013E28" w:rsidP="00013E28">
      <w:pPr>
        <w:ind w:firstLine="1440"/>
        <w:rPr>
          <w:sz w:val="24"/>
          <w:szCs w:val="24"/>
        </w:rPr>
      </w:pPr>
      <w:r w:rsidRPr="00E6067C">
        <w:rPr>
          <w:sz w:val="24"/>
          <w:szCs w:val="24"/>
        </w:rPr>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112A82DD" w14:textId="77777777" w:rsidR="00013E28" w:rsidRPr="00E6067C" w:rsidRDefault="00013E28" w:rsidP="00013E28">
      <w:pPr>
        <w:ind w:firstLine="1440"/>
        <w:rPr>
          <w:sz w:val="24"/>
          <w:szCs w:val="24"/>
        </w:rPr>
      </w:pPr>
    </w:p>
    <w:p w14:paraId="26EB0AB7" w14:textId="52DBABD7" w:rsidR="00013E28" w:rsidRPr="00E6067C" w:rsidRDefault="00013E28" w:rsidP="00D75785">
      <w:pPr>
        <w:ind w:firstLine="1440"/>
        <w:rPr>
          <w:sz w:val="24"/>
          <w:szCs w:val="24"/>
        </w:rPr>
      </w:pPr>
    </w:p>
    <w:p w14:paraId="2206CB53" w14:textId="7207D3B6" w:rsidR="00013E28" w:rsidRPr="00E6067C" w:rsidRDefault="00171B5F" w:rsidP="00013E28">
      <w:pPr>
        <w:ind w:left="4320"/>
        <w:rPr>
          <w:sz w:val="24"/>
          <w:szCs w:val="24"/>
        </w:rPr>
      </w:pPr>
      <w:r w:rsidRPr="009F01BA">
        <w:rPr>
          <w:b/>
          <w:noProof/>
        </w:rPr>
        <w:drawing>
          <wp:anchor distT="0" distB="0" distL="114300" distR="114300" simplePos="0" relativeHeight="251659264" behindDoc="1" locked="0" layoutInCell="1" allowOverlap="1" wp14:anchorId="06C38ADB" wp14:editId="5AF5B286">
            <wp:simplePos x="0" y="0"/>
            <wp:positionH relativeFrom="column">
              <wp:posOffset>2476500</wp:posOffset>
            </wp:positionH>
            <wp:positionV relativeFrom="paragraph">
              <wp:posOffset>13335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13E28" w:rsidRPr="00E6067C">
        <w:rPr>
          <w:sz w:val="24"/>
          <w:szCs w:val="24"/>
        </w:rPr>
        <w:t>Very truly yours,</w:t>
      </w:r>
    </w:p>
    <w:p w14:paraId="79B2F582" w14:textId="012B37C9" w:rsidR="00013E28" w:rsidRPr="00E6067C" w:rsidRDefault="00013E28" w:rsidP="00171B5F">
      <w:pPr>
        <w:ind w:left="4320" w:firstLine="720"/>
        <w:rPr>
          <w:sz w:val="24"/>
          <w:szCs w:val="24"/>
        </w:rPr>
      </w:pPr>
    </w:p>
    <w:p w14:paraId="61816B91" w14:textId="77777777" w:rsidR="00013E28" w:rsidRPr="00E6067C" w:rsidRDefault="00013E28" w:rsidP="00013E28">
      <w:pPr>
        <w:ind w:left="4320"/>
        <w:rPr>
          <w:sz w:val="24"/>
          <w:szCs w:val="24"/>
        </w:rPr>
      </w:pPr>
    </w:p>
    <w:p w14:paraId="3D0896E2" w14:textId="77777777" w:rsidR="00013E28" w:rsidRPr="00E6067C" w:rsidRDefault="00013E28" w:rsidP="00013E28">
      <w:pPr>
        <w:ind w:left="4320"/>
        <w:rPr>
          <w:sz w:val="24"/>
          <w:szCs w:val="24"/>
        </w:rPr>
      </w:pPr>
    </w:p>
    <w:p w14:paraId="0D912396" w14:textId="77777777" w:rsidR="00013E28" w:rsidRPr="00E6067C" w:rsidRDefault="00013E28" w:rsidP="00013E28">
      <w:pPr>
        <w:ind w:left="4320"/>
        <w:rPr>
          <w:sz w:val="24"/>
          <w:szCs w:val="24"/>
        </w:rPr>
      </w:pPr>
      <w:r w:rsidRPr="00E6067C">
        <w:rPr>
          <w:sz w:val="24"/>
          <w:szCs w:val="24"/>
        </w:rPr>
        <w:t>Rosemary Chiavetta</w:t>
      </w:r>
    </w:p>
    <w:p w14:paraId="140EEFE9" w14:textId="77777777" w:rsidR="00425298" w:rsidRPr="00E6067C" w:rsidRDefault="00013E28" w:rsidP="0064124A">
      <w:pPr>
        <w:ind w:left="4320"/>
        <w:rPr>
          <w:sz w:val="24"/>
          <w:szCs w:val="24"/>
        </w:rPr>
      </w:pPr>
      <w:r w:rsidRPr="00E6067C">
        <w:rPr>
          <w:sz w:val="24"/>
          <w:szCs w:val="24"/>
        </w:rPr>
        <w:t>Secretary</w:t>
      </w:r>
    </w:p>
    <w:sectPr w:rsidR="00425298" w:rsidRPr="00E6067C" w:rsidSect="00E12DF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DB19" w14:textId="77777777" w:rsidR="008341B2" w:rsidRDefault="008341B2">
      <w:r>
        <w:separator/>
      </w:r>
    </w:p>
  </w:endnote>
  <w:endnote w:type="continuationSeparator" w:id="0">
    <w:p w14:paraId="4F43B15E" w14:textId="77777777" w:rsidR="008341B2" w:rsidRDefault="008341B2">
      <w:r>
        <w:continuationSeparator/>
      </w:r>
    </w:p>
  </w:endnote>
  <w:endnote w:type="continuationNotice" w:id="1">
    <w:p w14:paraId="3BFA3D09" w14:textId="77777777" w:rsidR="008341B2" w:rsidRDefault="00834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5BC1"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15EE94"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F069" w14:textId="77777777" w:rsidR="00E247B2" w:rsidRDefault="00E24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0237" w14:textId="77777777" w:rsidR="00E247B2" w:rsidRDefault="00E2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7802" w14:textId="77777777" w:rsidR="008341B2" w:rsidRDefault="008341B2">
      <w:r>
        <w:separator/>
      </w:r>
    </w:p>
  </w:footnote>
  <w:footnote w:type="continuationSeparator" w:id="0">
    <w:p w14:paraId="612A9776" w14:textId="77777777" w:rsidR="008341B2" w:rsidRDefault="008341B2">
      <w:r>
        <w:continuationSeparator/>
      </w:r>
    </w:p>
  </w:footnote>
  <w:footnote w:type="continuationNotice" w:id="1">
    <w:p w14:paraId="670F523C" w14:textId="77777777" w:rsidR="008341B2" w:rsidRDefault="00834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E4F9" w14:textId="77777777" w:rsidR="00E247B2" w:rsidRDefault="00E24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52DF" w14:textId="77777777" w:rsidR="00E247B2" w:rsidRDefault="00E24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E12DF9" w14:paraId="3CAC18FC" w14:textId="77777777" w:rsidTr="00C21ACD">
      <w:trPr>
        <w:trHeight w:val="990"/>
      </w:trPr>
      <w:tc>
        <w:tcPr>
          <w:tcW w:w="2232" w:type="dxa"/>
        </w:tcPr>
        <w:p w14:paraId="034E5B10" w14:textId="77777777" w:rsidR="00E12DF9" w:rsidRDefault="00E12DF9" w:rsidP="00E12DF9">
          <w:pPr>
            <w:rPr>
              <w:sz w:val="24"/>
            </w:rPr>
          </w:pPr>
          <w:r>
            <w:rPr>
              <w:noProof/>
              <w:sz w:val="24"/>
            </w:rPr>
            <w:drawing>
              <wp:anchor distT="0" distB="0" distL="114300" distR="114300" simplePos="0" relativeHeight="251659264" behindDoc="1" locked="0" layoutInCell="1" allowOverlap="1" wp14:anchorId="53037A84" wp14:editId="477FF27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00829B6" w14:textId="77777777" w:rsidR="00E12DF9" w:rsidRPr="00A35F64" w:rsidRDefault="00E12DF9" w:rsidP="00E12DF9">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350E1B" w14:textId="77777777" w:rsidR="00E12DF9" w:rsidRPr="00A35F64" w:rsidRDefault="00E12DF9" w:rsidP="00E12D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26AC3E8" w14:textId="77777777" w:rsidR="00E12DF9" w:rsidRPr="00A35F64" w:rsidRDefault="00E12DF9" w:rsidP="00E12D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EA4132" w14:textId="77777777" w:rsidR="00E12DF9" w:rsidRPr="00A35F64" w:rsidRDefault="00E12DF9" w:rsidP="00E12DF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D3F18F" w14:textId="77777777" w:rsidR="00E12DF9" w:rsidRDefault="00E12DF9" w:rsidP="00E12DF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12E6D5FD" w14:textId="77777777" w:rsidR="00E12DF9" w:rsidRPr="000E3958" w:rsidRDefault="00E12DF9" w:rsidP="00E12DF9">
          <w:pPr>
            <w:jc w:val="right"/>
            <w:rPr>
              <w:rFonts w:ascii="Arial" w:hAnsi="Arial"/>
              <w:sz w:val="16"/>
              <w:szCs w:val="16"/>
            </w:rPr>
          </w:pPr>
        </w:p>
      </w:tc>
    </w:tr>
  </w:tbl>
  <w:p w14:paraId="31475FBA" w14:textId="77777777" w:rsidR="00E12DF9" w:rsidRDefault="00E12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2"/>
    <w:rsid w:val="000006CF"/>
    <w:rsid w:val="0000282D"/>
    <w:rsid w:val="00005DA2"/>
    <w:rsid w:val="00013A91"/>
    <w:rsid w:val="00013E28"/>
    <w:rsid w:val="000174A8"/>
    <w:rsid w:val="00017D7F"/>
    <w:rsid w:val="00031215"/>
    <w:rsid w:val="000326BB"/>
    <w:rsid w:val="00035892"/>
    <w:rsid w:val="00035FA0"/>
    <w:rsid w:val="000415F8"/>
    <w:rsid w:val="00043A27"/>
    <w:rsid w:val="00043F9C"/>
    <w:rsid w:val="00044A01"/>
    <w:rsid w:val="00046854"/>
    <w:rsid w:val="0006352D"/>
    <w:rsid w:val="000635C5"/>
    <w:rsid w:val="00063B12"/>
    <w:rsid w:val="00063B5C"/>
    <w:rsid w:val="00065CCE"/>
    <w:rsid w:val="00071909"/>
    <w:rsid w:val="00074C0E"/>
    <w:rsid w:val="00076C4A"/>
    <w:rsid w:val="0008045A"/>
    <w:rsid w:val="000825D9"/>
    <w:rsid w:val="000948AE"/>
    <w:rsid w:val="0009503E"/>
    <w:rsid w:val="000951D5"/>
    <w:rsid w:val="000A3129"/>
    <w:rsid w:val="000A3F30"/>
    <w:rsid w:val="000A4B86"/>
    <w:rsid w:val="000B1E16"/>
    <w:rsid w:val="000B4917"/>
    <w:rsid w:val="000B606B"/>
    <w:rsid w:val="000C14E8"/>
    <w:rsid w:val="000C7220"/>
    <w:rsid w:val="000D7C40"/>
    <w:rsid w:val="000E0488"/>
    <w:rsid w:val="000F1336"/>
    <w:rsid w:val="000F50D5"/>
    <w:rsid w:val="00115716"/>
    <w:rsid w:val="001260F9"/>
    <w:rsid w:val="00130A83"/>
    <w:rsid w:val="00132A6D"/>
    <w:rsid w:val="001448FC"/>
    <w:rsid w:val="001476B8"/>
    <w:rsid w:val="001502F2"/>
    <w:rsid w:val="00152678"/>
    <w:rsid w:val="00155F00"/>
    <w:rsid w:val="00161F85"/>
    <w:rsid w:val="00171B5F"/>
    <w:rsid w:val="00177E60"/>
    <w:rsid w:val="00182E03"/>
    <w:rsid w:val="001847DF"/>
    <w:rsid w:val="00185BB7"/>
    <w:rsid w:val="00186D40"/>
    <w:rsid w:val="00196D49"/>
    <w:rsid w:val="001A27AD"/>
    <w:rsid w:val="001B4146"/>
    <w:rsid w:val="001B7137"/>
    <w:rsid w:val="001C1BDA"/>
    <w:rsid w:val="001C3308"/>
    <w:rsid w:val="001C3CBC"/>
    <w:rsid w:val="001C5524"/>
    <w:rsid w:val="001D0727"/>
    <w:rsid w:val="001D31FF"/>
    <w:rsid w:val="001D3867"/>
    <w:rsid w:val="001D6B11"/>
    <w:rsid w:val="001E2E38"/>
    <w:rsid w:val="001E6349"/>
    <w:rsid w:val="001E66B8"/>
    <w:rsid w:val="001F04EB"/>
    <w:rsid w:val="001F16F4"/>
    <w:rsid w:val="001F7594"/>
    <w:rsid w:val="00200E40"/>
    <w:rsid w:val="00205184"/>
    <w:rsid w:val="00210B2A"/>
    <w:rsid w:val="00211A96"/>
    <w:rsid w:val="002122C2"/>
    <w:rsid w:val="0021371D"/>
    <w:rsid w:val="00214E38"/>
    <w:rsid w:val="00216776"/>
    <w:rsid w:val="0022040C"/>
    <w:rsid w:val="0022186D"/>
    <w:rsid w:val="00221D23"/>
    <w:rsid w:val="00225FB9"/>
    <w:rsid w:val="00226F9A"/>
    <w:rsid w:val="00232945"/>
    <w:rsid w:val="002366CE"/>
    <w:rsid w:val="002449B5"/>
    <w:rsid w:val="00250F9B"/>
    <w:rsid w:val="00253069"/>
    <w:rsid w:val="002533F7"/>
    <w:rsid w:val="002556CF"/>
    <w:rsid w:val="002578F0"/>
    <w:rsid w:val="00264899"/>
    <w:rsid w:val="00267B28"/>
    <w:rsid w:val="002707EC"/>
    <w:rsid w:val="00273C02"/>
    <w:rsid w:val="002941CA"/>
    <w:rsid w:val="0029680D"/>
    <w:rsid w:val="00296D7A"/>
    <w:rsid w:val="002A03BE"/>
    <w:rsid w:val="002A5445"/>
    <w:rsid w:val="002A60C2"/>
    <w:rsid w:val="002B145C"/>
    <w:rsid w:val="002B466D"/>
    <w:rsid w:val="002C2D03"/>
    <w:rsid w:val="002C4F30"/>
    <w:rsid w:val="002D0A93"/>
    <w:rsid w:val="002D32CF"/>
    <w:rsid w:val="002E2EE2"/>
    <w:rsid w:val="002E5CCE"/>
    <w:rsid w:val="002F6ED2"/>
    <w:rsid w:val="002F793F"/>
    <w:rsid w:val="002F7B43"/>
    <w:rsid w:val="00300EB9"/>
    <w:rsid w:val="00314C22"/>
    <w:rsid w:val="00315EED"/>
    <w:rsid w:val="003219D3"/>
    <w:rsid w:val="0032595C"/>
    <w:rsid w:val="00325A9D"/>
    <w:rsid w:val="0032781E"/>
    <w:rsid w:val="00331811"/>
    <w:rsid w:val="003354FE"/>
    <w:rsid w:val="00340F46"/>
    <w:rsid w:val="0036297E"/>
    <w:rsid w:val="00365FD8"/>
    <w:rsid w:val="0037209A"/>
    <w:rsid w:val="00387659"/>
    <w:rsid w:val="00387742"/>
    <w:rsid w:val="003878C6"/>
    <w:rsid w:val="00390E2A"/>
    <w:rsid w:val="00390F23"/>
    <w:rsid w:val="003930A0"/>
    <w:rsid w:val="003964A0"/>
    <w:rsid w:val="00396766"/>
    <w:rsid w:val="003B246F"/>
    <w:rsid w:val="003B638C"/>
    <w:rsid w:val="003C299D"/>
    <w:rsid w:val="003E63C5"/>
    <w:rsid w:val="003F417E"/>
    <w:rsid w:val="00401A5F"/>
    <w:rsid w:val="00404E29"/>
    <w:rsid w:val="004140C6"/>
    <w:rsid w:val="004148D4"/>
    <w:rsid w:val="004178B2"/>
    <w:rsid w:val="00422225"/>
    <w:rsid w:val="00425298"/>
    <w:rsid w:val="00427548"/>
    <w:rsid w:val="00430FD1"/>
    <w:rsid w:val="004363E1"/>
    <w:rsid w:val="00441E72"/>
    <w:rsid w:val="00444D33"/>
    <w:rsid w:val="004479A5"/>
    <w:rsid w:val="00447C2C"/>
    <w:rsid w:val="0045097D"/>
    <w:rsid w:val="00451839"/>
    <w:rsid w:val="00454915"/>
    <w:rsid w:val="0046013E"/>
    <w:rsid w:val="004761CD"/>
    <w:rsid w:val="00476421"/>
    <w:rsid w:val="004773DD"/>
    <w:rsid w:val="00481A1A"/>
    <w:rsid w:val="00482BC3"/>
    <w:rsid w:val="0048309D"/>
    <w:rsid w:val="00492C84"/>
    <w:rsid w:val="00495713"/>
    <w:rsid w:val="004A11B2"/>
    <w:rsid w:val="004A478C"/>
    <w:rsid w:val="004B2754"/>
    <w:rsid w:val="004B3DFD"/>
    <w:rsid w:val="004B4F92"/>
    <w:rsid w:val="004B6393"/>
    <w:rsid w:val="004B7B0C"/>
    <w:rsid w:val="004C6454"/>
    <w:rsid w:val="004D0364"/>
    <w:rsid w:val="004D0DD8"/>
    <w:rsid w:val="004D6F32"/>
    <w:rsid w:val="004E5F23"/>
    <w:rsid w:val="004E67E6"/>
    <w:rsid w:val="004F210F"/>
    <w:rsid w:val="004F3A16"/>
    <w:rsid w:val="004F3B4E"/>
    <w:rsid w:val="004F4531"/>
    <w:rsid w:val="00502D85"/>
    <w:rsid w:val="0051015C"/>
    <w:rsid w:val="00511288"/>
    <w:rsid w:val="00513363"/>
    <w:rsid w:val="00513B1F"/>
    <w:rsid w:val="00522C34"/>
    <w:rsid w:val="00524625"/>
    <w:rsid w:val="0052768C"/>
    <w:rsid w:val="005348E2"/>
    <w:rsid w:val="00547349"/>
    <w:rsid w:val="00553D83"/>
    <w:rsid w:val="00563170"/>
    <w:rsid w:val="005646A8"/>
    <w:rsid w:val="00566059"/>
    <w:rsid w:val="00567295"/>
    <w:rsid w:val="00567A2B"/>
    <w:rsid w:val="00571DE4"/>
    <w:rsid w:val="005844AD"/>
    <w:rsid w:val="00586407"/>
    <w:rsid w:val="00586EEA"/>
    <w:rsid w:val="0059108E"/>
    <w:rsid w:val="005B4895"/>
    <w:rsid w:val="005B60FA"/>
    <w:rsid w:val="005B6230"/>
    <w:rsid w:val="005C6D24"/>
    <w:rsid w:val="005D2705"/>
    <w:rsid w:val="005D466B"/>
    <w:rsid w:val="005D7F63"/>
    <w:rsid w:val="005E1BE7"/>
    <w:rsid w:val="005E2C54"/>
    <w:rsid w:val="005F05AF"/>
    <w:rsid w:val="005F70C6"/>
    <w:rsid w:val="00603E1B"/>
    <w:rsid w:val="00607254"/>
    <w:rsid w:val="00614B15"/>
    <w:rsid w:val="0062003D"/>
    <w:rsid w:val="006212DA"/>
    <w:rsid w:val="00622C06"/>
    <w:rsid w:val="006234A7"/>
    <w:rsid w:val="00630A30"/>
    <w:rsid w:val="00634B1C"/>
    <w:rsid w:val="0064124A"/>
    <w:rsid w:val="0064410A"/>
    <w:rsid w:val="00655FB6"/>
    <w:rsid w:val="0066623F"/>
    <w:rsid w:val="00666537"/>
    <w:rsid w:val="0066718C"/>
    <w:rsid w:val="00674192"/>
    <w:rsid w:val="00684655"/>
    <w:rsid w:val="00686460"/>
    <w:rsid w:val="00696A95"/>
    <w:rsid w:val="00696F9C"/>
    <w:rsid w:val="006A01D1"/>
    <w:rsid w:val="006A0CB3"/>
    <w:rsid w:val="006B092D"/>
    <w:rsid w:val="006C0DED"/>
    <w:rsid w:val="006C41B8"/>
    <w:rsid w:val="006C724C"/>
    <w:rsid w:val="006D4A5E"/>
    <w:rsid w:val="006E0053"/>
    <w:rsid w:val="006E441E"/>
    <w:rsid w:val="006F1B4E"/>
    <w:rsid w:val="006F2AA6"/>
    <w:rsid w:val="006F4C13"/>
    <w:rsid w:val="007013D2"/>
    <w:rsid w:val="0070481A"/>
    <w:rsid w:val="00704BC0"/>
    <w:rsid w:val="00712BA4"/>
    <w:rsid w:val="00726D0E"/>
    <w:rsid w:val="00727493"/>
    <w:rsid w:val="00736962"/>
    <w:rsid w:val="00737CFC"/>
    <w:rsid w:val="00743041"/>
    <w:rsid w:val="0074354A"/>
    <w:rsid w:val="007444A3"/>
    <w:rsid w:val="00744F1E"/>
    <w:rsid w:val="0075319E"/>
    <w:rsid w:val="00754B79"/>
    <w:rsid w:val="00756E63"/>
    <w:rsid w:val="00757AC6"/>
    <w:rsid w:val="007616ED"/>
    <w:rsid w:val="007633E1"/>
    <w:rsid w:val="0076567B"/>
    <w:rsid w:val="00765B01"/>
    <w:rsid w:val="007773AA"/>
    <w:rsid w:val="00780619"/>
    <w:rsid w:val="007815B2"/>
    <w:rsid w:val="00794049"/>
    <w:rsid w:val="007A2D83"/>
    <w:rsid w:val="007B00D2"/>
    <w:rsid w:val="007B02D2"/>
    <w:rsid w:val="007B0A81"/>
    <w:rsid w:val="007B4591"/>
    <w:rsid w:val="007B76DB"/>
    <w:rsid w:val="007C54A6"/>
    <w:rsid w:val="007C5E6C"/>
    <w:rsid w:val="007D4441"/>
    <w:rsid w:val="007E0DB7"/>
    <w:rsid w:val="007E2745"/>
    <w:rsid w:val="007E7E12"/>
    <w:rsid w:val="007F04AA"/>
    <w:rsid w:val="00804792"/>
    <w:rsid w:val="00815FE9"/>
    <w:rsid w:val="00821D1F"/>
    <w:rsid w:val="00821D6F"/>
    <w:rsid w:val="008341B2"/>
    <w:rsid w:val="00835BD2"/>
    <w:rsid w:val="00837378"/>
    <w:rsid w:val="00841037"/>
    <w:rsid w:val="00846EDA"/>
    <w:rsid w:val="0084775E"/>
    <w:rsid w:val="008500B7"/>
    <w:rsid w:val="00850811"/>
    <w:rsid w:val="00850DBE"/>
    <w:rsid w:val="00862A72"/>
    <w:rsid w:val="00871218"/>
    <w:rsid w:val="00882783"/>
    <w:rsid w:val="00891CD3"/>
    <w:rsid w:val="00891F28"/>
    <w:rsid w:val="00893762"/>
    <w:rsid w:val="008971B1"/>
    <w:rsid w:val="008A0103"/>
    <w:rsid w:val="008A0472"/>
    <w:rsid w:val="008B6B07"/>
    <w:rsid w:val="008B6E87"/>
    <w:rsid w:val="008C0D71"/>
    <w:rsid w:val="008C16BD"/>
    <w:rsid w:val="008C236A"/>
    <w:rsid w:val="008C51DE"/>
    <w:rsid w:val="008C6BB1"/>
    <w:rsid w:val="008D031E"/>
    <w:rsid w:val="008D23D9"/>
    <w:rsid w:val="008D3575"/>
    <w:rsid w:val="008D6960"/>
    <w:rsid w:val="008D7ECD"/>
    <w:rsid w:val="008E501F"/>
    <w:rsid w:val="008F6CF4"/>
    <w:rsid w:val="008F7B2F"/>
    <w:rsid w:val="009002CF"/>
    <w:rsid w:val="009005D3"/>
    <w:rsid w:val="00904312"/>
    <w:rsid w:val="009267C9"/>
    <w:rsid w:val="00930439"/>
    <w:rsid w:val="00932C84"/>
    <w:rsid w:val="00933F79"/>
    <w:rsid w:val="00936F97"/>
    <w:rsid w:val="009531B9"/>
    <w:rsid w:val="00953EA9"/>
    <w:rsid w:val="00954808"/>
    <w:rsid w:val="00966D4A"/>
    <w:rsid w:val="00970054"/>
    <w:rsid w:val="00970696"/>
    <w:rsid w:val="00976F06"/>
    <w:rsid w:val="00985840"/>
    <w:rsid w:val="00987DA5"/>
    <w:rsid w:val="009B1789"/>
    <w:rsid w:val="009C73BB"/>
    <w:rsid w:val="009D1D9F"/>
    <w:rsid w:val="009D74E1"/>
    <w:rsid w:val="009E153F"/>
    <w:rsid w:val="009E6857"/>
    <w:rsid w:val="009F017D"/>
    <w:rsid w:val="00A010FE"/>
    <w:rsid w:val="00A03516"/>
    <w:rsid w:val="00A0367F"/>
    <w:rsid w:val="00A10B98"/>
    <w:rsid w:val="00A11271"/>
    <w:rsid w:val="00A124CB"/>
    <w:rsid w:val="00A15428"/>
    <w:rsid w:val="00A20009"/>
    <w:rsid w:val="00A258C1"/>
    <w:rsid w:val="00A35741"/>
    <w:rsid w:val="00A401BB"/>
    <w:rsid w:val="00A51DB1"/>
    <w:rsid w:val="00A658C9"/>
    <w:rsid w:val="00A66643"/>
    <w:rsid w:val="00A66D1D"/>
    <w:rsid w:val="00A705D4"/>
    <w:rsid w:val="00A87500"/>
    <w:rsid w:val="00A964E0"/>
    <w:rsid w:val="00A965C8"/>
    <w:rsid w:val="00A97345"/>
    <w:rsid w:val="00AA211C"/>
    <w:rsid w:val="00AA5F69"/>
    <w:rsid w:val="00AB5C19"/>
    <w:rsid w:val="00AB6AE8"/>
    <w:rsid w:val="00AB740E"/>
    <w:rsid w:val="00AC13A7"/>
    <w:rsid w:val="00AD5017"/>
    <w:rsid w:val="00AE09AC"/>
    <w:rsid w:val="00AE2CB7"/>
    <w:rsid w:val="00AE748B"/>
    <w:rsid w:val="00B02480"/>
    <w:rsid w:val="00B1158B"/>
    <w:rsid w:val="00B13356"/>
    <w:rsid w:val="00B40BED"/>
    <w:rsid w:val="00B43C20"/>
    <w:rsid w:val="00B43D0B"/>
    <w:rsid w:val="00B45B6F"/>
    <w:rsid w:val="00B5174C"/>
    <w:rsid w:val="00B53788"/>
    <w:rsid w:val="00B611E3"/>
    <w:rsid w:val="00B6503F"/>
    <w:rsid w:val="00B704E0"/>
    <w:rsid w:val="00B7172B"/>
    <w:rsid w:val="00B717E9"/>
    <w:rsid w:val="00B772AC"/>
    <w:rsid w:val="00B77C2C"/>
    <w:rsid w:val="00B8165B"/>
    <w:rsid w:val="00B83AA7"/>
    <w:rsid w:val="00B869EF"/>
    <w:rsid w:val="00BA774A"/>
    <w:rsid w:val="00BA77F5"/>
    <w:rsid w:val="00BB2B9C"/>
    <w:rsid w:val="00BC10CB"/>
    <w:rsid w:val="00BC3A95"/>
    <w:rsid w:val="00BC42B8"/>
    <w:rsid w:val="00BC5A31"/>
    <w:rsid w:val="00BC6541"/>
    <w:rsid w:val="00BD2B76"/>
    <w:rsid w:val="00BE105C"/>
    <w:rsid w:val="00BE4400"/>
    <w:rsid w:val="00BE54EF"/>
    <w:rsid w:val="00BE68DB"/>
    <w:rsid w:val="00BE782B"/>
    <w:rsid w:val="00BF2DDA"/>
    <w:rsid w:val="00BF30C3"/>
    <w:rsid w:val="00BF3700"/>
    <w:rsid w:val="00BF52C0"/>
    <w:rsid w:val="00BF7AFE"/>
    <w:rsid w:val="00C03D85"/>
    <w:rsid w:val="00C129EA"/>
    <w:rsid w:val="00C171ED"/>
    <w:rsid w:val="00C2143C"/>
    <w:rsid w:val="00C21ACD"/>
    <w:rsid w:val="00C2405A"/>
    <w:rsid w:val="00C25A6F"/>
    <w:rsid w:val="00C2647E"/>
    <w:rsid w:val="00C26BDC"/>
    <w:rsid w:val="00C30405"/>
    <w:rsid w:val="00C32AE4"/>
    <w:rsid w:val="00C35509"/>
    <w:rsid w:val="00C3625A"/>
    <w:rsid w:val="00C4197F"/>
    <w:rsid w:val="00C43033"/>
    <w:rsid w:val="00C468AF"/>
    <w:rsid w:val="00C57FBE"/>
    <w:rsid w:val="00C606CB"/>
    <w:rsid w:val="00C6364F"/>
    <w:rsid w:val="00C67F20"/>
    <w:rsid w:val="00C71755"/>
    <w:rsid w:val="00C763B2"/>
    <w:rsid w:val="00C767AA"/>
    <w:rsid w:val="00C81FC4"/>
    <w:rsid w:val="00C856F2"/>
    <w:rsid w:val="00CA220D"/>
    <w:rsid w:val="00CA2440"/>
    <w:rsid w:val="00CA463C"/>
    <w:rsid w:val="00CA78B0"/>
    <w:rsid w:val="00CC330A"/>
    <w:rsid w:val="00CD2586"/>
    <w:rsid w:val="00CD393A"/>
    <w:rsid w:val="00CD5A25"/>
    <w:rsid w:val="00CE17B0"/>
    <w:rsid w:val="00CE4FEC"/>
    <w:rsid w:val="00CE633C"/>
    <w:rsid w:val="00D1232C"/>
    <w:rsid w:val="00D130E5"/>
    <w:rsid w:val="00D13BD4"/>
    <w:rsid w:val="00D152F7"/>
    <w:rsid w:val="00D21D85"/>
    <w:rsid w:val="00D25A64"/>
    <w:rsid w:val="00D331A5"/>
    <w:rsid w:val="00D40714"/>
    <w:rsid w:val="00D43779"/>
    <w:rsid w:val="00D46780"/>
    <w:rsid w:val="00D52A1D"/>
    <w:rsid w:val="00D62613"/>
    <w:rsid w:val="00D64D7A"/>
    <w:rsid w:val="00D653F2"/>
    <w:rsid w:val="00D66404"/>
    <w:rsid w:val="00D75785"/>
    <w:rsid w:val="00D8136D"/>
    <w:rsid w:val="00D81B11"/>
    <w:rsid w:val="00D82C29"/>
    <w:rsid w:val="00D92503"/>
    <w:rsid w:val="00D97039"/>
    <w:rsid w:val="00D972C2"/>
    <w:rsid w:val="00DA2C8E"/>
    <w:rsid w:val="00DA3A71"/>
    <w:rsid w:val="00DA46DF"/>
    <w:rsid w:val="00DB19B6"/>
    <w:rsid w:val="00DB2290"/>
    <w:rsid w:val="00DB2728"/>
    <w:rsid w:val="00DB4FB2"/>
    <w:rsid w:val="00DD3E5E"/>
    <w:rsid w:val="00DE039E"/>
    <w:rsid w:val="00DF17F1"/>
    <w:rsid w:val="00DF37FE"/>
    <w:rsid w:val="00E02AC3"/>
    <w:rsid w:val="00E02C20"/>
    <w:rsid w:val="00E12DF9"/>
    <w:rsid w:val="00E247B2"/>
    <w:rsid w:val="00E558E8"/>
    <w:rsid w:val="00E6067C"/>
    <w:rsid w:val="00E768F2"/>
    <w:rsid w:val="00E81DD7"/>
    <w:rsid w:val="00E825B1"/>
    <w:rsid w:val="00E83CAF"/>
    <w:rsid w:val="00E86B11"/>
    <w:rsid w:val="00E90BCD"/>
    <w:rsid w:val="00E94919"/>
    <w:rsid w:val="00E9610A"/>
    <w:rsid w:val="00E96174"/>
    <w:rsid w:val="00EA0CD2"/>
    <w:rsid w:val="00EA0D80"/>
    <w:rsid w:val="00EA4F5A"/>
    <w:rsid w:val="00EB2626"/>
    <w:rsid w:val="00EC0D14"/>
    <w:rsid w:val="00EC1543"/>
    <w:rsid w:val="00EC434F"/>
    <w:rsid w:val="00EC4590"/>
    <w:rsid w:val="00ED04E4"/>
    <w:rsid w:val="00EE50CE"/>
    <w:rsid w:val="00EF1D76"/>
    <w:rsid w:val="00EF44BB"/>
    <w:rsid w:val="00F05E4B"/>
    <w:rsid w:val="00F071A8"/>
    <w:rsid w:val="00F12B6C"/>
    <w:rsid w:val="00F14A70"/>
    <w:rsid w:val="00F14E7A"/>
    <w:rsid w:val="00F1771E"/>
    <w:rsid w:val="00F21778"/>
    <w:rsid w:val="00F227F8"/>
    <w:rsid w:val="00F30E5C"/>
    <w:rsid w:val="00F32A05"/>
    <w:rsid w:val="00F37054"/>
    <w:rsid w:val="00F47824"/>
    <w:rsid w:val="00F479EF"/>
    <w:rsid w:val="00F703E0"/>
    <w:rsid w:val="00F74AAB"/>
    <w:rsid w:val="00F76B42"/>
    <w:rsid w:val="00F76D7E"/>
    <w:rsid w:val="00F83D22"/>
    <w:rsid w:val="00F87FB3"/>
    <w:rsid w:val="00F95005"/>
    <w:rsid w:val="00FA47E7"/>
    <w:rsid w:val="00FB04CE"/>
    <w:rsid w:val="00FB19DF"/>
    <w:rsid w:val="00FB27D7"/>
    <w:rsid w:val="00FB7566"/>
    <w:rsid w:val="00FC52B5"/>
    <w:rsid w:val="00FD0958"/>
    <w:rsid w:val="00FD3F6F"/>
    <w:rsid w:val="00FD6EE0"/>
    <w:rsid w:val="00FE0BC2"/>
    <w:rsid w:val="00FE311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AC9643B"/>
  <w15:docId w15:val="{58746467-9D1E-4786-823C-34F378C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586815410">
      <w:bodyDiv w:val="1"/>
      <w:marLeft w:val="0"/>
      <w:marRight w:val="0"/>
      <w:marTop w:val="0"/>
      <w:marBottom w:val="0"/>
      <w:divBdr>
        <w:top w:val="none" w:sz="0" w:space="0" w:color="auto"/>
        <w:left w:val="none" w:sz="0" w:space="0" w:color="auto"/>
        <w:bottom w:val="none" w:sz="0" w:space="0" w:color="auto"/>
        <w:right w:val="none" w:sz="0" w:space="0" w:color="auto"/>
      </w:divBdr>
    </w:div>
    <w:div w:id="1377505335">
      <w:bodyDiv w:val="1"/>
      <w:marLeft w:val="0"/>
      <w:marRight w:val="0"/>
      <w:marTop w:val="0"/>
      <w:marBottom w:val="0"/>
      <w:divBdr>
        <w:top w:val="none" w:sz="0" w:space="0" w:color="auto"/>
        <w:left w:val="none" w:sz="0" w:space="0" w:color="auto"/>
        <w:bottom w:val="none" w:sz="0" w:space="0" w:color="auto"/>
        <w:right w:val="none" w:sz="0" w:space="0" w:color="auto"/>
      </w:divBdr>
    </w:div>
    <w:div w:id="1557811694">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Dismissal%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Dismissal SL</Template>
  <TotalTime>2</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3</cp:revision>
  <cp:lastPrinted>2015-11-23T18:41:00Z</cp:lastPrinted>
  <dcterms:created xsi:type="dcterms:W3CDTF">2022-02-16T16:56:00Z</dcterms:created>
  <dcterms:modified xsi:type="dcterms:W3CDTF">2022-02-18T13:48:00Z</dcterms:modified>
</cp:coreProperties>
</file>