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4844" w14:textId="77777777" w:rsidR="00C41828" w:rsidRPr="00B6687F" w:rsidRDefault="00C41828" w:rsidP="00C41828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3D3A238F" w14:textId="77777777" w:rsidR="00C41828" w:rsidRPr="00B6687F" w:rsidRDefault="00C41828" w:rsidP="00C41828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7A72EA08" w14:textId="77777777" w:rsidR="00C41828" w:rsidRPr="00B6687F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258920E1" w14:textId="77777777" w:rsidR="00C41828" w:rsidRPr="00B6687F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8BF27D7" w14:textId="77777777" w:rsidR="00C41828" w:rsidRPr="00B6687F" w:rsidRDefault="00C41828" w:rsidP="00C41828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78681D3F" w14:textId="77777777" w:rsidR="00C41828" w:rsidRPr="00B6687F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D36F84A" w14:textId="77777777" w:rsidR="00C41828" w:rsidRPr="00B6687F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0E01935" w14:textId="43F71778" w:rsidR="00C41828" w:rsidRPr="006577C1" w:rsidRDefault="00C41828" w:rsidP="00C41828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 xml:space="preserve">        </w:t>
      </w:r>
      <w:r w:rsidRPr="00A26BF7">
        <w:rPr>
          <w:rFonts w:ascii="Arial" w:hAnsi="Arial" w:cs="Arial"/>
          <w:spacing w:val="-3"/>
          <w:sz w:val="24"/>
          <w:szCs w:val="24"/>
        </w:rPr>
        <w:t>Joint Petition of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Start w:id="0" w:name="_Hlk97639759"/>
      <w:r>
        <w:rPr>
          <w:rFonts w:ascii="Arial" w:hAnsi="Arial" w:cs="Arial"/>
          <w:spacing w:val="-3"/>
          <w:sz w:val="24"/>
          <w:szCs w:val="24"/>
        </w:rPr>
        <w:t xml:space="preserve">Windstream </w:t>
      </w:r>
      <w:r w:rsidR="00C26BC2">
        <w:rPr>
          <w:rFonts w:ascii="Arial" w:hAnsi="Arial" w:cs="Arial"/>
          <w:spacing w:val="-3"/>
          <w:sz w:val="24"/>
          <w:szCs w:val="24"/>
        </w:rPr>
        <w:t>D&amp;E Systems, Inc.,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bookmarkEnd w:id="0"/>
      <w:r>
        <w:rPr>
          <w:rFonts w:ascii="Arial" w:hAnsi="Arial" w:cs="Arial"/>
          <w:spacing w:val="-3"/>
          <w:sz w:val="24"/>
          <w:szCs w:val="24"/>
        </w:rPr>
        <w:t xml:space="preserve">and Citizens Telecommunications Company of New York, Inc; Frontier Communications of Breezewood, LLC; Frontier Communications of Canton; Frontier Communications of Lakewood, LLC; Frontier Communications of Oswayo River, LLC; and Frontier Communications of Pennsylvania, LLC </w:t>
      </w:r>
      <w:r w:rsidRPr="00A26BF7">
        <w:rPr>
          <w:rFonts w:ascii="Arial" w:hAnsi="Arial" w:cs="Arial"/>
          <w:spacing w:val="-3"/>
          <w:sz w:val="24"/>
          <w:szCs w:val="24"/>
        </w:rPr>
        <w:t>for approval of an Interconnection Agreement under Section 252 (e) of the Telecommunications Act of 1996.</w:t>
      </w:r>
    </w:p>
    <w:p w14:paraId="4033D66D" w14:textId="7B8181FE" w:rsidR="00C41828" w:rsidRPr="006577C1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>
        <w:rPr>
          <w:rFonts w:ascii="Arial" w:hAnsi="Arial" w:cs="Arial"/>
          <w:spacing w:val="-3"/>
          <w:sz w:val="24"/>
          <w:szCs w:val="24"/>
        </w:rPr>
        <w:t>A-</w:t>
      </w:r>
      <w:r w:rsidRPr="00C95A8D">
        <w:rPr>
          <w:rFonts w:ascii="Arial" w:hAnsi="Arial" w:cs="Arial"/>
          <w:spacing w:val="-3"/>
          <w:sz w:val="24"/>
          <w:szCs w:val="24"/>
        </w:rPr>
        <w:t>202</w:t>
      </w:r>
      <w:r>
        <w:rPr>
          <w:rFonts w:ascii="Arial" w:hAnsi="Arial" w:cs="Arial"/>
          <w:spacing w:val="-3"/>
          <w:sz w:val="24"/>
          <w:szCs w:val="24"/>
        </w:rPr>
        <w:t>2-3031</w:t>
      </w:r>
      <w:r w:rsidR="002D1C51">
        <w:rPr>
          <w:rFonts w:ascii="Arial" w:hAnsi="Arial" w:cs="Arial"/>
          <w:spacing w:val="-3"/>
          <w:sz w:val="24"/>
          <w:szCs w:val="24"/>
        </w:rPr>
        <w:t>301</w:t>
      </w:r>
    </w:p>
    <w:p w14:paraId="1FB5FB13" w14:textId="77777777" w:rsidR="00C41828" w:rsidRPr="006577C1" w:rsidRDefault="00C41828" w:rsidP="00C41828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236DDBD3" w14:textId="77777777" w:rsidR="00C41828" w:rsidRPr="006577C1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896F1E9" w14:textId="77777777" w:rsidR="00C41828" w:rsidRPr="006577C1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1CB63B0" w14:textId="21A1317F" w:rsidR="00C41828" w:rsidRPr="006577C1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Windstream </w:t>
      </w:r>
      <w:r w:rsidR="002D1C51">
        <w:rPr>
          <w:rFonts w:ascii="Arial" w:hAnsi="Arial" w:cs="Arial"/>
          <w:spacing w:val="-3"/>
          <w:sz w:val="24"/>
          <w:szCs w:val="24"/>
        </w:rPr>
        <w:t>D&amp;E Systems, Inc.,</w:t>
      </w:r>
      <w:r>
        <w:rPr>
          <w:rFonts w:ascii="Arial" w:hAnsi="Arial" w:cs="Arial"/>
          <w:spacing w:val="-3"/>
          <w:sz w:val="24"/>
          <w:szCs w:val="24"/>
        </w:rPr>
        <w:t xml:space="preserve"> and Citizens Telecommunications Company of New York, Inc; Frontier Communications of Breezewood, LLC; Frontier Communications of Canton; Frontier Communications of Lakewood, LLC; Frontier Communications of Oswayo River, LLC; and Frontier Communications of Pennsylvania, LLC,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by its counsel, filed on </w:t>
      </w:r>
      <w:r>
        <w:rPr>
          <w:rFonts w:ascii="Arial" w:hAnsi="Arial" w:cs="Arial"/>
          <w:spacing w:val="-3"/>
          <w:sz w:val="24"/>
          <w:szCs w:val="24"/>
        </w:rPr>
        <w:t>March 4, 2022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, at the Public Utility Commission, a Joint Petition for approval of an Interconnection Agreement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Pr="006577C1">
        <w:rPr>
          <w:rFonts w:ascii="Arial" w:hAnsi="Arial" w:cs="Arial"/>
          <w:spacing w:val="-3"/>
          <w:sz w:val="24"/>
          <w:szCs w:val="24"/>
        </w:rPr>
        <w:t>under Sections 251 and 252 of the Telecommunications Act of 1996.</w:t>
      </w:r>
    </w:p>
    <w:p w14:paraId="52BC544B" w14:textId="77777777" w:rsidR="00C41828" w:rsidRPr="006577C1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DFA96AB" w14:textId="14E47EC1" w:rsidR="00C41828" w:rsidRPr="006577C1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>
        <w:rPr>
          <w:rFonts w:ascii="Arial" w:hAnsi="Arial" w:cs="Arial"/>
          <w:spacing w:val="-3"/>
          <w:sz w:val="24"/>
          <w:szCs w:val="24"/>
        </w:rPr>
        <w:t xml:space="preserve">. </w:t>
      </w:r>
      <w:r w:rsidRPr="002910E9">
        <w:rPr>
          <w:rFonts w:ascii="Arial" w:hAnsi="Arial" w:cs="Arial"/>
          <w:sz w:val="24"/>
          <w:szCs w:val="24"/>
        </w:rPr>
        <w:t>All filings must be made electronically through e</w:t>
      </w:r>
      <w:r>
        <w:rPr>
          <w:rFonts w:ascii="Arial" w:hAnsi="Arial" w:cs="Arial"/>
          <w:sz w:val="24"/>
          <w:szCs w:val="24"/>
        </w:rPr>
        <w:t>F</w:t>
      </w:r>
      <w:r w:rsidRPr="002910E9">
        <w:rPr>
          <w:rFonts w:ascii="Arial" w:hAnsi="Arial" w:cs="Arial"/>
          <w:sz w:val="24"/>
          <w:szCs w:val="24"/>
        </w:rPr>
        <w:t xml:space="preserve">iling </w:t>
      </w:r>
      <w:r>
        <w:rPr>
          <w:rFonts w:ascii="Arial" w:hAnsi="Arial" w:cs="Arial"/>
          <w:sz w:val="24"/>
          <w:szCs w:val="24"/>
        </w:rPr>
        <w:t>with</w:t>
      </w:r>
      <w:r w:rsidRPr="002910E9">
        <w:rPr>
          <w:rFonts w:ascii="Arial" w:hAnsi="Arial" w:cs="Arial"/>
          <w:sz w:val="24"/>
          <w:szCs w:val="24"/>
        </w:rPr>
        <w:t xml:space="preserve"> the Secretary</w:t>
      </w:r>
      <w:r>
        <w:rPr>
          <w:rFonts w:ascii="Arial" w:hAnsi="Arial" w:cs="Arial"/>
          <w:sz w:val="24"/>
          <w:szCs w:val="24"/>
        </w:rPr>
        <w:t>,</w:t>
      </w:r>
      <w:r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>
        <w:rPr>
          <w:rFonts w:ascii="Arial" w:hAnsi="Arial" w:cs="Arial"/>
          <w:sz w:val="24"/>
          <w:szCs w:val="24"/>
        </w:rPr>
        <w:t>.  C</w:t>
      </w:r>
      <w:r w:rsidRPr="006577C1">
        <w:rPr>
          <w:rFonts w:ascii="Arial" w:hAnsi="Arial" w:cs="Arial"/>
          <w:spacing w:val="-3"/>
          <w:sz w:val="24"/>
          <w:szCs w:val="24"/>
        </w:rPr>
        <w:t>omments are due on or before 10 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 D</w:t>
      </w:r>
      <w:r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>
        <w:rPr>
          <w:rFonts w:ascii="Arial" w:hAnsi="Arial" w:cs="Arial"/>
          <w:spacing w:val="-3"/>
          <w:sz w:val="24"/>
          <w:szCs w:val="24"/>
        </w:rPr>
        <w:t xml:space="preserve"> Windstream </w:t>
      </w:r>
      <w:r w:rsidR="002D1C51">
        <w:rPr>
          <w:rFonts w:ascii="Arial" w:hAnsi="Arial" w:cs="Arial"/>
          <w:spacing w:val="-3"/>
          <w:sz w:val="24"/>
          <w:szCs w:val="24"/>
        </w:rPr>
        <w:t>D&amp;E Systems, Inc.,</w:t>
      </w:r>
      <w:r>
        <w:rPr>
          <w:rFonts w:ascii="Arial" w:hAnsi="Arial" w:cs="Arial"/>
          <w:spacing w:val="-3"/>
          <w:sz w:val="24"/>
          <w:szCs w:val="24"/>
        </w:rPr>
        <w:t xml:space="preserve"> and Citizens Telecommunications Company of New York, Inc; Frontier Communications of Breezewood, LLC; Frontier Communications of Canton; Frontier Communications of Lakewood, LLC; Frontier Communications of Oswayo River, LLC; and Frontier Communications of Pennsylvania, LLC,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 Joint Petition are available for inspection at the Commission’s website at </w:t>
      </w:r>
      <w:hyperlink r:id="rId4" w:history="1">
        <w:r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Pr="006577C1">
        <w:rPr>
          <w:rFonts w:ascii="Arial" w:hAnsi="Arial" w:cs="Arial"/>
          <w:spacing w:val="-3"/>
          <w:sz w:val="24"/>
          <w:szCs w:val="24"/>
        </w:rPr>
        <w:t xml:space="preserve">, and at the applicant’s business </w:t>
      </w:r>
      <w:r>
        <w:rPr>
          <w:rFonts w:ascii="Arial" w:hAnsi="Arial" w:cs="Arial"/>
          <w:spacing w:val="-3"/>
          <w:sz w:val="24"/>
          <w:szCs w:val="24"/>
        </w:rPr>
        <w:t>website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3172D44C" w14:textId="77777777" w:rsidR="00C41828" w:rsidRPr="006577C1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D47279A" w14:textId="77777777" w:rsidR="00C41828" w:rsidRPr="006577C1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>
        <w:rPr>
          <w:rFonts w:ascii="Arial" w:hAnsi="Arial" w:cs="Arial"/>
          <w:spacing w:val="-3"/>
          <w:sz w:val="24"/>
          <w:szCs w:val="24"/>
        </w:rPr>
        <w:t>Kathryn Sophy</w:t>
      </w:r>
      <w:r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Pr="004921B6">
        <w:rPr>
          <w:rFonts w:ascii="Arial" w:hAnsi="Arial" w:cs="Arial"/>
          <w:spacing w:val="-3"/>
          <w:sz w:val="24"/>
          <w:szCs w:val="24"/>
        </w:rPr>
        <w:t>787-1827</w:t>
      </w:r>
      <w:r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4DC6F711" w14:textId="77777777" w:rsidR="00C41828" w:rsidRPr="00B6687F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50122E3" w14:textId="77777777" w:rsidR="00C41828" w:rsidRPr="00B6687F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7A444E4" w14:textId="77777777" w:rsidR="00C41828" w:rsidRPr="00B6687F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73F3C447" w14:textId="77777777" w:rsidR="00C41828" w:rsidRPr="00B6687F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788EBA" wp14:editId="38086CA2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DD5E5" w14:textId="77777777" w:rsidR="00C41828" w:rsidRPr="00B6687F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2C3A701" w14:textId="77777777" w:rsidR="00C41828" w:rsidRPr="00B6687F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16EAB206" w14:textId="77777777" w:rsidR="00C41828" w:rsidRPr="00B6687F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4BC4FCB" w14:textId="77777777" w:rsidR="00C41828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074E00C2" w14:textId="77777777" w:rsidR="00C41828" w:rsidRPr="00B6687F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  <w:t>Rosemary Chiavetta</w:t>
      </w:r>
    </w:p>
    <w:p w14:paraId="567FB611" w14:textId="77777777" w:rsidR="00C41828" w:rsidRPr="00B6687F" w:rsidRDefault="00C41828" w:rsidP="00C41828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p w14:paraId="2D298C4B" w14:textId="77777777" w:rsidR="009E27CD" w:rsidRDefault="009E27CD"/>
    <w:sectPr w:rsidR="009E27CD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28"/>
    <w:rsid w:val="002D1C51"/>
    <w:rsid w:val="009E27CD"/>
    <w:rsid w:val="00C26BC2"/>
    <w:rsid w:val="00C4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C7781B1"/>
  <w15:chartTrackingRefBased/>
  <w15:docId w15:val="{2DD023F4-F895-4EFF-8AEC-71358DE7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1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3</cp:revision>
  <dcterms:created xsi:type="dcterms:W3CDTF">2022-03-08T19:50:00Z</dcterms:created>
  <dcterms:modified xsi:type="dcterms:W3CDTF">2022-03-08T19:53:00Z</dcterms:modified>
</cp:coreProperties>
</file>