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37BF635D" w:rsidR="00CF1D2B" w:rsidRDefault="00CF1D2B" w:rsidP="00CF1D2B">
      <w:pPr>
        <w:tabs>
          <w:tab w:val="left" w:pos="-720"/>
        </w:tabs>
        <w:suppressAutoHyphens/>
        <w:ind w:firstLine="1440"/>
        <w:rPr>
          <w:rFonts w:ascii="Times New Roman" w:hAnsi="Times New Roman" w:cs="Times New Roman"/>
          <w:spacing w:val="-3"/>
        </w:rPr>
      </w:pPr>
    </w:p>
    <w:p w14:paraId="718A8BB1" w14:textId="534490DC" w:rsidR="00CF2F73" w:rsidRDefault="00345D2C" w:rsidP="00CF2F7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Mikheil </w:t>
      </w:r>
      <w:proofErr w:type="spellStart"/>
      <w:r>
        <w:rPr>
          <w:rFonts w:ascii="Times New Roman" w:hAnsi="Times New Roman" w:cs="Times New Roman"/>
          <w:spacing w:val="-3"/>
        </w:rPr>
        <w:t>Gulmagarashvili</w:t>
      </w:r>
      <w:proofErr w:type="spellEnd"/>
      <w:r w:rsidR="00CF2F73">
        <w:rPr>
          <w:rFonts w:ascii="Times New Roman" w:hAnsi="Times New Roman" w:cs="Times New Roman"/>
          <w:spacing w:val="-3"/>
        </w:rPr>
        <w:tab/>
      </w:r>
      <w:r w:rsidR="00CF2F73">
        <w:rPr>
          <w:rFonts w:ascii="Times New Roman" w:hAnsi="Times New Roman" w:cs="Times New Roman"/>
          <w:spacing w:val="-3"/>
        </w:rPr>
        <w:tab/>
      </w:r>
      <w:r w:rsidR="00CF2F73">
        <w:rPr>
          <w:rFonts w:ascii="Times New Roman" w:hAnsi="Times New Roman" w:cs="Times New Roman"/>
          <w:spacing w:val="-3"/>
        </w:rPr>
        <w:tab/>
      </w:r>
      <w:r w:rsidR="00CF2F73">
        <w:rPr>
          <w:rFonts w:ascii="Times New Roman" w:hAnsi="Times New Roman" w:cs="Times New Roman"/>
          <w:spacing w:val="-3"/>
        </w:rPr>
        <w:tab/>
      </w:r>
      <w:r w:rsidR="00CF2F73">
        <w:rPr>
          <w:rFonts w:ascii="Times New Roman" w:hAnsi="Times New Roman" w:cs="Times New Roman"/>
          <w:spacing w:val="-3"/>
        </w:rPr>
        <w:tab/>
      </w:r>
      <w:r w:rsidR="00CF2F73">
        <w:rPr>
          <w:rFonts w:ascii="Times New Roman" w:hAnsi="Times New Roman" w:cs="Times New Roman"/>
          <w:spacing w:val="-3"/>
        </w:rPr>
        <w:fldChar w:fldCharType="begin"/>
      </w:r>
      <w:r w:rsidR="00CF2F73">
        <w:rPr>
          <w:rFonts w:ascii="Times New Roman" w:hAnsi="Times New Roman" w:cs="Times New Roman"/>
          <w:spacing w:val="-3"/>
        </w:rPr>
        <w:instrText>fillin "Complainant's name" \d ""</w:instrText>
      </w:r>
      <w:r w:rsidR="00CF2F73">
        <w:rPr>
          <w:rFonts w:ascii="Times New Roman" w:hAnsi="Times New Roman" w:cs="Times New Roman"/>
          <w:spacing w:val="-3"/>
        </w:rPr>
        <w:fldChar w:fldCharType="end"/>
      </w:r>
      <w:r w:rsidR="00CF2F73">
        <w:rPr>
          <w:rFonts w:ascii="Times New Roman" w:hAnsi="Times New Roman" w:cs="Times New Roman"/>
          <w:spacing w:val="-3"/>
        </w:rPr>
        <w:t>:</w:t>
      </w:r>
    </w:p>
    <w:p w14:paraId="6B1DEE93" w14:textId="77777777" w:rsidR="00CF2F73" w:rsidRDefault="00CF2F73" w:rsidP="00CF2F7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76565F2E" w14:textId="182BF01F" w:rsidR="00CF2F73" w:rsidRDefault="00CF2F73" w:rsidP="00CF2F7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F-2022-303</w:t>
      </w:r>
      <w:r w:rsidR="00345D2C">
        <w:rPr>
          <w:rFonts w:ascii="Times New Roman" w:hAnsi="Times New Roman" w:cs="Times New Roman"/>
          <w:spacing w:val="-3"/>
        </w:rPr>
        <w:t>0967</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14:paraId="6A8E698F" w14:textId="77777777" w:rsidR="00CF2F73" w:rsidRDefault="00CF2F73" w:rsidP="00CF2F7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4748AE8" w14:textId="77777777" w:rsidR="00CF2F73" w:rsidRDefault="00CF2F73" w:rsidP="00CF2F7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Pr>
          <w:rFonts w:ascii="Times New Roman" w:hAnsi="Times New Roman" w:cs="Times New Roman"/>
          <w:spacing w:val="-3"/>
        </w:rPr>
        <w:tab/>
        <w:t>:</w:t>
      </w:r>
    </w:p>
    <w:p w14:paraId="654B08CF" w14:textId="77777777" w:rsidR="00B72ECC" w:rsidRPr="007A4C3A" w:rsidRDefault="00B72ECC"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C169C3">
      <w:pPr>
        <w:pStyle w:val="ParaTab1"/>
        <w:tabs>
          <w:tab w:val="left" w:pos="720"/>
          <w:tab w:val="left" w:pos="2070"/>
        </w:tabs>
        <w:spacing w:line="360" w:lineRule="auto"/>
        <w:ind w:firstLine="0"/>
        <w:rPr>
          <w:rFonts w:ascii="Times New Roman" w:hAnsi="Times New Roman" w:cs="Times New Roman"/>
        </w:rPr>
      </w:pPr>
    </w:p>
    <w:p w14:paraId="1F84DB3B" w14:textId="67F18338" w:rsidR="00A9204E" w:rsidRPr="007A4C3A" w:rsidRDefault="00B2302E" w:rsidP="00122389">
      <w:pPr>
        <w:ind w:firstLine="1440"/>
        <w:rPr>
          <w:rFonts w:ascii="Times New Roman" w:hAnsi="Times New Roman" w:cs="Times New Roman"/>
        </w:rPr>
      </w:pPr>
      <w:r>
        <w:rPr>
          <w:rFonts w:ascii="Times New Roman" w:hAnsi="Times New Roman" w:cs="Times New Roman"/>
        </w:rPr>
        <w:t>AND NOW, this 29</w:t>
      </w:r>
      <w:r>
        <w:rPr>
          <w:rFonts w:ascii="Times New Roman" w:hAnsi="Times New Roman" w:cs="Times New Roman"/>
          <w:vertAlign w:val="superscript"/>
        </w:rPr>
        <w:t>th</w:t>
      </w:r>
      <w:r>
        <w:rPr>
          <w:rFonts w:ascii="Times New Roman" w:hAnsi="Times New Roman" w:cs="Times New Roman"/>
        </w:rPr>
        <w:t xml:space="preserve"> day of March 2022</w:t>
      </w:r>
      <w:r w:rsidR="007A4C3A" w:rsidRPr="007A4C3A">
        <w:rPr>
          <w:rFonts w:ascii="Times New Roman" w:hAnsi="Times New Roman" w:cs="Times New Roman"/>
        </w:rPr>
        <w:t>, it is hereby ORDERED:</w:t>
      </w:r>
    </w:p>
    <w:p w14:paraId="17AC2557" w14:textId="42213A38" w:rsidR="007A4C3A" w:rsidRPr="007A4C3A" w:rsidRDefault="007A4C3A" w:rsidP="00D8333F">
      <w:pPr>
        <w:spacing w:line="36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8903D51" w14:textId="29E0CD9A"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47FE7">
        <w:rPr>
          <w:rFonts w:ascii="Times New Roman" w:hAnsi="Times New Roman" w:cs="Times New Roman"/>
          <w:b/>
          <w:bCs/>
        </w:rPr>
        <w:t>Thursday, April 28,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A75DD0"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0D6FBD" w:rsidP="006E683F">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03A42E38"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00891F6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4C8DDE87"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w:t>
      </w:r>
      <w:r w:rsidR="00891F6E">
        <w:rPr>
          <w:rFonts w:ascii="Times New Roman" w:hAnsi="Times New Roman" w:cs="Times New Roman"/>
          <w:color w:val="auto"/>
        </w:rPr>
        <w:t xml:space="preserve"> </w:t>
      </w:r>
      <w:r w:rsidR="0032153D" w:rsidRPr="00361E2E">
        <w:rPr>
          <w:rFonts w:ascii="Times New Roman" w:hAnsi="Times New Roman" w:cs="Times New Roman"/>
          <w:color w:val="auto"/>
        </w:rPr>
        <w:t xml:space="preserve">[For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0D6FBD"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2"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7846360F"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8847FB">
        <w:rPr>
          <w:rFonts w:ascii="Times New Roman" w:hAnsi="Times New Roman" w:cs="Times New Roman"/>
          <w:spacing w:val="-3"/>
          <w:u w:val="single"/>
        </w:rPr>
        <w:t xml:space="preserve">March </w:t>
      </w:r>
      <w:r w:rsidR="00BC695F">
        <w:rPr>
          <w:rFonts w:ascii="Times New Roman" w:hAnsi="Times New Roman" w:cs="Times New Roman"/>
          <w:spacing w:val="-3"/>
          <w:u w:val="single"/>
        </w:rPr>
        <w:t>2</w:t>
      </w:r>
      <w:r w:rsidR="004F0075">
        <w:rPr>
          <w:rFonts w:ascii="Times New Roman" w:hAnsi="Times New Roman" w:cs="Times New Roman"/>
          <w:spacing w:val="-3"/>
          <w:u w:val="single"/>
        </w:rPr>
        <w:t>9</w:t>
      </w:r>
      <w:r w:rsidRPr="000A1ED7">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6DDBCBA7" w14:textId="2FB4C0FF" w:rsidR="00942067" w:rsidRDefault="000A558B" w:rsidP="004F0075">
      <w:r>
        <w:rPr>
          <w:rFonts w:ascii="Times New Roman" w:hAnsi="Times New Roman" w:cs="Times New Roman"/>
          <w:spacing w:val="-3"/>
        </w:rPr>
        <w:br w:type="page"/>
      </w:r>
    </w:p>
    <w:p w14:paraId="4669F095" w14:textId="77777777" w:rsidR="00C57C47" w:rsidRPr="00C57C47" w:rsidRDefault="00C57C47" w:rsidP="00C57C47">
      <w:pPr>
        <w:rPr>
          <w:rFonts w:ascii="Times New Roman" w:eastAsia="Microsoft Sans Serif" w:hAnsi="Times New Roman" w:cs="Times New Roman"/>
          <w:b/>
          <w:szCs w:val="22"/>
          <w:u w:val="single"/>
        </w:rPr>
      </w:pPr>
      <w:r w:rsidRPr="00C57C47">
        <w:rPr>
          <w:rFonts w:ascii="Times New Roman" w:eastAsia="Microsoft Sans Serif" w:hAnsi="Times New Roman" w:cs="Times New Roman"/>
          <w:b/>
          <w:u w:val="single"/>
        </w:rPr>
        <w:lastRenderedPageBreak/>
        <w:t>F-2022-3030967 - MIKHEIL GULMAGARASHVILI v. PECO ENERGY COMPANY-ELECTRIC</w:t>
      </w:r>
    </w:p>
    <w:p w14:paraId="693F6490" w14:textId="70A2AA1E" w:rsidR="00C57C47" w:rsidRDefault="00C57C47" w:rsidP="00C57C47">
      <w:pPr>
        <w:rPr>
          <w:rFonts w:ascii="Times New Roman" w:eastAsia="Microsoft Sans Serif" w:hAnsi="Times New Roman" w:cs="Times New Roman"/>
          <w:b/>
          <w:u w:val="single"/>
        </w:rPr>
      </w:pPr>
    </w:p>
    <w:p w14:paraId="2B653830" w14:textId="77777777" w:rsidR="00C57C47" w:rsidRPr="00C57C47" w:rsidRDefault="00C57C47" w:rsidP="00C57C47">
      <w:pPr>
        <w:rPr>
          <w:rFonts w:ascii="Times New Roman" w:eastAsia="Microsoft Sans Serif" w:hAnsi="Times New Roman" w:cs="Times New Roman"/>
          <w:b/>
          <w:u w:val="single"/>
        </w:rPr>
      </w:pPr>
    </w:p>
    <w:p w14:paraId="4001D063" w14:textId="77777777" w:rsidR="00C57C47" w:rsidRPr="00C57C47" w:rsidRDefault="00C57C47" w:rsidP="00C57C47">
      <w:pPr>
        <w:rPr>
          <w:rFonts w:ascii="Times New Roman" w:eastAsia="Microsoft Sans Serif" w:hAnsi="Times New Roman" w:cs="Times New Roman"/>
        </w:rPr>
      </w:pPr>
      <w:r w:rsidRPr="00C57C47">
        <w:rPr>
          <w:rFonts w:ascii="Times New Roman" w:eastAsia="Microsoft Sans Serif" w:hAnsi="Times New Roman" w:cs="Times New Roman"/>
        </w:rPr>
        <w:t>MIKHEIL GULMARASHVILI</w:t>
      </w:r>
    </w:p>
    <w:p w14:paraId="20A44B45" w14:textId="77777777" w:rsidR="00C57C47" w:rsidRPr="00C57C47" w:rsidRDefault="00C57C47" w:rsidP="00C57C47">
      <w:pPr>
        <w:rPr>
          <w:rFonts w:ascii="Times New Roman" w:eastAsia="Microsoft Sans Serif" w:hAnsi="Times New Roman" w:cs="Times New Roman"/>
        </w:rPr>
      </w:pPr>
      <w:r w:rsidRPr="00C57C47">
        <w:rPr>
          <w:rFonts w:ascii="Times New Roman" w:eastAsia="Microsoft Sans Serif" w:hAnsi="Times New Roman" w:cs="Times New Roman"/>
        </w:rPr>
        <w:t>52 ROSE ARBOR LANE</w:t>
      </w:r>
    </w:p>
    <w:p w14:paraId="59E85FB8" w14:textId="77777777" w:rsidR="00C57C47" w:rsidRPr="00C57C47" w:rsidRDefault="00C57C47" w:rsidP="00C57C47">
      <w:pPr>
        <w:rPr>
          <w:rFonts w:ascii="Times New Roman" w:eastAsia="Microsoft Sans Serif" w:hAnsi="Times New Roman" w:cs="Times New Roman"/>
        </w:rPr>
      </w:pPr>
      <w:r w:rsidRPr="00C57C47">
        <w:rPr>
          <w:rFonts w:ascii="Times New Roman" w:eastAsia="Microsoft Sans Serif" w:hAnsi="Times New Roman" w:cs="Times New Roman"/>
        </w:rPr>
        <w:t>LEVITTOWN PA  19055</w:t>
      </w:r>
    </w:p>
    <w:p w14:paraId="42AD04E3" w14:textId="77777777" w:rsidR="00C57C47" w:rsidRPr="00C57C47" w:rsidRDefault="00C57C47" w:rsidP="00C57C47">
      <w:pPr>
        <w:rPr>
          <w:rFonts w:ascii="Times New Roman" w:eastAsia="Microsoft Sans Serif" w:hAnsi="Times New Roman" w:cs="Times New Roman"/>
          <w:b/>
          <w:bCs/>
        </w:rPr>
      </w:pPr>
      <w:r w:rsidRPr="00C57C47">
        <w:rPr>
          <w:rFonts w:ascii="Times New Roman" w:eastAsia="Microsoft Sans Serif" w:hAnsi="Times New Roman" w:cs="Times New Roman"/>
          <w:b/>
          <w:bCs/>
        </w:rPr>
        <w:t>267.306.0499</w:t>
      </w:r>
    </w:p>
    <w:p w14:paraId="02A159A7" w14:textId="77777777" w:rsidR="00C57C47" w:rsidRPr="00C57C47" w:rsidRDefault="00C57C47" w:rsidP="00C57C47">
      <w:pPr>
        <w:rPr>
          <w:rFonts w:ascii="Times New Roman" w:eastAsia="Microsoft Sans Serif" w:hAnsi="Times New Roman" w:cs="Times New Roman"/>
        </w:rPr>
      </w:pPr>
      <w:r w:rsidRPr="00C57C47">
        <w:rPr>
          <w:rFonts w:ascii="Times New Roman" w:eastAsia="Microsoft Sans Serif" w:hAnsi="Times New Roman" w:cs="Times New Roman"/>
        </w:rPr>
        <w:t>GULMAGARASHVILIMIKE@GMAIL.COM</w:t>
      </w:r>
    </w:p>
    <w:p w14:paraId="02F8FF57" w14:textId="77777777" w:rsidR="00C57C47" w:rsidRPr="00C57C47" w:rsidRDefault="00C57C47" w:rsidP="00C57C47">
      <w:pPr>
        <w:rPr>
          <w:rFonts w:ascii="Times New Roman" w:eastAsia="Microsoft Sans Serif" w:hAnsi="Times New Roman" w:cs="Times New Roman"/>
        </w:rPr>
      </w:pPr>
    </w:p>
    <w:p w14:paraId="25684B68" w14:textId="77777777" w:rsidR="00C57C47" w:rsidRPr="00C57C47" w:rsidRDefault="00C57C47" w:rsidP="00C57C47">
      <w:pPr>
        <w:rPr>
          <w:rFonts w:ascii="Times New Roman" w:eastAsia="Microsoft Sans Serif" w:hAnsi="Times New Roman" w:cs="Times New Roman"/>
        </w:rPr>
      </w:pPr>
      <w:r w:rsidRPr="00C57C47">
        <w:rPr>
          <w:rFonts w:ascii="Times New Roman" w:eastAsia="Microsoft Sans Serif" w:hAnsi="Times New Roman" w:cs="Times New Roman"/>
        </w:rPr>
        <w:t>KHADIJAH SCOTT ASSOCIATE GENERAL COUNSEL</w:t>
      </w:r>
    </w:p>
    <w:p w14:paraId="2D2191FF" w14:textId="77777777" w:rsidR="00C57C47" w:rsidRPr="00C57C47" w:rsidRDefault="00C57C47" w:rsidP="00C57C47">
      <w:pPr>
        <w:rPr>
          <w:rFonts w:ascii="Times New Roman" w:eastAsia="Microsoft Sans Serif" w:hAnsi="Times New Roman" w:cs="Times New Roman"/>
        </w:rPr>
      </w:pPr>
      <w:r w:rsidRPr="00C57C47">
        <w:rPr>
          <w:rFonts w:ascii="Times New Roman" w:eastAsia="Microsoft Sans Serif" w:hAnsi="Times New Roman" w:cs="Times New Roman"/>
        </w:rPr>
        <w:t>PECO ENERGY COMPANY</w:t>
      </w:r>
    </w:p>
    <w:p w14:paraId="7BEA9ED4" w14:textId="77777777" w:rsidR="00C57C47" w:rsidRPr="00C57C47" w:rsidRDefault="00C57C47" w:rsidP="00C57C47">
      <w:pPr>
        <w:rPr>
          <w:rFonts w:ascii="Times New Roman" w:eastAsia="Microsoft Sans Serif" w:hAnsi="Times New Roman" w:cs="Times New Roman"/>
        </w:rPr>
      </w:pPr>
      <w:r w:rsidRPr="00C57C47">
        <w:rPr>
          <w:rFonts w:ascii="Times New Roman" w:eastAsia="Microsoft Sans Serif" w:hAnsi="Times New Roman" w:cs="Times New Roman"/>
        </w:rPr>
        <w:t>2301 MARKET STREET</w:t>
      </w:r>
    </w:p>
    <w:p w14:paraId="72DC17E2" w14:textId="77777777" w:rsidR="00C57C47" w:rsidRPr="00C57C47" w:rsidRDefault="00C57C47" w:rsidP="00C57C47">
      <w:pPr>
        <w:rPr>
          <w:rFonts w:ascii="Times New Roman" w:eastAsia="Microsoft Sans Serif" w:hAnsi="Times New Roman" w:cs="Times New Roman"/>
        </w:rPr>
      </w:pPr>
      <w:r w:rsidRPr="00C57C47">
        <w:rPr>
          <w:rFonts w:ascii="Times New Roman" w:eastAsia="Microsoft Sans Serif" w:hAnsi="Times New Roman" w:cs="Times New Roman"/>
        </w:rPr>
        <w:t>23RD FLOOR</w:t>
      </w:r>
    </w:p>
    <w:p w14:paraId="008D3676" w14:textId="77777777" w:rsidR="00C57C47" w:rsidRPr="00C57C47" w:rsidRDefault="00C57C47" w:rsidP="00C57C47">
      <w:pPr>
        <w:rPr>
          <w:rFonts w:ascii="Times New Roman" w:eastAsia="Microsoft Sans Serif" w:hAnsi="Times New Roman" w:cs="Times New Roman"/>
        </w:rPr>
      </w:pPr>
      <w:r w:rsidRPr="00C57C47">
        <w:rPr>
          <w:rFonts w:ascii="Times New Roman" w:eastAsia="Microsoft Sans Serif" w:hAnsi="Times New Roman" w:cs="Times New Roman"/>
        </w:rPr>
        <w:t>PHILADELPHIA PA  19103</w:t>
      </w:r>
    </w:p>
    <w:p w14:paraId="446EFBFF" w14:textId="77777777" w:rsidR="00C57C47" w:rsidRPr="00C57C47" w:rsidRDefault="00C57C47" w:rsidP="00C57C47">
      <w:pPr>
        <w:rPr>
          <w:rFonts w:ascii="Times New Roman" w:eastAsia="Microsoft Sans Serif" w:hAnsi="Times New Roman" w:cs="Times New Roman"/>
          <w:b/>
          <w:bCs/>
        </w:rPr>
      </w:pPr>
      <w:r w:rsidRPr="00C57C47">
        <w:rPr>
          <w:rFonts w:ascii="Times New Roman" w:eastAsia="Microsoft Sans Serif" w:hAnsi="Times New Roman" w:cs="Times New Roman"/>
          <w:b/>
          <w:bCs/>
        </w:rPr>
        <w:t>215.841.6841</w:t>
      </w:r>
    </w:p>
    <w:p w14:paraId="70C64924" w14:textId="77777777" w:rsidR="00C57C47" w:rsidRPr="00C57C47" w:rsidRDefault="00C57C47" w:rsidP="00C57C47">
      <w:pPr>
        <w:rPr>
          <w:rFonts w:ascii="Times New Roman" w:eastAsia="Microsoft Sans Serif" w:hAnsi="Times New Roman" w:cs="Times New Roman"/>
        </w:rPr>
      </w:pPr>
      <w:r w:rsidRPr="00C57C47">
        <w:rPr>
          <w:rFonts w:ascii="Times New Roman" w:eastAsia="Microsoft Sans Serif" w:hAnsi="Times New Roman" w:cs="Times New Roman"/>
        </w:rPr>
        <w:t xml:space="preserve">Accepts </w:t>
      </w:r>
      <w:proofErr w:type="spellStart"/>
      <w:r w:rsidRPr="00C57C47">
        <w:rPr>
          <w:rFonts w:ascii="Times New Roman" w:eastAsia="Microsoft Sans Serif" w:hAnsi="Times New Roman" w:cs="Times New Roman"/>
        </w:rPr>
        <w:t>EService</w:t>
      </w:r>
      <w:proofErr w:type="spellEnd"/>
    </w:p>
    <w:p w14:paraId="01F0D7C7" w14:textId="77777777" w:rsidR="00C57C47" w:rsidRDefault="00C57C47" w:rsidP="00C57C47">
      <w:pPr>
        <w:rPr>
          <w:rFonts w:asciiTheme="minorHAnsi" w:eastAsiaTheme="minorEastAsia" w:hAnsiTheme="minorHAnsi" w:cstheme="minorBidi"/>
          <w:sz w:val="22"/>
        </w:rPr>
      </w:pPr>
    </w:p>
    <w:p w14:paraId="17179339" w14:textId="2420B4A4" w:rsidR="000A558B" w:rsidRDefault="000A558B">
      <w:pPr>
        <w:autoSpaceDE/>
        <w:autoSpaceDN/>
        <w:rPr>
          <w:rFonts w:ascii="Times New Roman" w:hAnsi="Times New Roman" w:cs="Times New Roman"/>
          <w:spacing w:val="-3"/>
        </w:rPr>
      </w:pPr>
    </w:p>
    <w:sectPr w:rsidR="000A558B"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B493" w14:textId="77777777" w:rsidR="000D6FBD" w:rsidRDefault="000D6FBD" w:rsidP="00244F8F">
      <w:r>
        <w:separator/>
      </w:r>
    </w:p>
  </w:endnote>
  <w:endnote w:type="continuationSeparator" w:id="0">
    <w:p w14:paraId="2B9AA459" w14:textId="77777777" w:rsidR="000D6FBD" w:rsidRDefault="000D6FB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878E3" w14:textId="77777777" w:rsidR="000D6FBD" w:rsidRDefault="000D6FBD" w:rsidP="00244F8F">
      <w:r>
        <w:separator/>
      </w:r>
    </w:p>
  </w:footnote>
  <w:footnote w:type="continuationSeparator" w:id="0">
    <w:p w14:paraId="04148486" w14:textId="77777777" w:rsidR="000D6FBD" w:rsidRDefault="000D6FBD"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D6FBD"/>
    <w:rsid w:val="000E244C"/>
    <w:rsid w:val="000E7489"/>
    <w:rsid w:val="00102FFB"/>
    <w:rsid w:val="00122389"/>
    <w:rsid w:val="00136D85"/>
    <w:rsid w:val="0015582F"/>
    <w:rsid w:val="00166D3F"/>
    <w:rsid w:val="00172900"/>
    <w:rsid w:val="00174DB7"/>
    <w:rsid w:val="00187155"/>
    <w:rsid w:val="001A3FD5"/>
    <w:rsid w:val="001A4E19"/>
    <w:rsid w:val="001B155C"/>
    <w:rsid w:val="001C3875"/>
    <w:rsid w:val="001C67DB"/>
    <w:rsid w:val="001D4908"/>
    <w:rsid w:val="001E20C0"/>
    <w:rsid w:val="001E3CCD"/>
    <w:rsid w:val="001E5370"/>
    <w:rsid w:val="001F152D"/>
    <w:rsid w:val="00204018"/>
    <w:rsid w:val="0021278A"/>
    <w:rsid w:val="00214D2E"/>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317721"/>
    <w:rsid w:val="0032153D"/>
    <w:rsid w:val="0032346D"/>
    <w:rsid w:val="00331863"/>
    <w:rsid w:val="00332D89"/>
    <w:rsid w:val="003345EB"/>
    <w:rsid w:val="00345D2C"/>
    <w:rsid w:val="0034617E"/>
    <w:rsid w:val="00352467"/>
    <w:rsid w:val="00361E2E"/>
    <w:rsid w:val="00364E00"/>
    <w:rsid w:val="00394B4C"/>
    <w:rsid w:val="003B231E"/>
    <w:rsid w:val="003C26DD"/>
    <w:rsid w:val="003D37D8"/>
    <w:rsid w:val="003D53E4"/>
    <w:rsid w:val="003D5F4B"/>
    <w:rsid w:val="003F0684"/>
    <w:rsid w:val="003F2E28"/>
    <w:rsid w:val="004054B8"/>
    <w:rsid w:val="00417F7E"/>
    <w:rsid w:val="004447BD"/>
    <w:rsid w:val="004560BE"/>
    <w:rsid w:val="00457359"/>
    <w:rsid w:val="004A437F"/>
    <w:rsid w:val="004A5ABD"/>
    <w:rsid w:val="004B0FC5"/>
    <w:rsid w:val="004B3AE5"/>
    <w:rsid w:val="004E1986"/>
    <w:rsid w:val="004F0075"/>
    <w:rsid w:val="005139DD"/>
    <w:rsid w:val="00535ACA"/>
    <w:rsid w:val="00580EF3"/>
    <w:rsid w:val="00586F6D"/>
    <w:rsid w:val="00591C73"/>
    <w:rsid w:val="005A0CF6"/>
    <w:rsid w:val="005C3B5A"/>
    <w:rsid w:val="005C692D"/>
    <w:rsid w:val="005E0459"/>
    <w:rsid w:val="005E10E9"/>
    <w:rsid w:val="005E26F7"/>
    <w:rsid w:val="005E44BC"/>
    <w:rsid w:val="005E4959"/>
    <w:rsid w:val="00600F47"/>
    <w:rsid w:val="00624C51"/>
    <w:rsid w:val="00636518"/>
    <w:rsid w:val="00645252"/>
    <w:rsid w:val="00654737"/>
    <w:rsid w:val="00663476"/>
    <w:rsid w:val="006706DB"/>
    <w:rsid w:val="00684436"/>
    <w:rsid w:val="00695D9A"/>
    <w:rsid w:val="006C483E"/>
    <w:rsid w:val="006D3D74"/>
    <w:rsid w:val="006E30B2"/>
    <w:rsid w:val="006E6368"/>
    <w:rsid w:val="006E683F"/>
    <w:rsid w:val="006F400C"/>
    <w:rsid w:val="00703050"/>
    <w:rsid w:val="00704042"/>
    <w:rsid w:val="0070517D"/>
    <w:rsid w:val="00723367"/>
    <w:rsid w:val="00724ACB"/>
    <w:rsid w:val="007322FE"/>
    <w:rsid w:val="00740A24"/>
    <w:rsid w:val="0074756E"/>
    <w:rsid w:val="0075227A"/>
    <w:rsid w:val="0077585C"/>
    <w:rsid w:val="007908D3"/>
    <w:rsid w:val="007A4C3A"/>
    <w:rsid w:val="00830205"/>
    <w:rsid w:val="0083569A"/>
    <w:rsid w:val="0085158A"/>
    <w:rsid w:val="008564E8"/>
    <w:rsid w:val="008568BD"/>
    <w:rsid w:val="008608E8"/>
    <w:rsid w:val="00864317"/>
    <w:rsid w:val="00870977"/>
    <w:rsid w:val="008749E6"/>
    <w:rsid w:val="008847FB"/>
    <w:rsid w:val="00891931"/>
    <w:rsid w:val="00891F6E"/>
    <w:rsid w:val="00896AD2"/>
    <w:rsid w:val="008B5C3E"/>
    <w:rsid w:val="008B6732"/>
    <w:rsid w:val="008E3282"/>
    <w:rsid w:val="009138A4"/>
    <w:rsid w:val="009153DE"/>
    <w:rsid w:val="00921971"/>
    <w:rsid w:val="0093655A"/>
    <w:rsid w:val="00942067"/>
    <w:rsid w:val="00947FE7"/>
    <w:rsid w:val="00950645"/>
    <w:rsid w:val="00953031"/>
    <w:rsid w:val="00966750"/>
    <w:rsid w:val="0098348C"/>
    <w:rsid w:val="00987551"/>
    <w:rsid w:val="009E5F38"/>
    <w:rsid w:val="009F4A0C"/>
    <w:rsid w:val="00A25E93"/>
    <w:rsid w:val="00A368C3"/>
    <w:rsid w:val="00A36F1D"/>
    <w:rsid w:val="00A40888"/>
    <w:rsid w:val="00A416D1"/>
    <w:rsid w:val="00A42120"/>
    <w:rsid w:val="00A43E4B"/>
    <w:rsid w:val="00A50127"/>
    <w:rsid w:val="00A56052"/>
    <w:rsid w:val="00A57809"/>
    <w:rsid w:val="00A67878"/>
    <w:rsid w:val="00A775DF"/>
    <w:rsid w:val="00A9204E"/>
    <w:rsid w:val="00A974AF"/>
    <w:rsid w:val="00A9752A"/>
    <w:rsid w:val="00AB3B9B"/>
    <w:rsid w:val="00AB6BFF"/>
    <w:rsid w:val="00AD04F2"/>
    <w:rsid w:val="00AD151E"/>
    <w:rsid w:val="00AD3FFE"/>
    <w:rsid w:val="00AE12E2"/>
    <w:rsid w:val="00AE1B87"/>
    <w:rsid w:val="00AF4A2A"/>
    <w:rsid w:val="00B15498"/>
    <w:rsid w:val="00B165DA"/>
    <w:rsid w:val="00B21DAC"/>
    <w:rsid w:val="00B2302E"/>
    <w:rsid w:val="00B24F23"/>
    <w:rsid w:val="00B30552"/>
    <w:rsid w:val="00B372AC"/>
    <w:rsid w:val="00B721BD"/>
    <w:rsid w:val="00B72ECC"/>
    <w:rsid w:val="00B8054F"/>
    <w:rsid w:val="00B829AC"/>
    <w:rsid w:val="00B8412E"/>
    <w:rsid w:val="00B91D9B"/>
    <w:rsid w:val="00B93389"/>
    <w:rsid w:val="00B94A42"/>
    <w:rsid w:val="00B96617"/>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57C47"/>
    <w:rsid w:val="00C60937"/>
    <w:rsid w:val="00C6377F"/>
    <w:rsid w:val="00C66B8C"/>
    <w:rsid w:val="00C7286D"/>
    <w:rsid w:val="00C745AB"/>
    <w:rsid w:val="00C75036"/>
    <w:rsid w:val="00CA3B10"/>
    <w:rsid w:val="00CC77BE"/>
    <w:rsid w:val="00CC7EA2"/>
    <w:rsid w:val="00CD3F67"/>
    <w:rsid w:val="00CD60ED"/>
    <w:rsid w:val="00CD735A"/>
    <w:rsid w:val="00CF1D2B"/>
    <w:rsid w:val="00CF2F73"/>
    <w:rsid w:val="00D0551F"/>
    <w:rsid w:val="00D07264"/>
    <w:rsid w:val="00D12337"/>
    <w:rsid w:val="00D22E3F"/>
    <w:rsid w:val="00D322E3"/>
    <w:rsid w:val="00D37F24"/>
    <w:rsid w:val="00D45889"/>
    <w:rsid w:val="00D5283A"/>
    <w:rsid w:val="00D54E60"/>
    <w:rsid w:val="00D67AA8"/>
    <w:rsid w:val="00D70320"/>
    <w:rsid w:val="00D8333F"/>
    <w:rsid w:val="00D833F3"/>
    <w:rsid w:val="00D91212"/>
    <w:rsid w:val="00D9149A"/>
    <w:rsid w:val="00DB3AE3"/>
    <w:rsid w:val="00DB3BF4"/>
    <w:rsid w:val="00DC347B"/>
    <w:rsid w:val="00DC45D7"/>
    <w:rsid w:val="00DD20E4"/>
    <w:rsid w:val="00DD5640"/>
    <w:rsid w:val="00DF0A4A"/>
    <w:rsid w:val="00DF606C"/>
    <w:rsid w:val="00E10344"/>
    <w:rsid w:val="00E14A2F"/>
    <w:rsid w:val="00E30DF9"/>
    <w:rsid w:val="00E3157A"/>
    <w:rsid w:val="00E41EE9"/>
    <w:rsid w:val="00E43791"/>
    <w:rsid w:val="00E524F5"/>
    <w:rsid w:val="00E65FA9"/>
    <w:rsid w:val="00E8563B"/>
    <w:rsid w:val="00E90F81"/>
    <w:rsid w:val="00EA38A0"/>
    <w:rsid w:val="00EB0C3E"/>
    <w:rsid w:val="00EC74A1"/>
    <w:rsid w:val="00ED2826"/>
    <w:rsid w:val="00ED672F"/>
    <w:rsid w:val="00ED6C45"/>
    <w:rsid w:val="00EE2AA5"/>
    <w:rsid w:val="00EE5D99"/>
    <w:rsid w:val="00EF2DDE"/>
    <w:rsid w:val="00EF40F4"/>
    <w:rsid w:val="00F0022D"/>
    <w:rsid w:val="00F00719"/>
    <w:rsid w:val="00F204D9"/>
    <w:rsid w:val="00F30E47"/>
    <w:rsid w:val="00F527E9"/>
    <w:rsid w:val="00F55A79"/>
    <w:rsid w:val="00F5733A"/>
    <w:rsid w:val="00F63DF1"/>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827745086">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14</TotalTime>
  <Pages>7</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11</cp:revision>
  <cp:lastPrinted>2019-04-16T17:52:00Z</cp:lastPrinted>
  <dcterms:created xsi:type="dcterms:W3CDTF">2022-03-29T16:14:00Z</dcterms:created>
  <dcterms:modified xsi:type="dcterms:W3CDTF">2022-03-29T16:26:00Z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