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4DFBCC44" w14:textId="0359FF69" w:rsidR="00B122C2" w:rsidRDefault="00EA3437" w:rsidP="00C90A73">
      <w:pPr>
        <w:ind w:left="7650" w:right="-720" w:firstLine="720"/>
        <w:rPr>
          <w:sz w:val="24"/>
          <w:szCs w:val="24"/>
        </w:rPr>
      </w:pPr>
      <w:r w:rsidRPr="00794E64">
        <w:rPr>
          <w:sz w:val="24"/>
          <w:szCs w:val="24"/>
        </w:rPr>
        <w:t>A-202</w:t>
      </w:r>
      <w:r w:rsidR="00B122C2">
        <w:rPr>
          <w:sz w:val="24"/>
          <w:szCs w:val="24"/>
        </w:rPr>
        <w:t>2-</w:t>
      </w:r>
      <w:r w:rsidR="00C90A73">
        <w:rPr>
          <w:sz w:val="24"/>
          <w:szCs w:val="24"/>
        </w:rPr>
        <w:t>3031656</w:t>
      </w:r>
    </w:p>
    <w:p w14:paraId="0E5237C8" w14:textId="38821D6A" w:rsidR="00C90A73" w:rsidRDefault="00C90A73" w:rsidP="00C90A73">
      <w:pPr>
        <w:ind w:left="720" w:right="1314" w:firstLine="720"/>
        <w:jc w:val="center"/>
        <w:rPr>
          <w:sz w:val="24"/>
          <w:szCs w:val="24"/>
        </w:rPr>
      </w:pPr>
      <w:r>
        <w:rPr>
          <w:sz w:val="24"/>
          <w:szCs w:val="24"/>
        </w:rPr>
        <w:t>March 30, 2022</w:t>
      </w:r>
    </w:p>
    <w:p w14:paraId="6F4369F7" w14:textId="3D73FBC9" w:rsidR="00B122C2" w:rsidRDefault="00B122C2" w:rsidP="00B122C2">
      <w:pPr>
        <w:ind w:left="720" w:right="1314" w:firstLine="720"/>
        <w:jc w:val="center"/>
        <w:rPr>
          <w:sz w:val="24"/>
          <w:szCs w:val="24"/>
        </w:rPr>
      </w:pPr>
    </w:p>
    <w:p w14:paraId="258F32A7" w14:textId="77777777" w:rsidR="00B122C2" w:rsidRPr="00794E64" w:rsidRDefault="00B122C2" w:rsidP="00B122C2">
      <w:pPr>
        <w:ind w:left="720" w:right="1314" w:firstLine="720"/>
        <w:jc w:val="center"/>
        <w:rPr>
          <w:spacing w:val="-3"/>
          <w:sz w:val="24"/>
          <w:szCs w:val="24"/>
        </w:rPr>
      </w:pPr>
    </w:p>
    <w:p w14:paraId="1295E908" w14:textId="0BEB9C95" w:rsidR="004E7486" w:rsidRPr="004E7486" w:rsidRDefault="004E7486" w:rsidP="004E7486">
      <w:pPr>
        <w:ind w:right="1314"/>
        <w:rPr>
          <w:sz w:val="24"/>
          <w:szCs w:val="24"/>
        </w:rPr>
      </w:pPr>
      <w:r w:rsidRPr="004E7486">
        <w:rPr>
          <w:sz w:val="24"/>
          <w:szCs w:val="24"/>
        </w:rPr>
        <w:t xml:space="preserve">Theodore J. Gallagher, Esquire </w:t>
      </w:r>
    </w:p>
    <w:p w14:paraId="1C199D5E" w14:textId="77777777" w:rsidR="004E7486" w:rsidRPr="004E7486" w:rsidRDefault="004E7486" w:rsidP="004E7486">
      <w:pPr>
        <w:ind w:right="1314"/>
        <w:rPr>
          <w:sz w:val="24"/>
          <w:szCs w:val="24"/>
        </w:rPr>
      </w:pPr>
      <w:r w:rsidRPr="004E7486">
        <w:rPr>
          <w:sz w:val="24"/>
          <w:szCs w:val="24"/>
        </w:rPr>
        <w:t>121 Champion Way, Suite 100</w:t>
      </w:r>
    </w:p>
    <w:p w14:paraId="1883E8CC" w14:textId="1DB6E13D" w:rsidR="00AB0643" w:rsidRPr="00794E64" w:rsidRDefault="004E7486" w:rsidP="004E7486">
      <w:pPr>
        <w:ind w:right="1314"/>
        <w:rPr>
          <w:sz w:val="24"/>
          <w:szCs w:val="24"/>
        </w:rPr>
      </w:pPr>
      <w:r w:rsidRPr="004E7486">
        <w:rPr>
          <w:sz w:val="24"/>
          <w:szCs w:val="24"/>
        </w:rPr>
        <w:t>Canonsburg, PA 15317</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5F64D557" w:rsidR="00EA3437" w:rsidRPr="00794E64" w:rsidRDefault="00EA3437" w:rsidP="00EA3437">
      <w:pPr>
        <w:ind w:left="720" w:right="1314"/>
        <w:rPr>
          <w:sz w:val="24"/>
          <w:szCs w:val="24"/>
        </w:rPr>
      </w:pPr>
      <w:r w:rsidRPr="00794E64">
        <w:rPr>
          <w:sz w:val="24"/>
          <w:szCs w:val="24"/>
        </w:rPr>
        <w:t xml:space="preserve">Dear Attorney </w:t>
      </w:r>
      <w:r w:rsidR="004E7486">
        <w:rPr>
          <w:sz w:val="24"/>
          <w:szCs w:val="24"/>
        </w:rPr>
        <w:t>Gallagher</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5756B4F5" w:rsidR="00EA3437" w:rsidRPr="00794E64" w:rsidRDefault="00EA3437" w:rsidP="00196B80">
      <w:pPr>
        <w:ind w:left="720" w:right="540"/>
        <w:rPr>
          <w:sz w:val="24"/>
          <w:szCs w:val="24"/>
        </w:rPr>
      </w:pPr>
      <w:r w:rsidRPr="00794E64">
        <w:rPr>
          <w:sz w:val="24"/>
          <w:szCs w:val="24"/>
        </w:rPr>
        <w:tab/>
        <w:t xml:space="preserve">Receipt is acknowledged of the </w:t>
      </w:r>
      <w:r w:rsidR="00196B80" w:rsidRPr="00196B80">
        <w:rPr>
          <w:sz w:val="24"/>
          <w:szCs w:val="24"/>
        </w:rPr>
        <w:t>Application for Approval of Abandonment of Natural Gas Service by Columbia Gas of Pennsylvania, Inc. to One (1) Inactive Residential Premises in Washington County, Pennsylvania</w:t>
      </w:r>
      <w:r w:rsidR="00FC0DF5" w:rsidRPr="00FC0DF5">
        <w:rPr>
          <w:sz w:val="24"/>
          <w:szCs w:val="24"/>
        </w:rPr>
        <w:t>,</w:t>
      </w:r>
      <w:r w:rsidR="00FC0DF5">
        <w:rPr>
          <w:sz w:val="24"/>
          <w:szCs w:val="24"/>
        </w:rPr>
        <w:t xml:space="preserve"> </w:t>
      </w:r>
      <w:r w:rsidRPr="00794E64">
        <w:rPr>
          <w:sz w:val="24"/>
          <w:szCs w:val="24"/>
        </w:rPr>
        <w:t>which has been docketed to the above referenced number.</w:t>
      </w:r>
    </w:p>
    <w:p w14:paraId="5D9CF93C" w14:textId="77777777" w:rsidR="00EA3437" w:rsidRPr="00794E64" w:rsidRDefault="00EA3437" w:rsidP="00EA3437">
      <w:pPr>
        <w:ind w:left="720" w:right="1314"/>
        <w:rPr>
          <w:sz w:val="24"/>
          <w:szCs w:val="24"/>
        </w:rPr>
      </w:pPr>
    </w:p>
    <w:p w14:paraId="6A1268CF" w14:textId="4337A6AE" w:rsidR="00EA3437" w:rsidRPr="00794E64" w:rsidRDefault="00EA3437" w:rsidP="00EA3437">
      <w:pPr>
        <w:ind w:left="720" w:right="1314"/>
        <w:rPr>
          <w:sz w:val="24"/>
          <w:szCs w:val="24"/>
        </w:rPr>
      </w:pPr>
      <w:r w:rsidRPr="00794E64">
        <w:rPr>
          <w:sz w:val="24"/>
          <w:szCs w:val="24"/>
        </w:rPr>
        <w:tab/>
        <w:t xml:space="preserve">You are directed upon receipt of this letter to publish the enclosed notice once in a newspaper having a general circulation in the area involved and file proof of publication with the Commission on or before </w:t>
      </w:r>
      <w:r w:rsidR="00BB2AD8">
        <w:rPr>
          <w:sz w:val="24"/>
          <w:szCs w:val="24"/>
        </w:rPr>
        <w:t>April 25, 2022</w:t>
      </w:r>
      <w:r w:rsidR="009E46A2">
        <w:rPr>
          <w:sz w:val="24"/>
          <w:szCs w:val="24"/>
        </w:rPr>
        <w:t>.</w:t>
      </w:r>
    </w:p>
    <w:p w14:paraId="5F4BAA42" w14:textId="77777777" w:rsidR="00EA3437" w:rsidRPr="00794E64" w:rsidRDefault="00EA3437" w:rsidP="00EA3437">
      <w:pPr>
        <w:ind w:left="720" w:right="720"/>
        <w:rPr>
          <w:sz w:val="24"/>
          <w:szCs w:val="24"/>
        </w:rPr>
      </w:pPr>
    </w:p>
    <w:p w14:paraId="74CF96BE" w14:textId="123BEC74" w:rsidR="00EA3437" w:rsidRPr="00794E64" w:rsidRDefault="00EA3437" w:rsidP="00EA3437">
      <w:pPr>
        <w:ind w:left="720" w:right="720" w:firstLine="720"/>
        <w:rPr>
          <w:sz w:val="24"/>
          <w:szCs w:val="24"/>
        </w:rPr>
      </w:pPr>
      <w:r w:rsidRPr="00794E64">
        <w:rPr>
          <w:sz w:val="24"/>
          <w:szCs w:val="24"/>
        </w:rPr>
        <w:t xml:space="preserve">Pursuant to 52 Pa. Code §5.14, the Commission will proceed with publishing the attached notice in the </w:t>
      </w:r>
      <w:r w:rsidRPr="00794E64">
        <w:rPr>
          <w:i/>
          <w:sz w:val="24"/>
          <w:szCs w:val="24"/>
        </w:rPr>
        <w:t xml:space="preserve">Pennsylvania Bulletin. </w:t>
      </w:r>
      <w:r w:rsidRPr="00794E64">
        <w:rPr>
          <w:sz w:val="24"/>
          <w:szCs w:val="24"/>
        </w:rPr>
        <w:t xml:space="preserve">This notice will appear in the Saturday, </w:t>
      </w:r>
      <w:r w:rsidR="004623DA">
        <w:rPr>
          <w:sz w:val="24"/>
          <w:szCs w:val="24"/>
        </w:rPr>
        <w:t xml:space="preserve">April 9, 2022, </w:t>
      </w:r>
      <w:r w:rsidRPr="00794E64">
        <w:rPr>
          <w:sz w:val="24"/>
          <w:szCs w:val="24"/>
        </w:rPr>
        <w:t>issue.</w:t>
      </w:r>
    </w:p>
    <w:p w14:paraId="5AD6DF06" w14:textId="77777777" w:rsidR="00EA3437" w:rsidRPr="00794E64" w:rsidRDefault="00EA3437" w:rsidP="00EA3437">
      <w:pPr>
        <w:ind w:left="720" w:right="720"/>
        <w:rPr>
          <w:sz w:val="24"/>
          <w:szCs w:val="24"/>
        </w:rPr>
      </w:pPr>
      <w:r w:rsidRPr="00794E64">
        <w:rPr>
          <w:sz w:val="24"/>
          <w:szCs w:val="24"/>
        </w:rPr>
        <w:tab/>
      </w:r>
    </w:p>
    <w:p w14:paraId="0036C785" w14:textId="77777777" w:rsidR="00EA3437" w:rsidRPr="00794E64" w:rsidRDefault="00EA3437" w:rsidP="00EA3437">
      <w:pPr>
        <w:ind w:left="720" w:right="630"/>
        <w:rPr>
          <w:sz w:val="24"/>
          <w:szCs w:val="24"/>
        </w:rPr>
      </w:pPr>
      <w:r w:rsidRPr="00794E64">
        <w:rPr>
          <w:sz w:val="24"/>
          <w:szCs w:val="24"/>
        </w:rPr>
        <w:tab/>
        <w:t>This matter will receive the attention of the Commission and you will be advised of any further necessary procedure.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081F24B1" w:rsidR="00EA3437" w:rsidRPr="00794E64" w:rsidRDefault="008C1BE2" w:rsidP="00EA3437">
      <w:pPr>
        <w:rPr>
          <w:sz w:val="24"/>
          <w:szCs w:val="24"/>
        </w:rPr>
      </w:pPr>
      <w:r>
        <w:rPr>
          <w:sz w:val="24"/>
          <w:szCs w:val="24"/>
        </w:rPr>
        <w:t>cc:</w:t>
      </w:r>
      <w:r w:rsidR="003D164B">
        <w:rPr>
          <w:sz w:val="24"/>
          <w:szCs w:val="24"/>
        </w:rPr>
        <w:t xml:space="preserve"> Amy E. </w:t>
      </w:r>
      <w:proofErr w:type="spellStart"/>
      <w:r w:rsidR="003D164B">
        <w:rPr>
          <w:sz w:val="24"/>
          <w:szCs w:val="24"/>
        </w:rPr>
        <w:t>Hirakis</w:t>
      </w:r>
      <w:proofErr w:type="spellEnd"/>
      <w:r w:rsidR="003D164B">
        <w:rPr>
          <w:sz w:val="24"/>
          <w:szCs w:val="24"/>
        </w:rPr>
        <w:t>, Esquire</w:t>
      </w:r>
    </w:p>
    <w:p w14:paraId="71EF9E15" w14:textId="77777777" w:rsidR="003D164B" w:rsidRDefault="003D164B" w:rsidP="00EA3437">
      <w:pPr>
        <w:rPr>
          <w:sz w:val="24"/>
          <w:szCs w:val="24"/>
        </w:rPr>
      </w:pPr>
    </w:p>
    <w:p w14:paraId="2F3CAC7A" w14:textId="03FBE793" w:rsidR="00EA3437" w:rsidRPr="00794E64" w:rsidRDefault="00EA3437" w:rsidP="00EA3437">
      <w:pPr>
        <w:rPr>
          <w:sz w:val="24"/>
          <w:szCs w:val="24"/>
        </w:rPr>
      </w:pPr>
      <w:r w:rsidRPr="00794E64">
        <w:rPr>
          <w:sz w:val="24"/>
          <w:szCs w:val="24"/>
        </w:rPr>
        <w:t>Enclosure</w:t>
      </w:r>
    </w:p>
    <w:p w14:paraId="45B1904C" w14:textId="77777777" w:rsidR="00EA3437" w:rsidRPr="00794E64" w:rsidRDefault="00EA3437" w:rsidP="00EA3437">
      <w:pPr>
        <w:rPr>
          <w:sz w:val="24"/>
          <w:szCs w:val="24"/>
        </w:rPr>
      </w:pPr>
    </w:p>
    <w:p w14:paraId="47F9947E" w14:textId="27C416E6" w:rsidR="00EA3437" w:rsidRPr="00794E64" w:rsidRDefault="00EA3437" w:rsidP="00EA3437">
      <w:pPr>
        <w:rPr>
          <w:sz w:val="24"/>
          <w:szCs w:val="24"/>
        </w:rPr>
      </w:pPr>
      <w:r w:rsidRPr="00794E64">
        <w:rPr>
          <w:sz w:val="24"/>
          <w:szCs w:val="24"/>
        </w:rPr>
        <w:tab/>
      </w: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0D37EAC2" w14:textId="3535CB53" w:rsidR="001B3B07" w:rsidRDefault="001B3B07" w:rsidP="00900881">
      <w:pPr>
        <w:jc w:val="center"/>
        <w:rPr>
          <w:color w:val="000066"/>
          <w:sz w:val="26"/>
          <w:szCs w:val="26"/>
        </w:rPr>
      </w:pPr>
    </w:p>
    <w:p w14:paraId="6BC6077E" w14:textId="271A4C89" w:rsidR="001B3B07" w:rsidRDefault="001B3B07" w:rsidP="00900881">
      <w:pPr>
        <w:jc w:val="center"/>
        <w:rPr>
          <w:color w:val="000066"/>
          <w:sz w:val="26"/>
          <w:szCs w:val="26"/>
        </w:rPr>
      </w:pPr>
    </w:p>
    <w:p w14:paraId="36F6DCA4" w14:textId="377B543F" w:rsidR="001B3B07" w:rsidRDefault="001B3B07" w:rsidP="00900881">
      <w:pPr>
        <w:jc w:val="center"/>
        <w:rPr>
          <w:color w:val="000066"/>
          <w:sz w:val="26"/>
          <w:szCs w:val="26"/>
        </w:rPr>
      </w:pPr>
    </w:p>
    <w:p w14:paraId="115BD878" w14:textId="0B8C366F" w:rsidR="001B3B07" w:rsidRDefault="001B3B07" w:rsidP="00900881">
      <w:pPr>
        <w:jc w:val="center"/>
        <w:rPr>
          <w:color w:val="000066"/>
          <w:sz w:val="26"/>
          <w:szCs w:val="26"/>
        </w:rPr>
      </w:pPr>
    </w:p>
    <w:p w14:paraId="1D10F4B4" w14:textId="2E884F98" w:rsidR="001B3B07" w:rsidRDefault="001B3B07" w:rsidP="00900881">
      <w:pPr>
        <w:jc w:val="center"/>
        <w:rPr>
          <w:color w:val="000066"/>
          <w:sz w:val="26"/>
          <w:szCs w:val="26"/>
        </w:rPr>
      </w:pPr>
    </w:p>
    <w:p w14:paraId="1241AB1E" w14:textId="62649A11" w:rsidR="001B3B07" w:rsidRPr="00A41AB2" w:rsidRDefault="001B3B07" w:rsidP="00CE7E67">
      <w:pPr>
        <w:jc w:val="center"/>
        <w:rPr>
          <w:b/>
          <w:spacing w:val="-3"/>
        </w:rPr>
      </w:pPr>
      <w:r w:rsidRPr="00A41AB2">
        <w:rPr>
          <w:b/>
          <w:spacing w:val="-3"/>
        </w:rPr>
        <w:t>PENNSYLVANIA PUBLIC UTILITY COMMISSION</w:t>
      </w:r>
      <w:r w:rsidRPr="00A41AB2">
        <w:rPr>
          <w:b/>
          <w:spacing w:val="-3"/>
        </w:rPr>
        <w:fldChar w:fldCharType="begin"/>
      </w:r>
      <w:r w:rsidRPr="00A41AB2">
        <w:rPr>
          <w:b/>
          <w:spacing w:val="-3"/>
        </w:rPr>
        <w:instrText xml:space="preserve">PRIVATE </w:instrText>
      </w:r>
      <w:r w:rsidRPr="00A41AB2">
        <w:rPr>
          <w:b/>
          <w:spacing w:val="-3"/>
        </w:rPr>
        <w:fldChar w:fldCharType="end"/>
      </w:r>
    </w:p>
    <w:p w14:paraId="7C4E57F7" w14:textId="77777777" w:rsidR="001B3B07" w:rsidRPr="00A41AB2" w:rsidRDefault="001B3B07" w:rsidP="001B3B07">
      <w:pPr>
        <w:tabs>
          <w:tab w:val="center" w:pos="4680"/>
        </w:tabs>
        <w:suppressAutoHyphens/>
        <w:jc w:val="center"/>
        <w:rPr>
          <w:spacing w:val="-3"/>
        </w:rPr>
      </w:pPr>
      <w:r w:rsidRPr="00A41AB2">
        <w:rPr>
          <w:b/>
          <w:spacing w:val="-3"/>
        </w:rPr>
        <w:t>NOTICE TO BE PUBLISHED</w:t>
      </w:r>
    </w:p>
    <w:p w14:paraId="6491962A" w14:textId="77777777" w:rsidR="001B3B07" w:rsidRPr="00A41AB2" w:rsidRDefault="001B3B07" w:rsidP="001B3B07">
      <w:pPr>
        <w:tabs>
          <w:tab w:val="left" w:pos="-720"/>
          <w:tab w:val="left" w:pos="0"/>
          <w:tab w:val="left" w:pos="720"/>
        </w:tabs>
        <w:suppressAutoHyphens/>
        <w:ind w:left="990" w:right="1080" w:hanging="1440"/>
      </w:pPr>
      <w:r w:rsidRPr="00A41AB2">
        <w:tab/>
      </w:r>
      <w:r w:rsidRPr="00A41AB2">
        <w:tab/>
      </w:r>
      <w:r w:rsidRPr="00A41AB2">
        <w:tab/>
      </w:r>
    </w:p>
    <w:p w14:paraId="403AB7C7" w14:textId="77777777" w:rsidR="001B3B07" w:rsidRPr="00A41AB2" w:rsidRDefault="001B3B07" w:rsidP="001B3B07">
      <w:pPr>
        <w:pStyle w:val="NoSpacing"/>
        <w:ind w:left="990" w:right="900"/>
      </w:pPr>
    </w:p>
    <w:p w14:paraId="27A92410" w14:textId="5C4502D9" w:rsidR="001B3B07" w:rsidRPr="00A41AB2" w:rsidRDefault="007A3A6B" w:rsidP="007A3A6B">
      <w:pPr>
        <w:pStyle w:val="NoSpacing"/>
        <w:ind w:left="990" w:right="900"/>
      </w:pPr>
      <w:r w:rsidRPr="00A41AB2">
        <w:t>Application for Approval of Abandonment of Natural Gas Service by Columbia Gas of Pennsylvania, Inc. to One (1) Inactive Residential Premises in Washington County, Pennsylvania</w:t>
      </w:r>
      <w:r w:rsidRPr="00A41AB2">
        <w:t xml:space="preserve">. </w:t>
      </w:r>
      <w:r w:rsidR="001B3B07" w:rsidRPr="00A41AB2">
        <w:t>Docket Number: A-202</w:t>
      </w:r>
      <w:r w:rsidR="00B122C2" w:rsidRPr="00A41AB2">
        <w:t>2</w:t>
      </w:r>
      <w:r w:rsidR="001B3B07" w:rsidRPr="00A41AB2">
        <w:t>-</w:t>
      </w:r>
      <w:r w:rsidR="00C90A73" w:rsidRPr="00A41AB2">
        <w:t>3031656</w:t>
      </w:r>
    </w:p>
    <w:p w14:paraId="1ED93A54" w14:textId="77777777" w:rsidR="001B3B07" w:rsidRPr="00A41AB2" w:rsidRDefault="001B3B07" w:rsidP="001B3B07">
      <w:pPr>
        <w:ind w:left="1440" w:right="1440"/>
        <w:jc w:val="both"/>
        <w:rPr>
          <w:spacing w:val="-3"/>
        </w:rPr>
      </w:pPr>
      <w:r w:rsidRPr="00A41AB2">
        <w:rPr>
          <w:spacing w:val="-3"/>
        </w:rPr>
        <w:tab/>
      </w:r>
      <w:r w:rsidRPr="00A41AB2">
        <w:rPr>
          <w:spacing w:val="-3"/>
        </w:rPr>
        <w:tab/>
        <w:t>________________________________________________</w:t>
      </w:r>
    </w:p>
    <w:p w14:paraId="0E9F6B0E" w14:textId="77777777" w:rsidR="001B3B07" w:rsidRPr="00A41AB2" w:rsidRDefault="001B3B07" w:rsidP="001B3B07">
      <w:pPr>
        <w:tabs>
          <w:tab w:val="left" w:pos="-720"/>
          <w:tab w:val="left" w:pos="0"/>
          <w:tab w:val="left" w:pos="720"/>
        </w:tabs>
        <w:suppressAutoHyphens/>
        <w:ind w:left="1440" w:right="720" w:hanging="1440"/>
        <w:jc w:val="both"/>
        <w:rPr>
          <w:spacing w:val="-3"/>
        </w:rPr>
      </w:pPr>
    </w:p>
    <w:p w14:paraId="317AB43C" w14:textId="4D1A83BB" w:rsidR="001B3B07" w:rsidRPr="00A41AB2" w:rsidRDefault="008C1BE2" w:rsidP="001B3B07">
      <w:pPr>
        <w:tabs>
          <w:tab w:val="left" w:pos="-720"/>
        </w:tabs>
        <w:suppressAutoHyphens/>
        <w:ind w:left="180" w:right="540"/>
        <w:rPr>
          <w:spacing w:val="-3"/>
        </w:rPr>
      </w:pPr>
      <w:r w:rsidRPr="00A41AB2">
        <w:rPr>
          <w:rFonts w:eastAsia="Calibri"/>
        </w:rPr>
        <w:t xml:space="preserve">Formal protests and petitions to intervene must be filed in accordance with Title 52 of the Pennsylvania Code, on or before </w:t>
      </w:r>
      <w:r w:rsidR="00CE7E67">
        <w:rPr>
          <w:rFonts w:eastAsia="Calibri"/>
        </w:rPr>
        <w:t>April 25, 2022</w:t>
      </w:r>
      <w:r w:rsidRPr="00A41AB2">
        <w:rPr>
          <w:rFonts w:eastAsia="Calibri"/>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4B612F59" w14:textId="77777777" w:rsidR="001B3B07" w:rsidRPr="00A41AB2" w:rsidRDefault="001B3B07" w:rsidP="001B3B07">
      <w:pPr>
        <w:tabs>
          <w:tab w:val="left" w:pos="-720"/>
        </w:tabs>
        <w:suppressAutoHyphens/>
        <w:rPr>
          <w:spacing w:val="-3"/>
        </w:rPr>
      </w:pPr>
      <w:r w:rsidRPr="00A41AB2">
        <w:rPr>
          <w:spacing w:val="-3"/>
        </w:rPr>
        <w:tab/>
      </w:r>
      <w:r w:rsidRPr="00A41AB2">
        <w:rPr>
          <w:spacing w:val="-3"/>
        </w:rPr>
        <w:tab/>
        <w:t>Applicants:</w:t>
      </w:r>
    </w:p>
    <w:p w14:paraId="6A624318" w14:textId="77777777" w:rsidR="001B3B07" w:rsidRPr="00A41AB2" w:rsidRDefault="001B3B07" w:rsidP="001B3B07">
      <w:pPr>
        <w:tabs>
          <w:tab w:val="left" w:pos="-720"/>
        </w:tabs>
        <w:suppressAutoHyphens/>
        <w:rPr>
          <w:spacing w:val="-3"/>
        </w:rPr>
      </w:pPr>
    </w:p>
    <w:p w14:paraId="6A2D1DC2" w14:textId="77777777" w:rsidR="008D77FB" w:rsidRPr="00A41AB2" w:rsidRDefault="001B3B07" w:rsidP="008D77FB">
      <w:pPr>
        <w:tabs>
          <w:tab w:val="left" w:pos="-720"/>
        </w:tabs>
        <w:suppressAutoHyphens/>
        <w:rPr>
          <w:spacing w:val="-3"/>
        </w:rPr>
      </w:pPr>
      <w:r w:rsidRPr="00A41AB2">
        <w:rPr>
          <w:spacing w:val="-3"/>
        </w:rPr>
        <w:tab/>
      </w:r>
      <w:r w:rsidRPr="00A41AB2">
        <w:rPr>
          <w:spacing w:val="-3"/>
        </w:rPr>
        <w:tab/>
      </w:r>
      <w:r w:rsidRPr="00A41AB2">
        <w:rPr>
          <w:spacing w:val="-3"/>
        </w:rPr>
        <w:tab/>
      </w:r>
      <w:r w:rsidR="008D77FB" w:rsidRPr="00A41AB2">
        <w:rPr>
          <w:spacing w:val="-3"/>
        </w:rPr>
        <w:t>Columbia Gas of Pennsylvania, Inc.</w:t>
      </w:r>
    </w:p>
    <w:p w14:paraId="5FDB7E3B" w14:textId="2E16E0BE" w:rsidR="008D77FB" w:rsidRPr="00A41AB2" w:rsidRDefault="008D77FB" w:rsidP="008D77FB">
      <w:pPr>
        <w:tabs>
          <w:tab w:val="left" w:pos="-720"/>
        </w:tabs>
        <w:suppressAutoHyphens/>
        <w:rPr>
          <w:spacing w:val="-3"/>
        </w:rPr>
      </w:pPr>
      <w:r w:rsidRPr="00A41AB2">
        <w:rPr>
          <w:spacing w:val="-3"/>
        </w:rPr>
        <w:tab/>
      </w:r>
      <w:r w:rsidRPr="00A41AB2">
        <w:rPr>
          <w:spacing w:val="-3"/>
        </w:rPr>
        <w:tab/>
      </w:r>
      <w:r w:rsidRPr="00A41AB2">
        <w:rPr>
          <w:spacing w:val="-3"/>
        </w:rPr>
        <w:tab/>
      </w:r>
      <w:r w:rsidRPr="00A41AB2">
        <w:rPr>
          <w:spacing w:val="-3"/>
        </w:rPr>
        <w:t>121 Champion Way, Suite 100</w:t>
      </w:r>
    </w:p>
    <w:p w14:paraId="56B4E0C9" w14:textId="6A725C26" w:rsidR="001B3B07" w:rsidRPr="00A41AB2" w:rsidRDefault="008D77FB" w:rsidP="008D77FB">
      <w:pPr>
        <w:tabs>
          <w:tab w:val="left" w:pos="-720"/>
        </w:tabs>
        <w:suppressAutoHyphens/>
        <w:rPr>
          <w:spacing w:val="-3"/>
        </w:rPr>
      </w:pPr>
      <w:r w:rsidRPr="00A41AB2">
        <w:rPr>
          <w:spacing w:val="-3"/>
        </w:rPr>
        <w:tab/>
      </w:r>
      <w:r w:rsidRPr="00A41AB2">
        <w:rPr>
          <w:spacing w:val="-3"/>
        </w:rPr>
        <w:tab/>
      </w:r>
      <w:r w:rsidRPr="00A41AB2">
        <w:rPr>
          <w:spacing w:val="-3"/>
        </w:rPr>
        <w:tab/>
      </w:r>
      <w:r w:rsidRPr="00A41AB2">
        <w:rPr>
          <w:spacing w:val="-3"/>
        </w:rPr>
        <w:t>Canonsburg, PA 15317</w:t>
      </w:r>
    </w:p>
    <w:p w14:paraId="74205C87" w14:textId="77777777" w:rsidR="001B3B07" w:rsidRPr="00A41AB2" w:rsidRDefault="001B3B07" w:rsidP="001B3B07">
      <w:pPr>
        <w:tabs>
          <w:tab w:val="left" w:pos="-720"/>
        </w:tabs>
        <w:suppressAutoHyphens/>
        <w:rPr>
          <w:spacing w:val="-3"/>
        </w:rPr>
      </w:pPr>
      <w:r w:rsidRPr="00A41AB2">
        <w:rPr>
          <w:spacing w:val="-3"/>
        </w:rPr>
        <w:tab/>
      </w:r>
      <w:r w:rsidRPr="00A41AB2">
        <w:rPr>
          <w:spacing w:val="-3"/>
        </w:rPr>
        <w:tab/>
      </w:r>
      <w:r w:rsidRPr="00A41AB2">
        <w:rPr>
          <w:spacing w:val="-3"/>
        </w:rPr>
        <w:tab/>
      </w:r>
      <w:r w:rsidRPr="00A41AB2">
        <w:rPr>
          <w:spacing w:val="-3"/>
        </w:rPr>
        <w:tab/>
      </w:r>
      <w:r w:rsidRPr="00A41AB2">
        <w:rPr>
          <w:spacing w:val="-3"/>
        </w:rPr>
        <w:tab/>
      </w:r>
    </w:p>
    <w:p w14:paraId="188A9B42" w14:textId="77777777" w:rsidR="001B3B07" w:rsidRPr="00A41AB2" w:rsidRDefault="001B3B07" w:rsidP="001B3B07">
      <w:pPr>
        <w:tabs>
          <w:tab w:val="left" w:pos="-720"/>
        </w:tabs>
        <w:suppressAutoHyphens/>
        <w:rPr>
          <w:spacing w:val="-3"/>
        </w:rPr>
      </w:pPr>
      <w:r w:rsidRPr="00A41AB2">
        <w:rPr>
          <w:spacing w:val="-3"/>
        </w:rPr>
        <w:tab/>
      </w:r>
      <w:r w:rsidRPr="00A41AB2">
        <w:rPr>
          <w:spacing w:val="-3"/>
        </w:rPr>
        <w:tab/>
        <w:t>Through and By Counsel for:</w:t>
      </w:r>
    </w:p>
    <w:p w14:paraId="18730254" w14:textId="77777777" w:rsidR="001B3B07" w:rsidRPr="00A41AB2" w:rsidRDefault="001B3B07" w:rsidP="001B3B07">
      <w:pPr>
        <w:tabs>
          <w:tab w:val="left" w:pos="-720"/>
        </w:tabs>
        <w:suppressAutoHyphens/>
        <w:rPr>
          <w:spacing w:val="-3"/>
        </w:rPr>
      </w:pPr>
    </w:p>
    <w:p w14:paraId="5A9821C9" w14:textId="2394F811" w:rsidR="00A41AB2" w:rsidRPr="00A41AB2" w:rsidRDefault="001B3B07" w:rsidP="00A41AB2">
      <w:pPr>
        <w:ind w:left="720" w:right="1314"/>
        <w:rPr>
          <w:spacing w:val="-3"/>
        </w:rPr>
      </w:pPr>
      <w:r w:rsidRPr="00A41AB2">
        <w:rPr>
          <w:spacing w:val="-3"/>
        </w:rPr>
        <w:tab/>
      </w:r>
      <w:r w:rsidRPr="00A41AB2">
        <w:rPr>
          <w:spacing w:val="-3"/>
        </w:rPr>
        <w:tab/>
      </w:r>
      <w:r w:rsidR="00A41AB2" w:rsidRPr="00A41AB2">
        <w:rPr>
          <w:spacing w:val="-3"/>
        </w:rPr>
        <w:t xml:space="preserve">Theodore J. Gallagher, Esquire </w:t>
      </w:r>
    </w:p>
    <w:p w14:paraId="1954F1BD" w14:textId="77777777" w:rsidR="00A41AB2" w:rsidRPr="00A41AB2" w:rsidRDefault="00A41AB2" w:rsidP="00A41AB2">
      <w:pPr>
        <w:ind w:left="1440" w:right="1314" w:firstLine="720"/>
        <w:rPr>
          <w:spacing w:val="-3"/>
        </w:rPr>
      </w:pPr>
      <w:r w:rsidRPr="00A41AB2">
        <w:rPr>
          <w:spacing w:val="-3"/>
        </w:rPr>
        <w:t>121 Champion Way, Suite 100</w:t>
      </w:r>
    </w:p>
    <w:p w14:paraId="6ACAB1B4" w14:textId="77777777" w:rsidR="00A41AB2" w:rsidRPr="00A41AB2" w:rsidRDefault="00A41AB2" w:rsidP="00A41AB2">
      <w:pPr>
        <w:ind w:left="1440" w:right="1314" w:firstLine="720"/>
        <w:rPr>
          <w:spacing w:val="-3"/>
        </w:rPr>
      </w:pPr>
      <w:r w:rsidRPr="00A41AB2">
        <w:rPr>
          <w:spacing w:val="-3"/>
        </w:rPr>
        <w:t>Canonsburg, PA 15317</w:t>
      </w:r>
    </w:p>
    <w:p w14:paraId="7D10429E" w14:textId="7F524480" w:rsidR="00A41AB2" w:rsidRDefault="00A41AB2" w:rsidP="00A41AB2">
      <w:pPr>
        <w:ind w:left="1440" w:right="1314" w:firstLine="720"/>
        <w:rPr>
          <w:spacing w:val="-3"/>
        </w:rPr>
      </w:pPr>
      <w:hyperlink r:id="rId12" w:history="1">
        <w:r w:rsidRPr="00A41AB2">
          <w:rPr>
            <w:rStyle w:val="Hyperlink"/>
            <w:spacing w:val="-3"/>
          </w:rPr>
          <w:t>tjgallagher@nisource.com</w:t>
        </w:r>
      </w:hyperlink>
    </w:p>
    <w:p w14:paraId="121ACD80" w14:textId="77777777" w:rsidR="002E0562" w:rsidRPr="00A41AB2" w:rsidRDefault="002E0562" w:rsidP="00A41AB2">
      <w:pPr>
        <w:ind w:left="1440" w:right="1314" w:firstLine="720"/>
        <w:rPr>
          <w:spacing w:val="-3"/>
        </w:rPr>
      </w:pPr>
    </w:p>
    <w:p w14:paraId="4B35B92E" w14:textId="56CF9FBB" w:rsidR="00A41AB2" w:rsidRDefault="00A41AB2" w:rsidP="00A41AB2">
      <w:pPr>
        <w:ind w:left="1440" w:right="1314" w:firstLine="720"/>
        <w:rPr>
          <w:spacing w:val="-3"/>
        </w:rPr>
      </w:pPr>
      <w:r w:rsidRPr="00A41AB2">
        <w:rPr>
          <w:spacing w:val="-3"/>
        </w:rPr>
        <w:tab/>
        <w:t>and</w:t>
      </w:r>
    </w:p>
    <w:p w14:paraId="762FBA39" w14:textId="77777777" w:rsidR="002E0562" w:rsidRPr="00A41AB2" w:rsidRDefault="002E0562" w:rsidP="00A41AB2">
      <w:pPr>
        <w:ind w:left="1440" w:right="1314" w:firstLine="720"/>
        <w:rPr>
          <w:spacing w:val="-3"/>
        </w:rPr>
      </w:pPr>
    </w:p>
    <w:p w14:paraId="73D8ADE4" w14:textId="2F9348BB" w:rsidR="00A41AB2" w:rsidRPr="00A41AB2" w:rsidRDefault="00A41AB2" w:rsidP="00A41AB2">
      <w:pPr>
        <w:ind w:left="1440" w:right="1314" w:firstLine="720"/>
        <w:rPr>
          <w:spacing w:val="-3"/>
        </w:rPr>
      </w:pPr>
      <w:r w:rsidRPr="00A41AB2">
        <w:rPr>
          <w:spacing w:val="-3"/>
        </w:rPr>
        <w:t xml:space="preserve">Amy E. </w:t>
      </w:r>
      <w:proofErr w:type="spellStart"/>
      <w:r w:rsidRPr="00A41AB2">
        <w:rPr>
          <w:spacing w:val="-3"/>
        </w:rPr>
        <w:t>Hirakis</w:t>
      </w:r>
      <w:proofErr w:type="spellEnd"/>
      <w:r w:rsidRPr="00A41AB2">
        <w:rPr>
          <w:spacing w:val="-3"/>
        </w:rPr>
        <w:t xml:space="preserve">, Esquire </w:t>
      </w:r>
    </w:p>
    <w:p w14:paraId="5A9405D4" w14:textId="77777777" w:rsidR="00A41AB2" w:rsidRPr="00A41AB2" w:rsidRDefault="00A41AB2" w:rsidP="00A41AB2">
      <w:pPr>
        <w:ind w:left="1440" w:right="1314" w:firstLine="720"/>
        <w:rPr>
          <w:spacing w:val="-3"/>
        </w:rPr>
      </w:pPr>
      <w:r w:rsidRPr="00A41AB2">
        <w:rPr>
          <w:spacing w:val="-3"/>
        </w:rPr>
        <w:t>800 N Third Street, Suite 204</w:t>
      </w:r>
    </w:p>
    <w:p w14:paraId="7BB0758C" w14:textId="77777777" w:rsidR="00A41AB2" w:rsidRPr="00A41AB2" w:rsidRDefault="00A41AB2" w:rsidP="00A41AB2">
      <w:pPr>
        <w:ind w:left="1440" w:right="1314" w:firstLine="720"/>
        <w:rPr>
          <w:spacing w:val="-3"/>
        </w:rPr>
      </w:pPr>
      <w:r w:rsidRPr="00A41AB2">
        <w:rPr>
          <w:spacing w:val="-3"/>
        </w:rPr>
        <w:t>Harrisburg, PA 17102</w:t>
      </w:r>
    </w:p>
    <w:p w14:paraId="0F2D11B5" w14:textId="53DA87F3" w:rsidR="001B3B07" w:rsidRPr="00A41AB2" w:rsidRDefault="00CE7E67" w:rsidP="00A41AB2">
      <w:pPr>
        <w:ind w:left="1440" w:right="1314" w:firstLine="720"/>
        <w:rPr>
          <w:spacing w:val="-3"/>
        </w:rPr>
      </w:pPr>
      <w:hyperlink r:id="rId13" w:history="1">
        <w:r w:rsidRPr="000D1E4A">
          <w:rPr>
            <w:rStyle w:val="Hyperlink"/>
            <w:spacing w:val="-3"/>
          </w:rPr>
          <w:t>ahirakis@nisource.com</w:t>
        </w:r>
      </w:hyperlink>
      <w:r>
        <w:rPr>
          <w:spacing w:val="-3"/>
        </w:rPr>
        <w:t xml:space="preserve"> </w:t>
      </w:r>
      <w:r w:rsidR="00D746B0" w:rsidRPr="00A41AB2">
        <w:rPr>
          <w:spacing w:val="-3"/>
        </w:rPr>
        <w:t xml:space="preserve"> </w:t>
      </w:r>
      <w:r w:rsidR="00D746B0" w:rsidRPr="00A41AB2">
        <w:rPr>
          <w:spacing w:val="-3"/>
        </w:rPr>
        <w:cr/>
      </w:r>
    </w:p>
    <w:p w14:paraId="4F0D0147" w14:textId="77777777" w:rsidR="001B3B07" w:rsidRPr="00A41AB2" w:rsidRDefault="001B3B07" w:rsidP="001B3B07">
      <w:pPr>
        <w:ind w:left="720" w:right="1314"/>
        <w:rPr>
          <w:spacing w:val="-3"/>
        </w:rPr>
      </w:pPr>
    </w:p>
    <w:p w14:paraId="40F6E74C" w14:textId="77777777" w:rsidR="001B3B07" w:rsidRPr="00A41AB2" w:rsidRDefault="001B3B07" w:rsidP="001B3B07">
      <w:pPr>
        <w:ind w:left="720" w:right="1314"/>
        <w:rPr>
          <w:spacing w:val="-3"/>
        </w:rPr>
      </w:pPr>
    </w:p>
    <w:p w14:paraId="5B1414AA" w14:textId="77777777" w:rsidR="001B3B07" w:rsidRPr="00A41AB2" w:rsidRDefault="001B3B07" w:rsidP="001B3B07">
      <w:pPr>
        <w:ind w:left="720" w:right="1314"/>
        <w:rPr>
          <w:spacing w:val="-3"/>
        </w:rPr>
      </w:pPr>
    </w:p>
    <w:p w14:paraId="2C69B798" w14:textId="77777777" w:rsidR="001B3B07" w:rsidRPr="00A41AB2" w:rsidRDefault="001B3B07" w:rsidP="001B3B07">
      <w:pPr>
        <w:ind w:left="720" w:right="1314"/>
        <w:rPr>
          <w:spacing w:val="-3"/>
        </w:rPr>
      </w:pPr>
    </w:p>
    <w:p w14:paraId="046EDC2C" w14:textId="0CECD7B4" w:rsidR="001B3B07" w:rsidRPr="00A41AB2" w:rsidRDefault="001B3B07" w:rsidP="003A46D0">
      <w:pPr>
        <w:ind w:left="5760" w:firstLine="720"/>
        <w:rPr>
          <w:spacing w:val="-3"/>
        </w:rPr>
      </w:pPr>
      <w:r w:rsidRPr="00A41AB2">
        <w:rPr>
          <w:noProof/>
        </w:rPr>
        <w:drawing>
          <wp:anchor distT="0" distB="0" distL="114300" distR="114300" simplePos="0" relativeHeight="251662336" behindDoc="1" locked="0" layoutInCell="1" allowOverlap="1" wp14:anchorId="5E021DE4" wp14:editId="2706086C">
            <wp:simplePos x="0" y="0"/>
            <wp:positionH relativeFrom="column">
              <wp:posOffset>3958590</wp:posOffset>
            </wp:positionH>
            <wp:positionV relativeFrom="paragraph">
              <wp:posOffset>141605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AB2">
        <w:rPr>
          <w:spacing w:val="-3"/>
        </w:rPr>
        <w:t>BY THE COMMISSION</w:t>
      </w:r>
    </w:p>
    <w:p w14:paraId="2C0142B3" w14:textId="77777777" w:rsidR="001B3B07" w:rsidRPr="00A41AB2" w:rsidRDefault="001B3B07" w:rsidP="001B3B07">
      <w:pPr>
        <w:tabs>
          <w:tab w:val="left" w:pos="-720"/>
        </w:tabs>
        <w:suppressAutoHyphens/>
        <w:rPr>
          <w:spacing w:val="-3"/>
        </w:rPr>
      </w:pPr>
    </w:p>
    <w:p w14:paraId="4768A824" w14:textId="77777777" w:rsidR="001B3B07" w:rsidRPr="00A41AB2" w:rsidRDefault="001B3B07" w:rsidP="001B3B07">
      <w:pPr>
        <w:tabs>
          <w:tab w:val="left" w:pos="-720"/>
        </w:tabs>
        <w:suppressAutoHyphens/>
        <w:rPr>
          <w:spacing w:val="-3"/>
        </w:rPr>
      </w:pPr>
    </w:p>
    <w:p w14:paraId="15074220" w14:textId="77777777" w:rsidR="001B3B07" w:rsidRPr="00A41AB2" w:rsidRDefault="001B3B07" w:rsidP="001B3B07">
      <w:pPr>
        <w:tabs>
          <w:tab w:val="left" w:pos="-720"/>
        </w:tabs>
        <w:suppressAutoHyphens/>
        <w:rPr>
          <w:spacing w:val="-3"/>
        </w:rPr>
      </w:pPr>
    </w:p>
    <w:p w14:paraId="52807F52" w14:textId="77777777" w:rsidR="001B3B07" w:rsidRPr="00A41AB2" w:rsidRDefault="001B3B07" w:rsidP="001B3B07">
      <w:pPr>
        <w:tabs>
          <w:tab w:val="left" w:pos="-720"/>
        </w:tabs>
        <w:suppressAutoHyphens/>
        <w:rPr>
          <w:spacing w:val="-3"/>
        </w:rPr>
      </w:pPr>
      <w:r w:rsidRPr="00A41AB2">
        <w:rPr>
          <w:spacing w:val="-3"/>
        </w:rPr>
        <w:tab/>
      </w:r>
      <w:r w:rsidRPr="00A41AB2">
        <w:rPr>
          <w:spacing w:val="-3"/>
        </w:rPr>
        <w:tab/>
      </w:r>
      <w:r w:rsidRPr="00A41AB2">
        <w:rPr>
          <w:spacing w:val="-3"/>
        </w:rPr>
        <w:tab/>
      </w:r>
      <w:r w:rsidRPr="00A41AB2">
        <w:rPr>
          <w:spacing w:val="-3"/>
        </w:rPr>
        <w:tab/>
      </w:r>
      <w:r w:rsidRPr="00A41AB2">
        <w:rPr>
          <w:spacing w:val="-3"/>
        </w:rPr>
        <w:tab/>
      </w:r>
      <w:r w:rsidRPr="00A41AB2">
        <w:rPr>
          <w:spacing w:val="-3"/>
        </w:rPr>
        <w:tab/>
      </w:r>
      <w:r w:rsidRPr="00A41AB2">
        <w:rPr>
          <w:spacing w:val="-3"/>
        </w:rPr>
        <w:tab/>
      </w:r>
      <w:r w:rsidRPr="00A41AB2">
        <w:rPr>
          <w:spacing w:val="-3"/>
        </w:rPr>
        <w:tab/>
      </w:r>
      <w:r w:rsidRPr="00A41AB2">
        <w:rPr>
          <w:spacing w:val="-3"/>
        </w:rPr>
        <w:tab/>
        <w:t>Rosemary Chiavetta</w:t>
      </w:r>
    </w:p>
    <w:p w14:paraId="26A14163" w14:textId="77777777" w:rsidR="001B3B07" w:rsidRPr="00A41AB2" w:rsidRDefault="001B3B07" w:rsidP="001B3B07">
      <w:pPr>
        <w:tabs>
          <w:tab w:val="left" w:pos="-720"/>
        </w:tabs>
        <w:suppressAutoHyphens/>
      </w:pPr>
      <w:r w:rsidRPr="00A41AB2">
        <w:rPr>
          <w:spacing w:val="-3"/>
        </w:rPr>
        <w:tab/>
      </w:r>
      <w:r w:rsidRPr="00A41AB2">
        <w:rPr>
          <w:spacing w:val="-3"/>
        </w:rPr>
        <w:tab/>
      </w:r>
      <w:r w:rsidRPr="00A41AB2">
        <w:rPr>
          <w:spacing w:val="-3"/>
        </w:rPr>
        <w:tab/>
      </w:r>
      <w:r w:rsidRPr="00A41AB2">
        <w:rPr>
          <w:spacing w:val="-3"/>
        </w:rPr>
        <w:tab/>
      </w:r>
      <w:r w:rsidRPr="00A41AB2">
        <w:rPr>
          <w:spacing w:val="-3"/>
        </w:rPr>
        <w:tab/>
      </w:r>
      <w:r w:rsidRPr="00A41AB2">
        <w:rPr>
          <w:spacing w:val="-3"/>
        </w:rPr>
        <w:tab/>
      </w:r>
      <w:r w:rsidRPr="00A41AB2">
        <w:rPr>
          <w:spacing w:val="-3"/>
        </w:rPr>
        <w:tab/>
      </w:r>
      <w:r w:rsidRPr="00A41AB2">
        <w:rPr>
          <w:spacing w:val="-3"/>
        </w:rPr>
        <w:tab/>
      </w:r>
      <w:r w:rsidRPr="00A41AB2">
        <w:rPr>
          <w:spacing w:val="-3"/>
        </w:rPr>
        <w:tab/>
        <w:t>Secretary</w:t>
      </w:r>
    </w:p>
    <w:p w14:paraId="13562937" w14:textId="77777777" w:rsidR="001B3B07" w:rsidRPr="00A41AB2" w:rsidRDefault="001B3B07" w:rsidP="001B3B07">
      <w:r w:rsidRPr="00A41AB2">
        <w:tab/>
      </w:r>
      <w:r w:rsidRPr="00A41AB2">
        <w:tab/>
      </w:r>
      <w:r w:rsidRPr="00A41AB2">
        <w:tab/>
      </w:r>
    </w:p>
    <w:p w14:paraId="03230CFF" w14:textId="77777777" w:rsidR="001B3B07" w:rsidRPr="00A41AB2" w:rsidRDefault="001B3B07" w:rsidP="00900881">
      <w:pPr>
        <w:jc w:val="center"/>
        <w:rPr>
          <w:color w:val="000066"/>
        </w:rPr>
      </w:pPr>
    </w:p>
    <w:sectPr w:rsidR="001B3B07" w:rsidRPr="00A41AB2"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7980" w14:textId="77777777" w:rsidR="00A3610D" w:rsidRDefault="00A3610D">
      <w:r>
        <w:separator/>
      </w:r>
    </w:p>
  </w:endnote>
  <w:endnote w:type="continuationSeparator" w:id="0">
    <w:p w14:paraId="663F8F74" w14:textId="77777777" w:rsidR="00A3610D" w:rsidRDefault="00A3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4C1C" w14:textId="77777777" w:rsidR="00A3610D" w:rsidRDefault="00A3610D">
      <w:r>
        <w:separator/>
      </w:r>
    </w:p>
  </w:footnote>
  <w:footnote w:type="continuationSeparator" w:id="0">
    <w:p w14:paraId="33D8F593" w14:textId="77777777" w:rsidR="00A3610D" w:rsidRDefault="00A36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96B80"/>
    <w:rsid w:val="001A3788"/>
    <w:rsid w:val="001B3B07"/>
    <w:rsid w:val="001C34D1"/>
    <w:rsid w:val="001D37A3"/>
    <w:rsid w:val="001E1BF3"/>
    <w:rsid w:val="00207BA4"/>
    <w:rsid w:val="002229C3"/>
    <w:rsid w:val="0022598F"/>
    <w:rsid w:val="00231433"/>
    <w:rsid w:val="00272AC3"/>
    <w:rsid w:val="0029471C"/>
    <w:rsid w:val="002A6DAF"/>
    <w:rsid w:val="002E0562"/>
    <w:rsid w:val="002E0E41"/>
    <w:rsid w:val="002E4A14"/>
    <w:rsid w:val="002F0138"/>
    <w:rsid w:val="002F2A55"/>
    <w:rsid w:val="002F55B1"/>
    <w:rsid w:val="003074C3"/>
    <w:rsid w:val="00340F5E"/>
    <w:rsid w:val="003569E8"/>
    <w:rsid w:val="00372134"/>
    <w:rsid w:val="00385CA5"/>
    <w:rsid w:val="003A46D0"/>
    <w:rsid w:val="003D164B"/>
    <w:rsid w:val="00427901"/>
    <w:rsid w:val="004623DA"/>
    <w:rsid w:val="00474D6A"/>
    <w:rsid w:val="004C090E"/>
    <w:rsid w:val="004C4A5A"/>
    <w:rsid w:val="004D2698"/>
    <w:rsid w:val="004D57EC"/>
    <w:rsid w:val="004E7486"/>
    <w:rsid w:val="0051639C"/>
    <w:rsid w:val="005461C3"/>
    <w:rsid w:val="005E25C5"/>
    <w:rsid w:val="00602685"/>
    <w:rsid w:val="006439A8"/>
    <w:rsid w:val="006755C0"/>
    <w:rsid w:val="00685561"/>
    <w:rsid w:val="006D5418"/>
    <w:rsid w:val="006F786E"/>
    <w:rsid w:val="0071154F"/>
    <w:rsid w:val="0071271A"/>
    <w:rsid w:val="00717C2B"/>
    <w:rsid w:val="007617B1"/>
    <w:rsid w:val="0076636B"/>
    <w:rsid w:val="00794CF5"/>
    <w:rsid w:val="007A3A6B"/>
    <w:rsid w:val="007A69A2"/>
    <w:rsid w:val="007C085F"/>
    <w:rsid w:val="007F7263"/>
    <w:rsid w:val="0081537D"/>
    <w:rsid w:val="008750DB"/>
    <w:rsid w:val="0088179E"/>
    <w:rsid w:val="008C1BE2"/>
    <w:rsid w:val="008D77FB"/>
    <w:rsid w:val="00900881"/>
    <w:rsid w:val="00905F68"/>
    <w:rsid w:val="00934FA1"/>
    <w:rsid w:val="00937AC0"/>
    <w:rsid w:val="009833D1"/>
    <w:rsid w:val="009A2860"/>
    <w:rsid w:val="009B23D8"/>
    <w:rsid w:val="009C2DDA"/>
    <w:rsid w:val="009C5DC4"/>
    <w:rsid w:val="009E40EC"/>
    <w:rsid w:val="009E46A2"/>
    <w:rsid w:val="009F5F66"/>
    <w:rsid w:val="00A14087"/>
    <w:rsid w:val="00A16325"/>
    <w:rsid w:val="00A35F64"/>
    <w:rsid w:val="00A3610D"/>
    <w:rsid w:val="00A41AB2"/>
    <w:rsid w:val="00A53EAC"/>
    <w:rsid w:val="00A81E4B"/>
    <w:rsid w:val="00AA12A9"/>
    <w:rsid w:val="00AB0643"/>
    <w:rsid w:val="00B05141"/>
    <w:rsid w:val="00B122C2"/>
    <w:rsid w:val="00B64EDB"/>
    <w:rsid w:val="00B659CF"/>
    <w:rsid w:val="00B75046"/>
    <w:rsid w:val="00BB2AD8"/>
    <w:rsid w:val="00BE47D7"/>
    <w:rsid w:val="00BE4A72"/>
    <w:rsid w:val="00BE5119"/>
    <w:rsid w:val="00BE6D93"/>
    <w:rsid w:val="00C05142"/>
    <w:rsid w:val="00C3156D"/>
    <w:rsid w:val="00C64ED9"/>
    <w:rsid w:val="00C74A51"/>
    <w:rsid w:val="00C77F29"/>
    <w:rsid w:val="00C90506"/>
    <w:rsid w:val="00C90A73"/>
    <w:rsid w:val="00C91484"/>
    <w:rsid w:val="00CB5738"/>
    <w:rsid w:val="00CE7E67"/>
    <w:rsid w:val="00CF047C"/>
    <w:rsid w:val="00CF290E"/>
    <w:rsid w:val="00D15D82"/>
    <w:rsid w:val="00D2288A"/>
    <w:rsid w:val="00D24C04"/>
    <w:rsid w:val="00D365AD"/>
    <w:rsid w:val="00D4351D"/>
    <w:rsid w:val="00D725FE"/>
    <w:rsid w:val="00D746B0"/>
    <w:rsid w:val="00D901A3"/>
    <w:rsid w:val="00DD678C"/>
    <w:rsid w:val="00DE3F29"/>
    <w:rsid w:val="00DF2EE8"/>
    <w:rsid w:val="00E24D3E"/>
    <w:rsid w:val="00E33998"/>
    <w:rsid w:val="00E349DA"/>
    <w:rsid w:val="00E51438"/>
    <w:rsid w:val="00E925E2"/>
    <w:rsid w:val="00EA3437"/>
    <w:rsid w:val="00EB4DF4"/>
    <w:rsid w:val="00EE555D"/>
    <w:rsid w:val="00EF5F20"/>
    <w:rsid w:val="00F001A3"/>
    <w:rsid w:val="00F7094C"/>
    <w:rsid w:val="00F90146"/>
    <w:rsid w:val="00FA0E37"/>
    <w:rsid w:val="00FB61E7"/>
    <w:rsid w:val="00FC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D746B0"/>
    <w:rPr>
      <w:color w:val="0000FF" w:themeColor="hyperlink"/>
      <w:u w:val="single"/>
    </w:rPr>
  </w:style>
  <w:style w:type="character" w:styleId="UnresolvedMention">
    <w:name w:val="Unresolved Mention"/>
    <w:basedOn w:val="DefaultParagraphFont"/>
    <w:uiPriority w:val="99"/>
    <w:semiHidden/>
    <w:unhideWhenUsed/>
    <w:rsid w:val="00D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irakis@nisourc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jgallagher@nisourc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436</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12</cp:revision>
  <cp:lastPrinted>2018-09-26T14:32:00Z</cp:lastPrinted>
  <dcterms:created xsi:type="dcterms:W3CDTF">2022-03-30T16:22:00Z</dcterms:created>
  <dcterms:modified xsi:type="dcterms:W3CDTF">2022-03-30T16:28:00Z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