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B554" w14:textId="003F33BF" w:rsidR="006F584C" w:rsidRPr="001A784F" w:rsidRDefault="001A4CF4" w:rsidP="006F584C">
      <w:pPr>
        <w:jc w:val="center"/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noProof/>
          <w:sz w:val="24"/>
          <w:szCs w:val="24"/>
        </w:rPr>
        <w:t xml:space="preserve">May </w:t>
      </w:r>
      <w:r w:rsidR="00EB6AC9" w:rsidRPr="001A784F">
        <w:rPr>
          <w:rFonts w:ascii="Arial" w:hAnsi="Arial" w:cs="Arial"/>
          <w:noProof/>
          <w:sz w:val="24"/>
          <w:szCs w:val="24"/>
        </w:rPr>
        <w:t>12</w:t>
      </w:r>
      <w:r w:rsidRPr="001A784F">
        <w:rPr>
          <w:rFonts w:ascii="Arial" w:hAnsi="Arial" w:cs="Arial"/>
          <w:noProof/>
          <w:sz w:val="24"/>
          <w:szCs w:val="24"/>
        </w:rPr>
        <w:t>, 2022</w:t>
      </w:r>
    </w:p>
    <w:p w14:paraId="194E56E5" w14:textId="7DB6E1AE" w:rsidR="006F584C" w:rsidRPr="001A784F" w:rsidRDefault="006F584C" w:rsidP="006F584C">
      <w:pPr>
        <w:jc w:val="right"/>
        <w:rPr>
          <w:rFonts w:ascii="Arial" w:hAnsi="Arial" w:cs="Arial"/>
          <w:noProof/>
          <w:sz w:val="24"/>
          <w:szCs w:val="24"/>
        </w:rPr>
      </w:pPr>
      <w:r w:rsidRPr="001A784F">
        <w:rPr>
          <w:rFonts w:ascii="Arial" w:hAnsi="Arial" w:cs="Arial"/>
          <w:noProof/>
          <w:sz w:val="24"/>
          <w:szCs w:val="24"/>
        </w:rPr>
        <w:t>A-</w:t>
      </w:r>
      <w:r w:rsidR="001A4CF4" w:rsidRPr="001A784F">
        <w:rPr>
          <w:rFonts w:ascii="Arial" w:hAnsi="Arial" w:cs="Arial"/>
          <w:noProof/>
          <w:sz w:val="24"/>
          <w:szCs w:val="24"/>
        </w:rPr>
        <w:t>2009-2130754</w:t>
      </w:r>
    </w:p>
    <w:p w14:paraId="585BB78B" w14:textId="77777777" w:rsidR="006F584C" w:rsidRPr="001A784F" w:rsidRDefault="006F584C" w:rsidP="006F584C">
      <w:pPr>
        <w:rPr>
          <w:rFonts w:ascii="Arial" w:hAnsi="Arial" w:cs="Arial"/>
          <w:sz w:val="12"/>
          <w:szCs w:val="12"/>
        </w:rPr>
      </w:pPr>
    </w:p>
    <w:p w14:paraId="1BEE017F" w14:textId="77777777" w:rsidR="00291F59" w:rsidRPr="001A784F" w:rsidRDefault="00291F59" w:rsidP="00291F59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>MATTHEW KINNEY, ASSISTANT GENERAL COUNSEL/VICE PRESIDENT OF REGULATORY AFFAIRS</w:t>
      </w:r>
    </w:p>
    <w:p w14:paraId="14BC26DA" w14:textId="77777777" w:rsidR="00291F59" w:rsidRPr="001A784F" w:rsidRDefault="00291F59" w:rsidP="00291F59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>PATRIOT ENERGY INC</w:t>
      </w:r>
    </w:p>
    <w:p w14:paraId="112B3823" w14:textId="77777777" w:rsidR="00291F59" w:rsidRPr="001A784F" w:rsidRDefault="00291F59" w:rsidP="00291F59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>209 BURLINGTON ROAD, SUITE 109</w:t>
      </w:r>
    </w:p>
    <w:p w14:paraId="4215605F" w14:textId="77777777" w:rsidR="00291F59" w:rsidRPr="001A784F" w:rsidRDefault="00291F59" w:rsidP="00291F59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>BEDFORD, MA  01730</w:t>
      </w:r>
    </w:p>
    <w:p w14:paraId="491EE531" w14:textId="77777777" w:rsidR="00291F59" w:rsidRPr="001A784F" w:rsidRDefault="00291F59" w:rsidP="00291F59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1A784F">
          <w:rPr>
            <w:rStyle w:val="Hyperlink"/>
            <w:rFonts w:ascii="Arial" w:hAnsi="Arial" w:cs="Arial"/>
            <w:sz w:val="24"/>
            <w:szCs w:val="24"/>
          </w:rPr>
          <w:t>mkinney@mantiseinnovation.com</w:t>
        </w:r>
      </w:hyperlink>
      <w:r w:rsidRPr="001A784F">
        <w:rPr>
          <w:rFonts w:ascii="Arial" w:hAnsi="Arial" w:cs="Arial"/>
          <w:sz w:val="24"/>
          <w:szCs w:val="24"/>
        </w:rPr>
        <w:t xml:space="preserve"> </w:t>
      </w:r>
    </w:p>
    <w:p w14:paraId="1F337416" w14:textId="77777777" w:rsidR="006F584C" w:rsidRPr="001A784F" w:rsidRDefault="006F584C" w:rsidP="006F584C">
      <w:pPr>
        <w:rPr>
          <w:rFonts w:ascii="Arial" w:hAnsi="Arial" w:cs="Arial"/>
          <w:sz w:val="12"/>
          <w:szCs w:val="12"/>
        </w:rPr>
      </w:pPr>
    </w:p>
    <w:p w14:paraId="13F9360E" w14:textId="77777777" w:rsidR="006F584C" w:rsidRPr="001A784F" w:rsidRDefault="006F584C" w:rsidP="006F584C">
      <w:pPr>
        <w:rPr>
          <w:rFonts w:ascii="Arial" w:hAnsi="Arial" w:cs="Arial"/>
          <w:sz w:val="12"/>
          <w:szCs w:val="12"/>
        </w:rPr>
      </w:pPr>
    </w:p>
    <w:p w14:paraId="5A9B71D4" w14:textId="77777777" w:rsidR="006F584C" w:rsidRPr="001A784F" w:rsidRDefault="006F584C" w:rsidP="006F584C">
      <w:pPr>
        <w:rPr>
          <w:rFonts w:ascii="Arial" w:hAnsi="Arial" w:cs="Arial"/>
          <w:sz w:val="12"/>
          <w:szCs w:val="12"/>
        </w:rPr>
      </w:pPr>
    </w:p>
    <w:p w14:paraId="186ABB71" w14:textId="77777777" w:rsidR="006F584C" w:rsidRPr="001A784F" w:rsidRDefault="006F584C" w:rsidP="006F584C">
      <w:pPr>
        <w:rPr>
          <w:rFonts w:ascii="Arial" w:hAnsi="Arial" w:cs="Arial"/>
          <w:sz w:val="12"/>
          <w:szCs w:val="12"/>
        </w:rPr>
      </w:pPr>
    </w:p>
    <w:p w14:paraId="51A5A754" w14:textId="53F3AB45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 xml:space="preserve">Dear Mr. </w:t>
      </w:r>
      <w:r w:rsidR="00C026E6" w:rsidRPr="001A784F">
        <w:rPr>
          <w:rFonts w:ascii="Arial" w:hAnsi="Arial" w:cs="Arial"/>
          <w:sz w:val="24"/>
          <w:szCs w:val="24"/>
        </w:rPr>
        <w:t>Kinney</w:t>
      </w:r>
      <w:r w:rsidRPr="001A784F">
        <w:rPr>
          <w:rFonts w:ascii="Arial" w:hAnsi="Arial" w:cs="Arial"/>
          <w:sz w:val="24"/>
          <w:szCs w:val="24"/>
        </w:rPr>
        <w:t>:</w:t>
      </w:r>
    </w:p>
    <w:p w14:paraId="5B113414" w14:textId="77777777" w:rsidR="006F584C" w:rsidRPr="001A784F" w:rsidRDefault="006F584C" w:rsidP="006F584C">
      <w:pPr>
        <w:pStyle w:val="BodyText"/>
        <w:rPr>
          <w:rFonts w:cs="Arial"/>
          <w:szCs w:val="24"/>
        </w:rPr>
      </w:pPr>
    </w:p>
    <w:p w14:paraId="3E07D90E" w14:textId="000F0C9F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ab/>
        <w:t>On</w:t>
      </w:r>
      <w:r w:rsidRPr="001A784F">
        <w:rPr>
          <w:rFonts w:ascii="Arial" w:hAnsi="Arial" w:cs="Arial"/>
          <w:noProof/>
          <w:sz w:val="24"/>
          <w:szCs w:val="24"/>
        </w:rPr>
        <w:t xml:space="preserve"> </w:t>
      </w:r>
      <w:r w:rsidR="00D5394F" w:rsidRPr="001A784F">
        <w:rPr>
          <w:rFonts w:ascii="Arial" w:hAnsi="Arial" w:cs="Arial"/>
          <w:noProof/>
          <w:sz w:val="24"/>
          <w:szCs w:val="24"/>
        </w:rPr>
        <w:t>April</w:t>
      </w:r>
      <w:r w:rsidR="00FF77F3" w:rsidRPr="001A784F">
        <w:rPr>
          <w:rFonts w:ascii="Arial" w:hAnsi="Arial" w:cs="Arial"/>
          <w:noProof/>
          <w:sz w:val="24"/>
          <w:szCs w:val="24"/>
        </w:rPr>
        <w:t xml:space="preserve"> 29</w:t>
      </w:r>
      <w:r w:rsidRPr="001A784F">
        <w:rPr>
          <w:rFonts w:ascii="Arial" w:hAnsi="Arial" w:cs="Arial"/>
          <w:noProof/>
          <w:sz w:val="24"/>
          <w:szCs w:val="24"/>
        </w:rPr>
        <w:t>, 202</w:t>
      </w:r>
      <w:r w:rsidR="00D5394F" w:rsidRPr="001A784F">
        <w:rPr>
          <w:rFonts w:ascii="Arial" w:hAnsi="Arial" w:cs="Arial"/>
          <w:noProof/>
          <w:sz w:val="24"/>
          <w:szCs w:val="24"/>
        </w:rPr>
        <w:t>2</w:t>
      </w:r>
      <w:r w:rsidRPr="001A784F">
        <w:rPr>
          <w:rFonts w:ascii="Arial" w:hAnsi="Arial" w:cs="Arial"/>
          <w:sz w:val="24"/>
          <w:szCs w:val="24"/>
        </w:rPr>
        <w:t xml:space="preserve">, the Commission received your filing deemed Name/Entity Change Request from </w:t>
      </w:r>
      <w:r w:rsidR="00D5394F" w:rsidRPr="001A784F">
        <w:rPr>
          <w:rFonts w:ascii="Arial" w:hAnsi="Arial" w:cs="Arial"/>
          <w:sz w:val="24"/>
          <w:szCs w:val="24"/>
        </w:rPr>
        <w:t xml:space="preserve">Patriot Energy Group Inc </w:t>
      </w:r>
      <w:r w:rsidRPr="001A784F">
        <w:rPr>
          <w:rFonts w:ascii="Arial" w:hAnsi="Arial" w:cs="Arial"/>
          <w:sz w:val="24"/>
          <w:szCs w:val="24"/>
        </w:rPr>
        <w:t xml:space="preserve">to </w:t>
      </w:r>
      <w:r w:rsidR="00D5394F" w:rsidRPr="001A784F">
        <w:rPr>
          <w:rFonts w:ascii="Arial" w:hAnsi="Arial" w:cs="Arial"/>
          <w:sz w:val="24"/>
          <w:szCs w:val="24"/>
        </w:rPr>
        <w:t>Patriot Energy Group LLC</w:t>
      </w:r>
      <w:r w:rsidRPr="001A784F">
        <w:rPr>
          <w:rFonts w:ascii="Arial" w:hAnsi="Arial" w:cs="Arial"/>
          <w:sz w:val="24"/>
          <w:szCs w:val="24"/>
        </w:rPr>
        <w:t>.  It has been determined your filing is deficient for the following reason</w:t>
      </w:r>
      <w:r w:rsidR="00D5394F" w:rsidRPr="001A784F">
        <w:rPr>
          <w:rFonts w:ascii="Arial" w:hAnsi="Arial" w:cs="Arial"/>
          <w:sz w:val="24"/>
          <w:szCs w:val="24"/>
        </w:rPr>
        <w:t>s</w:t>
      </w:r>
      <w:r w:rsidRPr="001A784F">
        <w:rPr>
          <w:rFonts w:ascii="Arial" w:hAnsi="Arial" w:cs="Arial"/>
          <w:sz w:val="24"/>
          <w:szCs w:val="24"/>
        </w:rPr>
        <w:t>:</w:t>
      </w:r>
    </w:p>
    <w:p w14:paraId="4E1EB63E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3A216FA0" w14:textId="3F8D1EF1" w:rsidR="00D80AD6" w:rsidRPr="001A784F" w:rsidRDefault="00D80AD6" w:rsidP="00D80AD6">
      <w:pPr>
        <w:ind w:left="1080"/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>The required $350.00 filing fee is missing.</w:t>
      </w:r>
    </w:p>
    <w:p w14:paraId="47BBF63A" w14:textId="2FC42A1D" w:rsidR="00CD4F85" w:rsidRPr="001A784F" w:rsidRDefault="00CD4F85" w:rsidP="00CD4F85">
      <w:pPr>
        <w:ind w:left="1080" w:hanging="360"/>
        <w:rPr>
          <w:rFonts w:ascii="Arial" w:hAnsi="Arial" w:cs="Arial"/>
          <w:sz w:val="24"/>
          <w:szCs w:val="24"/>
        </w:rPr>
      </w:pPr>
    </w:p>
    <w:p w14:paraId="10E1EDEF" w14:textId="77777777" w:rsidR="00CD4F85" w:rsidRPr="001A784F" w:rsidRDefault="00CD4F85" w:rsidP="00CD4F85">
      <w:pPr>
        <w:ind w:left="1080"/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color w:val="000000"/>
          <w:sz w:val="24"/>
          <w:szCs w:val="24"/>
        </w:rPr>
        <w:t>Your Legal Name, Patriot Energy Group LLC, must be registered with the Corporation Bureau of the Pennsylvania Department of State as a Limited Liability Company with a Foreign Citizenship.</w:t>
      </w:r>
    </w:p>
    <w:p w14:paraId="0782E0C3" w14:textId="46719BA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42F55B60" w14:textId="5AE45DF1" w:rsidR="006F584C" w:rsidRPr="001A784F" w:rsidRDefault="006F584C" w:rsidP="006F584C">
      <w:pPr>
        <w:ind w:firstLine="720"/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 w:rsidRPr="001A784F">
        <w:rPr>
          <w:rFonts w:ascii="Arial" w:hAnsi="Arial" w:cs="Arial"/>
          <w:b/>
          <w:sz w:val="24"/>
          <w:szCs w:val="24"/>
          <w:u w:val="single"/>
        </w:rPr>
        <w:t>20</w:t>
      </w:r>
      <w:r w:rsidRPr="001A784F">
        <w:rPr>
          <w:rFonts w:ascii="Arial" w:hAnsi="Arial" w:cs="Arial"/>
          <w:b/>
          <w:sz w:val="24"/>
          <w:szCs w:val="24"/>
        </w:rPr>
        <w:t xml:space="preserve"> </w:t>
      </w:r>
      <w:r w:rsidRPr="001A784F">
        <w:rPr>
          <w:rFonts w:ascii="Arial" w:hAnsi="Arial" w:cs="Arial"/>
          <w:sz w:val="24"/>
          <w:szCs w:val="24"/>
        </w:rPr>
        <w:t>days from the date of this letter.</w:t>
      </w:r>
      <w:r w:rsidR="005E51C9" w:rsidRPr="001A784F">
        <w:rPr>
          <w:rFonts w:ascii="Arial" w:hAnsi="Arial" w:cs="Arial"/>
          <w:sz w:val="24"/>
          <w:szCs w:val="24"/>
        </w:rPr>
        <w:t xml:space="preserve"> </w:t>
      </w:r>
      <w:r w:rsidRPr="001A784F">
        <w:rPr>
          <w:rFonts w:ascii="Arial" w:hAnsi="Arial" w:cs="Arial"/>
          <w:sz w:val="24"/>
          <w:szCs w:val="24"/>
        </w:rPr>
        <w:t xml:space="preserve"> Failure to respond may cause Commission staff to initiate a formal proceeding that may lead to cancellation of </w:t>
      </w:r>
      <w:r w:rsidR="0051297A" w:rsidRPr="001A784F">
        <w:rPr>
          <w:rFonts w:ascii="Arial" w:hAnsi="Arial" w:cs="Arial"/>
          <w:sz w:val="24"/>
          <w:szCs w:val="24"/>
        </w:rPr>
        <w:t>Patriot Energy Group Inc</w:t>
      </w:r>
      <w:r w:rsidR="00311D67" w:rsidRPr="001A784F">
        <w:rPr>
          <w:rFonts w:ascii="Arial" w:hAnsi="Arial" w:cs="Arial"/>
          <w:sz w:val="24"/>
          <w:szCs w:val="24"/>
        </w:rPr>
        <w:t>’</w:t>
      </w:r>
      <w:r w:rsidR="00977582" w:rsidRPr="001A784F">
        <w:rPr>
          <w:rFonts w:ascii="Arial" w:hAnsi="Arial" w:cs="Arial"/>
          <w:sz w:val="24"/>
          <w:szCs w:val="24"/>
        </w:rPr>
        <w:t>s</w:t>
      </w:r>
      <w:r w:rsidRPr="001A784F">
        <w:rPr>
          <w:rFonts w:ascii="Arial" w:hAnsi="Arial" w:cs="Arial"/>
          <w:sz w:val="24"/>
          <w:szCs w:val="24"/>
        </w:rPr>
        <w:t xml:space="preserve"> natural gas supplier license, fines and penalties, removal of the company’s information from the Commission’s website, and notification to all </w:t>
      </w:r>
      <w:r w:rsidRPr="001A784F">
        <w:rPr>
          <w:rFonts w:ascii="Arial" w:hAnsi="Arial" w:cs="Arial"/>
          <w:sz w:val="24"/>
          <w:szCs w:val="24"/>
        </w:rPr>
        <w:fldChar w:fldCharType="begin"/>
      </w:r>
      <w:r w:rsidRPr="001A784F">
        <w:rPr>
          <w:rFonts w:ascii="Arial" w:hAnsi="Arial" w:cs="Arial"/>
          <w:sz w:val="24"/>
          <w:szCs w:val="24"/>
        </w:rPr>
        <w:instrText xml:space="preserve"> MERGEFIELD complainant </w:instrText>
      </w:r>
      <w:r w:rsidRPr="001A784F">
        <w:rPr>
          <w:rFonts w:ascii="Arial" w:hAnsi="Arial" w:cs="Arial"/>
          <w:sz w:val="24"/>
          <w:szCs w:val="24"/>
        </w:rPr>
        <w:fldChar w:fldCharType="separate"/>
      </w:r>
      <w:r w:rsidRPr="001A784F">
        <w:rPr>
          <w:rFonts w:ascii="Arial" w:hAnsi="Arial" w:cs="Arial"/>
          <w:sz w:val="24"/>
          <w:szCs w:val="24"/>
        </w:rPr>
        <w:t xml:space="preserve">gas </w:t>
      </w:r>
      <w:r w:rsidRPr="001A784F">
        <w:rPr>
          <w:rFonts w:ascii="Arial" w:hAnsi="Arial" w:cs="Arial"/>
          <w:sz w:val="24"/>
          <w:szCs w:val="24"/>
        </w:rPr>
        <w:fldChar w:fldCharType="end"/>
      </w:r>
      <w:r w:rsidRPr="001A784F">
        <w:rPr>
          <w:rFonts w:ascii="Arial" w:hAnsi="Arial" w:cs="Arial"/>
          <w:sz w:val="24"/>
          <w:szCs w:val="24"/>
        </w:rPr>
        <w:t xml:space="preserve">distribution companies in which </w:t>
      </w:r>
      <w:r w:rsidR="00977582" w:rsidRPr="001A784F">
        <w:rPr>
          <w:rFonts w:ascii="Arial" w:hAnsi="Arial" w:cs="Arial"/>
          <w:sz w:val="24"/>
          <w:szCs w:val="24"/>
        </w:rPr>
        <w:t xml:space="preserve">Patriot Energy Group Inc </w:t>
      </w:r>
      <w:r w:rsidRPr="001A784F">
        <w:rPr>
          <w:rFonts w:ascii="Arial" w:hAnsi="Arial" w:cs="Arial"/>
          <w:sz w:val="24"/>
          <w:szCs w:val="24"/>
        </w:rPr>
        <w:t xml:space="preserve">is licensed to do business.  </w:t>
      </w:r>
    </w:p>
    <w:p w14:paraId="59BF571A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1C7D697F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ab/>
        <w:t>Should you have any questions please contact our Bureau at 717-772-7777.</w:t>
      </w:r>
    </w:p>
    <w:p w14:paraId="1244F9F1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7B354CFE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46D7A030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07FD2F" wp14:editId="6C88C30C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  <w:t>Sincerely,</w:t>
      </w:r>
    </w:p>
    <w:p w14:paraId="59292B46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1B6E1478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6913F29E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3D4F8BFD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  <w:r w:rsidRPr="001A784F">
        <w:rPr>
          <w:rFonts w:ascii="Arial" w:hAnsi="Arial" w:cs="Arial"/>
          <w:sz w:val="24"/>
          <w:szCs w:val="24"/>
        </w:rPr>
        <w:tab/>
      </w:r>
    </w:p>
    <w:p w14:paraId="2FBA34AA" w14:textId="77777777" w:rsidR="006F584C" w:rsidRPr="001A784F" w:rsidRDefault="006F584C" w:rsidP="006F584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A784F">
        <w:rPr>
          <w:rFonts w:ascii="Arial" w:hAnsi="Arial" w:cs="Arial"/>
          <w:bCs/>
          <w:sz w:val="24"/>
          <w:szCs w:val="24"/>
        </w:rPr>
        <w:t>Rosemary Chiavetta</w:t>
      </w:r>
    </w:p>
    <w:p w14:paraId="158329BD" w14:textId="77777777" w:rsidR="006F584C" w:rsidRPr="001A784F" w:rsidRDefault="006F584C" w:rsidP="006F584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1A784F">
        <w:rPr>
          <w:rFonts w:ascii="Arial" w:hAnsi="Arial" w:cs="Arial"/>
          <w:bCs/>
          <w:sz w:val="24"/>
          <w:szCs w:val="24"/>
        </w:rPr>
        <w:t>Secretary</w:t>
      </w:r>
    </w:p>
    <w:p w14:paraId="63E4F22D" w14:textId="77777777" w:rsidR="006F584C" w:rsidRPr="001A784F" w:rsidRDefault="006F584C" w:rsidP="006F584C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12BA33A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6221E413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  <w:r w:rsidRPr="001A784F">
        <w:rPr>
          <w:rFonts w:ascii="Arial" w:hAnsi="Arial" w:cs="Arial"/>
          <w:sz w:val="24"/>
          <w:szCs w:val="24"/>
        </w:rPr>
        <w:t>RC: AEL</w:t>
      </w:r>
    </w:p>
    <w:p w14:paraId="49379E58" w14:textId="77777777" w:rsidR="006F584C" w:rsidRPr="001A784F" w:rsidRDefault="006F584C" w:rsidP="006F584C">
      <w:pPr>
        <w:rPr>
          <w:rFonts w:ascii="Arial" w:hAnsi="Arial" w:cs="Arial"/>
          <w:sz w:val="24"/>
          <w:szCs w:val="24"/>
        </w:rPr>
      </w:pPr>
    </w:p>
    <w:p w14:paraId="75C26FF4" w14:textId="77777777" w:rsidR="006F584C" w:rsidRPr="001A784F" w:rsidRDefault="006F584C" w:rsidP="006F584C">
      <w:pPr>
        <w:rPr>
          <w:rFonts w:ascii="Arial" w:hAnsi="Arial" w:cs="Arial"/>
        </w:rPr>
      </w:pPr>
      <w:r w:rsidRPr="001A784F">
        <w:rPr>
          <w:rFonts w:ascii="Arial" w:hAnsi="Arial" w:cs="Arial"/>
          <w:sz w:val="24"/>
          <w:szCs w:val="24"/>
        </w:rPr>
        <w:t xml:space="preserve">cc: </w:t>
      </w:r>
      <w:r w:rsidRPr="001A784F">
        <w:rPr>
          <w:rFonts w:ascii="Arial" w:hAnsi="Arial" w:cs="Arial"/>
        </w:rPr>
        <w:t>File Room</w:t>
      </w:r>
    </w:p>
    <w:p w14:paraId="436D8B40" w14:textId="3CC70DCF" w:rsidR="00800E7D" w:rsidRPr="001A784F" w:rsidRDefault="006F584C">
      <w:pPr>
        <w:rPr>
          <w:rFonts w:ascii="Arial" w:hAnsi="Arial" w:cs="Arial"/>
        </w:rPr>
      </w:pPr>
      <w:r w:rsidRPr="001A784F">
        <w:rPr>
          <w:rFonts w:ascii="Arial" w:hAnsi="Arial" w:cs="Arial"/>
        </w:rPr>
        <w:t xml:space="preserve">      Technical Utility Services</w:t>
      </w:r>
    </w:p>
    <w:sectPr w:rsidR="00800E7D" w:rsidRPr="001A784F" w:rsidSect="003D7ED7">
      <w:head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9D73" w14:textId="77777777" w:rsidR="00802FE3" w:rsidRDefault="00802FE3">
      <w:r>
        <w:separator/>
      </w:r>
    </w:p>
  </w:endnote>
  <w:endnote w:type="continuationSeparator" w:id="0">
    <w:p w14:paraId="1469F74B" w14:textId="77777777" w:rsidR="00802FE3" w:rsidRDefault="0080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D0B9" w14:textId="77777777" w:rsidR="00802FE3" w:rsidRDefault="00802FE3">
      <w:r>
        <w:separator/>
      </w:r>
    </w:p>
  </w:footnote>
  <w:footnote w:type="continuationSeparator" w:id="0">
    <w:p w14:paraId="12159D92" w14:textId="77777777" w:rsidR="00802FE3" w:rsidRDefault="0080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779" w:type="dxa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  <w:gridCol w:w="1452"/>
    </w:tblGrid>
    <w:tr w:rsidR="00665F1E" w14:paraId="64799859" w14:textId="77777777" w:rsidTr="00665F1E">
      <w:trPr>
        <w:trHeight w:val="1170"/>
      </w:trPr>
      <w:tc>
        <w:tcPr>
          <w:tcW w:w="1800" w:type="dxa"/>
        </w:tcPr>
        <w:tbl>
          <w:tblPr>
            <w:tblW w:w="10890" w:type="dxa"/>
            <w:tblLayout w:type="fixed"/>
            <w:tblLook w:val="0000" w:firstRow="0" w:lastRow="0" w:firstColumn="0" w:lastColumn="0" w:noHBand="0" w:noVBand="0"/>
          </w:tblPr>
          <w:tblGrid>
            <w:gridCol w:w="2232"/>
            <w:gridCol w:w="7218"/>
            <w:gridCol w:w="1440"/>
          </w:tblGrid>
          <w:tr w:rsidR="00665F1E" w:rsidRPr="00BB3024" w14:paraId="02DF7736" w14:textId="77777777" w:rsidTr="00710B82">
            <w:trPr>
              <w:trHeight w:val="990"/>
            </w:trPr>
            <w:tc>
              <w:tcPr>
                <w:tcW w:w="2232" w:type="dxa"/>
              </w:tcPr>
              <w:p w14:paraId="55AF8E6E" w14:textId="77777777" w:rsidR="00665F1E" w:rsidRPr="00BB3024" w:rsidRDefault="001A784F" w:rsidP="00665F1E">
                <w:pPr>
                  <w:rPr>
                    <w:sz w:val="24"/>
                  </w:rPr>
                </w:pPr>
              </w:p>
            </w:tc>
            <w:tc>
              <w:tcPr>
                <w:tcW w:w="7218" w:type="dxa"/>
              </w:tcPr>
              <w:p w14:paraId="4AF80187" w14:textId="77777777" w:rsidR="00665F1E" w:rsidRPr="00BB3024" w:rsidRDefault="002B64D0" w:rsidP="00665F1E">
                <w:pPr>
                  <w:suppressAutoHyphens/>
                  <w:spacing w:line="204" w:lineRule="auto"/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</w:pPr>
                <w:r w:rsidRPr="00BB3024">
                  <w:rPr>
                    <w:rFonts w:ascii="Arial" w:hAnsi="Arial"/>
                    <w:color w:val="000099"/>
                    <w:spacing w:val="-3"/>
                    <w:sz w:val="26"/>
                  </w:rPr>
                  <w:t xml:space="preserve">                     </w:t>
                </w:r>
                <w:r w:rsidRPr="00BB3024"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  <w:t>COMMONWEALTH OF PENNSYLVANIA</w:t>
                </w:r>
              </w:p>
              <w:p w14:paraId="275F83A4" w14:textId="77777777" w:rsidR="00665F1E" w:rsidRPr="00BB302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PENNSYLVANIA PUBLIC UTILITY COMMISSION</w:t>
                </w:r>
              </w:p>
              <w:p w14:paraId="1649FE20" w14:textId="77777777" w:rsidR="00665F1E" w:rsidRPr="00BB302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COMMONWEALTH KEYSTONE BUILDING</w:t>
                </w:r>
              </w:p>
              <w:p w14:paraId="2FA6D968" w14:textId="77777777" w:rsidR="00665F1E" w:rsidRPr="00BB3024" w:rsidRDefault="002B64D0" w:rsidP="00665F1E">
                <w:pPr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400 NORTH STREET</w:t>
                </w:r>
              </w:p>
              <w:p w14:paraId="2EEF4512" w14:textId="77777777" w:rsidR="00665F1E" w:rsidRPr="00BB3024" w:rsidRDefault="002B64D0" w:rsidP="00665F1E">
                <w:pPr>
                  <w:jc w:val="center"/>
                  <w:rPr>
                    <w:rFonts w:ascii="Arial" w:hAnsi="Arial"/>
                    <w:sz w:val="1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HARRISBURG, PENNSYLVANIA 17120</w:t>
                </w:r>
              </w:p>
            </w:tc>
            <w:tc>
              <w:tcPr>
                <w:tcW w:w="1440" w:type="dxa"/>
              </w:tcPr>
              <w:p w14:paraId="2C3998A9" w14:textId="77777777" w:rsidR="00665F1E" w:rsidRPr="00BB3024" w:rsidRDefault="001A784F" w:rsidP="00665F1E">
                <w:pPr>
                  <w:rPr>
                    <w:rFonts w:ascii="Arial" w:hAnsi="Arial"/>
                    <w:sz w:val="12"/>
                  </w:rPr>
                </w:pPr>
              </w:p>
              <w:p w14:paraId="38A24C0F" w14:textId="77777777" w:rsidR="00665F1E" w:rsidRPr="00BB3024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454CABEC" w14:textId="77777777" w:rsidR="00665F1E" w:rsidRPr="00BB3024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296C59B9" w14:textId="77777777" w:rsidR="00665F1E" w:rsidRPr="00BB3024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CBAD1A5" w14:textId="77777777" w:rsidR="00665F1E" w:rsidRPr="00BB3024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66096CB3" w14:textId="77777777" w:rsidR="00665F1E" w:rsidRPr="00BB3024" w:rsidRDefault="002B64D0" w:rsidP="00665F1E">
                <w:pPr>
                  <w:jc w:val="right"/>
                  <w:rPr>
                    <w:rFonts w:ascii="Arial" w:hAnsi="Arial"/>
                    <w:b/>
                    <w:spacing w:val="-1"/>
                    <w:sz w:val="12"/>
                  </w:rPr>
                </w:pPr>
                <w:r w:rsidRPr="00BB3024">
                  <w:rPr>
                    <w:rFonts w:ascii="Arial" w:hAnsi="Arial"/>
                    <w:b/>
                    <w:spacing w:val="-1"/>
                    <w:sz w:val="12"/>
                  </w:rPr>
                  <w:t xml:space="preserve">IN </w:t>
                </w:r>
                <w:proofErr w:type="gramStart"/>
                <w:r w:rsidRPr="00BB3024">
                  <w:rPr>
                    <w:rFonts w:ascii="Arial" w:hAnsi="Arial"/>
                    <w:b/>
                    <w:spacing w:val="-1"/>
                    <w:sz w:val="12"/>
                  </w:rPr>
                  <w:t>REPLY</w:t>
                </w:r>
                <w:proofErr w:type="gramEnd"/>
                <w:r w:rsidRPr="00BB3024">
                  <w:rPr>
                    <w:rFonts w:ascii="Arial" w:hAnsi="Arial"/>
                    <w:b/>
                    <w:spacing w:val="-1"/>
                    <w:sz w:val="12"/>
                  </w:rPr>
                  <w:t xml:space="preserve"> PLEASE REFER TO OUR FILE</w:t>
                </w:r>
              </w:p>
              <w:p w14:paraId="129BECFE" w14:textId="77777777" w:rsidR="00665F1E" w:rsidRPr="00BB3024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</w:tc>
          </w:tr>
        </w:tbl>
        <w:p w14:paraId="51ED092A" w14:textId="77777777" w:rsidR="00665F1E" w:rsidRDefault="001A784F" w:rsidP="00665F1E">
          <w:pPr>
            <w:jc w:val="right"/>
          </w:pPr>
        </w:p>
      </w:tc>
      <w:tc>
        <w:tcPr>
          <w:tcW w:w="8075" w:type="dxa"/>
        </w:tcPr>
        <w:tbl>
          <w:tblPr>
            <w:tblW w:w="10890" w:type="dxa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2232"/>
            <w:gridCol w:w="7218"/>
            <w:gridCol w:w="1440"/>
          </w:tblGrid>
          <w:tr w:rsidR="00665F1E" w14:paraId="1C02D01A" w14:textId="77777777" w:rsidTr="008E6B87">
            <w:trPr>
              <w:trHeight w:val="990"/>
              <w:jc w:val="center"/>
            </w:trPr>
            <w:tc>
              <w:tcPr>
                <w:tcW w:w="2232" w:type="dxa"/>
              </w:tcPr>
              <w:p w14:paraId="0D857318" w14:textId="77777777" w:rsidR="00665F1E" w:rsidRDefault="002B64D0" w:rsidP="00665F1E">
                <w:pPr>
                  <w:rPr>
                    <w:sz w:val="24"/>
                  </w:rPr>
                </w:pPr>
                <w:r>
                  <w:rPr>
                    <w:noProof/>
                    <w:sz w:val="24"/>
                  </w:rPr>
                  <w:drawing>
                    <wp:anchor distT="0" distB="0" distL="114300" distR="114300" simplePos="0" relativeHeight="251659264" behindDoc="1" locked="0" layoutInCell="1" allowOverlap="1" wp14:anchorId="3FC32984" wp14:editId="3D1C8F6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119380</wp:posOffset>
                      </wp:positionV>
                      <wp:extent cx="1358900" cy="465455"/>
                      <wp:effectExtent l="0" t="0" r="0" b="0"/>
                      <wp:wrapTopAndBottom/>
                      <wp:docPr id="4" name="Picture 4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Logo&#10;&#10;Description automatically generated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8900" cy="4654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218" w:type="dxa"/>
              </w:tcPr>
              <w:p w14:paraId="539D1A3D" w14:textId="77777777" w:rsidR="00665F1E" w:rsidRPr="00A35F64" w:rsidRDefault="002B64D0" w:rsidP="00665F1E">
                <w:pPr>
                  <w:suppressAutoHyphens/>
                  <w:spacing w:line="204" w:lineRule="auto"/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</w:pPr>
                <w:r>
                  <w:rPr>
                    <w:rFonts w:ascii="Arial" w:hAnsi="Arial"/>
                    <w:color w:val="000099"/>
                    <w:spacing w:val="-3"/>
                    <w:sz w:val="26"/>
                  </w:rPr>
                  <w:t xml:space="preserve">                     </w:t>
                </w:r>
                <w:r w:rsidRPr="00A35F64"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  <w:t>COMMONWEALTH OF PENNSYLVANIA</w:t>
                </w:r>
              </w:p>
              <w:p w14:paraId="4D046AAE" w14:textId="77777777" w:rsidR="00665F1E" w:rsidRPr="00A35F6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PENNSYLVANIA PUBLIC UTILITY COMMISSION</w:t>
                </w:r>
              </w:p>
              <w:p w14:paraId="3D7D6ADB" w14:textId="77777777" w:rsidR="00665F1E" w:rsidRPr="00A35F6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COMMONWEALTH KEYSTONE BUILDING</w:t>
                </w:r>
              </w:p>
              <w:p w14:paraId="0F791EA4" w14:textId="77777777" w:rsidR="00665F1E" w:rsidRPr="00A35F64" w:rsidRDefault="002B64D0" w:rsidP="00665F1E">
                <w:pPr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400 NORTH STREET</w:t>
                </w:r>
              </w:p>
              <w:p w14:paraId="34992D34" w14:textId="77777777" w:rsidR="00665F1E" w:rsidRDefault="002B64D0" w:rsidP="00665F1E">
                <w:pPr>
                  <w:jc w:val="center"/>
                  <w:rPr>
                    <w:rFonts w:ascii="Arial" w:hAnsi="Arial"/>
                    <w:sz w:val="1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HARRISBURG, PENNSYLVANIA 17120</w:t>
                </w:r>
              </w:p>
            </w:tc>
            <w:tc>
              <w:tcPr>
                <w:tcW w:w="1440" w:type="dxa"/>
              </w:tcPr>
              <w:p w14:paraId="7368037F" w14:textId="77777777" w:rsidR="00665F1E" w:rsidRDefault="001A784F" w:rsidP="00665F1E">
                <w:pPr>
                  <w:rPr>
                    <w:rFonts w:ascii="Arial" w:hAnsi="Arial"/>
                    <w:sz w:val="12"/>
                  </w:rPr>
                </w:pPr>
              </w:p>
              <w:p w14:paraId="785B16A5" w14:textId="77777777" w:rsidR="00665F1E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5980AD5A" w14:textId="77777777" w:rsidR="00665F1E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88747D0" w14:textId="77777777" w:rsidR="00665F1E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8DAC28A" w14:textId="77777777" w:rsidR="00665F1E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B660904" w14:textId="77777777" w:rsidR="00665F1E" w:rsidRDefault="002B64D0" w:rsidP="00665F1E">
                <w:pPr>
                  <w:jc w:val="right"/>
                  <w:rPr>
                    <w:rFonts w:ascii="Arial" w:hAnsi="Arial"/>
                    <w:b/>
                    <w:spacing w:val="-1"/>
                    <w:sz w:val="12"/>
                  </w:rPr>
                </w:pPr>
                <w:r>
                  <w:rPr>
                    <w:rFonts w:ascii="Arial" w:hAnsi="Arial"/>
                    <w:b/>
                    <w:spacing w:val="-1"/>
                    <w:sz w:val="12"/>
                  </w:rPr>
                  <w:t xml:space="preserve">IN </w:t>
                </w:r>
                <w:proofErr w:type="gramStart"/>
                <w:r>
                  <w:rPr>
                    <w:rFonts w:ascii="Arial" w:hAnsi="Arial"/>
                    <w:b/>
                    <w:spacing w:val="-1"/>
                    <w:sz w:val="12"/>
                  </w:rPr>
                  <w:t>REPLY</w:t>
                </w:r>
                <w:proofErr w:type="gramEnd"/>
                <w:r>
                  <w:rPr>
                    <w:rFonts w:ascii="Arial" w:hAnsi="Arial"/>
                    <w:b/>
                    <w:spacing w:val="-1"/>
                    <w:sz w:val="12"/>
                  </w:rPr>
                  <w:t xml:space="preserve"> PLEASE REFER TO OUR FILE</w:t>
                </w:r>
              </w:p>
              <w:p w14:paraId="5474B2F9" w14:textId="77777777" w:rsidR="00665F1E" w:rsidRPr="000E3958" w:rsidRDefault="001A784F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</w:tc>
          </w:tr>
        </w:tbl>
        <w:p w14:paraId="32F64086" w14:textId="77777777" w:rsidR="00665F1E" w:rsidRDefault="001A784F" w:rsidP="00665F1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2C162EAC" w14:textId="77777777" w:rsidR="00665F1E" w:rsidRDefault="001A784F" w:rsidP="00665F1E">
          <w:pPr>
            <w:rPr>
              <w:rFonts w:ascii="Arial" w:hAnsi="Arial"/>
              <w:sz w:val="12"/>
            </w:rPr>
          </w:pPr>
        </w:p>
        <w:p w14:paraId="6A0935BA" w14:textId="77777777" w:rsidR="00665F1E" w:rsidRDefault="001A784F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E5F1814" w14:textId="77777777" w:rsidR="00665F1E" w:rsidRDefault="001A784F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12BAC9B" w14:textId="77777777" w:rsidR="00665F1E" w:rsidRDefault="001A784F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3897B2B" w14:textId="77777777" w:rsidR="00665F1E" w:rsidRDefault="001A784F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C46F7AF" w14:textId="77777777" w:rsidR="00665F1E" w:rsidRDefault="002B64D0" w:rsidP="00665F1E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7998F752" w14:textId="77777777" w:rsidR="00665F1E" w:rsidRDefault="001A784F" w:rsidP="00665F1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7C5503A4" w14:textId="77777777" w:rsidR="00665F1E" w:rsidRDefault="001A784F" w:rsidP="00665F1E">
          <w:pPr>
            <w:jc w:val="center"/>
            <w:rPr>
              <w:rFonts w:ascii="Arial" w:hAnsi="Arial"/>
              <w:sz w:val="12"/>
            </w:rPr>
          </w:pPr>
        </w:p>
      </w:tc>
    </w:tr>
  </w:tbl>
  <w:p w14:paraId="27D66C38" w14:textId="77777777" w:rsidR="00F10AA0" w:rsidRDefault="001A7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4C"/>
    <w:rsid w:val="001A4CF4"/>
    <w:rsid w:val="001A784F"/>
    <w:rsid w:val="00291F59"/>
    <w:rsid w:val="00296E19"/>
    <w:rsid w:val="002B64D0"/>
    <w:rsid w:val="002C49D4"/>
    <w:rsid w:val="00311D67"/>
    <w:rsid w:val="00314372"/>
    <w:rsid w:val="0051297A"/>
    <w:rsid w:val="005E51C9"/>
    <w:rsid w:val="005F3D72"/>
    <w:rsid w:val="006F584C"/>
    <w:rsid w:val="006F6D1F"/>
    <w:rsid w:val="0073462A"/>
    <w:rsid w:val="007F15F5"/>
    <w:rsid w:val="00800E7D"/>
    <w:rsid w:val="00802FE3"/>
    <w:rsid w:val="008856AD"/>
    <w:rsid w:val="00977582"/>
    <w:rsid w:val="00B34556"/>
    <w:rsid w:val="00BB150C"/>
    <w:rsid w:val="00C020EC"/>
    <w:rsid w:val="00C026E6"/>
    <w:rsid w:val="00CD4F85"/>
    <w:rsid w:val="00D5394F"/>
    <w:rsid w:val="00D80AD6"/>
    <w:rsid w:val="00DD79DB"/>
    <w:rsid w:val="00E761BD"/>
    <w:rsid w:val="00E947CD"/>
    <w:rsid w:val="00EB4D1F"/>
    <w:rsid w:val="00EB6AC9"/>
    <w:rsid w:val="00FC24F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EC44"/>
  <w15:chartTrackingRefBased/>
  <w15:docId w15:val="{D8C85353-C134-4792-B2E6-E7DD55E1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F584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F584C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84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5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inney@mantiseinnovati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5</cp:revision>
  <dcterms:created xsi:type="dcterms:W3CDTF">2022-05-12T18:15:00Z</dcterms:created>
  <dcterms:modified xsi:type="dcterms:W3CDTF">2022-05-12T18:17:00Z</dcterms:modified>
</cp:coreProperties>
</file>