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3596" w14:textId="77777777" w:rsidR="0064517D" w:rsidRPr="0064517D" w:rsidRDefault="0064517D" w:rsidP="0064517D">
      <w:pPr>
        <w:autoSpaceDE w:val="0"/>
        <w:autoSpaceDN w:val="0"/>
        <w:spacing w:after="0" w:line="240" w:lineRule="auto"/>
        <w:jc w:val="center"/>
        <w:rPr>
          <w:rFonts w:ascii="Times New Roman" w:eastAsia="Times New Roman" w:hAnsi="Times New Roman" w:cs="Times New Roman"/>
          <w:b/>
          <w:sz w:val="24"/>
          <w:szCs w:val="24"/>
        </w:rPr>
      </w:pPr>
      <w:r w:rsidRPr="0064517D">
        <w:rPr>
          <w:rFonts w:ascii="Times New Roman" w:eastAsia="Times New Roman" w:hAnsi="Times New Roman" w:cs="Times New Roman"/>
          <w:b/>
          <w:sz w:val="24"/>
          <w:szCs w:val="24"/>
        </w:rPr>
        <w:t>BEFORE THE</w:t>
      </w:r>
    </w:p>
    <w:p w14:paraId="1B3A908A" w14:textId="77777777" w:rsidR="0064517D" w:rsidRPr="0064517D" w:rsidRDefault="0064517D" w:rsidP="0064517D">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64517D">
        <w:rPr>
          <w:rFonts w:ascii="Times New Roman" w:eastAsia="Times New Roman" w:hAnsi="Times New Roman" w:cs="Times New Roman"/>
          <w:b/>
          <w:bCs/>
          <w:spacing w:val="-3"/>
          <w:sz w:val="24"/>
          <w:szCs w:val="24"/>
        </w:rPr>
        <w:t>PENNSYLVANIA PUBLIC UTILITY COMMISSION</w:t>
      </w:r>
    </w:p>
    <w:p w14:paraId="30C7B7D4" w14:textId="77777777" w:rsidR="0064517D" w:rsidRPr="0064517D" w:rsidRDefault="0064517D" w:rsidP="0064517D">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14:paraId="78E4149B" w14:textId="77777777" w:rsidR="0064517D" w:rsidRPr="0064517D" w:rsidRDefault="0064517D" w:rsidP="0064517D">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14:paraId="60F78148" w14:textId="77777777" w:rsidR="0064517D" w:rsidRPr="0064517D" w:rsidRDefault="0064517D" w:rsidP="0064517D">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14:paraId="1227947B" w14:textId="77777777" w:rsidR="0064517D" w:rsidRPr="0064517D" w:rsidRDefault="0064517D" w:rsidP="0064517D">
      <w:pPr>
        <w:autoSpaceDE w:val="0"/>
        <w:autoSpaceDN w:val="0"/>
        <w:spacing w:after="0" w:line="24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Pennsylvania Public Utility Commission</w:t>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w:t>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R-2022-3031211</w:t>
      </w:r>
    </w:p>
    <w:p w14:paraId="1377E6B0" w14:textId="77777777" w:rsidR="0064517D" w:rsidRPr="0064517D" w:rsidRDefault="0064517D" w:rsidP="0064517D">
      <w:pPr>
        <w:autoSpaceDE w:val="0"/>
        <w:autoSpaceDN w:val="0"/>
        <w:spacing w:after="0" w:line="24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Office of Small Business Advocate</w:t>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w:t>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C-2022-3031632</w:t>
      </w:r>
    </w:p>
    <w:p w14:paraId="79D9A3A8" w14:textId="77777777" w:rsidR="0064517D" w:rsidRPr="0064517D" w:rsidRDefault="0064517D" w:rsidP="0064517D">
      <w:pPr>
        <w:autoSpaceDE w:val="0"/>
        <w:autoSpaceDN w:val="0"/>
        <w:spacing w:after="0" w:line="24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Office of Consumer Advocate</w:t>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w:t>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r>
      <w:bookmarkStart w:id="0" w:name="_Hlk511388369"/>
      <w:r w:rsidRPr="0064517D">
        <w:rPr>
          <w:rFonts w:ascii="Times New Roman" w:eastAsia="Times New Roman" w:hAnsi="Times New Roman" w:cs="Times New Roman"/>
          <w:sz w:val="24"/>
          <w:szCs w:val="24"/>
        </w:rPr>
        <w:t>C-20</w:t>
      </w:r>
      <w:bookmarkEnd w:id="0"/>
      <w:r w:rsidRPr="0064517D">
        <w:rPr>
          <w:rFonts w:ascii="Times New Roman" w:eastAsia="Times New Roman" w:hAnsi="Times New Roman" w:cs="Times New Roman"/>
          <w:sz w:val="24"/>
          <w:szCs w:val="24"/>
        </w:rPr>
        <w:t>22-3031767</w:t>
      </w:r>
    </w:p>
    <w:p w14:paraId="2D686D4D" w14:textId="77777777" w:rsidR="0064517D" w:rsidRPr="0064517D" w:rsidRDefault="0064517D" w:rsidP="0064517D">
      <w:pPr>
        <w:autoSpaceDE w:val="0"/>
        <w:autoSpaceDN w:val="0"/>
        <w:spacing w:after="0" w:line="24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Pennsylvania State University</w:t>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w:t>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C-2022-3031957</w:t>
      </w:r>
    </w:p>
    <w:p w14:paraId="1A35F3D3" w14:textId="77777777" w:rsidR="0064517D" w:rsidRPr="0064517D" w:rsidRDefault="0064517D" w:rsidP="0064517D">
      <w:pPr>
        <w:autoSpaceDE w:val="0"/>
        <w:autoSpaceDN w:val="0"/>
        <w:spacing w:after="0" w:line="24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Columbia Industrial Intervenors</w:t>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w:t>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C-2022-3032178</w:t>
      </w:r>
    </w:p>
    <w:p w14:paraId="22D798C1" w14:textId="77777777" w:rsidR="0064517D" w:rsidRPr="0064517D" w:rsidRDefault="0064517D" w:rsidP="0064517D">
      <w:pPr>
        <w:autoSpaceDE w:val="0"/>
        <w:autoSpaceDN w:val="0"/>
        <w:spacing w:after="0" w:line="24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Jose A. Serrano</w:t>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w:t>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C-2022-3031821</w:t>
      </w:r>
    </w:p>
    <w:p w14:paraId="440BF94F" w14:textId="77777777" w:rsidR="0064517D" w:rsidRPr="0064517D" w:rsidRDefault="0064517D" w:rsidP="0064517D">
      <w:pPr>
        <w:autoSpaceDE w:val="0"/>
        <w:autoSpaceDN w:val="0"/>
        <w:spacing w:after="0" w:line="24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Constance Wile</w:t>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w:t>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C-2022-3031749</w:t>
      </w:r>
    </w:p>
    <w:p w14:paraId="1A681355" w14:textId="77777777" w:rsidR="0064517D" w:rsidRPr="0064517D" w:rsidRDefault="0064517D" w:rsidP="0064517D">
      <w:pPr>
        <w:autoSpaceDE w:val="0"/>
        <w:autoSpaceDN w:val="0"/>
        <w:spacing w:after="0" w:line="24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Richard C. Culbertson</w:t>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w:t>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C-2022-3032203</w:t>
      </w:r>
    </w:p>
    <w:p w14:paraId="25BA703C" w14:textId="77777777" w:rsidR="0064517D" w:rsidRPr="0064517D" w:rsidRDefault="0064517D" w:rsidP="0064517D">
      <w:pPr>
        <w:autoSpaceDE w:val="0"/>
        <w:autoSpaceDN w:val="0"/>
        <w:spacing w:after="0" w:line="24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w:t>
      </w:r>
    </w:p>
    <w:p w14:paraId="7C7064CA" w14:textId="77777777" w:rsidR="0064517D" w:rsidRPr="0064517D" w:rsidRDefault="0064517D" w:rsidP="0064517D">
      <w:pPr>
        <w:autoSpaceDE w:val="0"/>
        <w:autoSpaceDN w:val="0"/>
        <w:spacing w:after="0" w:line="24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ab/>
        <w:t>v.</w:t>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w:t>
      </w:r>
    </w:p>
    <w:p w14:paraId="7ED7A605" w14:textId="77777777" w:rsidR="0064517D" w:rsidRPr="0064517D" w:rsidRDefault="0064517D" w:rsidP="0064517D">
      <w:pPr>
        <w:autoSpaceDE w:val="0"/>
        <w:autoSpaceDN w:val="0"/>
        <w:spacing w:after="0" w:line="24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w:t>
      </w:r>
    </w:p>
    <w:p w14:paraId="32090BC6" w14:textId="77777777" w:rsidR="0064517D" w:rsidRPr="0064517D" w:rsidRDefault="0064517D" w:rsidP="0064517D">
      <w:pPr>
        <w:autoSpaceDE w:val="0"/>
        <w:autoSpaceDN w:val="0"/>
        <w:spacing w:after="0" w:line="24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Columbia Gas of Pennsylvania, Inc</w:t>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w:t>
      </w:r>
    </w:p>
    <w:p w14:paraId="20156B72" w14:textId="06A29AFC" w:rsidR="0064517D" w:rsidRDefault="0064517D" w:rsidP="0064517D">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p>
    <w:p w14:paraId="27205B63" w14:textId="77777777" w:rsidR="00134D78" w:rsidRPr="0064517D" w:rsidRDefault="00134D78" w:rsidP="0064517D">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p>
    <w:p w14:paraId="70C7B6F3" w14:textId="77777777" w:rsidR="0064517D" w:rsidRPr="0064517D" w:rsidRDefault="0064517D" w:rsidP="0064517D">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p>
    <w:p w14:paraId="15EFD6FE" w14:textId="283FDEB2" w:rsidR="0064517D" w:rsidRPr="0064517D" w:rsidRDefault="005779FE" w:rsidP="0064517D">
      <w:pPr>
        <w:tabs>
          <w:tab w:val="left" w:pos="0"/>
        </w:tabs>
        <w:spacing w:after="0" w:line="233" w:lineRule="auto"/>
        <w:jc w:val="center"/>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PREHEARING ORDER #3</w:t>
      </w:r>
    </w:p>
    <w:p w14:paraId="2D177BAE" w14:textId="77777777" w:rsidR="0064517D" w:rsidRPr="0064517D" w:rsidRDefault="0064517D" w:rsidP="0064517D">
      <w:pPr>
        <w:tabs>
          <w:tab w:val="left" w:pos="0"/>
        </w:tabs>
        <w:spacing w:after="0" w:line="233" w:lineRule="auto"/>
        <w:jc w:val="both"/>
        <w:rPr>
          <w:rFonts w:ascii="Times New Roman" w:eastAsia="Times New Roman" w:hAnsi="Times New Roman" w:cs="Times New Roman"/>
          <w:sz w:val="24"/>
          <w:szCs w:val="20"/>
        </w:rPr>
      </w:pPr>
    </w:p>
    <w:p w14:paraId="78F09EE5" w14:textId="77777777" w:rsidR="0064517D" w:rsidRPr="0064517D" w:rsidRDefault="0064517D" w:rsidP="0064517D">
      <w:pPr>
        <w:tabs>
          <w:tab w:val="left" w:pos="0"/>
        </w:tabs>
        <w:spacing w:after="0" w:line="233" w:lineRule="auto"/>
        <w:jc w:val="both"/>
        <w:rPr>
          <w:rFonts w:ascii="Times New Roman" w:eastAsia="Times New Roman" w:hAnsi="Times New Roman" w:cs="Times New Roman"/>
          <w:sz w:val="24"/>
          <w:szCs w:val="20"/>
        </w:rPr>
      </w:pPr>
    </w:p>
    <w:p w14:paraId="420CAB7B" w14:textId="77777777" w:rsidR="0064517D" w:rsidRPr="0064517D" w:rsidRDefault="0064517D" w:rsidP="0064517D">
      <w:pPr>
        <w:autoSpaceDE w:val="0"/>
        <w:autoSpaceDN w:val="0"/>
        <w:spacing w:after="0" w:line="360" w:lineRule="auto"/>
        <w:ind w:firstLine="1440"/>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 xml:space="preserve">On March 18, 2022, Columbia Gas of Pennsylvania, Inc. (Columbia or Respondent), filed Supplement No. 337 to Tariff Gas Pa. P.U.C. No. 9 to become effective </w:t>
      </w:r>
    </w:p>
    <w:p w14:paraId="7B1B63EC" w14:textId="77777777" w:rsidR="0064517D" w:rsidRPr="0064517D" w:rsidRDefault="0064517D" w:rsidP="0064517D">
      <w:pPr>
        <w:autoSpaceDE w:val="0"/>
        <w:autoSpaceDN w:val="0"/>
        <w:spacing w:after="0" w:line="360" w:lineRule="auto"/>
        <w:rPr>
          <w:rFonts w:ascii="Times New Roman" w:eastAsia="Times New Roman" w:hAnsi="Times New Roman" w:cs="Times New Roman"/>
          <w:color w:val="000000"/>
          <w:sz w:val="24"/>
          <w:szCs w:val="24"/>
        </w:rPr>
      </w:pPr>
      <w:r w:rsidRPr="0064517D">
        <w:rPr>
          <w:rFonts w:ascii="Times New Roman" w:eastAsia="Times New Roman" w:hAnsi="Times New Roman" w:cs="Times New Roman"/>
          <w:sz w:val="24"/>
          <w:szCs w:val="24"/>
        </w:rPr>
        <w:t>May 17, 2022, containing proposed changes in rates, rules, and regulations calculated to produce $82.2 million in additional annual</w:t>
      </w:r>
      <w:r w:rsidRPr="0064517D">
        <w:rPr>
          <w:rFonts w:ascii="Times New Roman" w:eastAsia="Times New Roman" w:hAnsi="Times New Roman" w:cs="Times New Roman"/>
          <w:i/>
          <w:sz w:val="24"/>
          <w:szCs w:val="24"/>
        </w:rPr>
        <w:t xml:space="preserve"> </w:t>
      </w:r>
      <w:r w:rsidRPr="0064517D">
        <w:rPr>
          <w:rFonts w:ascii="Times New Roman" w:eastAsia="Times New Roman" w:hAnsi="Times New Roman" w:cs="Times New Roman"/>
          <w:sz w:val="24"/>
          <w:szCs w:val="24"/>
        </w:rPr>
        <w:t>revenues.  Columbia’s filing is docketed at R-2022-3031211.</w:t>
      </w:r>
    </w:p>
    <w:p w14:paraId="64D5578F"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p>
    <w:p w14:paraId="678CE87B"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 xml:space="preserve">On March 22, 2022, Erika L. McLain, Esq., entered a Notice of Appearance at docket number R-2022-3031211 on behalf of the Commission’s Bureau of Investigation and Enforcement (I&amp;E).  </w:t>
      </w:r>
    </w:p>
    <w:p w14:paraId="23BFA73A"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p>
    <w:p w14:paraId="0A7F2F2B"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On March 28, 2022, the Office of Small Business Advocate (OSBA) filed a Verification, Public Statement, a Notice of Appearance on behalf of Steven C. Gray, Esq., and a formal Complaint to the proposed rate increase at docket number R-2022-3031211.  The Complaint was docketed at C-2022-3031632.</w:t>
      </w:r>
    </w:p>
    <w:p w14:paraId="4C4148F5"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p>
    <w:p w14:paraId="7F98ABA7"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On April 1, 2022, Jose A. Serrano filed a formal Complaint to the proposed rate increase at docket number R-2022-3031211.  The Complaint was docketed at C-2022-3031821.</w:t>
      </w:r>
    </w:p>
    <w:p w14:paraId="1EFE1EE8"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p>
    <w:p w14:paraId="15F459DD" w14:textId="77777777" w:rsidR="0064517D" w:rsidRPr="0064517D" w:rsidRDefault="0064517D" w:rsidP="0064517D">
      <w:pPr>
        <w:autoSpaceDE w:val="0"/>
        <w:autoSpaceDN w:val="0"/>
        <w:spacing w:after="0" w:line="360" w:lineRule="auto"/>
        <w:ind w:firstLine="1440"/>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On April 4, 2022, Constance Wile filed a formal Complaint to the proposed rate increase at docket number R-2022-3031211.  The Complaint was docketed at C-2022-3031749.</w:t>
      </w:r>
    </w:p>
    <w:p w14:paraId="5A2833DF"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p>
    <w:p w14:paraId="535AE1E1" w14:textId="78D6293F" w:rsidR="0064517D" w:rsidRDefault="0064517D" w:rsidP="0064517D">
      <w:pPr>
        <w:autoSpaceDE w:val="0"/>
        <w:autoSpaceDN w:val="0"/>
        <w:spacing w:after="0" w:line="36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On April 5, 2022, the Office of Consumer Advocate (OCA) filed a Public Statement, a Notice of Appearance on behalf of Aron Beatty, Esq., Barrett C. Sheridan, Esq., Harrison W. Breitman, Esq., and Lauren E. Guerra, Esq., and a formal Complaint to the proposed rate increase at docket number R-2022-3031211.  The Complaint was docketed at C-2022-3031767.</w:t>
      </w:r>
    </w:p>
    <w:p w14:paraId="4AF943F5" w14:textId="57B0E166" w:rsidR="0072798A" w:rsidRDefault="0072798A" w:rsidP="0064517D">
      <w:pPr>
        <w:autoSpaceDE w:val="0"/>
        <w:autoSpaceDN w:val="0"/>
        <w:spacing w:after="0" w:line="360" w:lineRule="auto"/>
        <w:rPr>
          <w:rFonts w:ascii="Times New Roman" w:eastAsia="Times New Roman" w:hAnsi="Times New Roman" w:cs="Times New Roman"/>
          <w:sz w:val="24"/>
          <w:szCs w:val="24"/>
        </w:rPr>
      </w:pPr>
    </w:p>
    <w:p w14:paraId="37C3E643" w14:textId="144050A2" w:rsidR="0072798A" w:rsidRPr="0064517D" w:rsidRDefault="0072798A" w:rsidP="0064517D">
      <w:p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On April 8, 2022</w:t>
      </w:r>
      <w:r w:rsidR="009F60F9">
        <w:rPr>
          <w:rFonts w:ascii="Times New Roman" w:eastAsia="Times New Roman" w:hAnsi="Times New Roman" w:cs="Times New Roman"/>
          <w:sz w:val="24"/>
          <w:szCs w:val="24"/>
        </w:rPr>
        <w:t xml:space="preserve">, the Pennsylvania Weatherization Providers Task Force, Inc. (Task Force) filed a Petition to Intervene at docket number R-2022-3031211.  </w:t>
      </w:r>
    </w:p>
    <w:p w14:paraId="609855D8"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p>
    <w:p w14:paraId="4F2228E4"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On April 11, 2022, the Retail Energy Supply Association, Shipley Choice, LLC, and NRG Energy, Inc.  (RESA/NGS Parties) filed a Petition to Intervene at docket number R-2022-3031211.</w:t>
      </w:r>
    </w:p>
    <w:p w14:paraId="6C87A278"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p>
    <w:p w14:paraId="2A70C829"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On April 12, 2022, the Coalition for Affordable Utility Services and Energy Efficiency in Pennsylvania (CAUSE-PA) filed a Petition to Intervene at docket number R-2022-3031211.</w:t>
      </w:r>
    </w:p>
    <w:p w14:paraId="43BB9C65"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p>
    <w:p w14:paraId="0F6B9DD2"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 xml:space="preserve">By Order entered on April 14, 2022, the Pennsylvania Public Utility Commission (Commission) instituted an investigation into the lawfulness, justness, and reasonableness of the proposed rate increase at docket number R-2022-3031211.  Pursuant to Section 1308(d) of the Public Utility Code, 66 Pa. C.S.A. § 1308(d), Supplement No. 337 to Tariff Gas Pa. P.U.C. No. 9 was suspended by operation of law until December 17, 2022, unless permitted by Commission Order to become effective at an earlier date.  In addition, the Commission ordered that the investigation include consideration of the lawfulness, justness, and reasonableness of Columbia’s existing rates, rules, and regulations.  The matter was assigned to the Office of Administrative Law Judge for the prompt scheduling of hearings culminating in the issuance of a Recommended Decision.  </w:t>
      </w:r>
    </w:p>
    <w:p w14:paraId="2E922D93"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p>
    <w:p w14:paraId="38EB214A"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 xml:space="preserve">In accordance with the Commission’s April 14, 2022 Order, the matter at docket number R-2022-3031211 was assigned to Deputy Chief Administrative Law Judge Christopher P. Pell.  </w:t>
      </w:r>
    </w:p>
    <w:p w14:paraId="2F68F943"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p>
    <w:p w14:paraId="692F4FF6"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 xml:space="preserve">On April 15, 2022, the Pennsylvania State University (PSU) filed a formal Complaint to the proposed rate increase at docket number R-2022-3031211.  The Complaint was docketed at C-2022-3031957.  </w:t>
      </w:r>
    </w:p>
    <w:p w14:paraId="571B7B4A"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p>
    <w:p w14:paraId="5455A770"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 xml:space="preserve">On April 26, 2022, Columbia filed Tariff Supplement No. 343 to Tariff Gas Pa PUC No. 9 (Green Path Rider Tariff Filing), which proposes to add the Green Path Rider to Columbia’s Tariff.  That same day, Columbia filed its Motion to Consolidate Columbia Gas of Pennsylvania Inc.’s Proposed Tariff Modifications for Inclusion of the Green Path Rider with the Base Rate Case Filed Pursuant to 66 Pa.C.S. </w:t>
      </w:r>
      <w:r w:rsidRPr="0064517D">
        <w:rPr>
          <w:rFonts w:ascii="Times New Roman" w:eastAsia="Times New Roman" w:hAnsi="Times New Roman" w:cs="Times New Roman"/>
          <w:sz w:val="24"/>
          <w:szCs w:val="20"/>
        </w:rPr>
        <w:t xml:space="preserve">§ </w:t>
      </w:r>
      <w:r w:rsidRPr="0064517D">
        <w:rPr>
          <w:rFonts w:ascii="Times New Roman" w:eastAsia="Times New Roman" w:hAnsi="Times New Roman" w:cs="Times New Roman"/>
          <w:sz w:val="24"/>
          <w:szCs w:val="24"/>
        </w:rPr>
        <w:t xml:space="preserve">1308 at Docket No. R-2022-3031211 (Motion to Consolidate).  Tariff Supplement No. 343 to Tariff Gas Pa PUC No. 9 was docketed at R-2022-3032167.  </w:t>
      </w:r>
    </w:p>
    <w:p w14:paraId="7505608E"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p>
    <w:p w14:paraId="6A5624DD"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On April 27, 2022, the Columbia Industrial Intervenors (CII) filed a formal Complaint to the proposed rate increase at docket number R-2022-3031211.  The Complaint was docketed at C-2022-3032178.</w:t>
      </w:r>
    </w:p>
    <w:p w14:paraId="05D1271A"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p>
    <w:p w14:paraId="43D5CABD"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Also on April 27, 2022, The Natural Resources Defense Council (NRDC) filed a Petition to Intervene at docket number R-2022-3031211.</w:t>
      </w:r>
    </w:p>
    <w:p w14:paraId="7BCF9AA2"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p>
    <w:p w14:paraId="666C4138"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On April 28, 2022, Richard C. Culbertson filed a formal Complaint to the proposed rate increase at docket number R-2022-3031211.  The Complaint was docketed at C-2022-3032203.</w:t>
      </w:r>
    </w:p>
    <w:p w14:paraId="620EF1A9"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p>
    <w:p w14:paraId="7259C4F2"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 xml:space="preserve">A Call-in Telephonic Prehearing Conference for the proceeding at docket number R-2022-3031211 was held on April 29, 2022.  Counsel for Columbia, I&amp;E, OCA, OSBA, PSU, </w:t>
      </w:r>
      <w:r w:rsidRPr="0064517D">
        <w:rPr>
          <w:rFonts w:ascii="Times New Roman" w:eastAsia="Times New Roman" w:hAnsi="Times New Roman" w:cs="Times New Roman"/>
          <w:sz w:val="24"/>
          <w:szCs w:val="24"/>
        </w:rPr>
        <w:lastRenderedPageBreak/>
        <w:t xml:space="preserve">the Pennsylvania Weatherization Provider’s Task Force, Inc., RESA/NGS Parties, CAUSE-PA, NRDC, CII, and Richard C. Culbertson participated.  </w:t>
      </w:r>
    </w:p>
    <w:p w14:paraId="78E56EF9"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p>
    <w:p w14:paraId="14DF386D"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 xml:space="preserve">On May 2, 2022, Administrative Law Judge John Coogan was assigned to co-preside at the proceeding docketed at R-2022-3031211.  </w:t>
      </w:r>
    </w:p>
    <w:p w14:paraId="52846BB6"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p>
    <w:p w14:paraId="3D251536" w14:textId="6E2C5C00"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On May 2, 2022, Richard C. Culbertson filed his Motion to Suspend Columbia Gas of Pennsylvania Rate Case Hearings, Docket No. R-2022-3031211, Until Ordered Investigations, and Pennsylvania Constitutionally Required and</w:t>
      </w:r>
      <w:r w:rsidR="002E6D86">
        <w:rPr>
          <w:rFonts w:ascii="Times New Roman" w:eastAsia="Times New Roman" w:hAnsi="Times New Roman" w:cs="Times New Roman"/>
          <w:sz w:val="24"/>
          <w:szCs w:val="24"/>
        </w:rPr>
        <w:t xml:space="preserve"> Pennsylvania Statutionally Required Financial and</w:t>
      </w:r>
      <w:r w:rsidRPr="0064517D">
        <w:rPr>
          <w:rFonts w:ascii="Times New Roman" w:eastAsia="Times New Roman" w:hAnsi="Times New Roman" w:cs="Times New Roman"/>
          <w:sz w:val="24"/>
          <w:szCs w:val="24"/>
        </w:rPr>
        <w:t xml:space="preserve"> Performance Audits Have Been Diligently Planned, Performed and Completed by a Competent, Independent and Experienced Audit Firm that Can Provide the Status – Material Weaknesses, Significant Deficiencies and a Level of Assurance of Columbia’s Internal Controls in the Areas of </w:t>
      </w:r>
      <w:r w:rsidR="002E6D86">
        <w:rPr>
          <w:rFonts w:ascii="Times New Roman" w:eastAsia="Times New Roman" w:hAnsi="Times New Roman" w:cs="Times New Roman"/>
          <w:sz w:val="24"/>
          <w:szCs w:val="24"/>
        </w:rPr>
        <w:t xml:space="preserve">- </w:t>
      </w:r>
      <w:r w:rsidRPr="0064517D">
        <w:rPr>
          <w:rFonts w:ascii="Times New Roman" w:eastAsia="Times New Roman" w:hAnsi="Times New Roman" w:cs="Times New Roman"/>
          <w:sz w:val="24"/>
          <w:szCs w:val="24"/>
        </w:rPr>
        <w:t>Effective and Efficient Operations – Safeguarding Assets, Reliable Reporting of Financials and Non-Financials and Compliance with Laws, Regulations, Standards, Tariff and Internal Policy (Motion to Suspend)</w:t>
      </w:r>
      <w:r w:rsidR="00652F7C">
        <w:rPr>
          <w:rFonts w:ascii="Times New Roman" w:eastAsia="Times New Roman" w:hAnsi="Times New Roman" w:cs="Times New Roman"/>
          <w:sz w:val="24"/>
          <w:szCs w:val="24"/>
        </w:rPr>
        <w:t xml:space="preserve"> </w:t>
      </w:r>
      <w:r w:rsidRPr="0064517D">
        <w:rPr>
          <w:rFonts w:ascii="Times New Roman" w:eastAsia="Times New Roman" w:hAnsi="Times New Roman" w:cs="Times New Roman"/>
          <w:sz w:val="24"/>
          <w:szCs w:val="24"/>
        </w:rPr>
        <w:t>at docket number R-2022-3031211.</w:t>
      </w:r>
    </w:p>
    <w:p w14:paraId="52AB8844"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p>
    <w:p w14:paraId="199775C4"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 xml:space="preserve">On May 3, 2022, a Prehearing Order was issued for the proceeding at docket number R-2022-3031211, granting the Petitions to Intervene of the Pennsylvania Weatherization Task Force, Inc., the RESA/NGS Parties and CAUSE-PA; setting May 6, 2022 as the date by which Columbia must file its Answer to the Petition to Intervene of NRDC; and setting </w:t>
      </w:r>
    </w:p>
    <w:p w14:paraId="628DAA9B"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 xml:space="preserve">May 9, 2022 as the date by which OCA and CAUSE-PA must file any objections to Columbia Gas’ Motion to Consolidate.  Additionally, a schedule for the submission of pre-served testimony was set and evidentiary hearings were scheduled for August 2, 3, and 4, 2022.  </w:t>
      </w:r>
    </w:p>
    <w:p w14:paraId="6FD6E44E"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p>
    <w:p w14:paraId="22018909"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On May 6, 2022, Columbia filed an Answer to the Petition to Intervene of NRDC at docket number R-2022-3031211, stating they did not oppose the intervention of NRDC.</w:t>
      </w:r>
    </w:p>
    <w:p w14:paraId="2FF2EC1F"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p>
    <w:p w14:paraId="1559308A"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On May 6, 2022, Columbia filed an Answer and New Matter to the Complaint of Richard C. Culbertson at docket number R-2022-3031211.</w:t>
      </w:r>
    </w:p>
    <w:p w14:paraId="19A7D85B"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p>
    <w:p w14:paraId="5723D3B4"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lastRenderedPageBreak/>
        <w:tab/>
      </w:r>
      <w:r w:rsidRPr="0064517D">
        <w:rPr>
          <w:rFonts w:ascii="Times New Roman" w:eastAsia="Times New Roman" w:hAnsi="Times New Roman" w:cs="Times New Roman"/>
          <w:sz w:val="24"/>
          <w:szCs w:val="24"/>
        </w:rPr>
        <w:tab/>
        <w:t>On May 6, 2022, Columbia filed a Motion for Protective Order at docket number R-2022-3031211.</w:t>
      </w:r>
    </w:p>
    <w:p w14:paraId="147D8685"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p>
    <w:p w14:paraId="2E9E65E6"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 xml:space="preserve">On May 9, 2022, OCA filed both an Answer in Opposition to Columbia’s Motion to Consolidate and a Formal Complaint and Public Statement regarding Columbia’s Green Path Rider Tariff Filing.  The Complaint was docketed at </w:t>
      </w:r>
      <w:r w:rsidRPr="0064517D">
        <w:rPr>
          <w:rFonts w:ascii="Times New Roman" w:eastAsia="Times New Roman" w:hAnsi="Times New Roman" w:cs="Times New Roman"/>
          <w:spacing w:val="-3"/>
          <w:sz w:val="24"/>
          <w:szCs w:val="24"/>
        </w:rPr>
        <w:t>C-2022-3032404</w:t>
      </w:r>
      <w:r w:rsidRPr="0064517D">
        <w:rPr>
          <w:rFonts w:ascii="Times New Roman" w:eastAsia="Times New Roman" w:hAnsi="Times New Roman" w:cs="Times New Roman"/>
          <w:sz w:val="24"/>
          <w:szCs w:val="24"/>
        </w:rPr>
        <w:t xml:space="preserve">.  </w:t>
      </w:r>
    </w:p>
    <w:p w14:paraId="0DB7EA45"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p>
    <w:p w14:paraId="63A31801" w14:textId="035E6BCD"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 xml:space="preserve">On May 11, 2022, </w:t>
      </w:r>
      <w:r w:rsidR="009D6631">
        <w:rPr>
          <w:rFonts w:ascii="Times New Roman" w:eastAsia="Times New Roman" w:hAnsi="Times New Roman" w:cs="Times New Roman"/>
          <w:sz w:val="24"/>
          <w:szCs w:val="24"/>
        </w:rPr>
        <w:t xml:space="preserve">we issued </w:t>
      </w:r>
      <w:r w:rsidRPr="0064517D">
        <w:rPr>
          <w:rFonts w:ascii="Times New Roman" w:eastAsia="Times New Roman" w:hAnsi="Times New Roman" w:cs="Times New Roman"/>
          <w:sz w:val="24"/>
          <w:szCs w:val="24"/>
        </w:rPr>
        <w:t>a Prehearing Order granting Columbia’s Motion for Protective Order at docket number R-2022-3031211.</w:t>
      </w:r>
    </w:p>
    <w:p w14:paraId="02DCCE63"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p>
    <w:p w14:paraId="6BE64E48"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 xml:space="preserve">By Order dated May 13, 2022, we denied Columbia’s Motion to Consolidate.  </w:t>
      </w:r>
    </w:p>
    <w:p w14:paraId="7D560156"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p>
    <w:p w14:paraId="677E47A3"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Also on May 13, 2022, Columbia filed its Answer of Columbia Gas of Pennsylvania, Inc. to Richard C. Culbertson’s Motion to Suspend Rate Case Hearings.</w:t>
      </w: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r>
    </w:p>
    <w:p w14:paraId="728F1ABE"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p>
    <w:p w14:paraId="7701E5C1"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ab/>
      </w:r>
      <w:r w:rsidRPr="0064517D">
        <w:rPr>
          <w:rFonts w:ascii="Times New Roman" w:eastAsia="Times New Roman" w:hAnsi="Times New Roman" w:cs="Times New Roman"/>
          <w:sz w:val="24"/>
          <w:szCs w:val="24"/>
        </w:rPr>
        <w:tab/>
        <w:t xml:space="preserve">For the reasons set forth below, Mr. Culbertson’s Motion to Suspend is denied.  </w:t>
      </w:r>
    </w:p>
    <w:p w14:paraId="1ED80B56"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rPr>
      </w:pPr>
    </w:p>
    <w:p w14:paraId="61379D36" w14:textId="77777777" w:rsidR="0064517D" w:rsidRPr="0064517D" w:rsidRDefault="0064517D" w:rsidP="0064517D">
      <w:pPr>
        <w:autoSpaceDE w:val="0"/>
        <w:autoSpaceDN w:val="0"/>
        <w:spacing w:after="0" w:line="360" w:lineRule="auto"/>
        <w:rPr>
          <w:rFonts w:ascii="Times New Roman" w:eastAsia="Times New Roman" w:hAnsi="Times New Roman" w:cs="Times New Roman"/>
          <w:sz w:val="24"/>
          <w:szCs w:val="24"/>
          <w:u w:val="single"/>
        </w:rPr>
      </w:pPr>
      <w:r w:rsidRPr="0064517D">
        <w:rPr>
          <w:rFonts w:ascii="Times New Roman" w:eastAsia="Times New Roman" w:hAnsi="Times New Roman" w:cs="Times New Roman"/>
          <w:sz w:val="24"/>
          <w:szCs w:val="24"/>
          <w:u w:val="single"/>
        </w:rPr>
        <w:t>Mr. Culbertson’s Motion to Suspend</w:t>
      </w:r>
    </w:p>
    <w:p w14:paraId="2D96F896" w14:textId="77777777" w:rsidR="0064517D" w:rsidRPr="0064517D" w:rsidRDefault="0064517D" w:rsidP="0064517D">
      <w:pPr>
        <w:spacing w:after="0" w:line="360" w:lineRule="auto"/>
        <w:ind w:firstLine="1440"/>
        <w:rPr>
          <w:rFonts w:ascii="Times New Roman" w:eastAsia="Times New Roman" w:hAnsi="Times New Roman" w:cs="Times New Roman"/>
          <w:sz w:val="24"/>
          <w:szCs w:val="20"/>
        </w:rPr>
      </w:pPr>
    </w:p>
    <w:p w14:paraId="13CB4F69" w14:textId="77777777" w:rsidR="0064517D" w:rsidRPr="0064517D" w:rsidRDefault="0064517D" w:rsidP="0064517D">
      <w:pPr>
        <w:spacing w:after="0" w:line="360" w:lineRule="auto"/>
        <w:ind w:firstLine="1440"/>
        <w:rPr>
          <w:rFonts w:ascii="CG Times" w:eastAsia="Times New Roman" w:hAnsi="CG Times" w:cs="CG Times"/>
          <w:color w:val="000000"/>
          <w:sz w:val="24"/>
          <w:szCs w:val="24"/>
        </w:rPr>
      </w:pPr>
      <w:r w:rsidRPr="0064517D">
        <w:rPr>
          <w:rFonts w:ascii="Times New Roman" w:eastAsia="Times New Roman" w:hAnsi="Times New Roman" w:cs="Times New Roman"/>
          <w:sz w:val="24"/>
          <w:szCs w:val="20"/>
        </w:rPr>
        <w:t>Mr. Culbertson’s Motion to Suspend requests that the Columbia Gas base rate procedural schedule be suspended until such time as required audits and investigations have occurred.  Mr. Culbertson argues that “[w]ithout these investigations and audits consumers are exposed to illegal, unjust and unreasonable rates and charges as well as waste, fraud, abuse and mismanagement.”</w:t>
      </w:r>
      <w:r w:rsidRPr="0064517D">
        <w:rPr>
          <w:rFonts w:ascii="Times New Roman" w:eastAsia="Times New Roman" w:hAnsi="Times New Roman" w:cs="Times New Roman"/>
          <w:sz w:val="24"/>
          <w:szCs w:val="20"/>
          <w:vertAlign w:val="superscript"/>
        </w:rPr>
        <w:footnoteReference w:id="1"/>
      </w:r>
      <w:r w:rsidRPr="0064517D">
        <w:rPr>
          <w:rFonts w:ascii="Times New Roman" w:eastAsia="Times New Roman" w:hAnsi="Times New Roman" w:cs="Times New Roman"/>
          <w:sz w:val="24"/>
          <w:szCs w:val="20"/>
        </w:rPr>
        <w:t xml:space="preserve">  Mr. Culbertson further argues that the “gross omissions of investigations and audits have and are putting Columbia’s customers at risk of requiring customers to pay rates and charges that are not just, reasonable and in the public interest.”</w:t>
      </w:r>
      <w:r w:rsidRPr="0064517D">
        <w:rPr>
          <w:rFonts w:ascii="Times New Roman" w:eastAsia="Times New Roman" w:hAnsi="Times New Roman" w:cs="Times New Roman"/>
          <w:sz w:val="24"/>
          <w:szCs w:val="20"/>
          <w:vertAlign w:val="superscript"/>
        </w:rPr>
        <w:footnoteReference w:id="2"/>
      </w:r>
      <w:r w:rsidRPr="0064517D">
        <w:rPr>
          <w:rFonts w:ascii="Times New Roman" w:eastAsia="Times New Roman" w:hAnsi="Times New Roman" w:cs="Times New Roman"/>
          <w:sz w:val="24"/>
          <w:szCs w:val="20"/>
        </w:rPr>
        <w:t xml:space="preserve">  Additionally, Mr. Culbertson argues that, because complainants and the ALJs are not trained or reliable investigators or auditors, “any audits and investigation must come from outside of the parties to the rate case.”</w:t>
      </w:r>
      <w:r w:rsidRPr="0064517D">
        <w:rPr>
          <w:rFonts w:ascii="Times New Roman" w:eastAsia="Times New Roman" w:hAnsi="Times New Roman" w:cs="Times New Roman"/>
          <w:sz w:val="24"/>
          <w:szCs w:val="20"/>
          <w:vertAlign w:val="superscript"/>
        </w:rPr>
        <w:footnoteReference w:id="3"/>
      </w:r>
      <w:r w:rsidRPr="0064517D">
        <w:rPr>
          <w:rFonts w:ascii="Times New Roman" w:eastAsia="Times New Roman" w:hAnsi="Times New Roman" w:cs="Times New Roman"/>
          <w:sz w:val="24"/>
          <w:szCs w:val="20"/>
        </w:rPr>
        <w:t xml:space="preserve">  </w:t>
      </w:r>
    </w:p>
    <w:p w14:paraId="79B23C78" w14:textId="77777777" w:rsidR="0064517D" w:rsidRPr="0064517D" w:rsidRDefault="0064517D" w:rsidP="0064517D">
      <w:pPr>
        <w:tabs>
          <w:tab w:val="left" w:pos="-720"/>
        </w:tabs>
        <w:suppressAutoHyphens/>
        <w:autoSpaceDE w:val="0"/>
        <w:autoSpaceDN w:val="0"/>
        <w:spacing w:after="0" w:line="360" w:lineRule="auto"/>
        <w:rPr>
          <w:rFonts w:ascii="Times New Roman" w:eastAsia="Times New Roman" w:hAnsi="Times New Roman" w:cs="Times New Roman"/>
          <w:sz w:val="24"/>
          <w:szCs w:val="20"/>
        </w:rPr>
      </w:pPr>
    </w:p>
    <w:p w14:paraId="45C6B2D1" w14:textId="77777777" w:rsidR="0064517D" w:rsidRPr="0064517D" w:rsidRDefault="0064517D" w:rsidP="0064517D">
      <w:pPr>
        <w:tabs>
          <w:tab w:val="left" w:pos="-720"/>
        </w:tabs>
        <w:suppressAutoHyphens/>
        <w:autoSpaceDE w:val="0"/>
        <w:autoSpaceDN w:val="0"/>
        <w:spacing w:after="0" w:line="360" w:lineRule="auto"/>
        <w:rPr>
          <w:rFonts w:ascii="Times New Roman" w:eastAsia="Times New Roman" w:hAnsi="Times New Roman" w:cs="Times New Roman"/>
          <w:sz w:val="24"/>
          <w:szCs w:val="20"/>
        </w:rPr>
      </w:pPr>
      <w:r w:rsidRPr="0064517D">
        <w:rPr>
          <w:rFonts w:ascii="Times New Roman" w:eastAsia="Times New Roman" w:hAnsi="Times New Roman" w:cs="Times New Roman"/>
          <w:sz w:val="24"/>
          <w:szCs w:val="20"/>
        </w:rPr>
        <w:tab/>
      </w:r>
      <w:r w:rsidRPr="0064517D">
        <w:rPr>
          <w:rFonts w:ascii="Times New Roman" w:eastAsia="Times New Roman" w:hAnsi="Times New Roman" w:cs="Times New Roman"/>
          <w:sz w:val="24"/>
          <w:szCs w:val="20"/>
        </w:rPr>
        <w:tab/>
        <w:t xml:space="preserve">Columbia responded that </w:t>
      </w:r>
      <w:r w:rsidRPr="0064517D">
        <w:rPr>
          <w:rFonts w:ascii="Times New Roman" w:eastAsia="Times New Roman" w:hAnsi="Times New Roman" w:cs="Times New Roman"/>
          <w:sz w:val="24"/>
          <w:szCs w:val="24"/>
        </w:rPr>
        <w:t>Mr. Culbertson’s allegations questioning the competence of the Commission’s staff or other parties to this case are irrelevant and ignore decades of practice and procedure in rate cases before the Commission.</w:t>
      </w:r>
      <w:r w:rsidRPr="0064517D">
        <w:rPr>
          <w:rFonts w:ascii="Times New Roman" w:eastAsia="Times New Roman" w:hAnsi="Times New Roman" w:cs="Times New Roman"/>
          <w:sz w:val="24"/>
          <w:szCs w:val="24"/>
          <w:vertAlign w:val="superscript"/>
        </w:rPr>
        <w:footnoteReference w:id="4"/>
      </w:r>
      <w:r w:rsidRPr="0064517D">
        <w:rPr>
          <w:rFonts w:ascii="Times New Roman" w:eastAsia="Times New Roman" w:hAnsi="Times New Roman" w:cs="Times New Roman"/>
          <w:sz w:val="24"/>
          <w:szCs w:val="24"/>
        </w:rPr>
        <w:t xml:space="preserve">  Columbia further responded that if Mr. Culbertson is seeking to change the Commission’s regulatory requirements or procedures, the proper place to address this issue would be in a general proceeding where all interested stakeholders can participate.</w:t>
      </w:r>
      <w:r w:rsidRPr="0064517D">
        <w:rPr>
          <w:rFonts w:ascii="Times New Roman" w:eastAsia="Times New Roman" w:hAnsi="Times New Roman" w:cs="Times New Roman"/>
          <w:sz w:val="24"/>
          <w:szCs w:val="24"/>
          <w:vertAlign w:val="superscript"/>
        </w:rPr>
        <w:footnoteReference w:id="5"/>
      </w:r>
      <w:r w:rsidRPr="0064517D">
        <w:rPr>
          <w:rFonts w:ascii="Times New Roman" w:eastAsia="Times New Roman" w:hAnsi="Times New Roman" w:cs="Times New Roman"/>
          <w:sz w:val="24"/>
          <w:szCs w:val="24"/>
        </w:rPr>
        <w:t xml:space="preserve">  </w:t>
      </w:r>
    </w:p>
    <w:p w14:paraId="72C6D311" w14:textId="77777777" w:rsidR="0064517D" w:rsidRPr="0064517D" w:rsidRDefault="0064517D" w:rsidP="0064517D">
      <w:pPr>
        <w:tabs>
          <w:tab w:val="left" w:pos="-720"/>
        </w:tabs>
        <w:suppressAutoHyphens/>
        <w:autoSpaceDE w:val="0"/>
        <w:autoSpaceDN w:val="0"/>
        <w:spacing w:after="0" w:line="360" w:lineRule="auto"/>
        <w:rPr>
          <w:rFonts w:ascii="Times New Roman" w:eastAsia="Times New Roman" w:hAnsi="Times New Roman" w:cs="Times New Roman"/>
          <w:sz w:val="24"/>
          <w:szCs w:val="20"/>
        </w:rPr>
      </w:pPr>
    </w:p>
    <w:p w14:paraId="509C1688" w14:textId="77777777" w:rsidR="0064517D" w:rsidRPr="0064517D" w:rsidRDefault="0064517D" w:rsidP="0064517D">
      <w:pPr>
        <w:tabs>
          <w:tab w:val="left" w:pos="-720"/>
        </w:tabs>
        <w:suppressAutoHyphens/>
        <w:autoSpaceDE w:val="0"/>
        <w:autoSpaceDN w:val="0"/>
        <w:spacing w:after="0" w:line="360" w:lineRule="auto"/>
        <w:rPr>
          <w:rFonts w:ascii="Times New Roman" w:eastAsia="Times New Roman" w:hAnsi="Times New Roman" w:cs="Times New Roman"/>
          <w:sz w:val="24"/>
          <w:szCs w:val="20"/>
          <w:u w:val="single"/>
        </w:rPr>
      </w:pPr>
      <w:r w:rsidRPr="0064517D">
        <w:rPr>
          <w:rFonts w:ascii="Times New Roman" w:eastAsia="Times New Roman" w:hAnsi="Times New Roman" w:cs="Times New Roman"/>
          <w:sz w:val="24"/>
          <w:szCs w:val="20"/>
          <w:u w:val="single"/>
        </w:rPr>
        <w:t>Discussion</w:t>
      </w:r>
    </w:p>
    <w:p w14:paraId="0F1933DB" w14:textId="77777777" w:rsidR="0064517D" w:rsidRPr="0064517D" w:rsidRDefault="0064517D" w:rsidP="0064517D">
      <w:pPr>
        <w:tabs>
          <w:tab w:val="left" w:pos="-720"/>
        </w:tabs>
        <w:suppressAutoHyphens/>
        <w:autoSpaceDE w:val="0"/>
        <w:autoSpaceDN w:val="0"/>
        <w:spacing w:after="0" w:line="360" w:lineRule="auto"/>
        <w:rPr>
          <w:rFonts w:ascii="Times New Roman" w:eastAsia="Times New Roman" w:hAnsi="Times New Roman" w:cs="Times New Roman"/>
          <w:sz w:val="24"/>
          <w:szCs w:val="20"/>
        </w:rPr>
      </w:pPr>
    </w:p>
    <w:p w14:paraId="54E700DE" w14:textId="77777777" w:rsidR="0064517D" w:rsidRPr="0064517D" w:rsidRDefault="0064517D" w:rsidP="0064517D">
      <w:pPr>
        <w:tabs>
          <w:tab w:val="left" w:pos="-720"/>
        </w:tabs>
        <w:suppressAutoHyphens/>
        <w:autoSpaceDE w:val="0"/>
        <w:autoSpaceDN w:val="0"/>
        <w:spacing w:after="0" w:line="360" w:lineRule="auto"/>
        <w:rPr>
          <w:rFonts w:ascii="Times New Roman" w:eastAsia="Times New Roman" w:hAnsi="Times New Roman" w:cs="Times New Roman"/>
          <w:sz w:val="24"/>
          <w:szCs w:val="20"/>
        </w:rPr>
      </w:pPr>
      <w:r w:rsidRPr="0064517D">
        <w:rPr>
          <w:rFonts w:ascii="Times New Roman" w:eastAsia="Times New Roman" w:hAnsi="Times New Roman" w:cs="Times New Roman"/>
          <w:sz w:val="24"/>
          <w:szCs w:val="20"/>
        </w:rPr>
        <w:tab/>
      </w:r>
      <w:r w:rsidRPr="0064517D">
        <w:rPr>
          <w:rFonts w:ascii="Times New Roman" w:eastAsia="Times New Roman" w:hAnsi="Times New Roman" w:cs="Times New Roman"/>
          <w:sz w:val="24"/>
          <w:szCs w:val="20"/>
        </w:rPr>
        <w:tab/>
        <w:t>Regarding general rate increases, the Public Utility Code provides in pertinent part that:</w:t>
      </w:r>
    </w:p>
    <w:p w14:paraId="3D193A36" w14:textId="77777777" w:rsidR="0064517D" w:rsidRPr="0064517D" w:rsidRDefault="0064517D" w:rsidP="0064517D">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14:paraId="0BDB033C" w14:textId="77777777" w:rsidR="0064517D" w:rsidRPr="0064517D" w:rsidRDefault="0064517D" w:rsidP="0064517D">
      <w:pPr>
        <w:tabs>
          <w:tab w:val="left" w:pos="-720"/>
        </w:tabs>
        <w:suppressAutoHyphens/>
        <w:autoSpaceDE w:val="0"/>
        <w:autoSpaceDN w:val="0"/>
        <w:spacing w:after="0" w:line="240" w:lineRule="auto"/>
        <w:ind w:left="1440" w:right="1440"/>
        <w:rPr>
          <w:rFonts w:ascii="Times New Roman" w:eastAsia="Times New Roman" w:hAnsi="Times New Roman" w:cs="Times New Roman"/>
          <w:sz w:val="24"/>
          <w:szCs w:val="24"/>
        </w:rPr>
      </w:pPr>
      <w:r w:rsidRPr="0064517D">
        <w:rPr>
          <w:rFonts w:ascii="Times New Roman" w:eastAsia="Times New Roman" w:hAnsi="Times New Roman" w:cs="Times New Roman"/>
          <w:color w:val="000000"/>
          <w:sz w:val="24"/>
          <w:szCs w:val="24"/>
        </w:rPr>
        <w:t xml:space="preserve">Whenever there is filed with the commission by any public utility described in paragraph (1)(i), (ii), (vi) or (vii) of the definition of “public utility” in section 102 (relating to definitions), and such other public utility as the commission may by rule or regulation direct, any tariff stating a new rate which constitutes a general rate increase, </w:t>
      </w:r>
      <w:r w:rsidRPr="0064517D">
        <w:rPr>
          <w:rFonts w:ascii="Times New Roman" w:eastAsia="Times New Roman" w:hAnsi="Times New Roman" w:cs="Times New Roman"/>
          <w:b/>
          <w:bCs/>
          <w:color w:val="000000"/>
          <w:sz w:val="24"/>
          <w:szCs w:val="24"/>
        </w:rPr>
        <w:t>the commission shall promptly enter into an investigation and analysis of said tariff filing</w:t>
      </w:r>
      <w:r w:rsidRPr="0064517D">
        <w:rPr>
          <w:rFonts w:ascii="Times New Roman" w:eastAsia="Times New Roman" w:hAnsi="Times New Roman" w:cs="Times New Roman"/>
          <w:color w:val="000000"/>
          <w:sz w:val="24"/>
          <w:szCs w:val="24"/>
        </w:rPr>
        <w:t xml:space="preserve"> and may by order setting forth its reasons therefor, upon complaint or upon its own motion, upon reasonable notice, enter upon a hearing concerning the lawfulness of such rate, and the commission may, at any time by vote of a majority of the members of the commission serving in accordance with law, permit such tariff to become effective, except that absent such order </w:t>
      </w:r>
      <w:r w:rsidRPr="0064517D">
        <w:rPr>
          <w:rFonts w:ascii="Times New Roman" w:eastAsia="Times New Roman" w:hAnsi="Times New Roman" w:cs="Times New Roman"/>
          <w:b/>
          <w:bCs/>
          <w:color w:val="000000"/>
          <w:sz w:val="24"/>
          <w:szCs w:val="24"/>
        </w:rPr>
        <w:t>such tariff</w:t>
      </w:r>
      <w:r w:rsidRPr="0064517D">
        <w:rPr>
          <w:rFonts w:ascii="Times New Roman" w:eastAsia="Times New Roman" w:hAnsi="Times New Roman" w:cs="Times New Roman"/>
          <w:color w:val="000000"/>
          <w:sz w:val="24"/>
          <w:szCs w:val="24"/>
        </w:rPr>
        <w:t xml:space="preserve"> </w:t>
      </w:r>
      <w:r w:rsidRPr="0064517D">
        <w:rPr>
          <w:rFonts w:ascii="Times New Roman" w:eastAsia="Times New Roman" w:hAnsi="Times New Roman" w:cs="Times New Roman"/>
          <w:b/>
          <w:bCs/>
          <w:color w:val="000000"/>
          <w:sz w:val="24"/>
          <w:szCs w:val="24"/>
        </w:rPr>
        <w:t>shall be suspended for a period not to exceed seven months from the time such rate would otherwise become effective.</w:t>
      </w:r>
      <w:r w:rsidRPr="0064517D">
        <w:rPr>
          <w:rFonts w:ascii="Times New Roman" w:eastAsia="Times New Roman" w:hAnsi="Times New Roman" w:cs="Times New Roman"/>
          <w:color w:val="000000"/>
          <w:sz w:val="24"/>
          <w:szCs w:val="24"/>
        </w:rPr>
        <w:t xml:space="preserve"> Before the expiration of such seven-month period, a majority of the members of the commission serving in accordance with law, acting unanimously, shall make a final decision and order, setting forth its reasons therefor, granting or denying, in whole or in part, the general rate increase requested.</w:t>
      </w:r>
      <w:r w:rsidRPr="0064517D">
        <w:rPr>
          <w:rFonts w:ascii="Times New Roman" w:eastAsia="Times New Roman" w:hAnsi="Times New Roman" w:cs="Times New Roman"/>
          <w:color w:val="000000"/>
          <w:sz w:val="24"/>
          <w:szCs w:val="24"/>
          <w:vertAlign w:val="superscript"/>
        </w:rPr>
        <w:footnoteReference w:id="6"/>
      </w:r>
    </w:p>
    <w:p w14:paraId="6C17D190" w14:textId="77777777" w:rsidR="0064517D" w:rsidRPr="0064517D" w:rsidRDefault="0064517D" w:rsidP="0064517D">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14:paraId="68CF6710" w14:textId="7346CF66" w:rsidR="0064517D" w:rsidRPr="0064517D" w:rsidRDefault="0064517D" w:rsidP="0064517D">
      <w:pPr>
        <w:tabs>
          <w:tab w:val="left" w:pos="-720"/>
        </w:tabs>
        <w:suppressAutoHyphens/>
        <w:autoSpaceDE w:val="0"/>
        <w:autoSpaceDN w:val="0"/>
        <w:spacing w:after="0" w:line="360" w:lineRule="auto"/>
        <w:rPr>
          <w:rFonts w:ascii="Times New Roman" w:eastAsia="Times New Roman" w:hAnsi="Times New Roman" w:cs="Times New Roman"/>
          <w:sz w:val="24"/>
          <w:szCs w:val="20"/>
        </w:rPr>
      </w:pPr>
      <w:r w:rsidRPr="0064517D">
        <w:rPr>
          <w:rFonts w:ascii="Times New Roman" w:eastAsia="Times New Roman" w:hAnsi="Times New Roman" w:cs="Times New Roman"/>
          <w:sz w:val="24"/>
          <w:szCs w:val="24"/>
        </w:rPr>
        <w:lastRenderedPageBreak/>
        <w:t xml:space="preserve">Pursuant to the Public Utility Code, the Commission’s investigation </w:t>
      </w:r>
      <w:r w:rsidRPr="0064517D">
        <w:rPr>
          <w:rFonts w:ascii="Times New Roman" w:eastAsia="Times New Roman" w:hAnsi="Times New Roman" w:cs="Times New Roman"/>
          <w:sz w:val="24"/>
          <w:szCs w:val="24"/>
          <w:u w:val="single"/>
        </w:rPr>
        <w:t>must</w:t>
      </w:r>
      <w:r w:rsidRPr="0064517D">
        <w:rPr>
          <w:rFonts w:ascii="Times New Roman" w:eastAsia="Times New Roman" w:hAnsi="Times New Roman" w:cs="Times New Roman"/>
          <w:sz w:val="24"/>
          <w:szCs w:val="24"/>
        </w:rPr>
        <w:t xml:space="preserve"> be completed within seven months from the date rates would otherwise be effective or the proposed rates will go into effect.</w:t>
      </w:r>
      <w:r w:rsidRPr="0064517D">
        <w:rPr>
          <w:rFonts w:ascii="Times New Roman" w:eastAsia="Times New Roman" w:hAnsi="Times New Roman" w:cs="Times New Roman"/>
          <w:sz w:val="24"/>
          <w:szCs w:val="24"/>
          <w:vertAlign w:val="superscript"/>
        </w:rPr>
        <w:footnoteReference w:id="7"/>
      </w:r>
      <w:r w:rsidRPr="0064517D">
        <w:rPr>
          <w:rFonts w:ascii="Times New Roman" w:eastAsia="Times New Roman" w:hAnsi="Times New Roman" w:cs="Times New Roman"/>
          <w:sz w:val="24"/>
          <w:szCs w:val="24"/>
        </w:rPr>
        <w:t xml:space="preserve">  The duration for this investigation is mandated by statute, and we are bound </w:t>
      </w:r>
      <w:r w:rsidR="00D44224">
        <w:rPr>
          <w:rFonts w:ascii="Times New Roman" w:eastAsia="Times New Roman" w:hAnsi="Times New Roman" w:cs="Times New Roman"/>
          <w:sz w:val="24"/>
          <w:szCs w:val="24"/>
        </w:rPr>
        <w:t>by</w:t>
      </w:r>
      <w:r w:rsidRPr="0064517D">
        <w:rPr>
          <w:rFonts w:ascii="Times New Roman" w:eastAsia="Times New Roman" w:hAnsi="Times New Roman" w:cs="Times New Roman"/>
          <w:sz w:val="24"/>
          <w:szCs w:val="24"/>
        </w:rPr>
        <w:t xml:space="preserve"> the statutory deadline in this case. </w:t>
      </w:r>
    </w:p>
    <w:p w14:paraId="77B1C46C" w14:textId="77777777" w:rsidR="0064517D" w:rsidRPr="0064517D" w:rsidRDefault="0064517D" w:rsidP="0064517D">
      <w:pPr>
        <w:tabs>
          <w:tab w:val="left" w:pos="-720"/>
        </w:tabs>
        <w:suppressAutoHyphens/>
        <w:autoSpaceDE w:val="0"/>
        <w:autoSpaceDN w:val="0"/>
        <w:spacing w:after="0" w:line="360" w:lineRule="auto"/>
        <w:rPr>
          <w:rFonts w:ascii="Times New Roman" w:eastAsia="Times New Roman" w:hAnsi="Times New Roman" w:cs="Times New Roman"/>
          <w:sz w:val="24"/>
          <w:szCs w:val="20"/>
        </w:rPr>
      </w:pPr>
    </w:p>
    <w:p w14:paraId="79C96DD9" w14:textId="0BDC7B62" w:rsidR="0064517D" w:rsidRPr="0064517D" w:rsidRDefault="0064517D" w:rsidP="0064517D">
      <w:pPr>
        <w:tabs>
          <w:tab w:val="left" w:pos="-720"/>
        </w:tabs>
        <w:suppressAutoHyphens/>
        <w:autoSpaceDE w:val="0"/>
        <w:autoSpaceDN w:val="0"/>
        <w:spacing w:after="0" w:line="360" w:lineRule="auto"/>
        <w:rPr>
          <w:rFonts w:ascii="Times New Roman" w:eastAsia="Times New Roman" w:hAnsi="Times New Roman" w:cs="Times New Roman"/>
          <w:sz w:val="24"/>
          <w:szCs w:val="20"/>
        </w:rPr>
      </w:pPr>
      <w:r w:rsidRPr="0064517D">
        <w:rPr>
          <w:rFonts w:ascii="Times New Roman" w:eastAsia="Times New Roman" w:hAnsi="Times New Roman" w:cs="Times New Roman"/>
          <w:sz w:val="24"/>
          <w:szCs w:val="20"/>
        </w:rPr>
        <w:tab/>
      </w:r>
      <w:r w:rsidRPr="0064517D">
        <w:rPr>
          <w:rFonts w:ascii="Times New Roman" w:eastAsia="Times New Roman" w:hAnsi="Times New Roman" w:cs="Times New Roman"/>
          <w:sz w:val="24"/>
          <w:szCs w:val="20"/>
        </w:rPr>
        <w:tab/>
        <w:t>Contrary to Mr. Culbertson’s requested change in procedure that any such investigation should be conducted by someone “from outside of the parties to the rate case,”</w:t>
      </w:r>
      <w:r w:rsidRPr="0064517D">
        <w:rPr>
          <w:rFonts w:ascii="Times New Roman" w:eastAsia="Times New Roman" w:hAnsi="Times New Roman" w:cs="Times New Roman"/>
          <w:sz w:val="24"/>
          <w:szCs w:val="20"/>
          <w:vertAlign w:val="superscript"/>
        </w:rPr>
        <w:footnoteReference w:id="8"/>
      </w:r>
      <w:r w:rsidRPr="0064517D">
        <w:rPr>
          <w:rFonts w:ascii="Times New Roman" w:eastAsia="Times New Roman" w:hAnsi="Times New Roman" w:cs="Times New Roman"/>
          <w:sz w:val="24"/>
          <w:szCs w:val="20"/>
        </w:rPr>
        <w:t xml:space="preserve"> the Public Utility Code places the responsibility for conducting the investigation on the Commission.  Moreover, any criticism of the investigation being conducted at this docket is premature.  Such an argument should either be raise</w:t>
      </w:r>
      <w:r w:rsidR="009F0376">
        <w:rPr>
          <w:rFonts w:ascii="Times New Roman" w:eastAsia="Times New Roman" w:hAnsi="Times New Roman" w:cs="Times New Roman"/>
          <w:sz w:val="24"/>
          <w:szCs w:val="20"/>
        </w:rPr>
        <w:t>d</w:t>
      </w:r>
      <w:r w:rsidRPr="0064517D">
        <w:rPr>
          <w:rFonts w:ascii="Times New Roman" w:eastAsia="Times New Roman" w:hAnsi="Times New Roman" w:cs="Times New Roman"/>
          <w:sz w:val="24"/>
          <w:szCs w:val="20"/>
        </w:rPr>
        <w:t xml:space="preserve"> in a </w:t>
      </w:r>
      <w:r w:rsidR="00D96D62">
        <w:rPr>
          <w:rFonts w:ascii="Times New Roman" w:eastAsia="Times New Roman" w:hAnsi="Times New Roman" w:cs="Times New Roman"/>
          <w:sz w:val="24"/>
          <w:szCs w:val="20"/>
        </w:rPr>
        <w:t xml:space="preserve">main </w:t>
      </w:r>
      <w:r w:rsidRPr="0064517D">
        <w:rPr>
          <w:rFonts w:ascii="Times New Roman" w:eastAsia="Times New Roman" w:hAnsi="Times New Roman" w:cs="Times New Roman"/>
          <w:sz w:val="24"/>
          <w:szCs w:val="20"/>
        </w:rPr>
        <w:t xml:space="preserve">brief, or if necessary, in exceptions to any recommended decision issued in this matter.  </w:t>
      </w:r>
    </w:p>
    <w:p w14:paraId="3F881F89" w14:textId="77777777" w:rsidR="0064517D" w:rsidRPr="0064517D" w:rsidRDefault="0064517D" w:rsidP="0064517D">
      <w:pPr>
        <w:tabs>
          <w:tab w:val="left" w:pos="-720"/>
        </w:tabs>
        <w:suppressAutoHyphens/>
        <w:autoSpaceDE w:val="0"/>
        <w:autoSpaceDN w:val="0"/>
        <w:spacing w:after="0" w:line="360" w:lineRule="auto"/>
        <w:rPr>
          <w:rFonts w:ascii="Times New Roman" w:eastAsia="Times New Roman" w:hAnsi="Times New Roman" w:cs="Times New Roman"/>
          <w:sz w:val="24"/>
          <w:szCs w:val="20"/>
        </w:rPr>
      </w:pPr>
    </w:p>
    <w:p w14:paraId="642E8E6E" w14:textId="6CDF30D3" w:rsidR="0064517D" w:rsidRPr="0064517D" w:rsidRDefault="0064517D" w:rsidP="0064517D">
      <w:pPr>
        <w:tabs>
          <w:tab w:val="left" w:pos="-720"/>
        </w:tabs>
        <w:suppressAutoHyphens/>
        <w:autoSpaceDE w:val="0"/>
        <w:autoSpaceDN w:val="0"/>
        <w:spacing w:after="0" w:line="360" w:lineRule="auto"/>
        <w:rPr>
          <w:rFonts w:ascii="Times New Roman" w:eastAsia="Times New Roman" w:hAnsi="Times New Roman" w:cs="Times New Roman"/>
          <w:sz w:val="24"/>
          <w:szCs w:val="20"/>
        </w:rPr>
      </w:pPr>
      <w:r w:rsidRPr="0064517D">
        <w:rPr>
          <w:rFonts w:ascii="Times New Roman" w:eastAsia="Times New Roman" w:hAnsi="Times New Roman" w:cs="Times New Roman"/>
          <w:sz w:val="24"/>
          <w:szCs w:val="20"/>
        </w:rPr>
        <w:tab/>
      </w:r>
      <w:r w:rsidRPr="0064517D">
        <w:rPr>
          <w:rFonts w:ascii="Times New Roman" w:eastAsia="Times New Roman" w:hAnsi="Times New Roman" w:cs="Times New Roman"/>
          <w:sz w:val="24"/>
          <w:szCs w:val="20"/>
        </w:rPr>
        <w:tab/>
        <w:t xml:space="preserve">We will note that Mr. Culbertson raised similar concerns about the investigation into Columbia’s previous rate case filing in his exceptions to the Recommended Decision issued </w:t>
      </w:r>
      <w:r w:rsidR="00F87887">
        <w:rPr>
          <w:rFonts w:ascii="Times New Roman" w:eastAsia="Times New Roman" w:hAnsi="Times New Roman" w:cs="Times New Roman"/>
          <w:sz w:val="24"/>
          <w:szCs w:val="20"/>
        </w:rPr>
        <w:t>at</w:t>
      </w:r>
      <w:r w:rsidRPr="0064517D">
        <w:rPr>
          <w:rFonts w:ascii="Times New Roman" w:eastAsia="Times New Roman" w:hAnsi="Times New Roman" w:cs="Times New Roman"/>
          <w:sz w:val="24"/>
          <w:szCs w:val="20"/>
        </w:rPr>
        <w:t xml:space="preserve"> </w:t>
      </w:r>
      <w:r w:rsidRPr="0064517D">
        <w:rPr>
          <w:rFonts w:ascii="Times New Roman" w:eastAsia="Times New Roman" w:hAnsi="Times New Roman" w:cs="Times New Roman"/>
          <w:i/>
          <w:iCs/>
          <w:sz w:val="24"/>
          <w:szCs w:val="20"/>
        </w:rPr>
        <w:t>Pa.PUC v. Columbia Gas of Pennsylvania, Inc., Docket No. R-2021-3024296</w:t>
      </w:r>
      <w:r w:rsidRPr="0064517D">
        <w:rPr>
          <w:rFonts w:ascii="Times New Roman" w:eastAsia="Times New Roman" w:hAnsi="Times New Roman" w:cs="Times New Roman"/>
          <w:sz w:val="24"/>
          <w:szCs w:val="20"/>
        </w:rPr>
        <w:t>.  In denying Mr. Culbertson’s exceptions, the Commission noted that Columbia’s filing had “been subject to an extensive and detailed investigation by eight other active Parties” to the proceeding.</w:t>
      </w:r>
      <w:r w:rsidRPr="0064517D">
        <w:rPr>
          <w:rFonts w:ascii="Times New Roman" w:eastAsia="Times New Roman" w:hAnsi="Times New Roman" w:cs="Times New Roman"/>
          <w:sz w:val="24"/>
          <w:szCs w:val="20"/>
          <w:vertAlign w:val="superscript"/>
        </w:rPr>
        <w:footnoteReference w:id="9"/>
      </w:r>
      <w:r w:rsidRPr="0064517D">
        <w:rPr>
          <w:rFonts w:ascii="Times New Roman" w:eastAsia="Times New Roman" w:hAnsi="Times New Roman" w:cs="Times New Roman"/>
          <w:sz w:val="24"/>
          <w:szCs w:val="20"/>
        </w:rPr>
        <w:t xml:space="preserve">  The Commission further noted that:</w:t>
      </w:r>
    </w:p>
    <w:p w14:paraId="691AEC9F" w14:textId="77777777" w:rsidR="0064517D" w:rsidRPr="0064517D" w:rsidRDefault="0064517D" w:rsidP="0064517D">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14:paraId="48F487B9" w14:textId="77777777" w:rsidR="0064517D" w:rsidRPr="0064517D" w:rsidRDefault="0064517D" w:rsidP="0064517D">
      <w:pPr>
        <w:spacing w:after="0" w:line="360" w:lineRule="auto"/>
        <w:ind w:right="1440" w:firstLine="1440"/>
        <w:rPr>
          <w:rFonts w:ascii="Times New Roman" w:eastAsia="Calibri" w:hAnsi="Times New Roman" w:cs="Times New Roman"/>
          <w:sz w:val="24"/>
          <w:szCs w:val="24"/>
        </w:rPr>
      </w:pPr>
      <w:r w:rsidRPr="0064517D">
        <w:rPr>
          <w:rFonts w:ascii="Times New Roman" w:eastAsia="Calibri" w:hAnsi="Times New Roman" w:cs="Times New Roman"/>
          <w:sz w:val="24"/>
          <w:szCs w:val="24"/>
        </w:rPr>
        <w:t xml:space="preserve">As we have stated in prior decisions, </w:t>
      </w:r>
    </w:p>
    <w:p w14:paraId="680796A0" w14:textId="77777777" w:rsidR="0064517D" w:rsidRPr="0064517D" w:rsidRDefault="0064517D" w:rsidP="0064517D">
      <w:pPr>
        <w:spacing w:after="0" w:line="240" w:lineRule="auto"/>
        <w:ind w:right="1440" w:firstLine="1440"/>
        <w:rPr>
          <w:rFonts w:ascii="Times New Roman" w:eastAsia="Calibri" w:hAnsi="Times New Roman" w:cs="Times New Roman"/>
          <w:sz w:val="24"/>
          <w:szCs w:val="24"/>
        </w:rPr>
      </w:pPr>
    </w:p>
    <w:p w14:paraId="062A70D7" w14:textId="77777777" w:rsidR="0064517D" w:rsidRPr="0064517D" w:rsidRDefault="0064517D" w:rsidP="0064517D">
      <w:pPr>
        <w:autoSpaceDE w:val="0"/>
        <w:autoSpaceDN w:val="0"/>
        <w:spacing w:after="0" w:line="240" w:lineRule="auto"/>
        <w:ind w:left="1440" w:right="1440" w:firstLine="720"/>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In the context of a general rate increase case such as this one, the Commission is aided by the active participation of entities representing various subgroups of the entire public.  A number of these active participants have a statutorily imposed obligation to provide this representation, while others are self-created entities choosing to represent a delineated subgroup.  Taken as a whole, these active participants cover the entire spectrum of the public whose welfare is to be protected.</w:t>
      </w:r>
    </w:p>
    <w:p w14:paraId="25378D1F" w14:textId="77777777" w:rsidR="0064517D" w:rsidRPr="0064517D" w:rsidRDefault="0064517D" w:rsidP="0064517D">
      <w:pPr>
        <w:autoSpaceDE w:val="0"/>
        <w:autoSpaceDN w:val="0"/>
        <w:spacing w:after="0" w:line="240" w:lineRule="auto"/>
        <w:ind w:left="1440" w:right="1440"/>
        <w:rPr>
          <w:rFonts w:ascii="Times New Roman" w:eastAsia="Times New Roman" w:hAnsi="Times New Roman" w:cs="Times New Roman"/>
          <w:sz w:val="24"/>
          <w:szCs w:val="24"/>
        </w:rPr>
      </w:pPr>
    </w:p>
    <w:p w14:paraId="5F2DADC2" w14:textId="77777777" w:rsidR="0064517D" w:rsidRPr="0064517D" w:rsidRDefault="0064517D" w:rsidP="0064517D">
      <w:pPr>
        <w:autoSpaceDE w:val="0"/>
        <w:autoSpaceDN w:val="0"/>
        <w:spacing w:after="0" w:line="240" w:lineRule="auto"/>
        <w:ind w:left="1440" w:right="1440"/>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ab/>
        <w:t xml:space="preserve">The OCA is statutorily charged with the duty of representing “the interests of consumers”, </w:t>
      </w:r>
      <w:r w:rsidRPr="0064517D">
        <w:rPr>
          <w:rFonts w:ascii="Times New Roman" w:eastAsia="Times New Roman" w:hAnsi="Times New Roman" w:cs="Times New Roman"/>
          <w:i/>
          <w:sz w:val="24"/>
          <w:szCs w:val="24"/>
        </w:rPr>
        <w:t>i.e.</w:t>
      </w:r>
      <w:r w:rsidRPr="0064517D">
        <w:rPr>
          <w:rFonts w:ascii="Times New Roman" w:eastAsia="Times New Roman" w:hAnsi="Times New Roman" w:cs="Times New Roman"/>
          <w:sz w:val="24"/>
          <w:szCs w:val="24"/>
        </w:rPr>
        <w:t xml:space="preserve">, individual </w:t>
      </w:r>
      <w:r w:rsidRPr="0064517D">
        <w:rPr>
          <w:rFonts w:ascii="Times New Roman" w:eastAsia="Times New Roman" w:hAnsi="Times New Roman" w:cs="Times New Roman"/>
          <w:sz w:val="24"/>
          <w:szCs w:val="24"/>
        </w:rPr>
        <w:lastRenderedPageBreak/>
        <w:t xml:space="preserve">ratepayers, “in any matter properly before the commission,” such as the instant general rate increase case.  66 Pa. C.S. </w:t>
      </w:r>
    </w:p>
    <w:p w14:paraId="766FE0F6" w14:textId="77777777" w:rsidR="0064517D" w:rsidRPr="0064517D" w:rsidRDefault="0064517D" w:rsidP="0064517D">
      <w:pPr>
        <w:autoSpaceDE w:val="0"/>
        <w:autoSpaceDN w:val="0"/>
        <w:spacing w:after="0" w:line="240" w:lineRule="auto"/>
        <w:ind w:left="1440" w:right="1440"/>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 3206(a).  The OSBA is statutorily charged with the duty of representing “the interests of small business consumers, in any matter properly before the commission,” such as the instant general rate increase case.  66 Pa. C.S. § 3206(b).  I&amp;E is statutorily charged with taking “appropriate enforcement actions, including rate proceedings . . . to insure compliance with this title [Title 66, Pennsylvania Consolidated Statutes], commission regulations and orders.”  66 Pa. C.S. § 308.2.(a)(11).</w:t>
      </w:r>
    </w:p>
    <w:p w14:paraId="3D163660" w14:textId="77777777" w:rsidR="0064517D" w:rsidRPr="0064517D" w:rsidRDefault="0064517D" w:rsidP="0064517D">
      <w:pPr>
        <w:autoSpaceDE w:val="0"/>
        <w:autoSpaceDN w:val="0"/>
        <w:spacing w:after="0" w:line="240" w:lineRule="auto"/>
        <w:ind w:left="1440" w:right="1440"/>
        <w:rPr>
          <w:rFonts w:ascii="Times New Roman" w:eastAsia="Times New Roman" w:hAnsi="Times New Roman" w:cs="Times New Roman"/>
          <w:sz w:val="24"/>
          <w:szCs w:val="24"/>
        </w:rPr>
      </w:pPr>
    </w:p>
    <w:p w14:paraId="1830E834" w14:textId="77777777" w:rsidR="0064517D" w:rsidRPr="0064517D" w:rsidRDefault="0064517D" w:rsidP="0064517D">
      <w:pPr>
        <w:tabs>
          <w:tab w:val="left" w:pos="-720"/>
        </w:tabs>
        <w:suppressAutoHyphens/>
        <w:autoSpaceDE w:val="0"/>
        <w:autoSpaceDN w:val="0"/>
        <w:spacing w:after="0" w:line="240" w:lineRule="auto"/>
        <w:ind w:left="1440" w:right="1440"/>
        <w:rPr>
          <w:rFonts w:ascii="Times New Roman" w:eastAsia="Times New Roman" w:hAnsi="Times New Roman" w:cs="Times New Roman"/>
          <w:sz w:val="24"/>
          <w:szCs w:val="24"/>
        </w:rPr>
      </w:pPr>
      <w:r w:rsidRPr="0064517D">
        <w:rPr>
          <w:rFonts w:ascii="Times New Roman" w:eastAsia="Times New Roman" w:hAnsi="Times New Roman" w:cs="Times New Roman"/>
          <w:sz w:val="24"/>
          <w:szCs w:val="24"/>
        </w:rPr>
        <w:tab/>
        <w:t>One could argue that these three entities alone constitute representation of the entire public whose welfare is to be protected.</w:t>
      </w:r>
      <w:r w:rsidRPr="0064517D">
        <w:rPr>
          <w:rFonts w:ascii="Times New Roman" w:eastAsia="Times New Roman" w:hAnsi="Times New Roman" w:cs="Times New Roman"/>
          <w:sz w:val="24"/>
          <w:szCs w:val="24"/>
          <w:vertAlign w:val="superscript"/>
        </w:rPr>
        <w:footnoteReference w:id="10"/>
      </w:r>
    </w:p>
    <w:p w14:paraId="2748D8E0" w14:textId="77777777" w:rsidR="0064517D" w:rsidRPr="0064517D" w:rsidRDefault="0064517D" w:rsidP="0064517D">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14:paraId="30B4D5E1" w14:textId="792AB2B2" w:rsidR="0064517D" w:rsidRPr="0064517D" w:rsidRDefault="0064517D" w:rsidP="0064517D">
      <w:pPr>
        <w:tabs>
          <w:tab w:val="left" w:pos="-720"/>
        </w:tabs>
        <w:suppressAutoHyphens/>
        <w:autoSpaceDE w:val="0"/>
        <w:autoSpaceDN w:val="0"/>
        <w:spacing w:after="0" w:line="360" w:lineRule="auto"/>
        <w:rPr>
          <w:rFonts w:ascii="Times New Roman" w:eastAsia="Times New Roman" w:hAnsi="Times New Roman" w:cs="Times New Roman"/>
          <w:sz w:val="24"/>
          <w:szCs w:val="20"/>
        </w:rPr>
      </w:pPr>
      <w:r w:rsidRPr="0064517D">
        <w:rPr>
          <w:rFonts w:ascii="Times New Roman" w:eastAsia="Times New Roman" w:hAnsi="Times New Roman" w:cs="Times New Roman"/>
          <w:sz w:val="24"/>
          <w:szCs w:val="20"/>
        </w:rPr>
        <w:t>As in Columbia’s previous rate proceeding, OCA, OSBA and I&amp;E are active participants in the instant proceeding.  Moreover, the other entities who are actively participating in this case represent other subgroups of the public as a whole.  Th</w:t>
      </w:r>
      <w:r w:rsidR="00503FCB">
        <w:rPr>
          <w:rFonts w:ascii="Times New Roman" w:eastAsia="Times New Roman" w:hAnsi="Times New Roman" w:cs="Times New Roman"/>
          <w:sz w:val="24"/>
          <w:szCs w:val="20"/>
        </w:rPr>
        <w:t xml:space="preserve">ese participants </w:t>
      </w:r>
      <w:r w:rsidR="008262B2">
        <w:rPr>
          <w:rFonts w:ascii="Times New Roman" w:eastAsia="Times New Roman" w:hAnsi="Times New Roman" w:cs="Times New Roman"/>
          <w:sz w:val="24"/>
          <w:szCs w:val="20"/>
        </w:rPr>
        <w:t>include</w:t>
      </w:r>
      <w:r w:rsidRPr="0064517D">
        <w:rPr>
          <w:rFonts w:ascii="Times New Roman" w:eastAsia="Times New Roman" w:hAnsi="Times New Roman" w:cs="Times New Roman"/>
          <w:sz w:val="24"/>
          <w:szCs w:val="20"/>
        </w:rPr>
        <w:t xml:space="preserve"> RESA/NGS Parties, PSU, Task Force, CAUSE-PA, NRDC, and CII.  We have every expectation that participation by </w:t>
      </w:r>
      <w:r w:rsidR="00EB0886">
        <w:rPr>
          <w:rFonts w:ascii="Times New Roman" w:eastAsia="Times New Roman" w:hAnsi="Times New Roman" w:cs="Times New Roman"/>
          <w:sz w:val="24"/>
          <w:szCs w:val="20"/>
        </w:rPr>
        <w:t xml:space="preserve">each </w:t>
      </w:r>
      <w:r w:rsidRPr="0064517D">
        <w:rPr>
          <w:rFonts w:ascii="Times New Roman" w:eastAsia="Times New Roman" w:hAnsi="Times New Roman" w:cs="Times New Roman"/>
          <w:sz w:val="24"/>
          <w:szCs w:val="20"/>
        </w:rPr>
        <w:t>of these parties will ensure that a full and comprehensive investigation into Columbia’s rate filing</w:t>
      </w:r>
      <w:r w:rsidR="00BA243C">
        <w:rPr>
          <w:rFonts w:ascii="Times New Roman" w:eastAsia="Times New Roman" w:hAnsi="Times New Roman" w:cs="Times New Roman"/>
          <w:sz w:val="24"/>
          <w:szCs w:val="20"/>
        </w:rPr>
        <w:t xml:space="preserve"> will take place</w:t>
      </w:r>
      <w:r w:rsidRPr="0064517D">
        <w:rPr>
          <w:rFonts w:ascii="Times New Roman" w:eastAsia="Times New Roman" w:hAnsi="Times New Roman" w:cs="Times New Roman"/>
          <w:sz w:val="24"/>
          <w:szCs w:val="20"/>
        </w:rPr>
        <w:t xml:space="preserve">, </w:t>
      </w:r>
      <w:r w:rsidR="00862611">
        <w:rPr>
          <w:rFonts w:ascii="Times New Roman" w:eastAsia="Times New Roman" w:hAnsi="Times New Roman" w:cs="Times New Roman"/>
          <w:sz w:val="24"/>
          <w:szCs w:val="20"/>
        </w:rPr>
        <w:t xml:space="preserve">and that this investigation will be </w:t>
      </w:r>
      <w:r w:rsidRPr="0064517D">
        <w:rPr>
          <w:rFonts w:ascii="Times New Roman" w:eastAsia="Times New Roman" w:hAnsi="Times New Roman" w:cs="Times New Roman"/>
          <w:sz w:val="24"/>
          <w:szCs w:val="20"/>
        </w:rPr>
        <w:t>similar to investigations conducted in other recent Section 1308(d) general rate increase proceedings t</w:t>
      </w:r>
      <w:r w:rsidR="00306EBF">
        <w:rPr>
          <w:rFonts w:ascii="Times New Roman" w:eastAsia="Times New Roman" w:hAnsi="Times New Roman" w:cs="Times New Roman"/>
          <w:sz w:val="24"/>
          <w:szCs w:val="20"/>
        </w:rPr>
        <w:t>hat ensured</w:t>
      </w:r>
      <w:r w:rsidRPr="0064517D">
        <w:rPr>
          <w:rFonts w:ascii="Times New Roman" w:eastAsia="Times New Roman" w:hAnsi="Times New Roman" w:cs="Times New Roman"/>
          <w:sz w:val="24"/>
          <w:szCs w:val="20"/>
        </w:rPr>
        <w:t xml:space="preserve"> that the utility’s rates </w:t>
      </w:r>
      <w:r w:rsidR="00EB0886">
        <w:rPr>
          <w:rFonts w:ascii="Times New Roman" w:eastAsia="Times New Roman" w:hAnsi="Times New Roman" w:cs="Times New Roman"/>
          <w:sz w:val="24"/>
          <w:szCs w:val="20"/>
        </w:rPr>
        <w:t>were</w:t>
      </w:r>
      <w:r w:rsidRPr="0064517D">
        <w:rPr>
          <w:rFonts w:ascii="Times New Roman" w:eastAsia="Times New Roman" w:hAnsi="Times New Roman" w:cs="Times New Roman"/>
          <w:sz w:val="24"/>
          <w:szCs w:val="20"/>
        </w:rPr>
        <w:t xml:space="preserve"> just and reasonable.  </w:t>
      </w:r>
    </w:p>
    <w:p w14:paraId="247DDDAD" w14:textId="77777777" w:rsidR="0064517D" w:rsidRPr="0064517D" w:rsidRDefault="0064517D" w:rsidP="0064517D">
      <w:pPr>
        <w:tabs>
          <w:tab w:val="left" w:pos="-720"/>
        </w:tabs>
        <w:suppressAutoHyphens/>
        <w:autoSpaceDE w:val="0"/>
        <w:autoSpaceDN w:val="0"/>
        <w:spacing w:after="0" w:line="360" w:lineRule="auto"/>
        <w:rPr>
          <w:rFonts w:ascii="Times New Roman" w:eastAsia="Times New Roman" w:hAnsi="Times New Roman" w:cs="Times New Roman"/>
          <w:sz w:val="24"/>
          <w:szCs w:val="20"/>
        </w:rPr>
      </w:pPr>
    </w:p>
    <w:p w14:paraId="04DBFDE5" w14:textId="5BCDCCFD" w:rsidR="007466E9" w:rsidRPr="0064517D" w:rsidRDefault="0064517D" w:rsidP="007466E9">
      <w:pPr>
        <w:tabs>
          <w:tab w:val="left" w:pos="-720"/>
        </w:tabs>
        <w:suppressAutoHyphens/>
        <w:autoSpaceDE w:val="0"/>
        <w:autoSpaceDN w:val="0"/>
        <w:spacing w:after="0" w:line="360" w:lineRule="auto"/>
        <w:rPr>
          <w:rFonts w:ascii="Times New Roman" w:eastAsia="Times New Roman" w:hAnsi="Times New Roman" w:cs="Times New Roman"/>
          <w:sz w:val="24"/>
          <w:szCs w:val="20"/>
        </w:rPr>
      </w:pPr>
      <w:r w:rsidRPr="0064517D">
        <w:rPr>
          <w:rFonts w:ascii="Times New Roman" w:eastAsia="Times New Roman" w:hAnsi="Times New Roman" w:cs="Times New Roman"/>
          <w:sz w:val="24"/>
          <w:szCs w:val="20"/>
        </w:rPr>
        <w:tab/>
      </w:r>
      <w:r w:rsidRPr="0064517D">
        <w:rPr>
          <w:rFonts w:ascii="Times New Roman" w:eastAsia="Times New Roman" w:hAnsi="Times New Roman" w:cs="Times New Roman"/>
          <w:sz w:val="24"/>
          <w:szCs w:val="20"/>
        </w:rPr>
        <w:tab/>
        <w:t>Accordingly, Mr. Culbertson’s Motion to Suspend is denied.</w:t>
      </w:r>
    </w:p>
    <w:p w14:paraId="39F72FEB" w14:textId="77777777" w:rsidR="0064517D" w:rsidRPr="0064517D" w:rsidRDefault="0064517D" w:rsidP="0064517D">
      <w:pPr>
        <w:widowControl w:val="0"/>
        <w:spacing w:after="0" w:line="360" w:lineRule="auto"/>
        <w:rPr>
          <w:rFonts w:ascii="Times New Roman" w:eastAsia="Times New Roman" w:hAnsi="Times New Roman" w:cs="Times New Roman"/>
          <w:color w:val="000000"/>
          <w:sz w:val="24"/>
          <w:szCs w:val="24"/>
        </w:rPr>
      </w:pPr>
    </w:p>
    <w:p w14:paraId="5AF62D93" w14:textId="77777777" w:rsidR="0064517D" w:rsidRPr="0064517D" w:rsidRDefault="0064517D" w:rsidP="0064517D">
      <w:pPr>
        <w:widowControl w:val="0"/>
        <w:spacing w:after="0" w:line="360" w:lineRule="auto"/>
        <w:ind w:firstLine="1440"/>
        <w:rPr>
          <w:rFonts w:ascii="Times New Roman" w:eastAsia="Times New Roman" w:hAnsi="Times New Roman" w:cs="Times New Roman"/>
          <w:bCs/>
          <w:color w:val="000000"/>
          <w:sz w:val="24"/>
          <w:szCs w:val="24"/>
        </w:rPr>
      </w:pPr>
      <w:r w:rsidRPr="0064517D">
        <w:rPr>
          <w:rFonts w:ascii="Times New Roman" w:eastAsia="Times New Roman" w:hAnsi="Times New Roman" w:cs="Times New Roman"/>
          <w:bCs/>
          <w:color w:val="000000"/>
          <w:sz w:val="24"/>
          <w:szCs w:val="24"/>
        </w:rPr>
        <w:t>THEREFORE,</w:t>
      </w:r>
    </w:p>
    <w:p w14:paraId="313F4D20" w14:textId="77777777" w:rsidR="0064517D" w:rsidRPr="0064517D" w:rsidRDefault="0064517D" w:rsidP="0064517D">
      <w:pPr>
        <w:spacing w:after="0" w:line="360" w:lineRule="auto"/>
        <w:ind w:firstLine="1440"/>
        <w:rPr>
          <w:rFonts w:ascii="Times New Roman" w:eastAsia="Times New Roman" w:hAnsi="Times New Roman" w:cs="Times New Roman"/>
          <w:b/>
          <w:bCs/>
          <w:color w:val="000000"/>
          <w:sz w:val="24"/>
          <w:szCs w:val="24"/>
        </w:rPr>
      </w:pPr>
    </w:p>
    <w:p w14:paraId="647E8D9A" w14:textId="77777777" w:rsidR="0064517D" w:rsidRPr="0064517D" w:rsidRDefault="0064517D" w:rsidP="0064517D">
      <w:pPr>
        <w:spacing w:after="0" w:line="360" w:lineRule="auto"/>
        <w:ind w:firstLine="1440"/>
        <w:rPr>
          <w:rFonts w:ascii="Times New Roman" w:eastAsia="Times New Roman" w:hAnsi="Times New Roman" w:cs="Times New Roman"/>
          <w:bCs/>
          <w:color w:val="000000"/>
          <w:sz w:val="24"/>
          <w:szCs w:val="24"/>
        </w:rPr>
      </w:pPr>
      <w:r w:rsidRPr="0064517D">
        <w:rPr>
          <w:rFonts w:ascii="Times New Roman" w:eastAsia="Times New Roman" w:hAnsi="Times New Roman" w:cs="Times New Roman"/>
          <w:bCs/>
          <w:color w:val="000000"/>
          <w:sz w:val="24"/>
          <w:szCs w:val="24"/>
        </w:rPr>
        <w:t>IT IS ORDERED:</w:t>
      </w:r>
    </w:p>
    <w:p w14:paraId="660B4A00" w14:textId="77777777" w:rsidR="0064517D" w:rsidRPr="0064517D" w:rsidRDefault="0064517D" w:rsidP="0064517D">
      <w:pPr>
        <w:spacing w:after="0" w:line="360" w:lineRule="auto"/>
        <w:rPr>
          <w:rFonts w:ascii="Times New Roman" w:eastAsia="Times New Roman" w:hAnsi="Times New Roman" w:cs="Times New Roman"/>
          <w:color w:val="000000"/>
          <w:sz w:val="24"/>
          <w:szCs w:val="24"/>
        </w:rPr>
      </w:pPr>
    </w:p>
    <w:p w14:paraId="5A22C1E8" w14:textId="354D735C" w:rsidR="0064517D" w:rsidRPr="0064517D" w:rsidRDefault="0064517D" w:rsidP="0064517D">
      <w:pPr>
        <w:tabs>
          <w:tab w:val="left" w:pos="-720"/>
        </w:tabs>
        <w:suppressAutoHyphens/>
        <w:spacing w:after="0" w:line="360" w:lineRule="auto"/>
        <w:ind w:firstLine="1440"/>
        <w:rPr>
          <w:rFonts w:ascii="Times New Roman" w:eastAsia="Times New Roman" w:hAnsi="Times New Roman" w:cs="Times New Roman"/>
          <w:color w:val="000000"/>
          <w:spacing w:val="-3"/>
          <w:sz w:val="24"/>
          <w:szCs w:val="24"/>
        </w:rPr>
      </w:pPr>
      <w:r w:rsidRPr="0064517D">
        <w:rPr>
          <w:rFonts w:ascii="Times New Roman" w:eastAsia="Times New Roman" w:hAnsi="Times New Roman" w:cs="Times New Roman"/>
          <w:color w:val="000000"/>
          <w:sz w:val="24"/>
          <w:szCs w:val="24"/>
        </w:rPr>
        <w:t>1.</w:t>
      </w:r>
      <w:r w:rsidRPr="0064517D">
        <w:rPr>
          <w:rFonts w:ascii="Times New Roman" w:eastAsia="Times New Roman" w:hAnsi="Times New Roman" w:cs="Times New Roman"/>
          <w:color w:val="000000"/>
          <w:sz w:val="24"/>
          <w:szCs w:val="24"/>
        </w:rPr>
        <w:tab/>
        <w:t xml:space="preserve">That the </w:t>
      </w:r>
      <w:r w:rsidR="006D269A" w:rsidRPr="0064517D">
        <w:rPr>
          <w:rFonts w:ascii="Times New Roman" w:eastAsia="Times New Roman" w:hAnsi="Times New Roman" w:cs="Times New Roman"/>
          <w:sz w:val="24"/>
          <w:szCs w:val="24"/>
        </w:rPr>
        <w:t>Motion to Suspend Columbia Gas of Pennsylvania Rate Case Hearings, Docket No. R-2022-3031211, Until Ordered Investigations, and Pennsylvania Constitutionally Required and</w:t>
      </w:r>
      <w:r w:rsidR="006D269A">
        <w:rPr>
          <w:rFonts w:ascii="Times New Roman" w:eastAsia="Times New Roman" w:hAnsi="Times New Roman" w:cs="Times New Roman"/>
          <w:sz w:val="24"/>
          <w:szCs w:val="24"/>
        </w:rPr>
        <w:t xml:space="preserve"> Pennsylvania Statutionally Required Financial and</w:t>
      </w:r>
      <w:r w:rsidR="006D269A" w:rsidRPr="0064517D">
        <w:rPr>
          <w:rFonts w:ascii="Times New Roman" w:eastAsia="Times New Roman" w:hAnsi="Times New Roman" w:cs="Times New Roman"/>
          <w:sz w:val="24"/>
          <w:szCs w:val="24"/>
        </w:rPr>
        <w:t xml:space="preserve"> Performance Audits Have Been Diligently Planned, Performed and Completed by a Competent, Independent </w:t>
      </w:r>
      <w:r w:rsidR="006D269A" w:rsidRPr="0064517D">
        <w:rPr>
          <w:rFonts w:ascii="Times New Roman" w:eastAsia="Times New Roman" w:hAnsi="Times New Roman" w:cs="Times New Roman"/>
          <w:sz w:val="24"/>
          <w:szCs w:val="24"/>
        </w:rPr>
        <w:lastRenderedPageBreak/>
        <w:t xml:space="preserve">and Experienced Audit Firm that Can Provide the Status – Material Weaknesses, Significant Deficiencies and a Level of Assurance of Columbia’s Internal Controls in the Areas of </w:t>
      </w:r>
      <w:r w:rsidR="006D269A">
        <w:rPr>
          <w:rFonts w:ascii="Times New Roman" w:eastAsia="Times New Roman" w:hAnsi="Times New Roman" w:cs="Times New Roman"/>
          <w:sz w:val="24"/>
          <w:szCs w:val="24"/>
        </w:rPr>
        <w:t xml:space="preserve">- </w:t>
      </w:r>
      <w:r w:rsidR="006D269A" w:rsidRPr="0064517D">
        <w:rPr>
          <w:rFonts w:ascii="Times New Roman" w:eastAsia="Times New Roman" w:hAnsi="Times New Roman" w:cs="Times New Roman"/>
          <w:sz w:val="24"/>
          <w:szCs w:val="24"/>
        </w:rPr>
        <w:t>Effective and Efficient Operations – Safeguarding Assets, Reliable Reporting of Financials and Non-Financials and Compliance with Laws, Regulations, Standards, Tariff and Internal Policy</w:t>
      </w:r>
      <w:r w:rsidRPr="0064517D">
        <w:rPr>
          <w:rFonts w:ascii="Times New Roman" w:eastAsia="Times New Roman" w:hAnsi="Times New Roman" w:cs="Times New Roman"/>
          <w:sz w:val="24"/>
          <w:szCs w:val="24"/>
        </w:rPr>
        <w:t xml:space="preserve"> filed by Richard C. Culbertson</w:t>
      </w:r>
      <w:r w:rsidR="00AA73E2">
        <w:rPr>
          <w:rFonts w:ascii="Times New Roman" w:eastAsia="Times New Roman" w:hAnsi="Times New Roman" w:cs="Times New Roman"/>
          <w:sz w:val="24"/>
          <w:szCs w:val="24"/>
        </w:rPr>
        <w:t xml:space="preserve"> at docket number R-2022-3031211</w:t>
      </w:r>
      <w:r w:rsidRPr="0064517D">
        <w:rPr>
          <w:rFonts w:ascii="Times New Roman" w:eastAsia="Times New Roman" w:hAnsi="Times New Roman" w:cs="Times New Roman"/>
          <w:sz w:val="24"/>
          <w:szCs w:val="24"/>
        </w:rPr>
        <w:t xml:space="preserve"> </w:t>
      </w:r>
      <w:r w:rsidRPr="0064517D">
        <w:rPr>
          <w:rFonts w:ascii="Times New Roman" w:eastAsia="Times New Roman" w:hAnsi="Times New Roman" w:cs="Times New Roman"/>
          <w:color w:val="000000"/>
          <w:spacing w:val="-3"/>
          <w:sz w:val="24"/>
          <w:szCs w:val="24"/>
        </w:rPr>
        <w:t>is denied.</w:t>
      </w:r>
    </w:p>
    <w:p w14:paraId="0275CE4E" w14:textId="77777777" w:rsidR="0064517D" w:rsidRPr="0064517D" w:rsidRDefault="0064517D" w:rsidP="0064517D">
      <w:pPr>
        <w:tabs>
          <w:tab w:val="left" w:pos="-720"/>
        </w:tabs>
        <w:suppressAutoHyphens/>
        <w:spacing w:after="0" w:line="360" w:lineRule="auto"/>
        <w:rPr>
          <w:rFonts w:ascii="Times New Roman" w:eastAsia="Times New Roman" w:hAnsi="Times New Roman" w:cs="Times New Roman"/>
          <w:color w:val="000000"/>
          <w:spacing w:val="-3"/>
          <w:sz w:val="24"/>
          <w:szCs w:val="24"/>
        </w:rPr>
      </w:pPr>
    </w:p>
    <w:p w14:paraId="7C7844D3" w14:textId="77777777" w:rsidR="0064517D" w:rsidRPr="0064517D" w:rsidRDefault="0064517D" w:rsidP="0064517D">
      <w:pPr>
        <w:tabs>
          <w:tab w:val="left" w:pos="-720"/>
        </w:tabs>
        <w:suppressAutoHyphens/>
        <w:spacing w:after="0" w:line="360" w:lineRule="auto"/>
        <w:rPr>
          <w:rFonts w:ascii="Times New Roman" w:eastAsia="Times New Roman" w:hAnsi="Times New Roman" w:cs="Times New Roman"/>
          <w:color w:val="000000"/>
          <w:sz w:val="24"/>
          <w:szCs w:val="24"/>
        </w:rPr>
      </w:pPr>
    </w:p>
    <w:p w14:paraId="2CF53F3A" w14:textId="25884E5B" w:rsidR="0064517D" w:rsidRPr="0064517D" w:rsidRDefault="0064517D" w:rsidP="0064517D">
      <w:pPr>
        <w:autoSpaceDE w:val="0"/>
        <w:autoSpaceDN w:val="0"/>
        <w:spacing w:after="0" w:line="240" w:lineRule="auto"/>
        <w:rPr>
          <w:rFonts w:ascii="Times New Roman" w:eastAsia="Times New Roman" w:hAnsi="Times New Roman" w:cs="Times New Roman"/>
          <w:sz w:val="24"/>
          <w:szCs w:val="20"/>
          <w:u w:val="single"/>
        </w:rPr>
      </w:pPr>
      <w:r w:rsidRPr="0064517D">
        <w:rPr>
          <w:rFonts w:ascii="Times New Roman" w:eastAsia="Times New Roman" w:hAnsi="Times New Roman" w:cs="Times New Roman"/>
          <w:sz w:val="24"/>
          <w:szCs w:val="20"/>
        </w:rPr>
        <w:t xml:space="preserve">Date:  </w:t>
      </w:r>
      <w:r w:rsidR="004E4028">
        <w:rPr>
          <w:rFonts w:ascii="Times New Roman" w:eastAsia="Times New Roman" w:hAnsi="Times New Roman" w:cs="Times New Roman"/>
          <w:sz w:val="24"/>
          <w:szCs w:val="20"/>
          <w:u w:val="single"/>
        </w:rPr>
        <w:t>May 16, 2022</w:t>
      </w:r>
      <w:r w:rsidRPr="0064517D">
        <w:rPr>
          <w:rFonts w:ascii="Times New Roman" w:eastAsia="Times New Roman" w:hAnsi="Times New Roman" w:cs="Times New Roman"/>
          <w:sz w:val="24"/>
          <w:szCs w:val="20"/>
        </w:rPr>
        <w:tab/>
      </w:r>
      <w:r w:rsidRPr="0064517D">
        <w:rPr>
          <w:rFonts w:ascii="Times New Roman" w:eastAsia="Times New Roman" w:hAnsi="Times New Roman" w:cs="Times New Roman"/>
          <w:sz w:val="24"/>
          <w:szCs w:val="20"/>
        </w:rPr>
        <w:tab/>
      </w:r>
      <w:r w:rsidRPr="0064517D">
        <w:rPr>
          <w:rFonts w:ascii="Times New Roman" w:eastAsia="Times New Roman" w:hAnsi="Times New Roman" w:cs="Times New Roman"/>
          <w:sz w:val="24"/>
          <w:szCs w:val="20"/>
        </w:rPr>
        <w:tab/>
      </w:r>
      <w:r w:rsidRPr="0064517D">
        <w:rPr>
          <w:rFonts w:ascii="Times New Roman" w:eastAsia="Times New Roman" w:hAnsi="Times New Roman" w:cs="Times New Roman"/>
          <w:sz w:val="24"/>
          <w:szCs w:val="20"/>
        </w:rPr>
        <w:tab/>
      </w:r>
      <w:r w:rsidR="004E4028">
        <w:rPr>
          <w:rFonts w:ascii="Times New Roman" w:eastAsia="Times New Roman" w:hAnsi="Times New Roman" w:cs="Times New Roman"/>
          <w:sz w:val="24"/>
          <w:szCs w:val="20"/>
        </w:rPr>
        <w:tab/>
      </w:r>
      <w:r w:rsidRPr="0064517D">
        <w:rPr>
          <w:rFonts w:ascii="Times New Roman" w:eastAsia="Times New Roman" w:hAnsi="Times New Roman" w:cs="Times New Roman"/>
          <w:sz w:val="24"/>
          <w:szCs w:val="20"/>
          <w:u w:val="single"/>
        </w:rPr>
        <w:tab/>
      </w:r>
      <w:r w:rsidRPr="0064517D">
        <w:rPr>
          <w:rFonts w:ascii="Times New Roman" w:eastAsia="Times New Roman" w:hAnsi="Times New Roman" w:cs="Times New Roman"/>
          <w:sz w:val="24"/>
          <w:szCs w:val="20"/>
          <w:u w:val="single"/>
        </w:rPr>
        <w:tab/>
        <w:t>/s/</w:t>
      </w:r>
      <w:r w:rsidRPr="0064517D">
        <w:rPr>
          <w:rFonts w:ascii="Times New Roman" w:eastAsia="Times New Roman" w:hAnsi="Times New Roman" w:cs="Times New Roman"/>
          <w:sz w:val="24"/>
          <w:szCs w:val="20"/>
          <w:u w:val="single"/>
        </w:rPr>
        <w:tab/>
      </w:r>
      <w:r w:rsidRPr="0064517D">
        <w:rPr>
          <w:rFonts w:ascii="Times New Roman" w:eastAsia="Times New Roman" w:hAnsi="Times New Roman" w:cs="Times New Roman"/>
          <w:sz w:val="24"/>
          <w:szCs w:val="20"/>
          <w:u w:val="single"/>
        </w:rPr>
        <w:tab/>
      </w:r>
      <w:r w:rsidRPr="0064517D">
        <w:rPr>
          <w:rFonts w:ascii="Times New Roman" w:eastAsia="Times New Roman" w:hAnsi="Times New Roman" w:cs="Times New Roman"/>
          <w:sz w:val="24"/>
          <w:szCs w:val="20"/>
          <w:u w:val="single"/>
        </w:rPr>
        <w:tab/>
      </w:r>
      <w:r w:rsidRPr="0064517D">
        <w:rPr>
          <w:rFonts w:ascii="Times New Roman" w:eastAsia="Times New Roman" w:hAnsi="Times New Roman" w:cs="Times New Roman"/>
          <w:sz w:val="24"/>
          <w:szCs w:val="20"/>
          <w:u w:val="single"/>
        </w:rPr>
        <w:tab/>
      </w:r>
    </w:p>
    <w:p w14:paraId="5787661E" w14:textId="77777777" w:rsidR="0064517D" w:rsidRPr="0064517D" w:rsidRDefault="0064517D" w:rsidP="0064517D">
      <w:pPr>
        <w:autoSpaceDE w:val="0"/>
        <w:autoSpaceDN w:val="0"/>
        <w:spacing w:after="0" w:line="240" w:lineRule="auto"/>
        <w:rPr>
          <w:rFonts w:ascii="Times New Roman" w:eastAsia="Times New Roman" w:hAnsi="Times New Roman" w:cs="Times New Roman"/>
          <w:sz w:val="24"/>
          <w:szCs w:val="20"/>
        </w:rPr>
      </w:pPr>
      <w:r w:rsidRPr="0064517D">
        <w:rPr>
          <w:rFonts w:ascii="Times New Roman" w:eastAsia="Times New Roman" w:hAnsi="Times New Roman" w:cs="Times New Roman"/>
          <w:sz w:val="24"/>
          <w:szCs w:val="20"/>
        </w:rPr>
        <w:tab/>
      </w:r>
      <w:r w:rsidRPr="0064517D">
        <w:rPr>
          <w:rFonts w:ascii="Times New Roman" w:eastAsia="Times New Roman" w:hAnsi="Times New Roman" w:cs="Times New Roman"/>
          <w:sz w:val="24"/>
          <w:szCs w:val="20"/>
        </w:rPr>
        <w:tab/>
      </w:r>
      <w:r w:rsidRPr="0064517D">
        <w:rPr>
          <w:rFonts w:ascii="Times New Roman" w:eastAsia="Times New Roman" w:hAnsi="Times New Roman" w:cs="Times New Roman"/>
          <w:sz w:val="24"/>
          <w:szCs w:val="20"/>
        </w:rPr>
        <w:tab/>
      </w:r>
      <w:r w:rsidRPr="0064517D">
        <w:rPr>
          <w:rFonts w:ascii="Times New Roman" w:eastAsia="Times New Roman" w:hAnsi="Times New Roman" w:cs="Times New Roman"/>
          <w:sz w:val="24"/>
          <w:szCs w:val="20"/>
        </w:rPr>
        <w:tab/>
      </w:r>
      <w:r w:rsidRPr="0064517D">
        <w:rPr>
          <w:rFonts w:ascii="Times New Roman" w:eastAsia="Times New Roman" w:hAnsi="Times New Roman" w:cs="Times New Roman"/>
          <w:sz w:val="24"/>
          <w:szCs w:val="20"/>
        </w:rPr>
        <w:tab/>
      </w:r>
      <w:r w:rsidRPr="0064517D">
        <w:rPr>
          <w:rFonts w:ascii="Times New Roman" w:eastAsia="Times New Roman" w:hAnsi="Times New Roman" w:cs="Times New Roman"/>
          <w:sz w:val="24"/>
          <w:szCs w:val="20"/>
        </w:rPr>
        <w:tab/>
      </w:r>
      <w:r w:rsidRPr="0064517D">
        <w:rPr>
          <w:rFonts w:ascii="Times New Roman" w:eastAsia="Times New Roman" w:hAnsi="Times New Roman" w:cs="Times New Roman"/>
          <w:sz w:val="24"/>
          <w:szCs w:val="20"/>
        </w:rPr>
        <w:tab/>
        <w:t>Christopher P. Pell</w:t>
      </w:r>
    </w:p>
    <w:p w14:paraId="006562C5" w14:textId="77777777" w:rsidR="0064517D" w:rsidRPr="0064517D" w:rsidRDefault="0064517D" w:rsidP="0064517D">
      <w:pPr>
        <w:autoSpaceDE w:val="0"/>
        <w:autoSpaceDN w:val="0"/>
        <w:spacing w:after="0" w:line="240" w:lineRule="auto"/>
        <w:rPr>
          <w:rFonts w:ascii="Times New Roman" w:eastAsia="Times New Roman" w:hAnsi="Times New Roman" w:cs="Times New Roman"/>
          <w:sz w:val="24"/>
          <w:szCs w:val="20"/>
        </w:rPr>
      </w:pPr>
      <w:r w:rsidRPr="0064517D">
        <w:rPr>
          <w:rFonts w:ascii="Times New Roman" w:eastAsia="Times New Roman" w:hAnsi="Times New Roman" w:cs="Times New Roman"/>
          <w:sz w:val="24"/>
          <w:szCs w:val="20"/>
        </w:rPr>
        <w:tab/>
      </w:r>
      <w:r w:rsidRPr="0064517D">
        <w:rPr>
          <w:rFonts w:ascii="Times New Roman" w:eastAsia="Times New Roman" w:hAnsi="Times New Roman" w:cs="Times New Roman"/>
          <w:sz w:val="24"/>
          <w:szCs w:val="20"/>
        </w:rPr>
        <w:tab/>
      </w:r>
      <w:r w:rsidRPr="0064517D">
        <w:rPr>
          <w:rFonts w:ascii="Times New Roman" w:eastAsia="Times New Roman" w:hAnsi="Times New Roman" w:cs="Times New Roman"/>
          <w:sz w:val="24"/>
          <w:szCs w:val="20"/>
        </w:rPr>
        <w:tab/>
      </w:r>
      <w:r w:rsidRPr="0064517D">
        <w:rPr>
          <w:rFonts w:ascii="Times New Roman" w:eastAsia="Times New Roman" w:hAnsi="Times New Roman" w:cs="Times New Roman"/>
          <w:sz w:val="24"/>
          <w:szCs w:val="20"/>
        </w:rPr>
        <w:tab/>
      </w:r>
      <w:r w:rsidRPr="0064517D">
        <w:rPr>
          <w:rFonts w:ascii="Times New Roman" w:eastAsia="Times New Roman" w:hAnsi="Times New Roman" w:cs="Times New Roman"/>
          <w:sz w:val="24"/>
          <w:szCs w:val="20"/>
        </w:rPr>
        <w:tab/>
      </w:r>
      <w:r w:rsidRPr="0064517D">
        <w:rPr>
          <w:rFonts w:ascii="Times New Roman" w:eastAsia="Times New Roman" w:hAnsi="Times New Roman" w:cs="Times New Roman"/>
          <w:sz w:val="24"/>
          <w:szCs w:val="20"/>
        </w:rPr>
        <w:tab/>
      </w:r>
      <w:r w:rsidRPr="0064517D">
        <w:rPr>
          <w:rFonts w:ascii="Times New Roman" w:eastAsia="Times New Roman" w:hAnsi="Times New Roman" w:cs="Times New Roman"/>
          <w:sz w:val="24"/>
          <w:szCs w:val="20"/>
        </w:rPr>
        <w:tab/>
        <w:t>Deputy Chief Administrative Law Judge</w:t>
      </w:r>
      <w:r w:rsidRPr="0064517D">
        <w:rPr>
          <w:rFonts w:ascii="Times New Roman" w:eastAsia="Times New Roman" w:hAnsi="Times New Roman" w:cs="Times New Roman"/>
          <w:sz w:val="24"/>
          <w:szCs w:val="20"/>
        </w:rPr>
        <w:tab/>
        <w:t xml:space="preserve"> </w:t>
      </w:r>
    </w:p>
    <w:p w14:paraId="4C8AD930" w14:textId="77777777" w:rsidR="0064517D" w:rsidRPr="0064517D" w:rsidRDefault="0064517D" w:rsidP="0064517D">
      <w:pPr>
        <w:autoSpaceDE w:val="0"/>
        <w:autoSpaceDN w:val="0"/>
        <w:spacing w:after="0" w:line="240" w:lineRule="auto"/>
        <w:rPr>
          <w:rFonts w:ascii="Times New Roman" w:eastAsia="Times New Roman" w:hAnsi="Times New Roman" w:cs="Times New Roman"/>
          <w:sz w:val="24"/>
          <w:szCs w:val="20"/>
        </w:rPr>
      </w:pPr>
    </w:p>
    <w:p w14:paraId="05BAD412" w14:textId="77777777" w:rsidR="0064517D" w:rsidRPr="0064517D" w:rsidRDefault="0064517D" w:rsidP="0064517D">
      <w:pPr>
        <w:autoSpaceDE w:val="0"/>
        <w:autoSpaceDN w:val="0"/>
        <w:spacing w:after="0" w:line="240" w:lineRule="auto"/>
        <w:rPr>
          <w:rFonts w:ascii="Times New Roman" w:eastAsia="Times New Roman" w:hAnsi="Times New Roman" w:cs="Times New Roman"/>
          <w:sz w:val="24"/>
          <w:szCs w:val="20"/>
        </w:rPr>
      </w:pPr>
    </w:p>
    <w:p w14:paraId="6B6658EE" w14:textId="77777777" w:rsidR="0064517D" w:rsidRPr="0064517D" w:rsidRDefault="0064517D" w:rsidP="0064517D">
      <w:pPr>
        <w:autoSpaceDE w:val="0"/>
        <w:autoSpaceDN w:val="0"/>
        <w:spacing w:after="0" w:line="240" w:lineRule="auto"/>
        <w:ind w:firstLine="5040"/>
        <w:rPr>
          <w:rFonts w:ascii="Times New Roman" w:eastAsia="Times New Roman" w:hAnsi="Times New Roman" w:cs="Times New Roman"/>
          <w:sz w:val="24"/>
          <w:szCs w:val="20"/>
          <w:u w:val="single"/>
        </w:rPr>
      </w:pPr>
      <w:r w:rsidRPr="0064517D">
        <w:rPr>
          <w:rFonts w:ascii="Times New Roman" w:eastAsia="Times New Roman" w:hAnsi="Times New Roman" w:cs="Times New Roman"/>
          <w:sz w:val="24"/>
          <w:szCs w:val="20"/>
          <w:u w:val="single"/>
        </w:rPr>
        <w:tab/>
      </w:r>
      <w:r w:rsidRPr="0064517D">
        <w:rPr>
          <w:rFonts w:ascii="Times New Roman" w:eastAsia="Times New Roman" w:hAnsi="Times New Roman" w:cs="Times New Roman"/>
          <w:sz w:val="24"/>
          <w:szCs w:val="20"/>
          <w:u w:val="single"/>
        </w:rPr>
        <w:tab/>
        <w:t>/s/</w:t>
      </w:r>
      <w:r w:rsidRPr="0064517D">
        <w:rPr>
          <w:rFonts w:ascii="Times New Roman" w:eastAsia="Times New Roman" w:hAnsi="Times New Roman" w:cs="Times New Roman"/>
          <w:sz w:val="24"/>
          <w:szCs w:val="20"/>
          <w:u w:val="single"/>
        </w:rPr>
        <w:tab/>
      </w:r>
      <w:r w:rsidRPr="0064517D">
        <w:rPr>
          <w:rFonts w:ascii="Times New Roman" w:eastAsia="Times New Roman" w:hAnsi="Times New Roman" w:cs="Times New Roman"/>
          <w:sz w:val="24"/>
          <w:szCs w:val="20"/>
          <w:u w:val="single"/>
        </w:rPr>
        <w:tab/>
      </w:r>
      <w:r w:rsidRPr="0064517D">
        <w:rPr>
          <w:rFonts w:ascii="Times New Roman" w:eastAsia="Times New Roman" w:hAnsi="Times New Roman" w:cs="Times New Roman"/>
          <w:sz w:val="24"/>
          <w:szCs w:val="20"/>
          <w:u w:val="single"/>
        </w:rPr>
        <w:tab/>
      </w:r>
      <w:r w:rsidRPr="0064517D">
        <w:rPr>
          <w:rFonts w:ascii="Times New Roman" w:eastAsia="Times New Roman" w:hAnsi="Times New Roman" w:cs="Times New Roman"/>
          <w:sz w:val="24"/>
          <w:szCs w:val="20"/>
          <w:u w:val="single"/>
        </w:rPr>
        <w:tab/>
      </w:r>
    </w:p>
    <w:p w14:paraId="506E8A9C" w14:textId="77777777" w:rsidR="0064517D" w:rsidRPr="0064517D" w:rsidRDefault="0064517D" w:rsidP="0064517D">
      <w:pPr>
        <w:autoSpaceDE w:val="0"/>
        <w:autoSpaceDN w:val="0"/>
        <w:spacing w:after="0" w:line="240" w:lineRule="auto"/>
        <w:rPr>
          <w:rFonts w:ascii="Times New Roman" w:eastAsia="Times New Roman" w:hAnsi="Times New Roman" w:cs="Times New Roman"/>
          <w:sz w:val="24"/>
          <w:szCs w:val="20"/>
        </w:rPr>
      </w:pPr>
      <w:r w:rsidRPr="0064517D">
        <w:rPr>
          <w:rFonts w:ascii="Times New Roman" w:eastAsia="Times New Roman" w:hAnsi="Times New Roman" w:cs="Times New Roman"/>
          <w:sz w:val="24"/>
          <w:szCs w:val="20"/>
        </w:rPr>
        <w:tab/>
      </w:r>
      <w:r w:rsidRPr="0064517D">
        <w:rPr>
          <w:rFonts w:ascii="Times New Roman" w:eastAsia="Times New Roman" w:hAnsi="Times New Roman" w:cs="Times New Roman"/>
          <w:sz w:val="24"/>
          <w:szCs w:val="20"/>
        </w:rPr>
        <w:tab/>
      </w:r>
      <w:r w:rsidRPr="0064517D">
        <w:rPr>
          <w:rFonts w:ascii="Times New Roman" w:eastAsia="Times New Roman" w:hAnsi="Times New Roman" w:cs="Times New Roman"/>
          <w:sz w:val="24"/>
          <w:szCs w:val="20"/>
        </w:rPr>
        <w:tab/>
      </w:r>
      <w:r w:rsidRPr="0064517D">
        <w:rPr>
          <w:rFonts w:ascii="Times New Roman" w:eastAsia="Times New Roman" w:hAnsi="Times New Roman" w:cs="Times New Roman"/>
          <w:sz w:val="24"/>
          <w:szCs w:val="20"/>
        </w:rPr>
        <w:tab/>
      </w:r>
      <w:r w:rsidRPr="0064517D">
        <w:rPr>
          <w:rFonts w:ascii="Times New Roman" w:eastAsia="Times New Roman" w:hAnsi="Times New Roman" w:cs="Times New Roman"/>
          <w:sz w:val="24"/>
          <w:szCs w:val="20"/>
        </w:rPr>
        <w:tab/>
      </w:r>
      <w:r w:rsidRPr="0064517D">
        <w:rPr>
          <w:rFonts w:ascii="Times New Roman" w:eastAsia="Times New Roman" w:hAnsi="Times New Roman" w:cs="Times New Roman"/>
          <w:sz w:val="24"/>
          <w:szCs w:val="20"/>
        </w:rPr>
        <w:tab/>
      </w:r>
      <w:r w:rsidRPr="0064517D">
        <w:rPr>
          <w:rFonts w:ascii="Times New Roman" w:eastAsia="Times New Roman" w:hAnsi="Times New Roman" w:cs="Times New Roman"/>
          <w:sz w:val="24"/>
          <w:szCs w:val="20"/>
        </w:rPr>
        <w:tab/>
        <w:t>John Coogan</w:t>
      </w:r>
    </w:p>
    <w:p w14:paraId="731AE50E" w14:textId="11B396C1" w:rsidR="004A7B14" w:rsidRDefault="0064517D" w:rsidP="0064517D">
      <w:pPr>
        <w:rPr>
          <w:rFonts w:ascii="Times New Roman" w:eastAsia="Times New Roman" w:hAnsi="Times New Roman" w:cs="Times New Roman"/>
          <w:sz w:val="24"/>
          <w:szCs w:val="20"/>
        </w:rPr>
      </w:pPr>
      <w:r w:rsidRPr="0064517D">
        <w:rPr>
          <w:rFonts w:ascii="Times New Roman" w:eastAsia="Times New Roman" w:hAnsi="Times New Roman" w:cs="Times New Roman"/>
          <w:sz w:val="24"/>
          <w:szCs w:val="20"/>
        </w:rPr>
        <w:tab/>
      </w:r>
      <w:r w:rsidRPr="0064517D">
        <w:rPr>
          <w:rFonts w:ascii="Times New Roman" w:eastAsia="Times New Roman" w:hAnsi="Times New Roman" w:cs="Times New Roman"/>
          <w:sz w:val="24"/>
          <w:szCs w:val="20"/>
        </w:rPr>
        <w:tab/>
      </w:r>
      <w:r w:rsidRPr="0064517D">
        <w:rPr>
          <w:rFonts w:ascii="Times New Roman" w:eastAsia="Times New Roman" w:hAnsi="Times New Roman" w:cs="Times New Roman"/>
          <w:sz w:val="24"/>
          <w:szCs w:val="20"/>
        </w:rPr>
        <w:tab/>
      </w:r>
      <w:r w:rsidRPr="0064517D">
        <w:rPr>
          <w:rFonts w:ascii="Times New Roman" w:eastAsia="Times New Roman" w:hAnsi="Times New Roman" w:cs="Times New Roman"/>
          <w:sz w:val="24"/>
          <w:szCs w:val="20"/>
        </w:rPr>
        <w:tab/>
      </w:r>
      <w:r w:rsidRPr="0064517D">
        <w:rPr>
          <w:rFonts w:ascii="Times New Roman" w:eastAsia="Times New Roman" w:hAnsi="Times New Roman" w:cs="Times New Roman"/>
          <w:sz w:val="24"/>
          <w:szCs w:val="20"/>
        </w:rPr>
        <w:tab/>
      </w:r>
      <w:r w:rsidRPr="0064517D">
        <w:rPr>
          <w:rFonts w:ascii="Times New Roman" w:eastAsia="Times New Roman" w:hAnsi="Times New Roman" w:cs="Times New Roman"/>
          <w:sz w:val="24"/>
          <w:szCs w:val="20"/>
        </w:rPr>
        <w:tab/>
      </w:r>
      <w:r w:rsidRPr="0064517D">
        <w:rPr>
          <w:rFonts w:ascii="Times New Roman" w:eastAsia="Times New Roman" w:hAnsi="Times New Roman" w:cs="Times New Roman"/>
          <w:sz w:val="24"/>
          <w:szCs w:val="20"/>
        </w:rPr>
        <w:tab/>
        <w:t>Administrative Law Judge</w:t>
      </w:r>
    </w:p>
    <w:p w14:paraId="31AB2DC6" w14:textId="0F07DF99" w:rsidR="004E4028" w:rsidRDefault="004E4028">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0D84735C" w14:textId="77777777" w:rsidR="004E4028" w:rsidRPr="004E4028" w:rsidRDefault="004E4028" w:rsidP="004E4028">
      <w:pPr>
        <w:autoSpaceDE w:val="0"/>
        <w:autoSpaceDN w:val="0"/>
        <w:spacing w:after="0" w:line="240" w:lineRule="auto"/>
        <w:contextualSpacing/>
        <w:rPr>
          <w:rFonts w:ascii="Times New Roman" w:eastAsia="Times New Roman" w:hAnsi="Times New Roman" w:cs="Times New Roman"/>
          <w:sz w:val="24"/>
          <w:szCs w:val="24"/>
        </w:rPr>
      </w:pPr>
      <w:r w:rsidRPr="004E4028">
        <w:rPr>
          <w:rFonts w:ascii="Times New Roman" w:eastAsia="Times New Roman" w:hAnsi="Times New Roman" w:cs="Times New Roman"/>
          <w:sz w:val="24"/>
          <w:szCs w:val="24"/>
        </w:rPr>
        <w:lastRenderedPageBreak/>
        <w:t>Pennsylvania Public Utility Commission v. Columbia Gas of Pennsylvania, Inc.</w:t>
      </w:r>
    </w:p>
    <w:p w14:paraId="2D4A597A"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 xml:space="preserve">Docket Number R-2022-3031211 </w:t>
      </w:r>
    </w:p>
    <w:p w14:paraId="18577AFC" w14:textId="77777777" w:rsidR="004E4028" w:rsidRPr="004E4028" w:rsidRDefault="004E4028" w:rsidP="004E4028">
      <w:pPr>
        <w:keepNext/>
        <w:spacing w:after="0" w:line="240" w:lineRule="auto"/>
        <w:contextualSpacing/>
        <w:jc w:val="center"/>
        <w:outlineLvl w:val="0"/>
        <w:rPr>
          <w:rFonts w:ascii="Times New Roman" w:eastAsia="Times New Roman" w:hAnsi="Times New Roman" w:cs="Times New Roman"/>
          <w:sz w:val="24"/>
          <w:szCs w:val="24"/>
          <w:u w:val="single"/>
        </w:rPr>
      </w:pPr>
    </w:p>
    <w:p w14:paraId="6F15CAF8" w14:textId="77777777" w:rsidR="004E4028" w:rsidRPr="004E4028" w:rsidRDefault="004E4028" w:rsidP="004E4028">
      <w:pPr>
        <w:keepNext/>
        <w:spacing w:after="0" w:line="240" w:lineRule="auto"/>
        <w:contextualSpacing/>
        <w:jc w:val="center"/>
        <w:outlineLvl w:val="0"/>
        <w:rPr>
          <w:rFonts w:ascii="Times New Roman" w:eastAsia="Times New Roman" w:hAnsi="Times New Roman" w:cs="Times New Roman"/>
          <w:sz w:val="24"/>
          <w:szCs w:val="24"/>
          <w:u w:val="single"/>
        </w:rPr>
      </w:pPr>
      <w:r w:rsidRPr="004E4028">
        <w:rPr>
          <w:rFonts w:ascii="Times New Roman" w:eastAsia="Times New Roman" w:hAnsi="Times New Roman" w:cs="Times New Roman"/>
          <w:sz w:val="24"/>
          <w:szCs w:val="24"/>
          <w:u w:val="single"/>
        </w:rPr>
        <w:t>SERVICE LIST</w:t>
      </w:r>
    </w:p>
    <w:p w14:paraId="05328DA3" w14:textId="77777777" w:rsidR="004E4028" w:rsidRDefault="004E4028" w:rsidP="004E4028">
      <w:pPr>
        <w:spacing w:line="240" w:lineRule="auto"/>
        <w:contextualSpacing/>
        <w:rPr>
          <w:rFonts w:ascii="Times New Roman" w:eastAsia="Calibri" w:hAnsi="Times New Roman" w:cs="Times New Roman"/>
          <w:sz w:val="24"/>
          <w:szCs w:val="24"/>
        </w:rPr>
      </w:pPr>
    </w:p>
    <w:p w14:paraId="7F7064C7" w14:textId="77777777" w:rsidR="004E4028" w:rsidRDefault="004E4028" w:rsidP="004E4028">
      <w:pPr>
        <w:spacing w:line="240" w:lineRule="auto"/>
        <w:contextualSpacing/>
        <w:rPr>
          <w:rFonts w:ascii="Times New Roman" w:eastAsia="Calibri" w:hAnsi="Times New Roman" w:cs="Times New Roman"/>
          <w:sz w:val="24"/>
          <w:szCs w:val="24"/>
        </w:rPr>
        <w:sectPr w:rsidR="004E4028" w:rsidSect="004E4028">
          <w:footerReference w:type="default" r:id="rId7"/>
          <w:pgSz w:w="12240" w:h="15840"/>
          <w:pgMar w:top="1440" w:right="1440" w:bottom="1440" w:left="1440" w:header="720" w:footer="720" w:gutter="0"/>
          <w:cols w:space="720"/>
          <w:titlePg/>
          <w:docGrid w:linePitch="360"/>
        </w:sectPr>
      </w:pPr>
    </w:p>
    <w:p w14:paraId="5458FDFD" w14:textId="7F7D4E52" w:rsidR="004E4028" w:rsidRPr="004E4028" w:rsidRDefault="004E4028" w:rsidP="004E4028">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Amy </w:t>
      </w:r>
      <w:r w:rsidRPr="004E4028">
        <w:rPr>
          <w:rFonts w:ascii="Times New Roman" w:eastAsia="Calibri" w:hAnsi="Times New Roman" w:cs="Times New Roman"/>
          <w:sz w:val="24"/>
          <w:szCs w:val="24"/>
        </w:rPr>
        <w:t>E. Hirakis, Esquire</w:t>
      </w:r>
    </w:p>
    <w:p w14:paraId="7514B656" w14:textId="77777777" w:rsidR="004E4028" w:rsidRPr="004E4028" w:rsidRDefault="00E77597" w:rsidP="004E4028">
      <w:pPr>
        <w:spacing w:line="240" w:lineRule="auto"/>
        <w:contextualSpacing/>
        <w:rPr>
          <w:rFonts w:ascii="Times New Roman" w:eastAsia="Calibri" w:hAnsi="Times New Roman" w:cs="Times New Roman"/>
          <w:sz w:val="24"/>
          <w:szCs w:val="24"/>
        </w:rPr>
      </w:pPr>
      <w:hyperlink r:id="rId8" w:history="1">
        <w:r w:rsidR="004E4028" w:rsidRPr="004E4028">
          <w:rPr>
            <w:rFonts w:ascii="Times New Roman" w:eastAsia="Calibri" w:hAnsi="Times New Roman" w:cs="Times New Roman"/>
            <w:color w:val="0000FF"/>
            <w:sz w:val="24"/>
            <w:szCs w:val="24"/>
            <w:u w:val="single"/>
          </w:rPr>
          <w:t>ahirakis@nisource.com</w:t>
        </w:r>
      </w:hyperlink>
    </w:p>
    <w:p w14:paraId="36A402DE"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NiSource Corporate Services Co.</w:t>
      </w:r>
    </w:p>
    <w:p w14:paraId="4D0EE1C7"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800 N. Third St., Suite 204</w:t>
      </w:r>
    </w:p>
    <w:p w14:paraId="4EF8750C"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Harrisburg, PA  17102</w:t>
      </w:r>
    </w:p>
    <w:p w14:paraId="2CAF1A76"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i/>
          <w:iCs/>
          <w:sz w:val="24"/>
          <w:szCs w:val="24"/>
        </w:rPr>
        <w:t>Counsel for Columbia Gas</w:t>
      </w:r>
    </w:p>
    <w:p w14:paraId="5496F72F" w14:textId="77777777" w:rsidR="004E4028" w:rsidRPr="004E4028" w:rsidRDefault="004E4028" w:rsidP="004E4028">
      <w:pPr>
        <w:spacing w:line="240" w:lineRule="auto"/>
        <w:contextualSpacing/>
        <w:rPr>
          <w:rFonts w:ascii="Times New Roman" w:eastAsia="Calibri" w:hAnsi="Times New Roman" w:cs="Times New Roman"/>
          <w:sz w:val="24"/>
          <w:szCs w:val="24"/>
        </w:rPr>
      </w:pPr>
    </w:p>
    <w:p w14:paraId="3E95A981"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Theodore J. Gallagher, Esquire</w:t>
      </w:r>
    </w:p>
    <w:p w14:paraId="0E949521" w14:textId="77777777" w:rsidR="004E4028" w:rsidRPr="004E4028" w:rsidRDefault="00E77597" w:rsidP="004E4028">
      <w:pPr>
        <w:spacing w:line="240" w:lineRule="auto"/>
        <w:contextualSpacing/>
        <w:rPr>
          <w:rFonts w:ascii="Times New Roman" w:eastAsia="Calibri" w:hAnsi="Times New Roman" w:cs="Times New Roman"/>
          <w:sz w:val="24"/>
          <w:szCs w:val="24"/>
        </w:rPr>
      </w:pPr>
      <w:hyperlink r:id="rId9" w:history="1">
        <w:r w:rsidR="004E4028" w:rsidRPr="004E4028">
          <w:rPr>
            <w:rFonts w:ascii="Times New Roman" w:eastAsia="Calibri" w:hAnsi="Times New Roman" w:cs="Times New Roman"/>
            <w:color w:val="0000FF"/>
            <w:sz w:val="24"/>
            <w:szCs w:val="24"/>
            <w:u w:val="single"/>
          </w:rPr>
          <w:t>tjgallagher@nisource.com</w:t>
        </w:r>
      </w:hyperlink>
      <w:r w:rsidR="004E4028" w:rsidRPr="004E4028">
        <w:rPr>
          <w:rFonts w:ascii="Times New Roman" w:eastAsia="Calibri" w:hAnsi="Times New Roman" w:cs="Times New Roman"/>
          <w:sz w:val="24"/>
          <w:szCs w:val="24"/>
        </w:rPr>
        <w:t xml:space="preserve"> </w:t>
      </w:r>
    </w:p>
    <w:p w14:paraId="7529CF9A"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 xml:space="preserve">Columbia Gas of Pennsylvania, Inc. </w:t>
      </w:r>
    </w:p>
    <w:p w14:paraId="600E451F"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121 Champion Way, Suite 100</w:t>
      </w:r>
    </w:p>
    <w:p w14:paraId="1E7EB1F8"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Canonsburg, PA  15313</w:t>
      </w:r>
    </w:p>
    <w:p w14:paraId="7D7E4CA9"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i/>
          <w:iCs/>
          <w:sz w:val="24"/>
          <w:szCs w:val="24"/>
        </w:rPr>
        <w:t>Counsel for Columbia Gas</w:t>
      </w:r>
    </w:p>
    <w:p w14:paraId="714FD9DD" w14:textId="77777777" w:rsidR="004E4028" w:rsidRPr="004E4028" w:rsidRDefault="004E4028" w:rsidP="004E4028">
      <w:pPr>
        <w:spacing w:line="240" w:lineRule="auto"/>
        <w:contextualSpacing/>
        <w:rPr>
          <w:rFonts w:ascii="Times New Roman" w:eastAsia="Calibri" w:hAnsi="Times New Roman" w:cs="Times New Roman"/>
          <w:sz w:val="24"/>
          <w:szCs w:val="24"/>
        </w:rPr>
      </w:pPr>
    </w:p>
    <w:p w14:paraId="1F65F7D6"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Michael W. Hassell, Esquire</w:t>
      </w:r>
    </w:p>
    <w:p w14:paraId="25E18CA8" w14:textId="77777777" w:rsidR="004E4028" w:rsidRPr="004E4028" w:rsidRDefault="00E77597" w:rsidP="004E4028">
      <w:pPr>
        <w:spacing w:line="240" w:lineRule="auto"/>
        <w:contextualSpacing/>
        <w:rPr>
          <w:rFonts w:ascii="Times New Roman" w:eastAsia="Calibri" w:hAnsi="Times New Roman" w:cs="Times New Roman"/>
          <w:sz w:val="24"/>
          <w:szCs w:val="24"/>
        </w:rPr>
      </w:pPr>
      <w:hyperlink r:id="rId10" w:history="1">
        <w:r w:rsidR="004E4028" w:rsidRPr="004E4028">
          <w:rPr>
            <w:rFonts w:ascii="Times New Roman" w:eastAsia="Calibri" w:hAnsi="Times New Roman" w:cs="Times New Roman"/>
            <w:color w:val="0000FF"/>
            <w:sz w:val="24"/>
            <w:szCs w:val="24"/>
            <w:u w:val="single"/>
          </w:rPr>
          <w:t>mhassell@postschell.com</w:t>
        </w:r>
      </w:hyperlink>
      <w:r w:rsidR="004E4028" w:rsidRPr="004E4028">
        <w:rPr>
          <w:rFonts w:ascii="Times New Roman" w:eastAsia="Calibri" w:hAnsi="Times New Roman" w:cs="Times New Roman"/>
          <w:sz w:val="24"/>
          <w:szCs w:val="24"/>
        </w:rPr>
        <w:t xml:space="preserve"> </w:t>
      </w:r>
    </w:p>
    <w:p w14:paraId="58DDE08C"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Lindsey A. Berkstresser, Esquire</w:t>
      </w:r>
    </w:p>
    <w:p w14:paraId="52FC3AB1" w14:textId="77777777" w:rsidR="004E4028" w:rsidRPr="004E4028" w:rsidRDefault="00E77597" w:rsidP="004E4028">
      <w:pPr>
        <w:spacing w:line="240" w:lineRule="auto"/>
        <w:contextualSpacing/>
        <w:rPr>
          <w:rFonts w:ascii="Times New Roman" w:eastAsia="Calibri" w:hAnsi="Times New Roman" w:cs="Times New Roman"/>
          <w:sz w:val="24"/>
          <w:szCs w:val="24"/>
        </w:rPr>
      </w:pPr>
      <w:hyperlink r:id="rId11" w:history="1">
        <w:r w:rsidR="004E4028" w:rsidRPr="004E4028">
          <w:rPr>
            <w:rFonts w:ascii="Times New Roman" w:eastAsia="Calibri" w:hAnsi="Times New Roman" w:cs="Times New Roman"/>
            <w:color w:val="0000FF"/>
            <w:sz w:val="24"/>
            <w:szCs w:val="24"/>
            <w:u w:val="single"/>
          </w:rPr>
          <w:t>lberkstresser@postschell.com</w:t>
        </w:r>
      </w:hyperlink>
      <w:r w:rsidR="004E4028" w:rsidRPr="004E4028">
        <w:rPr>
          <w:rFonts w:ascii="Times New Roman" w:eastAsia="Calibri" w:hAnsi="Times New Roman" w:cs="Times New Roman"/>
          <w:sz w:val="24"/>
          <w:szCs w:val="24"/>
        </w:rPr>
        <w:t xml:space="preserve"> </w:t>
      </w:r>
    </w:p>
    <w:p w14:paraId="31647E5B"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Post &amp; Schell PC</w:t>
      </w:r>
    </w:p>
    <w:p w14:paraId="77502BAB"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17 North Second Street, 12</w:t>
      </w:r>
      <w:r w:rsidRPr="004E4028">
        <w:rPr>
          <w:rFonts w:ascii="Times New Roman" w:eastAsia="Calibri" w:hAnsi="Times New Roman" w:cs="Times New Roman"/>
          <w:sz w:val="24"/>
          <w:szCs w:val="24"/>
          <w:vertAlign w:val="superscript"/>
        </w:rPr>
        <w:t>th</w:t>
      </w:r>
      <w:r w:rsidRPr="004E4028">
        <w:rPr>
          <w:rFonts w:ascii="Times New Roman" w:eastAsia="Calibri" w:hAnsi="Times New Roman" w:cs="Times New Roman"/>
          <w:sz w:val="24"/>
          <w:szCs w:val="24"/>
        </w:rPr>
        <w:t xml:space="preserve"> Floor</w:t>
      </w:r>
    </w:p>
    <w:p w14:paraId="59A82B51"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Harrisburg, PA  17101-1601</w:t>
      </w:r>
    </w:p>
    <w:p w14:paraId="2392A75B" w14:textId="77777777" w:rsidR="004E4028" w:rsidRPr="004E4028" w:rsidRDefault="004E4028" w:rsidP="004E4028">
      <w:pPr>
        <w:spacing w:line="240" w:lineRule="auto"/>
        <w:contextualSpacing/>
        <w:rPr>
          <w:rFonts w:ascii="Times New Roman" w:eastAsia="Calibri" w:hAnsi="Times New Roman" w:cs="Times New Roman"/>
          <w:i/>
          <w:iCs/>
          <w:sz w:val="24"/>
          <w:szCs w:val="24"/>
        </w:rPr>
      </w:pPr>
      <w:r w:rsidRPr="004E4028">
        <w:rPr>
          <w:rFonts w:ascii="Times New Roman" w:eastAsia="Calibri" w:hAnsi="Times New Roman" w:cs="Times New Roman"/>
          <w:i/>
          <w:iCs/>
          <w:sz w:val="24"/>
          <w:szCs w:val="24"/>
        </w:rPr>
        <w:t>Counsel for Columbia Gas</w:t>
      </w:r>
    </w:p>
    <w:p w14:paraId="4C2B1B3C" w14:textId="77777777" w:rsidR="004E4028" w:rsidRPr="004E4028" w:rsidRDefault="004E4028" w:rsidP="004E4028">
      <w:pPr>
        <w:spacing w:line="240" w:lineRule="auto"/>
        <w:contextualSpacing/>
        <w:rPr>
          <w:rFonts w:ascii="Times New Roman" w:eastAsia="Calibri" w:hAnsi="Times New Roman" w:cs="Times New Roman"/>
          <w:sz w:val="24"/>
          <w:szCs w:val="24"/>
        </w:rPr>
      </w:pPr>
    </w:p>
    <w:p w14:paraId="2CC0AA16"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Erika L. McLain, Esquire</w:t>
      </w:r>
    </w:p>
    <w:p w14:paraId="7649C6EF" w14:textId="77777777" w:rsidR="004E4028" w:rsidRPr="004E4028" w:rsidRDefault="00E77597" w:rsidP="004E4028">
      <w:pPr>
        <w:spacing w:line="240" w:lineRule="auto"/>
        <w:contextualSpacing/>
        <w:rPr>
          <w:rFonts w:ascii="Times New Roman" w:eastAsia="Calibri" w:hAnsi="Times New Roman" w:cs="Times New Roman"/>
          <w:sz w:val="24"/>
          <w:szCs w:val="24"/>
        </w:rPr>
      </w:pPr>
      <w:hyperlink r:id="rId12" w:history="1">
        <w:r w:rsidR="004E4028" w:rsidRPr="004E4028">
          <w:rPr>
            <w:rFonts w:ascii="Times New Roman" w:eastAsia="Calibri" w:hAnsi="Times New Roman" w:cs="Times New Roman"/>
            <w:color w:val="0000FF"/>
            <w:sz w:val="24"/>
            <w:szCs w:val="24"/>
            <w:u w:val="single"/>
          </w:rPr>
          <w:t>ermclain@pa.gov</w:t>
        </w:r>
      </w:hyperlink>
      <w:r w:rsidR="004E4028" w:rsidRPr="004E4028">
        <w:rPr>
          <w:rFonts w:ascii="Times New Roman" w:eastAsia="Calibri" w:hAnsi="Times New Roman" w:cs="Times New Roman"/>
          <w:sz w:val="24"/>
          <w:szCs w:val="24"/>
        </w:rPr>
        <w:t xml:space="preserve"> </w:t>
      </w:r>
    </w:p>
    <w:p w14:paraId="0761C0D4"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Bureau of Investigation &amp; Enforcement</w:t>
      </w:r>
    </w:p>
    <w:p w14:paraId="4C2F3E2F"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PA Public Utility Commission</w:t>
      </w:r>
    </w:p>
    <w:p w14:paraId="4B71819E"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400 North Street</w:t>
      </w:r>
    </w:p>
    <w:p w14:paraId="5C865D7E"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Harrisburg, PA  17120</w:t>
      </w:r>
    </w:p>
    <w:p w14:paraId="29BD9579" w14:textId="77777777" w:rsidR="004E4028" w:rsidRPr="004E4028" w:rsidRDefault="004E4028" w:rsidP="004E4028">
      <w:pPr>
        <w:spacing w:line="240" w:lineRule="auto"/>
        <w:contextualSpacing/>
        <w:rPr>
          <w:rFonts w:ascii="Times New Roman" w:eastAsia="Calibri" w:hAnsi="Times New Roman" w:cs="Times New Roman"/>
          <w:sz w:val="24"/>
          <w:szCs w:val="24"/>
        </w:rPr>
      </w:pPr>
    </w:p>
    <w:p w14:paraId="691C0F9B"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Steven C. Gray, Esquire</w:t>
      </w:r>
    </w:p>
    <w:p w14:paraId="748FA68A" w14:textId="77777777" w:rsidR="004E4028" w:rsidRPr="004E4028" w:rsidRDefault="00E77597" w:rsidP="004E4028">
      <w:pPr>
        <w:spacing w:line="240" w:lineRule="auto"/>
        <w:contextualSpacing/>
        <w:rPr>
          <w:rFonts w:ascii="Times New Roman" w:eastAsia="Calibri" w:hAnsi="Times New Roman" w:cs="Times New Roman"/>
          <w:sz w:val="24"/>
          <w:szCs w:val="24"/>
        </w:rPr>
      </w:pPr>
      <w:hyperlink r:id="rId13" w:history="1">
        <w:r w:rsidR="004E4028" w:rsidRPr="004E4028">
          <w:rPr>
            <w:rFonts w:ascii="Times New Roman" w:eastAsia="Calibri" w:hAnsi="Times New Roman" w:cs="Times New Roman"/>
            <w:color w:val="0000FF"/>
            <w:sz w:val="24"/>
            <w:szCs w:val="24"/>
            <w:u w:val="single"/>
          </w:rPr>
          <w:t>sgray@pa.gov</w:t>
        </w:r>
      </w:hyperlink>
      <w:r w:rsidR="004E4028" w:rsidRPr="004E4028">
        <w:rPr>
          <w:rFonts w:ascii="Times New Roman" w:eastAsia="Calibri" w:hAnsi="Times New Roman" w:cs="Times New Roman"/>
          <w:sz w:val="24"/>
          <w:szCs w:val="24"/>
        </w:rPr>
        <w:t xml:space="preserve"> </w:t>
      </w:r>
    </w:p>
    <w:p w14:paraId="45F4F84A"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Office of Small Business Advocate</w:t>
      </w:r>
    </w:p>
    <w:p w14:paraId="61E607F9" w14:textId="77777777" w:rsidR="004E4028" w:rsidRPr="004E4028" w:rsidRDefault="004E4028" w:rsidP="004E4028">
      <w:pPr>
        <w:spacing w:line="240" w:lineRule="auto"/>
        <w:contextualSpacing/>
        <w:rPr>
          <w:rFonts w:ascii="Times New Roman" w:eastAsia="Calibri" w:hAnsi="Times New Roman" w:cs="Times New Roman"/>
          <w:color w:val="000000"/>
          <w:sz w:val="24"/>
          <w:szCs w:val="24"/>
        </w:rPr>
      </w:pPr>
      <w:r w:rsidRPr="004E4028">
        <w:rPr>
          <w:rFonts w:ascii="Times New Roman" w:eastAsia="Calibri" w:hAnsi="Times New Roman" w:cs="Times New Roman"/>
          <w:color w:val="000000"/>
          <w:sz w:val="24"/>
          <w:szCs w:val="24"/>
        </w:rPr>
        <w:t>555 Walnut Street, 1</w:t>
      </w:r>
      <w:r w:rsidRPr="004E4028">
        <w:rPr>
          <w:rFonts w:ascii="Times New Roman" w:eastAsia="Calibri" w:hAnsi="Times New Roman" w:cs="Times New Roman"/>
          <w:color w:val="000000"/>
          <w:sz w:val="24"/>
          <w:szCs w:val="24"/>
          <w:vertAlign w:val="superscript"/>
        </w:rPr>
        <w:t>st</w:t>
      </w:r>
      <w:r w:rsidRPr="004E4028">
        <w:rPr>
          <w:rFonts w:ascii="Times New Roman" w:eastAsia="Calibri" w:hAnsi="Times New Roman" w:cs="Times New Roman"/>
          <w:color w:val="000000"/>
          <w:sz w:val="24"/>
          <w:szCs w:val="24"/>
        </w:rPr>
        <w:t xml:space="preserve"> Floor </w:t>
      </w:r>
      <w:r w:rsidRPr="004E4028">
        <w:rPr>
          <w:rFonts w:ascii="Times New Roman" w:eastAsia="Calibri" w:hAnsi="Times New Roman" w:cs="Times New Roman"/>
          <w:color w:val="000000"/>
          <w:sz w:val="24"/>
          <w:szCs w:val="24"/>
        </w:rPr>
        <w:br/>
        <w:t>Harrisburg, PA  17101</w:t>
      </w:r>
    </w:p>
    <w:p w14:paraId="50CCB42C" w14:textId="77777777" w:rsidR="004E4028" w:rsidRPr="004E4028" w:rsidRDefault="004E4028" w:rsidP="004E4028">
      <w:pPr>
        <w:spacing w:line="240" w:lineRule="auto"/>
        <w:contextualSpacing/>
        <w:rPr>
          <w:rFonts w:ascii="Times New Roman" w:eastAsia="Calibri" w:hAnsi="Times New Roman" w:cs="Times New Roman"/>
          <w:color w:val="000000"/>
          <w:sz w:val="24"/>
          <w:szCs w:val="24"/>
        </w:rPr>
      </w:pPr>
    </w:p>
    <w:p w14:paraId="5828D838" w14:textId="77777777" w:rsidR="004E4028" w:rsidRPr="004E4028" w:rsidRDefault="004E4028" w:rsidP="004E4028">
      <w:pPr>
        <w:spacing w:line="240" w:lineRule="auto"/>
        <w:contextualSpacing/>
        <w:rPr>
          <w:rFonts w:ascii="Times New Roman" w:eastAsia="Calibri" w:hAnsi="Times New Roman" w:cs="Times New Roman"/>
          <w:sz w:val="24"/>
          <w:szCs w:val="24"/>
        </w:rPr>
      </w:pPr>
    </w:p>
    <w:p w14:paraId="31FBCD30" w14:textId="77777777" w:rsidR="004E4028" w:rsidRPr="004E4028" w:rsidRDefault="004E4028" w:rsidP="004E4028">
      <w:pPr>
        <w:spacing w:line="240" w:lineRule="auto"/>
        <w:contextualSpacing/>
        <w:rPr>
          <w:rFonts w:ascii="Times New Roman" w:eastAsia="Calibri" w:hAnsi="Times New Roman" w:cs="Times New Roman"/>
          <w:sz w:val="24"/>
          <w:szCs w:val="24"/>
        </w:rPr>
      </w:pPr>
    </w:p>
    <w:p w14:paraId="23FB730C" w14:textId="77777777" w:rsidR="004E4028" w:rsidRPr="004E4028" w:rsidRDefault="004E4028" w:rsidP="004E4028">
      <w:pPr>
        <w:spacing w:line="240" w:lineRule="auto"/>
        <w:contextualSpacing/>
        <w:rPr>
          <w:rFonts w:ascii="Times New Roman" w:eastAsia="Calibri" w:hAnsi="Times New Roman" w:cs="Times New Roman"/>
          <w:sz w:val="24"/>
          <w:szCs w:val="24"/>
        </w:rPr>
      </w:pPr>
    </w:p>
    <w:p w14:paraId="00794737" w14:textId="77777777" w:rsidR="004E4028" w:rsidRPr="004E4028" w:rsidRDefault="004E4028" w:rsidP="004E4028">
      <w:pPr>
        <w:spacing w:line="240" w:lineRule="auto"/>
        <w:contextualSpacing/>
        <w:rPr>
          <w:rFonts w:ascii="Times New Roman" w:eastAsia="Calibri" w:hAnsi="Times New Roman" w:cs="Times New Roman"/>
          <w:sz w:val="24"/>
          <w:szCs w:val="24"/>
        </w:rPr>
      </w:pPr>
    </w:p>
    <w:p w14:paraId="47ADB0C4" w14:textId="77777777" w:rsidR="004E4028" w:rsidRPr="004E4028" w:rsidRDefault="004E4028" w:rsidP="004E4028">
      <w:pPr>
        <w:spacing w:line="240" w:lineRule="auto"/>
        <w:contextualSpacing/>
        <w:rPr>
          <w:rFonts w:ascii="Times New Roman" w:eastAsia="Calibri" w:hAnsi="Times New Roman" w:cs="Times New Roman"/>
          <w:sz w:val="24"/>
          <w:szCs w:val="24"/>
        </w:rPr>
      </w:pPr>
    </w:p>
    <w:p w14:paraId="6D633A59" w14:textId="77777777" w:rsidR="004E4028" w:rsidRPr="004E4028" w:rsidRDefault="004E4028" w:rsidP="004E4028">
      <w:pPr>
        <w:spacing w:line="240" w:lineRule="auto"/>
        <w:contextualSpacing/>
        <w:rPr>
          <w:rFonts w:ascii="Times New Roman" w:eastAsia="Calibri" w:hAnsi="Times New Roman" w:cs="Times New Roman"/>
          <w:color w:val="000000"/>
          <w:sz w:val="24"/>
          <w:szCs w:val="24"/>
        </w:rPr>
      </w:pPr>
      <w:r w:rsidRPr="004E4028">
        <w:rPr>
          <w:rFonts w:ascii="Times New Roman" w:eastAsia="Calibri" w:hAnsi="Times New Roman" w:cs="Times New Roman"/>
          <w:color w:val="000000"/>
          <w:sz w:val="24"/>
          <w:szCs w:val="24"/>
        </w:rPr>
        <w:t>Barrett C. Sheridan, Esquire</w:t>
      </w:r>
    </w:p>
    <w:p w14:paraId="12C26A43" w14:textId="77777777" w:rsidR="004E4028" w:rsidRPr="004E4028" w:rsidRDefault="004E4028" w:rsidP="004E4028">
      <w:pPr>
        <w:spacing w:line="240" w:lineRule="auto"/>
        <w:contextualSpacing/>
        <w:rPr>
          <w:rFonts w:ascii="Times New Roman" w:eastAsia="Calibri" w:hAnsi="Times New Roman" w:cs="Times New Roman"/>
          <w:color w:val="000000"/>
          <w:sz w:val="24"/>
          <w:szCs w:val="24"/>
        </w:rPr>
      </w:pPr>
      <w:r w:rsidRPr="004E4028">
        <w:rPr>
          <w:rFonts w:ascii="Times New Roman" w:eastAsia="Calibri" w:hAnsi="Times New Roman" w:cs="Times New Roman"/>
          <w:color w:val="000000"/>
          <w:sz w:val="24"/>
          <w:szCs w:val="24"/>
        </w:rPr>
        <w:t>Lauren E. Guerra, Esquire</w:t>
      </w:r>
    </w:p>
    <w:p w14:paraId="47733E9E" w14:textId="77777777" w:rsidR="004E4028" w:rsidRPr="004E4028" w:rsidRDefault="004E4028" w:rsidP="004E4028">
      <w:pPr>
        <w:spacing w:line="240" w:lineRule="auto"/>
        <w:contextualSpacing/>
        <w:rPr>
          <w:rFonts w:ascii="Times New Roman" w:eastAsia="Calibri" w:hAnsi="Times New Roman" w:cs="Times New Roman"/>
          <w:color w:val="000000"/>
          <w:sz w:val="24"/>
          <w:szCs w:val="24"/>
        </w:rPr>
      </w:pPr>
      <w:r w:rsidRPr="004E4028">
        <w:rPr>
          <w:rFonts w:ascii="Times New Roman" w:eastAsia="Calibri" w:hAnsi="Times New Roman" w:cs="Times New Roman"/>
          <w:color w:val="000000"/>
          <w:sz w:val="24"/>
          <w:szCs w:val="24"/>
        </w:rPr>
        <w:t>Harrison W. Breitman, Esquire</w:t>
      </w:r>
    </w:p>
    <w:p w14:paraId="2B3608AB" w14:textId="77777777" w:rsidR="004E4028" w:rsidRPr="004E4028" w:rsidRDefault="004E4028" w:rsidP="004E4028">
      <w:pPr>
        <w:spacing w:line="240" w:lineRule="auto"/>
        <w:contextualSpacing/>
        <w:rPr>
          <w:rFonts w:ascii="Times New Roman" w:eastAsia="Calibri" w:hAnsi="Times New Roman" w:cs="Times New Roman"/>
          <w:color w:val="000000"/>
          <w:sz w:val="24"/>
          <w:szCs w:val="24"/>
        </w:rPr>
      </w:pPr>
      <w:r w:rsidRPr="004E4028">
        <w:rPr>
          <w:rFonts w:ascii="Times New Roman" w:eastAsia="Calibri" w:hAnsi="Times New Roman" w:cs="Times New Roman"/>
          <w:color w:val="000000"/>
          <w:sz w:val="24"/>
          <w:szCs w:val="24"/>
        </w:rPr>
        <w:t>Aron J. Beatty, Esquire</w:t>
      </w:r>
    </w:p>
    <w:p w14:paraId="52F756B8" w14:textId="77777777" w:rsidR="004E4028" w:rsidRPr="004E4028" w:rsidRDefault="00E77597" w:rsidP="004E4028">
      <w:pPr>
        <w:spacing w:line="240" w:lineRule="auto"/>
        <w:contextualSpacing/>
        <w:rPr>
          <w:rFonts w:ascii="Times New Roman" w:eastAsia="Calibri" w:hAnsi="Times New Roman" w:cs="Times New Roman"/>
          <w:color w:val="000000"/>
          <w:sz w:val="24"/>
          <w:szCs w:val="24"/>
        </w:rPr>
      </w:pPr>
      <w:hyperlink r:id="rId14" w:history="1">
        <w:r w:rsidR="004E4028" w:rsidRPr="004E4028">
          <w:rPr>
            <w:rFonts w:ascii="Times New Roman" w:eastAsia="Calibri" w:hAnsi="Times New Roman" w:cs="Times New Roman"/>
            <w:color w:val="0000FF"/>
            <w:sz w:val="24"/>
            <w:szCs w:val="24"/>
            <w:u w:val="single"/>
          </w:rPr>
          <w:t>OCAColumbiaGas2022@paoca.org</w:t>
        </w:r>
      </w:hyperlink>
      <w:r w:rsidR="004E4028" w:rsidRPr="004E4028">
        <w:rPr>
          <w:rFonts w:ascii="Times New Roman" w:eastAsia="Calibri" w:hAnsi="Times New Roman" w:cs="Times New Roman"/>
          <w:color w:val="000000"/>
          <w:sz w:val="24"/>
          <w:szCs w:val="24"/>
        </w:rPr>
        <w:t xml:space="preserve"> </w:t>
      </w:r>
    </w:p>
    <w:p w14:paraId="75C6BF6F"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Office of Consumer Advocate</w:t>
      </w:r>
    </w:p>
    <w:p w14:paraId="64AB096C"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555 Walnut Street, 5</w:t>
      </w:r>
      <w:r w:rsidRPr="004E4028">
        <w:rPr>
          <w:rFonts w:ascii="Times New Roman" w:eastAsia="Calibri" w:hAnsi="Times New Roman" w:cs="Times New Roman"/>
          <w:sz w:val="24"/>
          <w:szCs w:val="24"/>
          <w:vertAlign w:val="superscript"/>
        </w:rPr>
        <w:t>th</w:t>
      </w:r>
      <w:r w:rsidRPr="004E4028">
        <w:rPr>
          <w:rFonts w:ascii="Times New Roman" w:eastAsia="Calibri" w:hAnsi="Times New Roman" w:cs="Times New Roman"/>
          <w:sz w:val="24"/>
          <w:szCs w:val="24"/>
        </w:rPr>
        <w:t xml:space="preserve"> Floor</w:t>
      </w:r>
    </w:p>
    <w:p w14:paraId="10955711"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Forum Place</w:t>
      </w:r>
    </w:p>
    <w:p w14:paraId="4C39F10E"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Harrisburg, PA 17101-1923</w:t>
      </w:r>
    </w:p>
    <w:p w14:paraId="65E183AB" w14:textId="77777777" w:rsidR="004E4028" w:rsidRPr="004E4028" w:rsidRDefault="004E4028" w:rsidP="004E4028">
      <w:pPr>
        <w:spacing w:line="240" w:lineRule="auto"/>
        <w:contextualSpacing/>
        <w:rPr>
          <w:rFonts w:ascii="Times New Roman" w:eastAsia="Calibri" w:hAnsi="Times New Roman" w:cs="Times New Roman"/>
          <w:sz w:val="24"/>
          <w:szCs w:val="24"/>
        </w:rPr>
      </w:pPr>
    </w:p>
    <w:p w14:paraId="1785324E"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Todd S. Stewart, Esquire</w:t>
      </w:r>
    </w:p>
    <w:p w14:paraId="6BE7A57D" w14:textId="77777777" w:rsidR="004E4028" w:rsidRPr="004E4028" w:rsidRDefault="00E77597" w:rsidP="004E4028">
      <w:pPr>
        <w:spacing w:line="240" w:lineRule="auto"/>
        <w:contextualSpacing/>
        <w:rPr>
          <w:rFonts w:ascii="Times New Roman" w:eastAsia="Calibri" w:hAnsi="Times New Roman" w:cs="Times New Roman"/>
          <w:sz w:val="24"/>
          <w:szCs w:val="24"/>
        </w:rPr>
      </w:pPr>
      <w:hyperlink r:id="rId15" w:history="1">
        <w:r w:rsidR="004E4028" w:rsidRPr="004E4028">
          <w:rPr>
            <w:rFonts w:ascii="Times New Roman" w:eastAsia="Calibri" w:hAnsi="Times New Roman" w:cs="Times New Roman"/>
            <w:color w:val="0000FF"/>
            <w:sz w:val="24"/>
            <w:szCs w:val="24"/>
            <w:u w:val="single"/>
          </w:rPr>
          <w:t>tsstewart@hmslegal.com</w:t>
        </w:r>
      </w:hyperlink>
      <w:r w:rsidR="004E4028" w:rsidRPr="004E4028">
        <w:rPr>
          <w:rFonts w:ascii="Times New Roman" w:eastAsia="Calibri" w:hAnsi="Times New Roman" w:cs="Times New Roman"/>
          <w:sz w:val="24"/>
          <w:szCs w:val="24"/>
        </w:rPr>
        <w:t xml:space="preserve"> </w:t>
      </w:r>
    </w:p>
    <w:p w14:paraId="30C48D5E"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Hawke McKeon &amp; Sniscak, LLP</w:t>
      </w:r>
    </w:p>
    <w:p w14:paraId="7F702AC8"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100 N. Tenth Street</w:t>
      </w:r>
    </w:p>
    <w:p w14:paraId="0D26407B"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Harrisburg, PA  17101</w:t>
      </w:r>
    </w:p>
    <w:p w14:paraId="0F84720C" w14:textId="77777777" w:rsidR="004E4028" w:rsidRPr="004E4028" w:rsidRDefault="004E4028" w:rsidP="004E4028">
      <w:pPr>
        <w:spacing w:line="240" w:lineRule="auto"/>
        <w:contextualSpacing/>
        <w:rPr>
          <w:rFonts w:ascii="Times New Roman" w:eastAsia="Calibri" w:hAnsi="Times New Roman" w:cs="Times New Roman"/>
          <w:i/>
          <w:sz w:val="24"/>
          <w:szCs w:val="24"/>
        </w:rPr>
      </w:pPr>
      <w:r w:rsidRPr="004E4028">
        <w:rPr>
          <w:rFonts w:ascii="Times New Roman" w:eastAsia="Calibri" w:hAnsi="Times New Roman" w:cs="Times New Roman"/>
          <w:i/>
          <w:sz w:val="24"/>
          <w:szCs w:val="24"/>
        </w:rPr>
        <w:t>Counsel for The Retail Energy Supply</w:t>
      </w:r>
    </w:p>
    <w:p w14:paraId="6717F526" w14:textId="77777777" w:rsidR="004E4028" w:rsidRPr="004E4028" w:rsidRDefault="004E4028" w:rsidP="004E4028">
      <w:pPr>
        <w:spacing w:line="240" w:lineRule="auto"/>
        <w:contextualSpacing/>
        <w:rPr>
          <w:rFonts w:ascii="Times New Roman" w:eastAsia="Calibri" w:hAnsi="Times New Roman" w:cs="Times New Roman"/>
          <w:i/>
          <w:sz w:val="24"/>
          <w:szCs w:val="24"/>
        </w:rPr>
      </w:pPr>
      <w:r w:rsidRPr="004E4028">
        <w:rPr>
          <w:rFonts w:ascii="Times New Roman" w:eastAsia="Calibri" w:hAnsi="Times New Roman" w:cs="Times New Roman"/>
          <w:i/>
          <w:sz w:val="24"/>
          <w:szCs w:val="24"/>
        </w:rPr>
        <w:t>Association, Shipley Choice, and NRG</w:t>
      </w:r>
    </w:p>
    <w:p w14:paraId="1D2494E3" w14:textId="77777777" w:rsidR="004E4028" w:rsidRPr="004E4028" w:rsidRDefault="004E4028" w:rsidP="004E4028">
      <w:pPr>
        <w:spacing w:line="240" w:lineRule="auto"/>
        <w:contextualSpacing/>
        <w:rPr>
          <w:rFonts w:ascii="Times New Roman" w:eastAsia="Calibri" w:hAnsi="Times New Roman" w:cs="Times New Roman"/>
          <w:color w:val="000000"/>
          <w:sz w:val="24"/>
          <w:szCs w:val="24"/>
        </w:rPr>
      </w:pPr>
      <w:r w:rsidRPr="004E4028">
        <w:rPr>
          <w:rFonts w:ascii="Times New Roman" w:eastAsia="Calibri" w:hAnsi="Times New Roman" w:cs="Times New Roman"/>
          <w:i/>
          <w:sz w:val="24"/>
          <w:szCs w:val="24"/>
        </w:rPr>
        <w:t>Energy, Inc.</w:t>
      </w:r>
    </w:p>
    <w:p w14:paraId="1F709964" w14:textId="77777777" w:rsidR="004E4028" w:rsidRPr="004E4028" w:rsidRDefault="004E4028" w:rsidP="004E4028">
      <w:pPr>
        <w:spacing w:line="240" w:lineRule="auto"/>
        <w:contextualSpacing/>
        <w:rPr>
          <w:rFonts w:ascii="Times New Roman" w:eastAsia="Calibri" w:hAnsi="Times New Roman" w:cs="Times New Roman"/>
          <w:sz w:val="24"/>
          <w:szCs w:val="24"/>
        </w:rPr>
      </w:pPr>
    </w:p>
    <w:p w14:paraId="3DB94B66"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Thomas J. Sniscak, Esquire</w:t>
      </w:r>
    </w:p>
    <w:p w14:paraId="088E5921" w14:textId="77777777" w:rsidR="004E4028" w:rsidRPr="004E4028" w:rsidRDefault="00E77597" w:rsidP="004E4028">
      <w:pPr>
        <w:spacing w:line="240" w:lineRule="auto"/>
        <w:contextualSpacing/>
        <w:rPr>
          <w:rFonts w:ascii="Times New Roman" w:eastAsia="Calibri" w:hAnsi="Times New Roman" w:cs="Times New Roman"/>
          <w:sz w:val="24"/>
          <w:szCs w:val="24"/>
        </w:rPr>
      </w:pPr>
      <w:hyperlink r:id="rId16" w:history="1">
        <w:r w:rsidR="004E4028" w:rsidRPr="004E4028">
          <w:rPr>
            <w:rFonts w:ascii="Times New Roman" w:eastAsia="Calibri" w:hAnsi="Times New Roman" w:cs="Times New Roman"/>
            <w:color w:val="0000FF"/>
            <w:sz w:val="24"/>
            <w:szCs w:val="24"/>
            <w:u w:val="single"/>
          </w:rPr>
          <w:t>tjsniscak@hmslegal.com</w:t>
        </w:r>
      </w:hyperlink>
      <w:r w:rsidR="004E4028" w:rsidRPr="004E4028">
        <w:rPr>
          <w:rFonts w:ascii="Times New Roman" w:eastAsia="Calibri" w:hAnsi="Times New Roman" w:cs="Times New Roman"/>
          <w:sz w:val="24"/>
          <w:szCs w:val="24"/>
        </w:rPr>
        <w:t xml:space="preserve"> </w:t>
      </w:r>
    </w:p>
    <w:p w14:paraId="57FE0EFE"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Whitney E. Snyder, Esquire</w:t>
      </w:r>
    </w:p>
    <w:p w14:paraId="48921578" w14:textId="77777777" w:rsidR="004E4028" w:rsidRPr="004E4028" w:rsidRDefault="00E77597" w:rsidP="004E4028">
      <w:pPr>
        <w:spacing w:line="240" w:lineRule="auto"/>
        <w:contextualSpacing/>
        <w:rPr>
          <w:rFonts w:ascii="Times New Roman" w:eastAsia="Calibri" w:hAnsi="Times New Roman" w:cs="Times New Roman"/>
          <w:sz w:val="24"/>
          <w:szCs w:val="24"/>
        </w:rPr>
      </w:pPr>
      <w:hyperlink r:id="rId17" w:history="1">
        <w:r w:rsidR="004E4028" w:rsidRPr="004E4028">
          <w:rPr>
            <w:rFonts w:ascii="Times New Roman" w:eastAsia="Calibri" w:hAnsi="Times New Roman" w:cs="Times New Roman"/>
            <w:color w:val="0000FF"/>
            <w:sz w:val="24"/>
            <w:szCs w:val="24"/>
            <w:u w:val="single"/>
          </w:rPr>
          <w:t>wesnyder@hmslegal.com</w:t>
        </w:r>
      </w:hyperlink>
      <w:r w:rsidR="004E4028" w:rsidRPr="004E4028">
        <w:rPr>
          <w:rFonts w:ascii="Times New Roman" w:eastAsia="Calibri" w:hAnsi="Times New Roman" w:cs="Times New Roman"/>
          <w:sz w:val="24"/>
          <w:szCs w:val="24"/>
        </w:rPr>
        <w:t xml:space="preserve"> </w:t>
      </w:r>
    </w:p>
    <w:p w14:paraId="274E655A"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Philip D. Demanchick, Jr., Esquire</w:t>
      </w:r>
    </w:p>
    <w:p w14:paraId="0592EF7C" w14:textId="77777777" w:rsidR="004E4028" w:rsidRPr="004E4028" w:rsidRDefault="00E77597" w:rsidP="004E4028">
      <w:pPr>
        <w:spacing w:line="240" w:lineRule="auto"/>
        <w:contextualSpacing/>
        <w:rPr>
          <w:rFonts w:ascii="Times New Roman" w:eastAsia="Calibri" w:hAnsi="Times New Roman" w:cs="Times New Roman"/>
          <w:sz w:val="24"/>
          <w:szCs w:val="24"/>
        </w:rPr>
      </w:pPr>
      <w:hyperlink r:id="rId18" w:history="1">
        <w:r w:rsidR="004E4028" w:rsidRPr="004E4028">
          <w:rPr>
            <w:rFonts w:ascii="Times New Roman" w:eastAsia="Calibri" w:hAnsi="Times New Roman" w:cs="Times New Roman"/>
            <w:color w:val="0000FF"/>
            <w:sz w:val="24"/>
            <w:szCs w:val="24"/>
            <w:u w:val="single"/>
          </w:rPr>
          <w:t>pddemanchick@hmslegal.com</w:t>
        </w:r>
      </w:hyperlink>
      <w:r w:rsidR="004E4028" w:rsidRPr="004E4028">
        <w:rPr>
          <w:rFonts w:ascii="Times New Roman" w:eastAsia="Calibri" w:hAnsi="Times New Roman" w:cs="Times New Roman"/>
          <w:sz w:val="24"/>
          <w:szCs w:val="24"/>
        </w:rPr>
        <w:t xml:space="preserve"> </w:t>
      </w:r>
    </w:p>
    <w:p w14:paraId="70FA2DF4"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Hawke McKeon &amp; Sniscak LLP</w:t>
      </w:r>
    </w:p>
    <w:p w14:paraId="48C1D58A"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100 North 10</w:t>
      </w:r>
      <w:r w:rsidRPr="004E4028">
        <w:rPr>
          <w:rFonts w:ascii="Times New Roman" w:eastAsia="Calibri" w:hAnsi="Times New Roman" w:cs="Times New Roman"/>
          <w:sz w:val="24"/>
          <w:szCs w:val="24"/>
          <w:vertAlign w:val="superscript"/>
        </w:rPr>
        <w:t>th</w:t>
      </w:r>
      <w:r w:rsidRPr="004E4028">
        <w:rPr>
          <w:rFonts w:ascii="Times New Roman" w:eastAsia="Calibri" w:hAnsi="Times New Roman" w:cs="Times New Roman"/>
          <w:sz w:val="24"/>
          <w:szCs w:val="24"/>
        </w:rPr>
        <w:t xml:space="preserve"> Street</w:t>
      </w:r>
    </w:p>
    <w:p w14:paraId="4F29D830"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Harrisburg, PA  17105</w:t>
      </w:r>
    </w:p>
    <w:p w14:paraId="1357871A" w14:textId="77777777" w:rsidR="004E4028" w:rsidRPr="004E4028" w:rsidRDefault="004E4028" w:rsidP="004E4028">
      <w:pPr>
        <w:spacing w:line="240" w:lineRule="auto"/>
        <w:contextualSpacing/>
        <w:rPr>
          <w:rFonts w:ascii="Times New Roman" w:eastAsia="Calibri" w:hAnsi="Times New Roman" w:cs="Times New Roman"/>
          <w:i/>
          <w:iCs/>
          <w:sz w:val="24"/>
          <w:szCs w:val="24"/>
        </w:rPr>
      </w:pPr>
      <w:r w:rsidRPr="004E4028">
        <w:rPr>
          <w:rFonts w:ascii="Times New Roman" w:eastAsia="Calibri" w:hAnsi="Times New Roman" w:cs="Times New Roman"/>
          <w:i/>
          <w:iCs/>
          <w:sz w:val="24"/>
          <w:szCs w:val="24"/>
        </w:rPr>
        <w:t xml:space="preserve">Counsel for Pennsylvania State University </w:t>
      </w:r>
    </w:p>
    <w:p w14:paraId="1FE6A5DF" w14:textId="77777777" w:rsidR="004E4028" w:rsidRPr="004E4028" w:rsidRDefault="004E4028" w:rsidP="004E4028">
      <w:pPr>
        <w:spacing w:line="240" w:lineRule="auto"/>
        <w:contextualSpacing/>
        <w:rPr>
          <w:rFonts w:ascii="Times New Roman" w:eastAsia="Calibri" w:hAnsi="Times New Roman" w:cs="Times New Roman"/>
          <w:sz w:val="24"/>
          <w:szCs w:val="24"/>
        </w:rPr>
      </w:pPr>
    </w:p>
    <w:p w14:paraId="6E76230B"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Joseph L. Vullo, Esquire</w:t>
      </w:r>
    </w:p>
    <w:p w14:paraId="452B3E54" w14:textId="77777777" w:rsidR="004E4028" w:rsidRPr="004E4028" w:rsidRDefault="00E77597" w:rsidP="004E4028">
      <w:pPr>
        <w:spacing w:line="240" w:lineRule="auto"/>
        <w:contextualSpacing/>
        <w:rPr>
          <w:rFonts w:ascii="Times New Roman" w:eastAsia="Calibri" w:hAnsi="Times New Roman" w:cs="Times New Roman"/>
          <w:sz w:val="24"/>
          <w:szCs w:val="24"/>
        </w:rPr>
      </w:pPr>
      <w:hyperlink r:id="rId19" w:history="1">
        <w:r w:rsidR="004E4028" w:rsidRPr="004E4028">
          <w:rPr>
            <w:rFonts w:ascii="Times New Roman" w:eastAsia="Calibri" w:hAnsi="Times New Roman" w:cs="Times New Roman"/>
            <w:color w:val="0000FF"/>
            <w:sz w:val="24"/>
            <w:szCs w:val="24"/>
            <w:u w:val="single"/>
          </w:rPr>
          <w:t>jlvullo@bvrrlaw.com</w:t>
        </w:r>
      </w:hyperlink>
      <w:r w:rsidR="004E4028" w:rsidRPr="004E4028">
        <w:rPr>
          <w:rFonts w:ascii="Times New Roman" w:eastAsia="Calibri" w:hAnsi="Times New Roman" w:cs="Times New Roman"/>
          <w:sz w:val="24"/>
          <w:szCs w:val="24"/>
        </w:rPr>
        <w:t xml:space="preserve"> </w:t>
      </w:r>
    </w:p>
    <w:p w14:paraId="2702F48F"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1460 Wyoming Avenue</w:t>
      </w:r>
    </w:p>
    <w:p w14:paraId="376CD5D6"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Forty Fort, PA  18704</w:t>
      </w:r>
    </w:p>
    <w:p w14:paraId="65543BF2" w14:textId="77777777" w:rsidR="004E4028" w:rsidRPr="004E4028" w:rsidRDefault="004E4028" w:rsidP="004E4028">
      <w:pPr>
        <w:spacing w:line="240" w:lineRule="auto"/>
        <w:contextualSpacing/>
        <w:rPr>
          <w:rFonts w:ascii="Times New Roman" w:eastAsia="Calibri" w:hAnsi="Times New Roman" w:cs="Times New Roman"/>
          <w:i/>
          <w:iCs/>
          <w:sz w:val="24"/>
          <w:szCs w:val="24"/>
        </w:rPr>
      </w:pPr>
      <w:r w:rsidRPr="004E4028">
        <w:rPr>
          <w:rFonts w:ascii="Times New Roman" w:eastAsia="Calibri" w:hAnsi="Times New Roman" w:cs="Times New Roman"/>
          <w:i/>
          <w:iCs/>
          <w:sz w:val="24"/>
          <w:szCs w:val="24"/>
        </w:rPr>
        <w:t>Counsel for Pennsylvania Weatherization</w:t>
      </w:r>
    </w:p>
    <w:p w14:paraId="6B8C9E82"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i/>
          <w:iCs/>
          <w:sz w:val="24"/>
          <w:szCs w:val="24"/>
        </w:rPr>
        <w:t>Provider’s Task Force, Inc.</w:t>
      </w:r>
    </w:p>
    <w:p w14:paraId="0CA9DB23" w14:textId="77777777" w:rsidR="004E4028" w:rsidRPr="004E4028" w:rsidRDefault="004E4028" w:rsidP="004E4028">
      <w:pPr>
        <w:spacing w:line="240" w:lineRule="auto"/>
        <w:contextualSpacing/>
        <w:rPr>
          <w:rFonts w:ascii="Times New Roman" w:eastAsia="Calibri" w:hAnsi="Times New Roman" w:cs="Times New Roman"/>
          <w:iCs/>
          <w:sz w:val="24"/>
          <w:szCs w:val="24"/>
        </w:rPr>
      </w:pPr>
    </w:p>
    <w:p w14:paraId="6B489592" w14:textId="77777777" w:rsidR="004E4028" w:rsidRPr="004E4028" w:rsidRDefault="004E4028" w:rsidP="004E4028">
      <w:pPr>
        <w:spacing w:line="240" w:lineRule="auto"/>
        <w:contextualSpacing/>
        <w:rPr>
          <w:rFonts w:ascii="Times New Roman" w:eastAsia="Calibri" w:hAnsi="Times New Roman" w:cs="Times New Roman"/>
          <w:iCs/>
          <w:sz w:val="24"/>
          <w:szCs w:val="24"/>
        </w:rPr>
      </w:pPr>
    </w:p>
    <w:p w14:paraId="5A9EE34B" w14:textId="77777777" w:rsidR="004E4028" w:rsidRPr="004E4028" w:rsidRDefault="004E4028" w:rsidP="004E4028">
      <w:pPr>
        <w:spacing w:line="240" w:lineRule="auto"/>
        <w:contextualSpacing/>
        <w:rPr>
          <w:rFonts w:ascii="Times New Roman" w:eastAsia="Calibri" w:hAnsi="Times New Roman" w:cs="Times New Roman"/>
          <w:iCs/>
          <w:sz w:val="24"/>
          <w:szCs w:val="24"/>
        </w:rPr>
      </w:pPr>
    </w:p>
    <w:p w14:paraId="1C82ABC2" w14:textId="77777777" w:rsidR="004E4028" w:rsidRPr="004E4028" w:rsidRDefault="004E4028" w:rsidP="004E4028">
      <w:pPr>
        <w:spacing w:line="240" w:lineRule="auto"/>
        <w:contextualSpacing/>
        <w:rPr>
          <w:rFonts w:ascii="Times New Roman" w:eastAsia="Calibri" w:hAnsi="Times New Roman" w:cs="Times New Roman"/>
          <w:iCs/>
          <w:sz w:val="24"/>
          <w:szCs w:val="24"/>
        </w:rPr>
      </w:pPr>
    </w:p>
    <w:p w14:paraId="5C040073" w14:textId="77777777" w:rsidR="004E4028" w:rsidRPr="004E4028" w:rsidRDefault="004E4028" w:rsidP="004E4028">
      <w:pPr>
        <w:spacing w:line="240" w:lineRule="auto"/>
        <w:contextualSpacing/>
        <w:rPr>
          <w:rFonts w:ascii="Times New Roman" w:eastAsia="Calibri" w:hAnsi="Times New Roman" w:cs="Times New Roman"/>
          <w:iCs/>
          <w:sz w:val="24"/>
          <w:szCs w:val="24"/>
        </w:rPr>
      </w:pPr>
    </w:p>
    <w:p w14:paraId="209226DA" w14:textId="77777777" w:rsidR="004E4028" w:rsidRPr="004E4028" w:rsidRDefault="004E4028" w:rsidP="004E4028">
      <w:pPr>
        <w:spacing w:line="240" w:lineRule="auto"/>
        <w:contextualSpacing/>
        <w:rPr>
          <w:rFonts w:ascii="Times New Roman" w:eastAsia="Calibri" w:hAnsi="Times New Roman" w:cs="Times New Roman"/>
          <w:iCs/>
          <w:sz w:val="24"/>
          <w:szCs w:val="24"/>
        </w:rPr>
      </w:pPr>
      <w:r w:rsidRPr="004E4028">
        <w:rPr>
          <w:rFonts w:ascii="Times New Roman" w:eastAsia="Calibri" w:hAnsi="Times New Roman" w:cs="Times New Roman"/>
          <w:iCs/>
          <w:sz w:val="24"/>
          <w:szCs w:val="24"/>
        </w:rPr>
        <w:lastRenderedPageBreak/>
        <w:t>John W. Sweet, Esquire</w:t>
      </w:r>
    </w:p>
    <w:p w14:paraId="21E94254" w14:textId="77777777" w:rsidR="004E4028" w:rsidRPr="004E4028" w:rsidRDefault="004E4028" w:rsidP="004E4028">
      <w:pPr>
        <w:spacing w:line="240" w:lineRule="auto"/>
        <w:contextualSpacing/>
        <w:rPr>
          <w:rFonts w:ascii="Times New Roman" w:eastAsia="Calibri" w:hAnsi="Times New Roman" w:cs="Times New Roman"/>
          <w:iCs/>
          <w:sz w:val="24"/>
          <w:szCs w:val="24"/>
        </w:rPr>
      </w:pPr>
      <w:r w:rsidRPr="004E4028">
        <w:rPr>
          <w:rFonts w:ascii="Times New Roman" w:eastAsia="Calibri" w:hAnsi="Times New Roman" w:cs="Times New Roman"/>
          <w:iCs/>
          <w:sz w:val="24"/>
          <w:szCs w:val="24"/>
        </w:rPr>
        <w:t>Ria M. Pereira, Esquire</w:t>
      </w:r>
    </w:p>
    <w:p w14:paraId="0CA24EC9" w14:textId="77777777" w:rsidR="004E4028" w:rsidRPr="004E4028" w:rsidRDefault="004E4028" w:rsidP="004E4028">
      <w:pPr>
        <w:spacing w:line="240" w:lineRule="auto"/>
        <w:contextualSpacing/>
        <w:rPr>
          <w:rFonts w:ascii="Times New Roman" w:eastAsia="Calibri" w:hAnsi="Times New Roman" w:cs="Times New Roman"/>
          <w:iCs/>
          <w:sz w:val="24"/>
          <w:szCs w:val="24"/>
        </w:rPr>
      </w:pPr>
      <w:r w:rsidRPr="004E4028">
        <w:rPr>
          <w:rFonts w:ascii="Times New Roman" w:eastAsia="Calibri" w:hAnsi="Times New Roman" w:cs="Times New Roman"/>
          <w:iCs/>
          <w:sz w:val="24"/>
          <w:szCs w:val="24"/>
        </w:rPr>
        <w:t>Lauren N. Berman, Esquire</w:t>
      </w:r>
    </w:p>
    <w:p w14:paraId="49B52652" w14:textId="77777777" w:rsidR="004E4028" w:rsidRPr="004E4028" w:rsidRDefault="004E4028" w:rsidP="004E4028">
      <w:pPr>
        <w:spacing w:line="240" w:lineRule="auto"/>
        <w:contextualSpacing/>
        <w:rPr>
          <w:rFonts w:ascii="Times New Roman" w:eastAsia="Calibri" w:hAnsi="Times New Roman" w:cs="Times New Roman"/>
          <w:iCs/>
          <w:sz w:val="24"/>
          <w:szCs w:val="24"/>
        </w:rPr>
      </w:pPr>
      <w:r w:rsidRPr="004E4028">
        <w:rPr>
          <w:rFonts w:ascii="Times New Roman" w:eastAsia="Calibri" w:hAnsi="Times New Roman" w:cs="Times New Roman"/>
          <w:iCs/>
          <w:sz w:val="24"/>
          <w:szCs w:val="24"/>
        </w:rPr>
        <w:t>Elizabeth R. Marx, Esquire</w:t>
      </w:r>
    </w:p>
    <w:p w14:paraId="458C058F" w14:textId="77777777" w:rsidR="004E4028" w:rsidRPr="004E4028" w:rsidRDefault="00E77597" w:rsidP="004E4028">
      <w:pPr>
        <w:spacing w:line="240" w:lineRule="auto"/>
        <w:contextualSpacing/>
        <w:rPr>
          <w:rFonts w:ascii="Times New Roman" w:eastAsia="Calibri" w:hAnsi="Times New Roman" w:cs="Times New Roman"/>
          <w:iCs/>
          <w:sz w:val="24"/>
          <w:szCs w:val="24"/>
        </w:rPr>
      </w:pPr>
      <w:hyperlink r:id="rId20" w:history="1">
        <w:r w:rsidR="004E4028" w:rsidRPr="004E4028">
          <w:rPr>
            <w:rFonts w:ascii="Times New Roman" w:eastAsia="Calibri" w:hAnsi="Times New Roman" w:cs="Times New Roman"/>
            <w:iCs/>
            <w:color w:val="0000FF"/>
            <w:sz w:val="24"/>
            <w:szCs w:val="24"/>
            <w:u w:val="single"/>
          </w:rPr>
          <w:t>pulp@pautilitylawproject.org</w:t>
        </w:r>
      </w:hyperlink>
      <w:r w:rsidR="004E4028" w:rsidRPr="004E4028">
        <w:rPr>
          <w:rFonts w:ascii="Times New Roman" w:eastAsia="Calibri" w:hAnsi="Times New Roman" w:cs="Times New Roman"/>
          <w:iCs/>
          <w:sz w:val="24"/>
          <w:szCs w:val="24"/>
        </w:rPr>
        <w:t xml:space="preserve"> </w:t>
      </w:r>
    </w:p>
    <w:p w14:paraId="27BE1CC3" w14:textId="77777777" w:rsidR="004E4028" w:rsidRPr="004E4028" w:rsidRDefault="004E4028" w:rsidP="004E4028">
      <w:pPr>
        <w:spacing w:line="240" w:lineRule="auto"/>
        <w:contextualSpacing/>
        <w:rPr>
          <w:rFonts w:ascii="Times New Roman" w:eastAsia="Calibri" w:hAnsi="Times New Roman" w:cs="Times New Roman"/>
          <w:iCs/>
          <w:sz w:val="24"/>
          <w:szCs w:val="24"/>
        </w:rPr>
      </w:pPr>
      <w:r w:rsidRPr="004E4028">
        <w:rPr>
          <w:rFonts w:ascii="Times New Roman" w:eastAsia="Calibri" w:hAnsi="Times New Roman" w:cs="Times New Roman"/>
          <w:iCs/>
          <w:sz w:val="24"/>
          <w:szCs w:val="24"/>
        </w:rPr>
        <w:t>118 Locust Street</w:t>
      </w:r>
    </w:p>
    <w:p w14:paraId="43622833" w14:textId="77777777" w:rsidR="004E4028" w:rsidRPr="004E4028" w:rsidRDefault="004E4028" w:rsidP="004E4028">
      <w:pPr>
        <w:spacing w:line="240" w:lineRule="auto"/>
        <w:contextualSpacing/>
        <w:rPr>
          <w:rFonts w:ascii="Times New Roman" w:eastAsia="Calibri" w:hAnsi="Times New Roman" w:cs="Times New Roman"/>
          <w:iCs/>
          <w:sz w:val="24"/>
          <w:szCs w:val="24"/>
        </w:rPr>
      </w:pPr>
      <w:r w:rsidRPr="004E4028">
        <w:rPr>
          <w:rFonts w:ascii="Times New Roman" w:eastAsia="Calibri" w:hAnsi="Times New Roman" w:cs="Times New Roman"/>
          <w:iCs/>
          <w:sz w:val="24"/>
          <w:szCs w:val="24"/>
        </w:rPr>
        <w:t>Harrisburg, PA  17101</w:t>
      </w:r>
    </w:p>
    <w:p w14:paraId="27AD11AF" w14:textId="77777777" w:rsidR="004E4028" w:rsidRPr="004E4028" w:rsidRDefault="004E4028" w:rsidP="004E4028">
      <w:pPr>
        <w:spacing w:line="240" w:lineRule="auto"/>
        <w:contextualSpacing/>
        <w:rPr>
          <w:rFonts w:ascii="Times New Roman" w:eastAsia="Calibri" w:hAnsi="Times New Roman" w:cs="Times New Roman"/>
          <w:i/>
          <w:sz w:val="24"/>
          <w:szCs w:val="24"/>
        </w:rPr>
      </w:pPr>
      <w:r w:rsidRPr="004E4028">
        <w:rPr>
          <w:rFonts w:ascii="Times New Roman" w:eastAsia="Calibri" w:hAnsi="Times New Roman" w:cs="Times New Roman"/>
          <w:i/>
          <w:sz w:val="24"/>
          <w:szCs w:val="24"/>
        </w:rPr>
        <w:t>Counsel for CAUSE-PA</w:t>
      </w:r>
    </w:p>
    <w:p w14:paraId="358C224B" w14:textId="77777777" w:rsidR="004E4028" w:rsidRPr="004E4028" w:rsidRDefault="004E4028" w:rsidP="004E4028">
      <w:pPr>
        <w:spacing w:line="240" w:lineRule="auto"/>
        <w:contextualSpacing/>
        <w:rPr>
          <w:rFonts w:ascii="Times New Roman" w:eastAsia="Calibri" w:hAnsi="Times New Roman" w:cs="Times New Roman"/>
          <w:iCs/>
          <w:sz w:val="24"/>
          <w:szCs w:val="24"/>
        </w:rPr>
      </w:pPr>
    </w:p>
    <w:p w14:paraId="5C0C682B" w14:textId="77777777" w:rsidR="004E4028" w:rsidRPr="004E4028" w:rsidRDefault="004E4028" w:rsidP="004E4028">
      <w:pPr>
        <w:spacing w:line="240" w:lineRule="auto"/>
        <w:contextualSpacing/>
        <w:rPr>
          <w:rFonts w:ascii="Times New Roman" w:eastAsia="Calibri" w:hAnsi="Times New Roman" w:cs="Times New Roman"/>
          <w:iCs/>
          <w:sz w:val="24"/>
          <w:szCs w:val="24"/>
        </w:rPr>
      </w:pPr>
    </w:p>
    <w:p w14:paraId="63051A0D" w14:textId="77777777" w:rsidR="004E4028" w:rsidRPr="004E4028" w:rsidRDefault="004E4028" w:rsidP="004E4028">
      <w:pPr>
        <w:spacing w:line="240" w:lineRule="auto"/>
        <w:contextualSpacing/>
        <w:rPr>
          <w:rFonts w:ascii="Times New Roman" w:eastAsia="Calibri" w:hAnsi="Times New Roman" w:cs="Times New Roman"/>
          <w:iCs/>
          <w:sz w:val="24"/>
          <w:szCs w:val="24"/>
        </w:rPr>
      </w:pPr>
      <w:r w:rsidRPr="004E4028">
        <w:rPr>
          <w:rFonts w:ascii="Times New Roman" w:eastAsia="Calibri" w:hAnsi="Times New Roman" w:cs="Times New Roman"/>
          <w:iCs/>
          <w:sz w:val="24"/>
          <w:szCs w:val="24"/>
        </w:rPr>
        <w:t>Mark C. Szybist, Esquire</w:t>
      </w:r>
    </w:p>
    <w:p w14:paraId="55C55C28" w14:textId="77777777" w:rsidR="004E4028" w:rsidRPr="004E4028" w:rsidRDefault="00E77597" w:rsidP="004E4028">
      <w:pPr>
        <w:spacing w:line="240" w:lineRule="auto"/>
        <w:contextualSpacing/>
        <w:rPr>
          <w:rFonts w:ascii="Times New Roman" w:eastAsia="Calibri" w:hAnsi="Times New Roman" w:cs="Times New Roman"/>
          <w:iCs/>
          <w:sz w:val="24"/>
          <w:szCs w:val="24"/>
        </w:rPr>
      </w:pPr>
      <w:hyperlink r:id="rId21" w:history="1">
        <w:r w:rsidR="004E4028" w:rsidRPr="004E4028">
          <w:rPr>
            <w:rFonts w:ascii="Times New Roman" w:eastAsia="Calibri" w:hAnsi="Times New Roman" w:cs="Times New Roman"/>
            <w:iCs/>
            <w:color w:val="0000FF"/>
            <w:sz w:val="24"/>
            <w:szCs w:val="24"/>
            <w:u w:val="single"/>
          </w:rPr>
          <w:t>mszybist@nrdc.org</w:t>
        </w:r>
      </w:hyperlink>
      <w:r w:rsidR="004E4028" w:rsidRPr="004E4028">
        <w:rPr>
          <w:rFonts w:ascii="Times New Roman" w:eastAsia="Calibri" w:hAnsi="Times New Roman" w:cs="Times New Roman"/>
          <w:iCs/>
          <w:sz w:val="24"/>
          <w:szCs w:val="24"/>
        </w:rPr>
        <w:t xml:space="preserve"> </w:t>
      </w:r>
    </w:p>
    <w:p w14:paraId="0F6D58E7" w14:textId="77777777" w:rsidR="004E4028" w:rsidRPr="004E4028" w:rsidRDefault="004E4028" w:rsidP="004E4028">
      <w:pPr>
        <w:spacing w:line="240" w:lineRule="auto"/>
        <w:contextualSpacing/>
        <w:rPr>
          <w:rFonts w:ascii="Times New Roman" w:eastAsia="Calibri" w:hAnsi="Times New Roman" w:cs="Times New Roman"/>
          <w:iCs/>
          <w:sz w:val="24"/>
          <w:szCs w:val="24"/>
        </w:rPr>
      </w:pPr>
      <w:r w:rsidRPr="004E4028">
        <w:rPr>
          <w:rFonts w:ascii="Times New Roman" w:eastAsia="Calibri" w:hAnsi="Times New Roman" w:cs="Times New Roman"/>
          <w:iCs/>
          <w:sz w:val="24"/>
          <w:szCs w:val="24"/>
        </w:rPr>
        <w:t>1152 15</w:t>
      </w:r>
      <w:r w:rsidRPr="004E4028">
        <w:rPr>
          <w:rFonts w:ascii="Times New Roman" w:eastAsia="Calibri" w:hAnsi="Times New Roman" w:cs="Times New Roman"/>
          <w:iCs/>
          <w:sz w:val="24"/>
          <w:szCs w:val="24"/>
          <w:vertAlign w:val="superscript"/>
        </w:rPr>
        <w:t>th</w:t>
      </w:r>
      <w:r w:rsidRPr="004E4028">
        <w:rPr>
          <w:rFonts w:ascii="Times New Roman" w:eastAsia="Calibri" w:hAnsi="Times New Roman" w:cs="Times New Roman"/>
          <w:iCs/>
          <w:sz w:val="24"/>
          <w:szCs w:val="24"/>
        </w:rPr>
        <w:t xml:space="preserve"> Street NW, Suite 300</w:t>
      </w:r>
    </w:p>
    <w:p w14:paraId="70F85EBF" w14:textId="77777777" w:rsidR="004E4028" w:rsidRPr="004E4028" w:rsidRDefault="004E4028" w:rsidP="004E4028">
      <w:pPr>
        <w:spacing w:line="240" w:lineRule="auto"/>
        <w:contextualSpacing/>
        <w:rPr>
          <w:rFonts w:ascii="Times New Roman" w:eastAsia="Calibri" w:hAnsi="Times New Roman" w:cs="Times New Roman"/>
          <w:iCs/>
          <w:sz w:val="24"/>
          <w:szCs w:val="24"/>
        </w:rPr>
      </w:pPr>
      <w:r w:rsidRPr="004E4028">
        <w:rPr>
          <w:rFonts w:ascii="Times New Roman" w:eastAsia="Calibri" w:hAnsi="Times New Roman" w:cs="Times New Roman"/>
          <w:iCs/>
          <w:sz w:val="24"/>
          <w:szCs w:val="24"/>
        </w:rPr>
        <w:t>Washington, DC  20005</w:t>
      </w:r>
    </w:p>
    <w:p w14:paraId="0357B482" w14:textId="77777777" w:rsidR="004E4028" w:rsidRPr="004E4028" w:rsidRDefault="004E4028" w:rsidP="004E4028">
      <w:pPr>
        <w:spacing w:line="240" w:lineRule="auto"/>
        <w:contextualSpacing/>
        <w:rPr>
          <w:rFonts w:ascii="Times New Roman" w:eastAsia="Calibri" w:hAnsi="Times New Roman" w:cs="Times New Roman"/>
          <w:i/>
          <w:sz w:val="24"/>
          <w:szCs w:val="24"/>
        </w:rPr>
      </w:pPr>
      <w:r w:rsidRPr="004E4028">
        <w:rPr>
          <w:rFonts w:ascii="Times New Roman" w:eastAsia="Calibri" w:hAnsi="Times New Roman" w:cs="Times New Roman"/>
          <w:i/>
          <w:sz w:val="24"/>
          <w:szCs w:val="24"/>
        </w:rPr>
        <w:t>Counsel for Natural Resources</w:t>
      </w:r>
    </w:p>
    <w:p w14:paraId="56B4A116" w14:textId="77777777" w:rsidR="004E4028" w:rsidRPr="004E4028" w:rsidRDefault="004E4028" w:rsidP="004E4028">
      <w:pPr>
        <w:spacing w:line="240" w:lineRule="auto"/>
        <w:contextualSpacing/>
        <w:rPr>
          <w:rFonts w:ascii="Times New Roman" w:eastAsia="Calibri" w:hAnsi="Times New Roman" w:cs="Times New Roman"/>
          <w:iCs/>
          <w:sz w:val="24"/>
          <w:szCs w:val="24"/>
        </w:rPr>
      </w:pPr>
      <w:r w:rsidRPr="004E4028">
        <w:rPr>
          <w:rFonts w:ascii="Times New Roman" w:eastAsia="Calibri" w:hAnsi="Times New Roman" w:cs="Times New Roman"/>
          <w:i/>
          <w:sz w:val="24"/>
          <w:szCs w:val="24"/>
        </w:rPr>
        <w:t>Defense Council</w:t>
      </w:r>
    </w:p>
    <w:p w14:paraId="6A94BC3B" w14:textId="77777777" w:rsidR="004E4028" w:rsidRPr="004E4028" w:rsidRDefault="004E4028" w:rsidP="004E4028">
      <w:pPr>
        <w:spacing w:line="240" w:lineRule="auto"/>
        <w:contextualSpacing/>
        <w:rPr>
          <w:rFonts w:ascii="Times New Roman" w:eastAsia="Calibri" w:hAnsi="Times New Roman" w:cs="Times New Roman"/>
          <w:iCs/>
          <w:sz w:val="24"/>
          <w:szCs w:val="24"/>
        </w:rPr>
      </w:pPr>
    </w:p>
    <w:p w14:paraId="67060B35" w14:textId="77777777" w:rsidR="004E4028" w:rsidRPr="004E4028" w:rsidRDefault="004E4028" w:rsidP="004E4028">
      <w:pPr>
        <w:spacing w:line="240" w:lineRule="auto"/>
        <w:contextualSpacing/>
        <w:rPr>
          <w:rFonts w:ascii="Times New Roman" w:eastAsia="Calibri" w:hAnsi="Times New Roman" w:cs="Times New Roman"/>
          <w:iCs/>
          <w:sz w:val="24"/>
          <w:szCs w:val="24"/>
        </w:rPr>
      </w:pPr>
      <w:r w:rsidRPr="004E4028">
        <w:rPr>
          <w:rFonts w:ascii="Times New Roman" w:eastAsia="Calibri" w:hAnsi="Times New Roman" w:cs="Times New Roman"/>
          <w:iCs/>
          <w:sz w:val="24"/>
          <w:szCs w:val="24"/>
        </w:rPr>
        <w:t>Andrew J. Karas, Esquire</w:t>
      </w:r>
    </w:p>
    <w:p w14:paraId="6DE8E00B" w14:textId="77777777" w:rsidR="004E4028" w:rsidRPr="004E4028" w:rsidRDefault="00E77597" w:rsidP="004E4028">
      <w:pPr>
        <w:spacing w:line="240" w:lineRule="auto"/>
        <w:contextualSpacing/>
        <w:rPr>
          <w:rFonts w:ascii="Times New Roman" w:eastAsia="Calibri" w:hAnsi="Times New Roman" w:cs="Times New Roman"/>
          <w:iCs/>
          <w:sz w:val="24"/>
          <w:szCs w:val="24"/>
        </w:rPr>
      </w:pPr>
      <w:hyperlink r:id="rId22" w:history="1">
        <w:r w:rsidR="004E4028" w:rsidRPr="004E4028">
          <w:rPr>
            <w:rFonts w:ascii="Times New Roman" w:eastAsia="Calibri" w:hAnsi="Times New Roman" w:cs="Times New Roman"/>
            <w:iCs/>
            <w:color w:val="0000FF"/>
            <w:sz w:val="24"/>
            <w:szCs w:val="24"/>
            <w:u w:val="single"/>
          </w:rPr>
          <w:t>akaras@fairshake-els.org</w:t>
        </w:r>
      </w:hyperlink>
      <w:r w:rsidR="004E4028" w:rsidRPr="004E4028">
        <w:rPr>
          <w:rFonts w:ascii="Times New Roman" w:eastAsia="Calibri" w:hAnsi="Times New Roman" w:cs="Times New Roman"/>
          <w:iCs/>
          <w:sz w:val="24"/>
          <w:szCs w:val="24"/>
        </w:rPr>
        <w:t xml:space="preserve"> </w:t>
      </w:r>
    </w:p>
    <w:p w14:paraId="19E80680" w14:textId="77777777" w:rsidR="004E4028" w:rsidRPr="004E4028" w:rsidRDefault="004E4028" w:rsidP="004E4028">
      <w:pPr>
        <w:spacing w:line="240" w:lineRule="auto"/>
        <w:contextualSpacing/>
        <w:rPr>
          <w:rFonts w:ascii="Times New Roman" w:eastAsia="Calibri" w:hAnsi="Times New Roman" w:cs="Times New Roman"/>
          <w:iCs/>
          <w:sz w:val="24"/>
          <w:szCs w:val="24"/>
        </w:rPr>
      </w:pPr>
      <w:r w:rsidRPr="004E4028">
        <w:rPr>
          <w:rFonts w:ascii="Times New Roman" w:eastAsia="Calibri" w:hAnsi="Times New Roman" w:cs="Times New Roman"/>
          <w:iCs/>
          <w:sz w:val="24"/>
          <w:szCs w:val="24"/>
        </w:rPr>
        <w:t>Fair Shake Environmental Legal Services</w:t>
      </w:r>
    </w:p>
    <w:p w14:paraId="754E23C1" w14:textId="77777777" w:rsidR="004E4028" w:rsidRPr="004E4028" w:rsidRDefault="004E4028" w:rsidP="004E4028">
      <w:pPr>
        <w:spacing w:line="240" w:lineRule="auto"/>
        <w:contextualSpacing/>
        <w:rPr>
          <w:rFonts w:ascii="Times New Roman" w:eastAsia="Calibri" w:hAnsi="Times New Roman" w:cs="Times New Roman"/>
          <w:iCs/>
          <w:sz w:val="24"/>
          <w:szCs w:val="24"/>
        </w:rPr>
      </w:pPr>
      <w:r w:rsidRPr="004E4028">
        <w:rPr>
          <w:rFonts w:ascii="Times New Roman" w:eastAsia="Calibri" w:hAnsi="Times New Roman" w:cs="Times New Roman"/>
          <w:iCs/>
          <w:sz w:val="24"/>
          <w:szCs w:val="24"/>
        </w:rPr>
        <w:t>600 Superior Avenue East,</w:t>
      </w:r>
    </w:p>
    <w:p w14:paraId="51BE9959" w14:textId="77777777" w:rsidR="004E4028" w:rsidRPr="004E4028" w:rsidRDefault="004E4028" w:rsidP="004E4028">
      <w:pPr>
        <w:spacing w:line="240" w:lineRule="auto"/>
        <w:contextualSpacing/>
        <w:rPr>
          <w:rFonts w:ascii="Times New Roman" w:eastAsia="Calibri" w:hAnsi="Times New Roman" w:cs="Times New Roman"/>
          <w:iCs/>
          <w:sz w:val="24"/>
          <w:szCs w:val="24"/>
        </w:rPr>
      </w:pPr>
      <w:r w:rsidRPr="004E4028">
        <w:rPr>
          <w:rFonts w:ascii="Times New Roman" w:eastAsia="Calibri" w:hAnsi="Times New Roman" w:cs="Times New Roman"/>
          <w:iCs/>
          <w:sz w:val="24"/>
          <w:szCs w:val="24"/>
        </w:rPr>
        <w:t>Cleveland, OH  44114</w:t>
      </w:r>
    </w:p>
    <w:p w14:paraId="180DDD73" w14:textId="77777777" w:rsidR="004E4028" w:rsidRPr="004E4028" w:rsidRDefault="004E4028" w:rsidP="004E4028">
      <w:pPr>
        <w:spacing w:line="240" w:lineRule="auto"/>
        <w:contextualSpacing/>
        <w:rPr>
          <w:rFonts w:ascii="Times New Roman" w:eastAsia="Calibri" w:hAnsi="Times New Roman" w:cs="Times New Roman"/>
          <w:i/>
          <w:sz w:val="24"/>
          <w:szCs w:val="24"/>
        </w:rPr>
      </w:pPr>
      <w:r w:rsidRPr="004E4028">
        <w:rPr>
          <w:rFonts w:ascii="Times New Roman" w:eastAsia="Calibri" w:hAnsi="Times New Roman" w:cs="Times New Roman"/>
          <w:i/>
          <w:sz w:val="24"/>
          <w:szCs w:val="24"/>
        </w:rPr>
        <w:t>Counsel for Natural Resources</w:t>
      </w:r>
    </w:p>
    <w:p w14:paraId="66F550C1" w14:textId="77777777" w:rsidR="004E4028" w:rsidRPr="004E4028" w:rsidRDefault="004E4028" w:rsidP="004E4028">
      <w:pPr>
        <w:spacing w:line="240" w:lineRule="auto"/>
        <w:contextualSpacing/>
        <w:rPr>
          <w:rFonts w:ascii="Times New Roman" w:eastAsia="Calibri" w:hAnsi="Times New Roman" w:cs="Times New Roman"/>
          <w:iCs/>
          <w:sz w:val="24"/>
          <w:szCs w:val="24"/>
        </w:rPr>
      </w:pPr>
      <w:r w:rsidRPr="004E4028">
        <w:rPr>
          <w:rFonts w:ascii="Times New Roman" w:eastAsia="Calibri" w:hAnsi="Times New Roman" w:cs="Times New Roman"/>
          <w:i/>
          <w:sz w:val="24"/>
          <w:szCs w:val="24"/>
        </w:rPr>
        <w:t>Defense Council</w:t>
      </w:r>
    </w:p>
    <w:p w14:paraId="6C27DCFE" w14:textId="77777777" w:rsidR="004E4028" w:rsidRPr="004E4028" w:rsidRDefault="004E4028" w:rsidP="004E4028">
      <w:pPr>
        <w:spacing w:line="240" w:lineRule="auto"/>
        <w:contextualSpacing/>
        <w:rPr>
          <w:rFonts w:ascii="Times New Roman" w:eastAsia="Calibri" w:hAnsi="Times New Roman" w:cs="Times New Roman"/>
          <w:iCs/>
          <w:sz w:val="24"/>
          <w:szCs w:val="24"/>
        </w:rPr>
      </w:pPr>
    </w:p>
    <w:p w14:paraId="5055F728" w14:textId="77777777" w:rsidR="004E4028" w:rsidRPr="004E4028" w:rsidRDefault="004E4028" w:rsidP="004E4028">
      <w:pPr>
        <w:spacing w:line="240" w:lineRule="auto"/>
        <w:contextualSpacing/>
        <w:rPr>
          <w:rFonts w:ascii="Times New Roman" w:eastAsia="Calibri" w:hAnsi="Times New Roman" w:cs="Times New Roman"/>
          <w:iCs/>
          <w:sz w:val="24"/>
          <w:szCs w:val="24"/>
        </w:rPr>
      </w:pPr>
      <w:r w:rsidRPr="004E4028">
        <w:rPr>
          <w:rFonts w:ascii="Times New Roman" w:eastAsia="Calibri" w:hAnsi="Times New Roman" w:cs="Times New Roman"/>
          <w:iCs/>
          <w:sz w:val="24"/>
          <w:szCs w:val="24"/>
        </w:rPr>
        <w:t>Charis Mincavage, Esquire</w:t>
      </w:r>
    </w:p>
    <w:p w14:paraId="0CF78F2D" w14:textId="77777777" w:rsidR="004E4028" w:rsidRPr="004E4028" w:rsidRDefault="00E77597" w:rsidP="004E4028">
      <w:pPr>
        <w:spacing w:line="240" w:lineRule="auto"/>
        <w:contextualSpacing/>
        <w:rPr>
          <w:rFonts w:ascii="Times New Roman" w:eastAsia="Calibri" w:hAnsi="Times New Roman" w:cs="Times New Roman"/>
          <w:iCs/>
          <w:sz w:val="24"/>
          <w:szCs w:val="24"/>
        </w:rPr>
      </w:pPr>
      <w:hyperlink r:id="rId23" w:history="1">
        <w:r w:rsidR="004E4028" w:rsidRPr="004E4028">
          <w:rPr>
            <w:rFonts w:ascii="Times New Roman" w:eastAsia="Calibri" w:hAnsi="Times New Roman" w:cs="Times New Roman"/>
            <w:iCs/>
            <w:color w:val="0000FF"/>
            <w:sz w:val="24"/>
            <w:szCs w:val="24"/>
            <w:u w:val="single"/>
          </w:rPr>
          <w:t>cmincavage@mcneeslaw.com</w:t>
        </w:r>
      </w:hyperlink>
      <w:r w:rsidR="004E4028" w:rsidRPr="004E4028">
        <w:rPr>
          <w:rFonts w:ascii="Times New Roman" w:eastAsia="Calibri" w:hAnsi="Times New Roman" w:cs="Times New Roman"/>
          <w:iCs/>
          <w:sz w:val="24"/>
          <w:szCs w:val="24"/>
        </w:rPr>
        <w:t xml:space="preserve"> </w:t>
      </w:r>
    </w:p>
    <w:p w14:paraId="103C7C6E" w14:textId="77777777" w:rsidR="004E4028" w:rsidRPr="004E4028" w:rsidRDefault="004E4028" w:rsidP="004E4028">
      <w:pPr>
        <w:spacing w:line="240" w:lineRule="auto"/>
        <w:contextualSpacing/>
        <w:rPr>
          <w:rFonts w:ascii="Times New Roman" w:eastAsia="Calibri" w:hAnsi="Times New Roman" w:cs="Times New Roman"/>
          <w:iCs/>
          <w:sz w:val="24"/>
          <w:szCs w:val="24"/>
        </w:rPr>
      </w:pPr>
      <w:r w:rsidRPr="004E4028">
        <w:rPr>
          <w:rFonts w:ascii="Times New Roman" w:eastAsia="Calibri" w:hAnsi="Times New Roman" w:cs="Times New Roman"/>
          <w:iCs/>
          <w:sz w:val="24"/>
          <w:szCs w:val="24"/>
        </w:rPr>
        <w:t>Kenneth R. Stark, Esquire</w:t>
      </w:r>
    </w:p>
    <w:p w14:paraId="7B7E3B95" w14:textId="77777777" w:rsidR="004E4028" w:rsidRPr="004E4028" w:rsidRDefault="00E77597" w:rsidP="004E4028">
      <w:pPr>
        <w:spacing w:line="240" w:lineRule="auto"/>
        <w:contextualSpacing/>
        <w:rPr>
          <w:rFonts w:ascii="Times New Roman" w:eastAsia="Calibri" w:hAnsi="Times New Roman" w:cs="Times New Roman"/>
          <w:iCs/>
          <w:sz w:val="24"/>
          <w:szCs w:val="24"/>
        </w:rPr>
      </w:pPr>
      <w:hyperlink r:id="rId24" w:history="1">
        <w:r w:rsidR="004E4028" w:rsidRPr="004E4028">
          <w:rPr>
            <w:rFonts w:ascii="Times New Roman" w:eastAsia="Calibri" w:hAnsi="Times New Roman" w:cs="Times New Roman"/>
            <w:iCs/>
            <w:color w:val="0000FF"/>
            <w:sz w:val="24"/>
            <w:szCs w:val="24"/>
            <w:u w:val="single"/>
          </w:rPr>
          <w:t>kstark@mcneeslaw.com</w:t>
        </w:r>
      </w:hyperlink>
      <w:r w:rsidR="004E4028" w:rsidRPr="004E4028">
        <w:rPr>
          <w:rFonts w:ascii="Times New Roman" w:eastAsia="Calibri" w:hAnsi="Times New Roman" w:cs="Times New Roman"/>
          <w:iCs/>
          <w:sz w:val="24"/>
          <w:szCs w:val="24"/>
        </w:rPr>
        <w:t xml:space="preserve"> </w:t>
      </w:r>
    </w:p>
    <w:p w14:paraId="34C0C91A" w14:textId="77777777" w:rsidR="004E4028" w:rsidRPr="004E4028" w:rsidRDefault="004E4028" w:rsidP="004E4028">
      <w:pPr>
        <w:spacing w:line="240" w:lineRule="auto"/>
        <w:contextualSpacing/>
        <w:rPr>
          <w:rFonts w:ascii="Times New Roman" w:eastAsia="Calibri" w:hAnsi="Times New Roman" w:cs="Times New Roman"/>
          <w:iCs/>
          <w:sz w:val="24"/>
          <w:szCs w:val="24"/>
        </w:rPr>
      </w:pPr>
      <w:r w:rsidRPr="004E4028">
        <w:rPr>
          <w:rFonts w:ascii="Times New Roman" w:eastAsia="Calibri" w:hAnsi="Times New Roman" w:cs="Times New Roman"/>
          <w:iCs/>
          <w:sz w:val="24"/>
          <w:szCs w:val="24"/>
        </w:rPr>
        <w:t>McNees Wallace &amp; Nurick, LLC</w:t>
      </w:r>
    </w:p>
    <w:p w14:paraId="62EFBB97" w14:textId="77777777" w:rsidR="004E4028" w:rsidRPr="004E4028" w:rsidRDefault="004E4028" w:rsidP="004E4028">
      <w:pPr>
        <w:spacing w:line="240" w:lineRule="auto"/>
        <w:contextualSpacing/>
        <w:rPr>
          <w:rFonts w:ascii="Times New Roman" w:eastAsia="Calibri" w:hAnsi="Times New Roman" w:cs="Times New Roman"/>
          <w:iCs/>
          <w:sz w:val="24"/>
          <w:szCs w:val="24"/>
        </w:rPr>
      </w:pPr>
      <w:r w:rsidRPr="004E4028">
        <w:rPr>
          <w:rFonts w:ascii="Times New Roman" w:eastAsia="Calibri" w:hAnsi="Times New Roman" w:cs="Times New Roman"/>
          <w:iCs/>
          <w:sz w:val="24"/>
          <w:szCs w:val="24"/>
        </w:rPr>
        <w:t>100 Pine Street, P.O. Box 1166</w:t>
      </w:r>
    </w:p>
    <w:p w14:paraId="21FC8532" w14:textId="77777777" w:rsidR="004E4028" w:rsidRPr="004E4028" w:rsidRDefault="004E4028" w:rsidP="004E4028">
      <w:pPr>
        <w:spacing w:line="240" w:lineRule="auto"/>
        <w:contextualSpacing/>
        <w:rPr>
          <w:rFonts w:ascii="Times New Roman" w:eastAsia="Calibri" w:hAnsi="Times New Roman" w:cs="Times New Roman"/>
          <w:iCs/>
          <w:sz w:val="24"/>
          <w:szCs w:val="24"/>
        </w:rPr>
      </w:pPr>
      <w:r w:rsidRPr="004E4028">
        <w:rPr>
          <w:rFonts w:ascii="Times New Roman" w:eastAsia="Calibri" w:hAnsi="Times New Roman" w:cs="Times New Roman"/>
          <w:iCs/>
          <w:sz w:val="24"/>
          <w:szCs w:val="24"/>
        </w:rPr>
        <w:t>Harrisburg, PA  17108-1166</w:t>
      </w:r>
    </w:p>
    <w:p w14:paraId="6F8E93DF" w14:textId="77777777" w:rsidR="004E4028" w:rsidRPr="004E4028" w:rsidRDefault="004E4028" w:rsidP="004E4028">
      <w:pPr>
        <w:spacing w:line="240" w:lineRule="auto"/>
        <w:contextualSpacing/>
        <w:rPr>
          <w:rFonts w:ascii="Times New Roman" w:eastAsia="Calibri" w:hAnsi="Times New Roman" w:cs="Times New Roman"/>
          <w:i/>
          <w:sz w:val="24"/>
          <w:szCs w:val="24"/>
        </w:rPr>
      </w:pPr>
      <w:r w:rsidRPr="004E4028">
        <w:rPr>
          <w:rFonts w:ascii="Times New Roman" w:eastAsia="Calibri" w:hAnsi="Times New Roman" w:cs="Times New Roman"/>
          <w:i/>
          <w:sz w:val="24"/>
          <w:szCs w:val="24"/>
        </w:rPr>
        <w:t xml:space="preserve">Counsel for Columbia Industrial </w:t>
      </w:r>
    </w:p>
    <w:p w14:paraId="4BCBC181" w14:textId="77777777" w:rsidR="004E4028" w:rsidRPr="004E4028" w:rsidRDefault="004E4028" w:rsidP="004E4028">
      <w:pPr>
        <w:spacing w:line="240" w:lineRule="auto"/>
        <w:contextualSpacing/>
        <w:rPr>
          <w:rFonts w:ascii="Times New Roman" w:eastAsia="Calibri" w:hAnsi="Times New Roman" w:cs="Times New Roman"/>
          <w:iCs/>
          <w:sz w:val="24"/>
          <w:szCs w:val="24"/>
        </w:rPr>
      </w:pPr>
      <w:r w:rsidRPr="004E4028">
        <w:rPr>
          <w:rFonts w:ascii="Times New Roman" w:eastAsia="Calibri" w:hAnsi="Times New Roman" w:cs="Times New Roman"/>
          <w:i/>
          <w:sz w:val="24"/>
          <w:szCs w:val="24"/>
        </w:rPr>
        <w:t>Intervenors</w:t>
      </w:r>
    </w:p>
    <w:p w14:paraId="62CB567D" w14:textId="77777777" w:rsidR="004E4028" w:rsidRPr="004E4028" w:rsidRDefault="004E4028" w:rsidP="004E4028">
      <w:pPr>
        <w:spacing w:line="240" w:lineRule="auto"/>
        <w:contextualSpacing/>
        <w:rPr>
          <w:rFonts w:ascii="Times New Roman" w:eastAsia="Calibri" w:hAnsi="Times New Roman" w:cs="Times New Roman"/>
          <w:iCs/>
          <w:sz w:val="24"/>
          <w:szCs w:val="24"/>
        </w:rPr>
      </w:pPr>
    </w:p>
    <w:p w14:paraId="2DC1F771"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Jose A. Serrano</w:t>
      </w:r>
    </w:p>
    <w:p w14:paraId="053E7176" w14:textId="77777777" w:rsidR="004E4028" w:rsidRPr="004E4028" w:rsidRDefault="00E77597" w:rsidP="004E4028">
      <w:pPr>
        <w:spacing w:line="240" w:lineRule="auto"/>
        <w:contextualSpacing/>
        <w:rPr>
          <w:rFonts w:ascii="Times New Roman" w:eastAsia="Calibri" w:hAnsi="Times New Roman" w:cs="Times New Roman"/>
          <w:sz w:val="24"/>
          <w:szCs w:val="24"/>
        </w:rPr>
      </w:pPr>
      <w:hyperlink r:id="rId25" w:history="1">
        <w:r w:rsidR="004E4028" w:rsidRPr="004E4028">
          <w:rPr>
            <w:rFonts w:ascii="Times New Roman" w:eastAsia="Calibri" w:hAnsi="Times New Roman" w:cs="Times New Roman"/>
            <w:color w:val="0000FF"/>
            <w:sz w:val="24"/>
            <w:szCs w:val="24"/>
            <w:u w:val="single"/>
          </w:rPr>
          <w:t>Jas673@hotmail.com</w:t>
        </w:r>
      </w:hyperlink>
      <w:r w:rsidR="004E4028" w:rsidRPr="004E4028">
        <w:rPr>
          <w:rFonts w:ascii="Times New Roman" w:eastAsia="Calibri" w:hAnsi="Times New Roman" w:cs="Times New Roman"/>
          <w:sz w:val="24"/>
          <w:szCs w:val="24"/>
        </w:rPr>
        <w:t xml:space="preserve"> </w:t>
      </w:r>
    </w:p>
    <w:p w14:paraId="47937350"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2667 Chadbourne Dr.</w:t>
      </w:r>
    </w:p>
    <w:p w14:paraId="7EBBADC8"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York, PA  17404</w:t>
      </w:r>
    </w:p>
    <w:p w14:paraId="0106DD2D" w14:textId="77777777" w:rsidR="004E4028" w:rsidRPr="004E4028" w:rsidRDefault="004E4028" w:rsidP="004E4028">
      <w:pPr>
        <w:tabs>
          <w:tab w:val="left" w:pos="1260"/>
        </w:tabs>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ab/>
      </w:r>
    </w:p>
    <w:p w14:paraId="7F5FC336"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Constance Wile</w:t>
      </w:r>
    </w:p>
    <w:p w14:paraId="17D0F3D8" w14:textId="77777777" w:rsidR="004E4028" w:rsidRPr="004E4028" w:rsidRDefault="00E77597" w:rsidP="004E4028">
      <w:pPr>
        <w:spacing w:line="240" w:lineRule="auto"/>
        <w:contextualSpacing/>
        <w:rPr>
          <w:rFonts w:ascii="Times New Roman" w:eastAsia="Calibri" w:hAnsi="Times New Roman" w:cs="Times New Roman"/>
          <w:sz w:val="24"/>
          <w:szCs w:val="24"/>
        </w:rPr>
      </w:pPr>
      <w:hyperlink r:id="rId26" w:history="1">
        <w:r w:rsidR="004E4028" w:rsidRPr="004E4028">
          <w:rPr>
            <w:rFonts w:ascii="Times New Roman" w:eastAsia="Calibri" w:hAnsi="Times New Roman" w:cs="Times New Roman"/>
            <w:color w:val="0000FF"/>
            <w:sz w:val="24"/>
            <w:szCs w:val="24"/>
            <w:u w:val="single"/>
          </w:rPr>
          <w:t>cjazdrmr@yahoo.com</w:t>
        </w:r>
      </w:hyperlink>
      <w:r w:rsidR="004E4028" w:rsidRPr="004E4028">
        <w:rPr>
          <w:rFonts w:ascii="Times New Roman" w:eastAsia="Calibri" w:hAnsi="Times New Roman" w:cs="Times New Roman"/>
          <w:sz w:val="24"/>
          <w:szCs w:val="24"/>
        </w:rPr>
        <w:t xml:space="preserve"> </w:t>
      </w:r>
    </w:p>
    <w:p w14:paraId="462762D6"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922 Bebout Rd.</w:t>
      </w:r>
    </w:p>
    <w:p w14:paraId="70077C83" w14:textId="77777777" w:rsidR="004E4028" w:rsidRPr="004E4028" w:rsidRDefault="004E4028" w:rsidP="004E4028">
      <w:pPr>
        <w:spacing w:line="240" w:lineRule="auto"/>
        <w:contextualSpacing/>
        <w:rPr>
          <w:rFonts w:ascii="Times New Roman" w:eastAsia="Calibri" w:hAnsi="Times New Roman" w:cs="Times New Roman"/>
          <w:sz w:val="24"/>
          <w:szCs w:val="24"/>
        </w:rPr>
      </w:pPr>
      <w:r w:rsidRPr="004E4028">
        <w:rPr>
          <w:rFonts w:ascii="Times New Roman" w:eastAsia="Calibri" w:hAnsi="Times New Roman" w:cs="Times New Roman"/>
          <w:sz w:val="24"/>
          <w:szCs w:val="24"/>
        </w:rPr>
        <w:t>Venetia, PA  15367</w:t>
      </w:r>
    </w:p>
    <w:p w14:paraId="6A40A672" w14:textId="77777777" w:rsidR="004E4028" w:rsidRPr="004E4028" w:rsidRDefault="004E4028" w:rsidP="004E4028">
      <w:pPr>
        <w:spacing w:line="240" w:lineRule="auto"/>
        <w:contextualSpacing/>
        <w:rPr>
          <w:rFonts w:ascii="Times New Roman" w:eastAsia="Calibri" w:hAnsi="Times New Roman" w:cs="Times New Roman"/>
          <w:iCs/>
          <w:sz w:val="24"/>
          <w:szCs w:val="24"/>
        </w:rPr>
      </w:pPr>
    </w:p>
    <w:p w14:paraId="4D3E632B" w14:textId="77777777" w:rsidR="004E4028" w:rsidRPr="004E4028" w:rsidRDefault="004E4028" w:rsidP="004E4028">
      <w:pPr>
        <w:spacing w:line="240" w:lineRule="auto"/>
        <w:contextualSpacing/>
        <w:rPr>
          <w:rFonts w:ascii="Times New Roman" w:eastAsia="Calibri" w:hAnsi="Times New Roman" w:cs="Times New Roman"/>
          <w:iCs/>
          <w:sz w:val="24"/>
          <w:szCs w:val="24"/>
        </w:rPr>
      </w:pPr>
      <w:r w:rsidRPr="004E4028">
        <w:rPr>
          <w:rFonts w:ascii="Times New Roman" w:eastAsia="Calibri" w:hAnsi="Times New Roman" w:cs="Times New Roman"/>
          <w:iCs/>
          <w:sz w:val="24"/>
          <w:szCs w:val="24"/>
        </w:rPr>
        <w:t xml:space="preserve"> </w:t>
      </w:r>
    </w:p>
    <w:p w14:paraId="6D6F36D8" w14:textId="77777777" w:rsidR="004E4028" w:rsidRPr="004E4028" w:rsidRDefault="004E4028" w:rsidP="004E4028">
      <w:pPr>
        <w:spacing w:line="240" w:lineRule="auto"/>
        <w:contextualSpacing/>
        <w:rPr>
          <w:rFonts w:ascii="Times New Roman" w:eastAsia="Calibri" w:hAnsi="Times New Roman" w:cs="Times New Roman"/>
          <w:iCs/>
          <w:sz w:val="24"/>
          <w:szCs w:val="24"/>
        </w:rPr>
      </w:pPr>
      <w:r w:rsidRPr="004E4028">
        <w:rPr>
          <w:rFonts w:ascii="Times New Roman" w:eastAsia="Calibri" w:hAnsi="Times New Roman" w:cs="Times New Roman"/>
          <w:iCs/>
          <w:sz w:val="24"/>
          <w:szCs w:val="24"/>
        </w:rPr>
        <w:t>Richard C. Culbertson</w:t>
      </w:r>
    </w:p>
    <w:p w14:paraId="5E97EE95" w14:textId="77777777" w:rsidR="004E4028" w:rsidRPr="004E4028" w:rsidRDefault="00E77597" w:rsidP="004E4028">
      <w:pPr>
        <w:spacing w:line="240" w:lineRule="auto"/>
        <w:contextualSpacing/>
        <w:rPr>
          <w:rFonts w:ascii="Times New Roman" w:eastAsia="Calibri" w:hAnsi="Times New Roman" w:cs="Times New Roman"/>
          <w:iCs/>
          <w:sz w:val="24"/>
          <w:szCs w:val="24"/>
        </w:rPr>
      </w:pPr>
      <w:hyperlink r:id="rId27" w:history="1">
        <w:r w:rsidR="004E4028" w:rsidRPr="004E4028">
          <w:rPr>
            <w:rFonts w:ascii="Times New Roman" w:eastAsia="Calibri" w:hAnsi="Times New Roman" w:cs="Times New Roman"/>
            <w:iCs/>
            <w:color w:val="0000FF"/>
            <w:sz w:val="24"/>
            <w:szCs w:val="24"/>
            <w:u w:val="single"/>
          </w:rPr>
          <w:t>Richard.C.Culbertson@gmail.com</w:t>
        </w:r>
      </w:hyperlink>
      <w:r w:rsidR="004E4028" w:rsidRPr="004E4028">
        <w:rPr>
          <w:rFonts w:ascii="Times New Roman" w:eastAsia="Calibri" w:hAnsi="Times New Roman" w:cs="Times New Roman"/>
          <w:iCs/>
          <w:sz w:val="24"/>
          <w:szCs w:val="24"/>
        </w:rPr>
        <w:t xml:space="preserve"> </w:t>
      </w:r>
    </w:p>
    <w:p w14:paraId="05A8BC8C" w14:textId="77777777" w:rsidR="004E4028" w:rsidRPr="004E4028" w:rsidRDefault="004E4028" w:rsidP="004E4028">
      <w:pPr>
        <w:spacing w:line="240" w:lineRule="auto"/>
        <w:contextualSpacing/>
        <w:rPr>
          <w:rFonts w:ascii="Times New Roman" w:eastAsia="Calibri" w:hAnsi="Times New Roman" w:cs="Times New Roman"/>
          <w:iCs/>
          <w:sz w:val="24"/>
          <w:szCs w:val="24"/>
        </w:rPr>
      </w:pPr>
      <w:r w:rsidRPr="004E4028">
        <w:rPr>
          <w:rFonts w:ascii="Times New Roman" w:eastAsia="Calibri" w:hAnsi="Times New Roman" w:cs="Times New Roman"/>
          <w:iCs/>
          <w:sz w:val="24"/>
          <w:szCs w:val="24"/>
        </w:rPr>
        <w:t>1430 Bower Hill Road</w:t>
      </w:r>
    </w:p>
    <w:p w14:paraId="35560859" w14:textId="77777777" w:rsidR="004E4028" w:rsidRPr="004E4028" w:rsidRDefault="004E4028" w:rsidP="004E4028">
      <w:pPr>
        <w:spacing w:line="240" w:lineRule="auto"/>
        <w:contextualSpacing/>
        <w:rPr>
          <w:rFonts w:ascii="Times New Roman" w:eastAsia="Calibri" w:hAnsi="Times New Roman" w:cs="Times New Roman"/>
          <w:iCs/>
          <w:sz w:val="24"/>
          <w:szCs w:val="24"/>
        </w:rPr>
      </w:pPr>
      <w:r w:rsidRPr="004E4028">
        <w:rPr>
          <w:rFonts w:ascii="Times New Roman" w:eastAsia="Calibri" w:hAnsi="Times New Roman" w:cs="Times New Roman"/>
          <w:iCs/>
          <w:sz w:val="24"/>
          <w:szCs w:val="24"/>
        </w:rPr>
        <w:t>Pittsburgh, PA  15243</w:t>
      </w:r>
    </w:p>
    <w:p w14:paraId="408B0EBB" w14:textId="77777777" w:rsidR="004E4028" w:rsidRPr="004E4028" w:rsidRDefault="004E4028" w:rsidP="004E4028">
      <w:pPr>
        <w:spacing w:after="0" w:line="240" w:lineRule="auto"/>
        <w:contextualSpacing/>
        <w:rPr>
          <w:rFonts w:ascii="Times New Roman" w:eastAsia="Times New Roman" w:hAnsi="Times New Roman" w:cs="Times New Roman"/>
          <w:sz w:val="24"/>
          <w:szCs w:val="24"/>
        </w:rPr>
      </w:pPr>
    </w:p>
    <w:p w14:paraId="31C0F1F4" w14:textId="77777777" w:rsidR="004E4028" w:rsidRPr="004E4028" w:rsidRDefault="004E4028" w:rsidP="004E4028">
      <w:pPr>
        <w:spacing w:after="0" w:line="240" w:lineRule="auto"/>
        <w:contextualSpacing/>
        <w:rPr>
          <w:rFonts w:ascii="Times New Roman" w:eastAsia="Calibri" w:hAnsi="Times New Roman" w:cs="Times New Roman"/>
          <w:sz w:val="24"/>
          <w:szCs w:val="24"/>
        </w:rPr>
      </w:pPr>
    </w:p>
    <w:p w14:paraId="520EE532" w14:textId="77777777" w:rsidR="004E4028" w:rsidRPr="004E4028" w:rsidRDefault="004E4028" w:rsidP="004E4028">
      <w:pPr>
        <w:spacing w:line="240" w:lineRule="auto"/>
        <w:rPr>
          <w:rFonts w:ascii="Times New Roman" w:eastAsia="Calibri" w:hAnsi="Times New Roman" w:cs="Times New Roman"/>
          <w:sz w:val="24"/>
          <w:szCs w:val="24"/>
        </w:rPr>
      </w:pPr>
    </w:p>
    <w:p w14:paraId="3C199BD1" w14:textId="77777777" w:rsidR="004E4028" w:rsidRDefault="004E4028" w:rsidP="0064517D"/>
    <w:sectPr w:rsidR="004E4028" w:rsidSect="004E402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938B9" w14:textId="77777777" w:rsidR="00E77597" w:rsidRDefault="00E77597" w:rsidP="0064517D">
      <w:pPr>
        <w:spacing w:after="0" w:line="240" w:lineRule="auto"/>
      </w:pPr>
      <w:r>
        <w:separator/>
      </w:r>
    </w:p>
  </w:endnote>
  <w:endnote w:type="continuationSeparator" w:id="0">
    <w:p w14:paraId="14311C13" w14:textId="77777777" w:rsidR="00E77597" w:rsidRDefault="00E77597" w:rsidP="00645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9AEA" w14:textId="77777777" w:rsidR="004E4028" w:rsidRPr="002D277D" w:rsidRDefault="004E4028">
    <w:pPr>
      <w:pStyle w:val="Footer"/>
      <w:jc w:val="center"/>
      <w:rPr>
        <w:rFonts w:ascii="Times New Roman" w:hAnsi="Times New Roman" w:cs="Times New Roman"/>
        <w:sz w:val="20"/>
        <w:szCs w:val="20"/>
      </w:rPr>
    </w:pPr>
    <w:r w:rsidRPr="002D277D">
      <w:rPr>
        <w:rFonts w:ascii="Times New Roman" w:hAnsi="Times New Roman" w:cs="Times New Roman"/>
        <w:sz w:val="20"/>
        <w:szCs w:val="20"/>
      </w:rPr>
      <w:fldChar w:fldCharType="begin"/>
    </w:r>
    <w:r w:rsidRPr="002D277D">
      <w:rPr>
        <w:rFonts w:ascii="Times New Roman" w:hAnsi="Times New Roman" w:cs="Times New Roman"/>
        <w:sz w:val="20"/>
        <w:szCs w:val="20"/>
      </w:rPr>
      <w:instrText xml:space="preserve"> PAGE   \* MERGEFORMAT </w:instrText>
    </w:r>
    <w:r w:rsidRPr="002D277D">
      <w:rPr>
        <w:rFonts w:ascii="Times New Roman" w:hAnsi="Times New Roman" w:cs="Times New Roman"/>
        <w:sz w:val="20"/>
        <w:szCs w:val="20"/>
      </w:rPr>
      <w:fldChar w:fldCharType="separate"/>
    </w:r>
    <w:r w:rsidRPr="002D277D">
      <w:rPr>
        <w:rFonts w:ascii="Times New Roman" w:hAnsi="Times New Roman" w:cs="Times New Roman"/>
        <w:noProof/>
        <w:sz w:val="20"/>
        <w:szCs w:val="20"/>
      </w:rPr>
      <w:t>2</w:t>
    </w:r>
    <w:r w:rsidRPr="002D277D">
      <w:rPr>
        <w:rFonts w:ascii="Times New Roman" w:hAnsi="Times New Roman" w:cs="Times New Roman"/>
        <w:noProof/>
        <w:sz w:val="20"/>
        <w:szCs w:val="20"/>
      </w:rPr>
      <w:fldChar w:fldCharType="end"/>
    </w:r>
  </w:p>
  <w:p w14:paraId="40F2BE20" w14:textId="77777777" w:rsidR="004E4028" w:rsidRDefault="004E4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2D5EC" w14:textId="77777777" w:rsidR="00E77597" w:rsidRDefault="00E77597" w:rsidP="0064517D">
      <w:pPr>
        <w:spacing w:after="0" w:line="240" w:lineRule="auto"/>
      </w:pPr>
      <w:r>
        <w:separator/>
      </w:r>
    </w:p>
  </w:footnote>
  <w:footnote w:type="continuationSeparator" w:id="0">
    <w:p w14:paraId="36FD4D4F" w14:textId="77777777" w:rsidR="00E77597" w:rsidRDefault="00E77597" w:rsidP="0064517D">
      <w:pPr>
        <w:spacing w:after="0" w:line="240" w:lineRule="auto"/>
      </w:pPr>
      <w:r>
        <w:continuationSeparator/>
      </w:r>
    </w:p>
  </w:footnote>
  <w:footnote w:id="1">
    <w:p w14:paraId="135ABF31" w14:textId="77777777" w:rsidR="0064517D" w:rsidRPr="00EE5034" w:rsidRDefault="0064517D" w:rsidP="0064517D">
      <w:pPr>
        <w:pStyle w:val="FootnoteText"/>
        <w:rPr>
          <w:rFonts w:ascii="Times New Roman" w:hAnsi="Times New Roman" w:cs="Times New Roman"/>
        </w:rPr>
      </w:pPr>
      <w:r w:rsidRPr="00EE5034">
        <w:rPr>
          <w:rStyle w:val="FootnoteReference"/>
          <w:rFonts w:ascii="Times New Roman" w:hAnsi="Times New Roman" w:cs="Times New Roman"/>
        </w:rPr>
        <w:footnoteRef/>
      </w:r>
      <w:r w:rsidRPr="00EE5034">
        <w:rPr>
          <w:rFonts w:ascii="Times New Roman" w:hAnsi="Times New Roman" w:cs="Times New Roman"/>
        </w:rPr>
        <w:t xml:space="preserve"> </w:t>
      </w:r>
      <w:r w:rsidRPr="00EE5034">
        <w:rPr>
          <w:rFonts w:ascii="Times New Roman" w:hAnsi="Times New Roman" w:cs="Times New Roman"/>
        </w:rPr>
        <w:tab/>
      </w:r>
      <w:r>
        <w:rPr>
          <w:rFonts w:ascii="Times New Roman" w:hAnsi="Times New Roman" w:cs="Times New Roman"/>
        </w:rPr>
        <w:t xml:space="preserve">Culbertson </w:t>
      </w:r>
      <w:r w:rsidRPr="00EE5034">
        <w:rPr>
          <w:rFonts w:ascii="Times New Roman" w:hAnsi="Times New Roman" w:cs="Times New Roman"/>
        </w:rPr>
        <w:t>Motion at 5.</w:t>
      </w:r>
    </w:p>
  </w:footnote>
  <w:footnote w:id="2">
    <w:p w14:paraId="1B657B9E" w14:textId="77777777" w:rsidR="0064517D" w:rsidRDefault="0064517D" w:rsidP="0064517D">
      <w:pPr>
        <w:pStyle w:val="FootnoteText"/>
      </w:pPr>
      <w:r w:rsidRPr="00EE5034">
        <w:rPr>
          <w:rStyle w:val="FootnoteReference"/>
          <w:rFonts w:ascii="Times New Roman" w:hAnsi="Times New Roman" w:cs="Times New Roman"/>
        </w:rPr>
        <w:footnoteRef/>
      </w:r>
      <w:r w:rsidRPr="00EE5034">
        <w:rPr>
          <w:rFonts w:ascii="Times New Roman" w:hAnsi="Times New Roman" w:cs="Times New Roman"/>
        </w:rPr>
        <w:t xml:space="preserve"> </w:t>
      </w:r>
      <w:r w:rsidRPr="00EE5034">
        <w:rPr>
          <w:rFonts w:ascii="Times New Roman" w:hAnsi="Times New Roman" w:cs="Times New Roman"/>
        </w:rPr>
        <w:tab/>
      </w:r>
      <w:r w:rsidRPr="00EE5034">
        <w:rPr>
          <w:rFonts w:ascii="Times New Roman" w:hAnsi="Times New Roman" w:cs="Times New Roman"/>
          <w:i/>
          <w:iCs/>
        </w:rPr>
        <w:t>Id</w:t>
      </w:r>
      <w:r w:rsidRPr="00EE5034">
        <w:rPr>
          <w:rFonts w:ascii="Times New Roman" w:hAnsi="Times New Roman" w:cs="Times New Roman"/>
        </w:rPr>
        <w:t>.</w:t>
      </w:r>
      <w:r>
        <w:t xml:space="preserve">  </w:t>
      </w:r>
    </w:p>
  </w:footnote>
  <w:footnote w:id="3">
    <w:p w14:paraId="1F441472" w14:textId="77777777" w:rsidR="0064517D" w:rsidRPr="00392D1F" w:rsidRDefault="0064517D" w:rsidP="0064517D">
      <w:pPr>
        <w:pStyle w:val="FootnoteText"/>
        <w:rPr>
          <w:rFonts w:ascii="Times New Roman" w:hAnsi="Times New Roman" w:cs="Times New Roman"/>
        </w:rPr>
      </w:pPr>
      <w:r w:rsidRPr="00392D1F">
        <w:rPr>
          <w:rStyle w:val="FootnoteReference"/>
          <w:rFonts w:ascii="Times New Roman" w:hAnsi="Times New Roman" w:cs="Times New Roman"/>
        </w:rPr>
        <w:footnoteRef/>
      </w:r>
      <w:r w:rsidRPr="00392D1F">
        <w:rPr>
          <w:rFonts w:ascii="Times New Roman" w:hAnsi="Times New Roman" w:cs="Times New Roman"/>
        </w:rPr>
        <w:t xml:space="preserve"> </w:t>
      </w:r>
      <w:r w:rsidRPr="00392D1F">
        <w:rPr>
          <w:rFonts w:ascii="Times New Roman" w:hAnsi="Times New Roman" w:cs="Times New Roman"/>
        </w:rPr>
        <w:tab/>
      </w:r>
      <w:r>
        <w:rPr>
          <w:rFonts w:ascii="Times New Roman" w:hAnsi="Times New Roman" w:cs="Times New Roman"/>
        </w:rPr>
        <w:t xml:space="preserve">Culbertson </w:t>
      </w:r>
      <w:r w:rsidRPr="00392D1F">
        <w:rPr>
          <w:rFonts w:ascii="Times New Roman" w:hAnsi="Times New Roman" w:cs="Times New Roman"/>
        </w:rPr>
        <w:t xml:space="preserve">Motion at 8.  </w:t>
      </w:r>
    </w:p>
  </w:footnote>
  <w:footnote w:id="4">
    <w:p w14:paraId="11D12E29" w14:textId="77777777" w:rsidR="0064517D" w:rsidRPr="00693652" w:rsidRDefault="0064517D" w:rsidP="0064517D">
      <w:pPr>
        <w:pStyle w:val="FootnoteText"/>
        <w:rPr>
          <w:rFonts w:ascii="Times New Roman" w:hAnsi="Times New Roman" w:cs="Times New Roman"/>
        </w:rPr>
      </w:pPr>
      <w:r w:rsidRPr="00693652">
        <w:rPr>
          <w:rStyle w:val="FootnoteReference"/>
          <w:rFonts w:ascii="Times New Roman" w:hAnsi="Times New Roman" w:cs="Times New Roman"/>
        </w:rPr>
        <w:footnoteRef/>
      </w:r>
      <w:r w:rsidRPr="00693652">
        <w:rPr>
          <w:rFonts w:ascii="Times New Roman" w:hAnsi="Times New Roman" w:cs="Times New Roman"/>
        </w:rPr>
        <w:t xml:space="preserve"> </w:t>
      </w:r>
      <w:r w:rsidRPr="00693652">
        <w:rPr>
          <w:rFonts w:ascii="Times New Roman" w:hAnsi="Times New Roman" w:cs="Times New Roman"/>
        </w:rPr>
        <w:tab/>
        <w:t>Columbia Answer at 3.</w:t>
      </w:r>
    </w:p>
  </w:footnote>
  <w:footnote w:id="5">
    <w:p w14:paraId="20E49F15" w14:textId="77777777" w:rsidR="0064517D" w:rsidRPr="00693652" w:rsidRDefault="0064517D" w:rsidP="0064517D">
      <w:pPr>
        <w:pStyle w:val="FootnoteText"/>
        <w:rPr>
          <w:rFonts w:ascii="Times New Roman" w:hAnsi="Times New Roman" w:cs="Times New Roman"/>
        </w:rPr>
      </w:pPr>
      <w:r w:rsidRPr="00693652">
        <w:rPr>
          <w:rStyle w:val="FootnoteReference"/>
          <w:rFonts w:ascii="Times New Roman" w:hAnsi="Times New Roman" w:cs="Times New Roman"/>
        </w:rPr>
        <w:footnoteRef/>
      </w:r>
      <w:r w:rsidRPr="00693652">
        <w:rPr>
          <w:rFonts w:ascii="Times New Roman" w:hAnsi="Times New Roman" w:cs="Times New Roman"/>
        </w:rPr>
        <w:t xml:space="preserve"> </w:t>
      </w:r>
      <w:r w:rsidRPr="00693652">
        <w:rPr>
          <w:rFonts w:ascii="Times New Roman" w:hAnsi="Times New Roman" w:cs="Times New Roman"/>
        </w:rPr>
        <w:tab/>
        <w:t>Columbia Answer at 4</w:t>
      </w:r>
    </w:p>
  </w:footnote>
  <w:footnote w:id="6">
    <w:p w14:paraId="7DB7A757" w14:textId="77777777" w:rsidR="0064517D" w:rsidRDefault="0064517D" w:rsidP="0064517D">
      <w:pPr>
        <w:pStyle w:val="FootnoteText"/>
      </w:pPr>
      <w:r w:rsidRPr="00693652">
        <w:rPr>
          <w:rStyle w:val="FootnoteReference"/>
          <w:rFonts w:ascii="Times New Roman" w:hAnsi="Times New Roman" w:cs="Times New Roman"/>
        </w:rPr>
        <w:footnoteRef/>
      </w:r>
      <w:r w:rsidRPr="00693652">
        <w:rPr>
          <w:rFonts w:ascii="Times New Roman" w:hAnsi="Times New Roman" w:cs="Times New Roman"/>
        </w:rPr>
        <w:t xml:space="preserve"> </w:t>
      </w:r>
      <w:r w:rsidRPr="00693652">
        <w:rPr>
          <w:rFonts w:ascii="Times New Roman" w:hAnsi="Times New Roman" w:cs="Times New Roman"/>
        </w:rPr>
        <w:tab/>
        <w:t>66 Pa.C.S. § 1308(d)(emphasis added).</w:t>
      </w:r>
      <w:r>
        <w:rPr>
          <w:rFonts w:ascii="Times New Roman" w:hAnsi="Times New Roman" w:cs="Times New Roman"/>
        </w:rPr>
        <w:t xml:space="preserve">  </w:t>
      </w:r>
    </w:p>
  </w:footnote>
  <w:footnote w:id="7">
    <w:p w14:paraId="099BB616" w14:textId="77777777" w:rsidR="0064517D" w:rsidRPr="00E97984" w:rsidRDefault="0064517D" w:rsidP="0064517D">
      <w:pPr>
        <w:pStyle w:val="FootnoteText"/>
        <w:rPr>
          <w:rFonts w:ascii="Times New Roman" w:hAnsi="Times New Roman" w:cs="Times New Roman"/>
        </w:rPr>
      </w:pPr>
      <w:r w:rsidRPr="00E97984">
        <w:rPr>
          <w:rStyle w:val="FootnoteReference"/>
          <w:rFonts w:ascii="Times New Roman" w:hAnsi="Times New Roman" w:cs="Times New Roman"/>
        </w:rPr>
        <w:footnoteRef/>
      </w:r>
      <w:r w:rsidRPr="00E97984">
        <w:rPr>
          <w:rFonts w:ascii="Times New Roman" w:hAnsi="Times New Roman" w:cs="Times New Roman"/>
        </w:rPr>
        <w:t xml:space="preserve"> </w:t>
      </w:r>
      <w:r w:rsidRPr="00E97984">
        <w:rPr>
          <w:rFonts w:ascii="Times New Roman" w:hAnsi="Times New Roman" w:cs="Times New Roman"/>
        </w:rPr>
        <w:tab/>
      </w:r>
      <w:r w:rsidRPr="00E97984">
        <w:rPr>
          <w:rFonts w:ascii="Times New Roman" w:hAnsi="Times New Roman" w:cs="Times New Roman"/>
          <w:i/>
          <w:iCs/>
        </w:rPr>
        <w:t>Id</w:t>
      </w:r>
      <w:r w:rsidRPr="00E97984">
        <w:rPr>
          <w:rFonts w:ascii="Times New Roman" w:hAnsi="Times New Roman" w:cs="Times New Roman"/>
        </w:rPr>
        <w:t xml:space="preserve">.  </w:t>
      </w:r>
    </w:p>
  </w:footnote>
  <w:footnote w:id="8">
    <w:p w14:paraId="35A518AC" w14:textId="77777777" w:rsidR="0064517D" w:rsidRPr="00392D1F" w:rsidRDefault="0064517D" w:rsidP="0064517D">
      <w:pPr>
        <w:pStyle w:val="FootnoteText"/>
        <w:rPr>
          <w:rFonts w:ascii="Times New Roman" w:hAnsi="Times New Roman" w:cs="Times New Roman"/>
        </w:rPr>
      </w:pPr>
      <w:r w:rsidRPr="00392D1F">
        <w:rPr>
          <w:rStyle w:val="FootnoteReference"/>
          <w:rFonts w:ascii="Times New Roman" w:hAnsi="Times New Roman" w:cs="Times New Roman"/>
        </w:rPr>
        <w:footnoteRef/>
      </w:r>
      <w:r w:rsidRPr="00392D1F">
        <w:rPr>
          <w:rFonts w:ascii="Times New Roman" w:hAnsi="Times New Roman" w:cs="Times New Roman"/>
        </w:rPr>
        <w:t xml:space="preserve"> </w:t>
      </w:r>
      <w:r w:rsidRPr="00392D1F">
        <w:rPr>
          <w:rFonts w:ascii="Times New Roman" w:hAnsi="Times New Roman" w:cs="Times New Roman"/>
        </w:rPr>
        <w:tab/>
      </w:r>
      <w:r>
        <w:rPr>
          <w:rFonts w:ascii="Times New Roman" w:hAnsi="Times New Roman" w:cs="Times New Roman"/>
        </w:rPr>
        <w:t xml:space="preserve">Culbertson </w:t>
      </w:r>
      <w:r w:rsidRPr="00392D1F">
        <w:rPr>
          <w:rFonts w:ascii="Times New Roman" w:hAnsi="Times New Roman" w:cs="Times New Roman"/>
        </w:rPr>
        <w:t xml:space="preserve">Motion at 8.  </w:t>
      </w:r>
    </w:p>
  </w:footnote>
  <w:footnote w:id="9">
    <w:p w14:paraId="19B05E8C" w14:textId="77777777" w:rsidR="0064517D" w:rsidRPr="007B0C21" w:rsidRDefault="0064517D" w:rsidP="0064517D">
      <w:pPr>
        <w:pStyle w:val="FootnoteText"/>
        <w:rPr>
          <w:rFonts w:ascii="Times New Roman" w:hAnsi="Times New Roman" w:cs="Times New Roman"/>
        </w:rPr>
      </w:pPr>
      <w:r w:rsidRPr="007B0C21">
        <w:rPr>
          <w:rStyle w:val="FootnoteReference"/>
          <w:rFonts w:ascii="Times New Roman" w:hAnsi="Times New Roman" w:cs="Times New Roman"/>
        </w:rPr>
        <w:footnoteRef/>
      </w:r>
      <w:r w:rsidRPr="007B0C21">
        <w:rPr>
          <w:rFonts w:ascii="Times New Roman" w:hAnsi="Times New Roman" w:cs="Times New Roman"/>
        </w:rPr>
        <w:t xml:space="preserve"> </w:t>
      </w:r>
      <w:r w:rsidRPr="007B0C21">
        <w:rPr>
          <w:rFonts w:ascii="Times New Roman" w:hAnsi="Times New Roman" w:cs="Times New Roman"/>
        </w:rPr>
        <w:tab/>
      </w:r>
      <w:r w:rsidRPr="007B0C21">
        <w:rPr>
          <w:rFonts w:ascii="Times New Roman" w:hAnsi="Times New Roman" w:cs="Times New Roman"/>
          <w:i/>
          <w:iCs/>
        </w:rPr>
        <w:t>Pa.PUC v. Columbia Gas of Pennsylvania, Inc., Docket No. R-2021-3024296</w:t>
      </w:r>
      <w:r>
        <w:rPr>
          <w:rFonts w:ascii="Times New Roman" w:hAnsi="Times New Roman" w:cs="Times New Roman"/>
          <w:i/>
          <w:iCs/>
        </w:rPr>
        <w:t xml:space="preserve"> </w:t>
      </w:r>
      <w:r>
        <w:rPr>
          <w:rFonts w:ascii="Times New Roman" w:hAnsi="Times New Roman" w:cs="Times New Roman"/>
        </w:rPr>
        <w:t xml:space="preserve">(Opinion and Order entered December 16, 2021 at 27).  </w:t>
      </w:r>
    </w:p>
  </w:footnote>
  <w:footnote w:id="10">
    <w:p w14:paraId="1E27CF18" w14:textId="77777777" w:rsidR="0064517D" w:rsidRPr="00DC082D" w:rsidRDefault="0064517D" w:rsidP="0064517D">
      <w:pPr>
        <w:pStyle w:val="FootnoteText"/>
        <w:rPr>
          <w:rFonts w:ascii="Times New Roman" w:hAnsi="Times New Roman" w:cs="Times New Roman"/>
        </w:rPr>
      </w:pPr>
      <w:r w:rsidRPr="00DC082D">
        <w:rPr>
          <w:rStyle w:val="FootnoteReference"/>
          <w:rFonts w:ascii="Times New Roman" w:hAnsi="Times New Roman" w:cs="Times New Roman"/>
        </w:rPr>
        <w:footnoteRef/>
      </w:r>
      <w:r w:rsidRPr="00DC082D">
        <w:rPr>
          <w:rFonts w:ascii="Times New Roman" w:hAnsi="Times New Roman" w:cs="Times New Roman"/>
        </w:rPr>
        <w:t xml:space="preserve"> </w:t>
      </w:r>
      <w:r w:rsidRPr="00DC082D">
        <w:rPr>
          <w:rFonts w:ascii="Times New Roman" w:hAnsi="Times New Roman" w:cs="Times New Roman"/>
        </w:rPr>
        <w:tab/>
      </w:r>
      <w:r w:rsidRPr="00DC082D">
        <w:rPr>
          <w:rFonts w:ascii="Times New Roman" w:hAnsi="Times New Roman" w:cs="Times New Roman"/>
          <w:i/>
          <w:iCs/>
        </w:rPr>
        <w:t>Id.</w:t>
      </w:r>
      <w:r>
        <w:rPr>
          <w:rFonts w:ascii="Times New Roman" w:hAnsi="Times New Roman" w:cs="Times New Roman"/>
        </w:rPr>
        <w:t xml:space="preserve"> at 28.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7D"/>
    <w:rsid w:val="00001B18"/>
    <w:rsid w:val="00134D78"/>
    <w:rsid w:val="002C7165"/>
    <w:rsid w:val="002E6D86"/>
    <w:rsid w:val="00306EBF"/>
    <w:rsid w:val="00411C62"/>
    <w:rsid w:val="004A7B14"/>
    <w:rsid w:val="004E4028"/>
    <w:rsid w:val="00503FCB"/>
    <w:rsid w:val="005779FE"/>
    <w:rsid w:val="00617AE4"/>
    <w:rsid w:val="0064517D"/>
    <w:rsid w:val="00652F7C"/>
    <w:rsid w:val="006D269A"/>
    <w:rsid w:val="0072798A"/>
    <w:rsid w:val="007466E9"/>
    <w:rsid w:val="008262B2"/>
    <w:rsid w:val="00862611"/>
    <w:rsid w:val="00996CF9"/>
    <w:rsid w:val="009D6631"/>
    <w:rsid w:val="009F0376"/>
    <w:rsid w:val="009F60F9"/>
    <w:rsid w:val="00AA73E2"/>
    <w:rsid w:val="00AF2092"/>
    <w:rsid w:val="00B227D7"/>
    <w:rsid w:val="00BA243C"/>
    <w:rsid w:val="00D36057"/>
    <w:rsid w:val="00D44224"/>
    <w:rsid w:val="00D96D62"/>
    <w:rsid w:val="00E77597"/>
    <w:rsid w:val="00E8359E"/>
    <w:rsid w:val="00EB0886"/>
    <w:rsid w:val="00F76F0E"/>
    <w:rsid w:val="00F8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28E4"/>
  <w15:chartTrackingRefBased/>
  <w15:docId w15:val="{28D7CDB5-B573-44A1-8E00-26EAFFB7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51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517D"/>
    <w:rPr>
      <w:sz w:val="20"/>
      <w:szCs w:val="20"/>
    </w:rPr>
  </w:style>
  <w:style w:type="character" w:styleId="FootnoteReference">
    <w:name w:val="footnote reference"/>
    <w:semiHidden/>
    <w:rsid w:val="0064517D"/>
    <w:rPr>
      <w:vertAlign w:val="superscript"/>
    </w:rPr>
  </w:style>
  <w:style w:type="paragraph" w:styleId="Footer">
    <w:name w:val="footer"/>
    <w:basedOn w:val="Normal"/>
    <w:link w:val="FooterChar"/>
    <w:uiPriority w:val="99"/>
    <w:unhideWhenUsed/>
    <w:rsid w:val="004E4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028"/>
  </w:style>
  <w:style w:type="paragraph" w:styleId="Header">
    <w:name w:val="header"/>
    <w:basedOn w:val="Normal"/>
    <w:link w:val="HeaderChar"/>
    <w:uiPriority w:val="99"/>
    <w:unhideWhenUsed/>
    <w:rsid w:val="004E4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irakis@nisource.com" TargetMode="External"/><Relationship Id="rId13" Type="http://schemas.openxmlformats.org/officeDocument/2006/relationships/hyperlink" Target="mailto:sgray@pa.gov" TargetMode="External"/><Relationship Id="rId18" Type="http://schemas.openxmlformats.org/officeDocument/2006/relationships/hyperlink" Target="mailto:pddemanchick@hmslegal.com" TargetMode="External"/><Relationship Id="rId26" Type="http://schemas.openxmlformats.org/officeDocument/2006/relationships/hyperlink" Target="mailto:cjazdrmr@yahoo.com" TargetMode="External"/><Relationship Id="rId3" Type="http://schemas.openxmlformats.org/officeDocument/2006/relationships/settings" Target="settings.xml"/><Relationship Id="rId21" Type="http://schemas.openxmlformats.org/officeDocument/2006/relationships/hyperlink" Target="mailto:mszybist@nrdc.org" TargetMode="External"/><Relationship Id="rId7" Type="http://schemas.openxmlformats.org/officeDocument/2006/relationships/footer" Target="footer1.xml"/><Relationship Id="rId12" Type="http://schemas.openxmlformats.org/officeDocument/2006/relationships/hyperlink" Target="mailto:ermclain@pa.gov" TargetMode="External"/><Relationship Id="rId17" Type="http://schemas.openxmlformats.org/officeDocument/2006/relationships/hyperlink" Target="mailto:wesnyder@hmslegal.com" TargetMode="External"/><Relationship Id="rId25" Type="http://schemas.openxmlformats.org/officeDocument/2006/relationships/hyperlink" Target="mailto:Jas673@hotmail.com" TargetMode="External"/><Relationship Id="rId2" Type="http://schemas.openxmlformats.org/officeDocument/2006/relationships/styles" Target="styles.xml"/><Relationship Id="rId16" Type="http://schemas.openxmlformats.org/officeDocument/2006/relationships/hyperlink" Target="mailto:tjsniscak@hmslegal.com" TargetMode="External"/><Relationship Id="rId20" Type="http://schemas.openxmlformats.org/officeDocument/2006/relationships/hyperlink" Target="mailto:pulp@pautilitylawproject.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berkstresser@postschell.com" TargetMode="External"/><Relationship Id="rId24" Type="http://schemas.openxmlformats.org/officeDocument/2006/relationships/hyperlink" Target="mailto:kstark@mcneeslaw.com" TargetMode="External"/><Relationship Id="rId5" Type="http://schemas.openxmlformats.org/officeDocument/2006/relationships/footnotes" Target="footnotes.xml"/><Relationship Id="rId15" Type="http://schemas.openxmlformats.org/officeDocument/2006/relationships/hyperlink" Target="mailto:tsstewart@hmslegal.com" TargetMode="External"/><Relationship Id="rId23" Type="http://schemas.openxmlformats.org/officeDocument/2006/relationships/hyperlink" Target="mailto:cmincavage@mcneeslaw.com" TargetMode="External"/><Relationship Id="rId28" Type="http://schemas.openxmlformats.org/officeDocument/2006/relationships/fontTable" Target="fontTable.xml"/><Relationship Id="rId10" Type="http://schemas.openxmlformats.org/officeDocument/2006/relationships/hyperlink" Target="mailto:mhassell@postschell.com" TargetMode="External"/><Relationship Id="rId19" Type="http://schemas.openxmlformats.org/officeDocument/2006/relationships/hyperlink" Target="mailto:jlvullo@bvrrlaw.com" TargetMode="External"/><Relationship Id="rId4" Type="http://schemas.openxmlformats.org/officeDocument/2006/relationships/webSettings" Target="webSettings.xml"/><Relationship Id="rId9" Type="http://schemas.openxmlformats.org/officeDocument/2006/relationships/hyperlink" Target="mailto:tjgallagher@nisource.com" TargetMode="External"/><Relationship Id="rId14" Type="http://schemas.openxmlformats.org/officeDocument/2006/relationships/hyperlink" Target="mailto:OCAColumbiaGas2022@paoca.org" TargetMode="External"/><Relationship Id="rId22" Type="http://schemas.openxmlformats.org/officeDocument/2006/relationships/hyperlink" Target="mailto:akaras@fairshake-els.org" TargetMode="External"/><Relationship Id="rId27" Type="http://schemas.openxmlformats.org/officeDocument/2006/relationships/hyperlink" Target="mailto:Richard.C.Culbert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020B4-4B4D-4177-89CF-0074E225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2794</Words>
  <Characters>15932</Characters>
  <Application>Microsoft Office Word</Application>
  <DocSecurity>0</DocSecurity>
  <Lines>132</Lines>
  <Paragraphs>37</Paragraphs>
  <ScaleCrop>false</ScaleCrop>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 Christopher</dc:creator>
  <cp:keywords/>
  <dc:description/>
  <cp:lastModifiedBy>Delvillar, Shalea</cp:lastModifiedBy>
  <cp:revision>2</cp:revision>
  <dcterms:created xsi:type="dcterms:W3CDTF">2022-05-16T16:20:00Z</dcterms:created>
  <dcterms:modified xsi:type="dcterms:W3CDTF">2022-05-16T16:20:00Z</dcterms:modified>
</cp:coreProperties>
</file>