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7F82DD7C" w14:textId="77777777">
        <w:trPr>
          <w:trHeight w:val="990"/>
        </w:trPr>
        <w:tc>
          <w:tcPr>
            <w:tcW w:w="1363" w:type="dxa"/>
          </w:tcPr>
          <w:p w14:paraId="5581905B" w14:textId="772DE72B" w:rsidR="00043CCF" w:rsidRDefault="00D30BFA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C21E65B" wp14:editId="03127C0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335280</wp:posOffset>
                  </wp:positionV>
                  <wp:extent cx="1670050" cy="548640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8BC7F3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1B82ADC4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F50EEAC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EE13EB5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22F9A46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73E0DD9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2A6344C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D3118C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F8F997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2FEBBD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179635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28E44BC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93C265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396E95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A77DC7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4351121A" w14:textId="055BAC7B" w:rsidR="00895B8B" w:rsidRPr="00620964" w:rsidRDefault="00F01A6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24, 2022</w:t>
      </w:r>
    </w:p>
    <w:p w14:paraId="18303F9F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E0577E1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2D4A04C" w14:textId="5E30104B" w:rsidR="00EF2620" w:rsidRDefault="00895B8B" w:rsidP="00432DFC">
      <w:pPr>
        <w:suppressAutoHyphens/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CC44B9" w:rsidRPr="00CC44B9">
        <w:rPr>
          <w:rFonts w:ascii="Microsoft Sans Serif" w:eastAsia="Microsoft Sans Serif" w:hAnsi="Microsoft Sans Serif" w:cs="Microsoft Sans Serif"/>
          <w:b/>
          <w:sz w:val="24"/>
        </w:rPr>
        <w:t>C-</w:t>
      </w:r>
      <w:r w:rsidR="00F01A68">
        <w:rPr>
          <w:rFonts w:ascii="Microsoft Sans Serif" w:eastAsia="Microsoft Sans Serif" w:hAnsi="Microsoft Sans Serif" w:cs="Microsoft Sans Serif"/>
          <w:b/>
          <w:sz w:val="24"/>
        </w:rPr>
        <w:t>2022-3031740</w:t>
      </w:r>
    </w:p>
    <w:p w14:paraId="74EDF2D9" w14:textId="4D16123E" w:rsidR="00F01A68" w:rsidRPr="002430C3" w:rsidRDefault="00F01A68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F-2022-3031726</w:t>
      </w:r>
    </w:p>
    <w:p w14:paraId="321647DF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1BCFFBB3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4F7C9A9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8DD9EC" w14:textId="0C5EE2B4" w:rsidR="00F01A68" w:rsidRPr="00F01A68" w:rsidRDefault="00F01A68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F01A68">
        <w:rPr>
          <w:rFonts w:ascii="Microsoft Sans Serif" w:eastAsia="Microsoft Sans Serif" w:hAnsi="Microsoft Sans Serif" w:cs="Microsoft Sans Serif"/>
          <w:b/>
          <w:sz w:val="24"/>
        </w:rPr>
        <w:t>G</w:t>
      </w:r>
      <w:r>
        <w:rPr>
          <w:rFonts w:ascii="Microsoft Sans Serif" w:eastAsia="Microsoft Sans Serif" w:hAnsi="Microsoft Sans Serif" w:cs="Microsoft Sans Serif"/>
          <w:b/>
          <w:sz w:val="24"/>
        </w:rPr>
        <w:t>LX</w:t>
      </w:r>
      <w:r w:rsidRPr="00F01A68">
        <w:rPr>
          <w:rFonts w:ascii="Microsoft Sans Serif" w:eastAsia="Microsoft Sans Serif" w:hAnsi="Microsoft Sans Serif" w:cs="Microsoft Sans Serif"/>
          <w:b/>
          <w:sz w:val="24"/>
        </w:rPr>
        <w:t xml:space="preserve"> Properties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F01A68">
        <w:rPr>
          <w:rFonts w:ascii="Microsoft Sans Serif" w:eastAsia="Microsoft Sans Serif" w:hAnsi="Microsoft Sans Serif" w:cs="Microsoft Sans Serif"/>
          <w:b/>
          <w:sz w:val="24"/>
        </w:rPr>
        <w:t xml:space="preserve">. 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The </w:t>
      </w:r>
      <w:r w:rsidRPr="00F01A68">
        <w:rPr>
          <w:rFonts w:ascii="Microsoft Sans Serif" w:eastAsia="Microsoft Sans Serif" w:hAnsi="Microsoft Sans Serif" w:cs="Microsoft Sans Serif"/>
          <w:b/>
          <w:sz w:val="24"/>
        </w:rPr>
        <w:t xml:space="preserve">Pittsburgh Water </w:t>
      </w:r>
      <w:r>
        <w:rPr>
          <w:rFonts w:ascii="Microsoft Sans Serif" w:eastAsia="Microsoft Sans Serif" w:hAnsi="Microsoft Sans Serif" w:cs="Microsoft Sans Serif"/>
          <w:b/>
          <w:sz w:val="24"/>
        </w:rPr>
        <w:t>a</w:t>
      </w:r>
      <w:r w:rsidRPr="00F01A68">
        <w:rPr>
          <w:rFonts w:ascii="Microsoft Sans Serif" w:eastAsia="Microsoft Sans Serif" w:hAnsi="Microsoft Sans Serif" w:cs="Microsoft Sans Serif"/>
          <w:b/>
          <w:sz w:val="24"/>
        </w:rPr>
        <w:t xml:space="preserve">nd Sewer Authority </w:t>
      </w:r>
    </w:p>
    <w:p w14:paraId="26E3585E" w14:textId="76B0C9D8" w:rsidR="00F01A68" w:rsidRDefault="00F01A68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773C5608" w14:textId="77777777" w:rsidR="00E87BB8" w:rsidRDefault="00E87BB8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7D8E90BE" w14:textId="4AE2B7C4" w:rsidR="00432DFC" w:rsidRPr="00620964" w:rsidRDefault="00E87BB8" w:rsidP="007D35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153D5A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38BDE3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63D99337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CF19872" w14:textId="4FE4E80E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C0202D">
        <w:rPr>
          <w:rFonts w:ascii="Microsoft Sans Serif" w:hAnsi="Microsoft Sans Serif" w:cs="Microsoft Sans Serif"/>
          <w:sz w:val="24"/>
          <w:szCs w:val="24"/>
        </w:rPr>
        <w:t xml:space="preserve">Deputy Chief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01A68">
        <w:rPr>
          <w:rFonts w:ascii="Microsoft Sans Serif" w:hAnsi="Microsoft Sans Serif" w:cs="Microsoft Sans Serif"/>
          <w:sz w:val="24"/>
          <w:szCs w:val="24"/>
        </w:rPr>
        <w:t>Hoyer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01A68">
        <w:rPr>
          <w:rFonts w:ascii="Microsoft Sans Serif" w:hAnsi="Microsoft Sans Serif" w:cs="Microsoft Sans Serif"/>
          <w:sz w:val="24"/>
          <w:szCs w:val="24"/>
        </w:rPr>
        <w:t>Hoyer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4B7223BB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4D1A05C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901EB0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9A30E7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0F6FB72B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BD2935C" w14:textId="07C2E9EA" w:rsidR="002F72BE" w:rsidRPr="00620964" w:rsidRDefault="00651AED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</w:t>
      </w:r>
      <w:r w:rsidR="002803B6">
        <w:rPr>
          <w:rFonts w:ascii="Microsoft Sans Serif" w:hAnsi="Microsoft Sans Serif" w:cs="Microsoft Sans Serif"/>
          <w:b/>
          <w:sz w:val="24"/>
          <w:szCs w:val="24"/>
        </w:rPr>
        <w:t>565.3550</w:t>
      </w:r>
    </w:p>
    <w:p w14:paraId="686C06B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34B641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E4BA19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6840D61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021A0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2AE606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6B631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696F284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7E2900F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9BD950C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1CBEBCD" w14:textId="143B1C95" w:rsidR="003B5CC5" w:rsidRDefault="00F10FA6" w:rsidP="00D30B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D30BF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C-2022-3031740 &amp; F-2022-3031726 - GLX PROPERTIES v. </w:t>
      </w:r>
      <w:r w:rsidR="00041FA5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THE </w:t>
      </w:r>
      <w:r w:rsidR="00D30BFA">
        <w:rPr>
          <w:rFonts w:ascii="Microsoft Sans Serif" w:eastAsia="Microsoft Sans Serif" w:hAnsi="Microsoft Sans Serif" w:cs="Microsoft Sans Serif"/>
          <w:b/>
          <w:sz w:val="24"/>
          <w:u w:val="single"/>
        </w:rPr>
        <w:t>PITTSBURGH WATER AND SEWER AUTHORITY</w:t>
      </w:r>
      <w:r w:rsidR="00D30BFA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THEODORE GEARY MANAGER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GLX PROPERTIES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PO BOX 99732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PITTSBURGH PA  15</w:t>
      </w:r>
      <w:r w:rsidR="008603D9">
        <w:rPr>
          <w:rFonts w:ascii="Microsoft Sans Serif" w:eastAsia="Microsoft Sans Serif" w:hAnsi="Microsoft Sans Serif" w:cs="Microsoft Sans Serif"/>
          <w:sz w:val="24"/>
        </w:rPr>
        <w:t>2</w:t>
      </w:r>
      <w:r w:rsidR="00B328FD">
        <w:rPr>
          <w:rFonts w:ascii="Microsoft Sans Serif" w:eastAsia="Microsoft Sans Serif" w:hAnsi="Microsoft Sans Serif" w:cs="Microsoft Sans Serif"/>
          <w:sz w:val="24"/>
        </w:rPr>
        <w:t>33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</w:r>
      <w:r w:rsidR="00D30BFA" w:rsidRPr="003F5D99">
        <w:rPr>
          <w:rFonts w:ascii="Microsoft Sans Serif" w:eastAsia="Microsoft Sans Serif" w:hAnsi="Microsoft Sans Serif" w:cs="Microsoft Sans Serif"/>
          <w:b/>
          <w:bCs/>
          <w:sz w:val="24"/>
        </w:rPr>
        <w:t>412.738.1618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MSG@GLXPROP.COM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SHANNON BARKLEY GENERAL COUNSEL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PITTSBURGH WATER AND SEWER AUTHORITY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PENN LIBERTY PLAZA 1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1200 PENN AVENUE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</w:r>
      <w:r w:rsidR="00D30BFA" w:rsidRPr="003F5D99">
        <w:rPr>
          <w:rFonts w:ascii="Microsoft Sans Serif" w:eastAsia="Microsoft Sans Serif" w:hAnsi="Microsoft Sans Serif" w:cs="Microsoft Sans Serif"/>
          <w:b/>
          <w:bCs/>
          <w:sz w:val="24"/>
        </w:rPr>
        <w:t>412.676.6685 EXT 8025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SBarkley@pgh2o.com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</w:r>
      <w:r w:rsidR="00D30BFA">
        <w:rPr>
          <w:rFonts w:ascii="Microsoft Sans Serif" w:eastAsia="Microsoft Sans Serif" w:hAnsi="Microsoft Sans Serif" w:cs="Microsoft Sans Serif"/>
          <w:sz w:val="24"/>
        </w:rPr>
        <w:cr/>
        <w:t>KAREN O MOURY ESQUIRE</w:t>
      </w:r>
      <w:r w:rsidR="00D30BFA">
        <w:rPr>
          <w:rFonts w:ascii="Microsoft Sans Serif" w:eastAsia="Microsoft Sans Serif" w:hAnsi="Microsoft Sans Serif" w:cs="Microsoft Sans Serif"/>
          <w:sz w:val="24"/>
        </w:rPr>
        <w:cr/>
      </w:r>
      <w:r w:rsidR="003B5CC5">
        <w:rPr>
          <w:rFonts w:ascii="Microsoft Sans Serif" w:eastAsia="Microsoft Sans Serif" w:hAnsi="Microsoft Sans Serif" w:cs="Microsoft Sans Serif"/>
          <w:sz w:val="24"/>
        </w:rPr>
        <w:t>CARL R SHULTZ ESQUIRE</w:t>
      </w:r>
    </w:p>
    <w:p w14:paraId="245E0AD3" w14:textId="5E8658E6" w:rsidR="003B5CC5" w:rsidRDefault="00D30BFA" w:rsidP="00D30B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ECKERT SEAMANS</w:t>
      </w:r>
      <w:r w:rsidR="003B5CC5">
        <w:rPr>
          <w:rFonts w:ascii="Microsoft Sans Serif" w:eastAsia="Microsoft Sans Serif" w:hAnsi="Microsoft Sans Serif" w:cs="Microsoft Sans Serif"/>
          <w:sz w:val="24"/>
        </w:rPr>
        <w:t xml:space="preserve"> CHERIN &amp; MELLOT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</w:t>
      </w:r>
      <w:r w:rsidR="003B5CC5">
        <w:rPr>
          <w:rFonts w:ascii="Microsoft Sans Serif" w:eastAsia="Microsoft Sans Serif" w:hAnsi="Microsoft Sans Serif" w:cs="Microsoft Sans Serif"/>
          <w:sz w:val="24"/>
        </w:rPr>
        <w:t xml:space="preserve"> 8</w:t>
      </w:r>
      <w:r w:rsidR="003B5CC5" w:rsidRPr="003B5CC5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 w:rsidR="003B5CC5">
        <w:rPr>
          <w:rFonts w:ascii="Microsoft Sans Serif" w:eastAsia="Microsoft Sans Serif" w:hAnsi="Microsoft Sans Serif" w:cs="Microsoft Sans Serif"/>
          <w:sz w:val="24"/>
        </w:rPr>
        <w:t xml:space="preserve">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F5D99">
        <w:rPr>
          <w:rFonts w:ascii="Microsoft Sans Serif" w:eastAsia="Microsoft Sans Serif" w:hAnsi="Microsoft Sans Serif" w:cs="Microsoft Sans Serif"/>
          <w:b/>
          <w:bCs/>
          <w:sz w:val="24"/>
        </w:rPr>
        <w:t>717.237.6036</w:t>
      </w:r>
      <w:r>
        <w:rPr>
          <w:rFonts w:ascii="Microsoft Sans Serif" w:eastAsia="Microsoft Sans Serif" w:hAnsi="Microsoft Sans Serif" w:cs="Microsoft Sans Serif"/>
          <w:sz w:val="24"/>
        </w:rPr>
        <w:cr/>
        <w:t>kmoury@eckertseamans.com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3B5CC5">
        <w:rPr>
          <w:rFonts w:ascii="Microsoft Sans Serif" w:eastAsia="Microsoft Sans Serif" w:hAnsi="Microsoft Sans Serif" w:cs="Microsoft Sans Serif"/>
          <w:sz w:val="24"/>
        </w:rPr>
        <w:t>cshultz@eckerseamans.co</w:t>
      </w:r>
      <w:r w:rsidR="00E87BB8">
        <w:rPr>
          <w:rFonts w:ascii="Microsoft Sans Serif" w:eastAsia="Microsoft Sans Serif" w:hAnsi="Microsoft Sans Serif" w:cs="Microsoft Sans Serif"/>
          <w:sz w:val="24"/>
        </w:rPr>
        <w:t>B</w:t>
      </w:r>
    </w:p>
    <w:p w14:paraId="59C7D545" w14:textId="5CB19997" w:rsidR="00D30BFA" w:rsidRDefault="00D30BFA" w:rsidP="00D30B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7633C02" w14:textId="7939013C" w:rsidR="00041FA5" w:rsidRPr="00041FA5" w:rsidRDefault="00041FA5" w:rsidP="00D30BFA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The Pittsburgh Water and Sewer Authority</w:t>
      </w:r>
    </w:p>
    <w:p w14:paraId="624DA3A9" w14:textId="77777777" w:rsidR="00D30BFA" w:rsidRDefault="00D30BFA" w:rsidP="00D30BFA"/>
    <w:p w14:paraId="039416E8" w14:textId="578C844D" w:rsidR="00432DFC" w:rsidRDefault="00432DFC" w:rsidP="00D30BFA">
      <w:pPr>
        <w:rPr>
          <w:rFonts w:ascii="Microsoft Sans Serif" w:hAnsi="Microsoft Sans Serif" w:cs="Microsoft Sans Serif"/>
          <w:sz w:val="24"/>
          <w:szCs w:val="24"/>
        </w:rPr>
      </w:pPr>
    </w:p>
    <w:p w14:paraId="633F70AE" w14:textId="77777777" w:rsidR="00C57E9A" w:rsidRDefault="00C57E9A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2A5EA" w14:textId="77777777" w:rsidR="00EF2620" w:rsidRDefault="00EF2620" w:rsidP="00EF2620"/>
    <w:p w14:paraId="1333B616" w14:textId="77777777" w:rsidR="00EF2620" w:rsidRPr="004E5EA1" w:rsidRDefault="00EF2620" w:rsidP="00EF2620">
      <w:pPr>
        <w:rPr>
          <w:rFonts w:ascii="Microsoft Sans Serif" w:hAnsi="Microsoft Sans Serif" w:cs="Microsoft Sans Serif"/>
          <w:sz w:val="24"/>
          <w:szCs w:val="24"/>
        </w:rPr>
      </w:pPr>
    </w:p>
    <w:p w14:paraId="41DD26AF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54B3" w14:textId="77777777" w:rsidR="00222E1E" w:rsidRDefault="00222E1E">
      <w:r>
        <w:separator/>
      </w:r>
    </w:p>
  </w:endnote>
  <w:endnote w:type="continuationSeparator" w:id="0">
    <w:p w14:paraId="45363056" w14:textId="77777777" w:rsidR="00222E1E" w:rsidRDefault="0022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8F44" w14:textId="77777777" w:rsidR="00222E1E" w:rsidRDefault="00222E1E">
      <w:r>
        <w:separator/>
      </w:r>
    </w:p>
  </w:footnote>
  <w:footnote w:type="continuationSeparator" w:id="0">
    <w:p w14:paraId="49BD005F" w14:textId="77777777" w:rsidR="00222E1E" w:rsidRDefault="0022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679456">
    <w:abstractNumId w:val="1"/>
  </w:num>
  <w:num w:numId="2" w16cid:durableId="639455682">
    <w:abstractNumId w:val="5"/>
  </w:num>
  <w:num w:numId="3" w16cid:durableId="916399091">
    <w:abstractNumId w:val="2"/>
  </w:num>
  <w:num w:numId="4" w16cid:durableId="1793087384">
    <w:abstractNumId w:val="4"/>
  </w:num>
  <w:num w:numId="5" w16cid:durableId="951938532">
    <w:abstractNumId w:val="7"/>
  </w:num>
  <w:num w:numId="6" w16cid:durableId="572012789">
    <w:abstractNumId w:val="3"/>
  </w:num>
  <w:num w:numId="7" w16cid:durableId="1167987634">
    <w:abstractNumId w:val="8"/>
  </w:num>
  <w:num w:numId="8" w16cid:durableId="1262689894">
    <w:abstractNumId w:val="6"/>
  </w:num>
  <w:num w:numId="9" w16cid:durableId="159994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1FA5"/>
    <w:rsid w:val="00043CCF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742B"/>
    <w:rsid w:val="00194482"/>
    <w:rsid w:val="001A1140"/>
    <w:rsid w:val="001A1D15"/>
    <w:rsid w:val="001E1B15"/>
    <w:rsid w:val="00211DF6"/>
    <w:rsid w:val="002229C3"/>
    <w:rsid w:val="00222E1E"/>
    <w:rsid w:val="002430C3"/>
    <w:rsid w:val="002446FC"/>
    <w:rsid w:val="00251FBD"/>
    <w:rsid w:val="00263F5D"/>
    <w:rsid w:val="00266C0F"/>
    <w:rsid w:val="00277ECA"/>
    <w:rsid w:val="002803B6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B5CC5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45476"/>
    <w:rsid w:val="005467B3"/>
    <w:rsid w:val="00583F2C"/>
    <w:rsid w:val="005B61D5"/>
    <w:rsid w:val="005E25C5"/>
    <w:rsid w:val="006020B9"/>
    <w:rsid w:val="00620964"/>
    <w:rsid w:val="00623486"/>
    <w:rsid w:val="006352B7"/>
    <w:rsid w:val="0064705F"/>
    <w:rsid w:val="00650B73"/>
    <w:rsid w:val="00651AED"/>
    <w:rsid w:val="00652A3A"/>
    <w:rsid w:val="0065410F"/>
    <w:rsid w:val="006755C0"/>
    <w:rsid w:val="006925F3"/>
    <w:rsid w:val="006E4D21"/>
    <w:rsid w:val="00701390"/>
    <w:rsid w:val="00714F23"/>
    <w:rsid w:val="00755C94"/>
    <w:rsid w:val="00771C3E"/>
    <w:rsid w:val="007B5365"/>
    <w:rsid w:val="007D350E"/>
    <w:rsid w:val="00835C72"/>
    <w:rsid w:val="008563CC"/>
    <w:rsid w:val="008603D9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13FD"/>
    <w:rsid w:val="009465D5"/>
    <w:rsid w:val="00974A80"/>
    <w:rsid w:val="009961B8"/>
    <w:rsid w:val="009A0480"/>
    <w:rsid w:val="009F5F66"/>
    <w:rsid w:val="00A45658"/>
    <w:rsid w:val="00A5589D"/>
    <w:rsid w:val="00A93BB0"/>
    <w:rsid w:val="00AC6D4E"/>
    <w:rsid w:val="00AD190D"/>
    <w:rsid w:val="00AE3353"/>
    <w:rsid w:val="00AE701B"/>
    <w:rsid w:val="00B04EBB"/>
    <w:rsid w:val="00B328FD"/>
    <w:rsid w:val="00B3380C"/>
    <w:rsid w:val="00B54ADA"/>
    <w:rsid w:val="00B56BEA"/>
    <w:rsid w:val="00B94797"/>
    <w:rsid w:val="00BA1DD5"/>
    <w:rsid w:val="00BE31AE"/>
    <w:rsid w:val="00BE5119"/>
    <w:rsid w:val="00C0202D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C44B9"/>
    <w:rsid w:val="00CD51B4"/>
    <w:rsid w:val="00D1199A"/>
    <w:rsid w:val="00D17064"/>
    <w:rsid w:val="00D30BFA"/>
    <w:rsid w:val="00D508AD"/>
    <w:rsid w:val="00D53385"/>
    <w:rsid w:val="00D55540"/>
    <w:rsid w:val="00D57CB5"/>
    <w:rsid w:val="00D86019"/>
    <w:rsid w:val="00DB1B82"/>
    <w:rsid w:val="00DF0368"/>
    <w:rsid w:val="00E333FA"/>
    <w:rsid w:val="00E52E11"/>
    <w:rsid w:val="00E5486A"/>
    <w:rsid w:val="00E81B7F"/>
    <w:rsid w:val="00E87BB8"/>
    <w:rsid w:val="00EA06C9"/>
    <w:rsid w:val="00EB23E3"/>
    <w:rsid w:val="00ED10D4"/>
    <w:rsid w:val="00ED4122"/>
    <w:rsid w:val="00EE1200"/>
    <w:rsid w:val="00EE25C3"/>
    <w:rsid w:val="00EF2620"/>
    <w:rsid w:val="00F01A68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9D080"/>
  <w15:chartTrackingRefBased/>
  <w15:docId w15:val="{74DCBE79-B21B-43C7-A827-F719D60A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10</cp:revision>
  <cp:lastPrinted>2003-08-06T17:09:00Z</cp:lastPrinted>
  <dcterms:created xsi:type="dcterms:W3CDTF">2022-05-24T11:51:00Z</dcterms:created>
  <dcterms:modified xsi:type="dcterms:W3CDTF">2022-05-24T12:20:00Z</dcterms:modified>
</cp:coreProperties>
</file>