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52013A6C" w:rsidR="00590EBA" w:rsidRPr="004E5EA1" w:rsidRDefault="005A003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25,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0CD29165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D3652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A0031" w:rsidRPr="005A003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C-2021-3027892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9C95FE1" w14:textId="77777777" w:rsidR="003259A4" w:rsidRPr="003259A4" w:rsidRDefault="003259A4" w:rsidP="003259A4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3259A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William Jacobs v. PPL Electric Utilities Corporation</w:t>
      </w:r>
    </w:p>
    <w:p w14:paraId="1D7027B0" w14:textId="77777777" w:rsidR="003259A4" w:rsidRPr="003259A4" w:rsidRDefault="003259A4" w:rsidP="003259A4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2AF4275" w14:textId="77777777" w:rsidR="003259A4" w:rsidRPr="003259A4" w:rsidRDefault="003259A4" w:rsidP="003259A4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8957332" w14:textId="77777777" w:rsidR="003259A4" w:rsidRPr="003259A4" w:rsidRDefault="003259A4" w:rsidP="003259A4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259A4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CD93EC" w14:textId="77777777" w:rsidR="00D36524" w:rsidRPr="005B2783" w:rsidRDefault="00D36524" w:rsidP="00D3652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Evidentiary Hearing</w:t>
      </w:r>
    </w:p>
    <w:p w14:paraId="5FB0C4E6" w14:textId="77777777" w:rsidR="00D36524" w:rsidRPr="005B2783" w:rsidRDefault="00D36524" w:rsidP="00D365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B7E8D0A" w14:textId="77777777" w:rsidR="00D36524" w:rsidRPr="005B2783" w:rsidRDefault="00D36524" w:rsidP="00D365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 August 2, 2022</w:t>
      </w:r>
    </w:p>
    <w:p w14:paraId="60F5782C" w14:textId="77777777" w:rsidR="00D36524" w:rsidRPr="005B2783" w:rsidRDefault="00D36524" w:rsidP="00D365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00B06" w14:textId="77777777" w:rsidR="00D36524" w:rsidRPr="005B2783" w:rsidRDefault="00D36524" w:rsidP="00D3652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3683B342" w14:textId="77777777" w:rsidR="00D36524" w:rsidRPr="005B2783" w:rsidRDefault="00D36524" w:rsidP="00D3652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580A8CA" w14:textId="77777777" w:rsidR="00D36524" w:rsidRPr="005B2783" w:rsidRDefault="00D36524" w:rsidP="00D36524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Pr="005B27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Administrative Law Judge Christopher Pell</w:t>
      </w:r>
    </w:p>
    <w:p w14:paraId="090E6449" w14:textId="63D847F7" w:rsidR="00AD6BE5" w:rsidRDefault="00D36524" w:rsidP="00D365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Pr="005B2783">
        <w:rPr>
          <w:rFonts w:ascii="Microsoft Sans Serif" w:hAnsi="Microsoft Sans Serif" w:cs="Microsoft Sans Serif"/>
          <w:sz w:val="24"/>
          <w:szCs w:val="24"/>
        </w:rPr>
        <w:t>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61DD985" w14:textId="77777777" w:rsidR="00D36524" w:rsidRDefault="00D36524" w:rsidP="00D3652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C-2021-3027892 - </w:t>
      </w:r>
      <w:bookmarkStart w:id="0" w:name="_Hlk95213184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WILLIAM JACOBS v. PPL ELECTRIC UTILITIES CORPORATION</w:t>
      </w:r>
    </w:p>
    <w:bookmarkEnd w:id="0"/>
    <w:p w14:paraId="022E8B40" w14:textId="77777777" w:rsidR="00D36524" w:rsidRDefault="00D36524" w:rsidP="00D3652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EA0D81D" w14:textId="77777777" w:rsidR="00D36524" w:rsidRPr="009E3C0D" w:rsidRDefault="00D36524" w:rsidP="00D36524">
      <w:pPr>
        <w:rPr>
          <w:rFonts w:ascii="Microsoft Sans Serif" w:eastAsia="Microsoft Sans Serif" w:hAnsi="Microsoft Sans Serif" w:cs="Microsoft Sans Serif"/>
          <w:b/>
          <w:color w:val="000000" w:themeColor="text1"/>
          <w:sz w:val="24"/>
          <w:szCs w:val="24"/>
        </w:rPr>
      </w:pP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t>WILLIAM JACOBS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2201 HENDRICKS ROAD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PENNSBURG PA  18073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</w:r>
      <w:r w:rsidRPr="009E3C0D">
        <w:rPr>
          <w:rFonts w:ascii="Microsoft Sans Serif" w:eastAsia="Microsoft Sans Serif" w:hAnsi="Microsoft Sans Serif" w:cs="Microsoft Sans Serif"/>
          <w:b/>
          <w:bCs/>
          <w:color w:val="000000" w:themeColor="text1"/>
          <w:sz w:val="24"/>
          <w:szCs w:val="24"/>
        </w:rPr>
        <w:t>215.679.8339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</w:r>
      <w:hyperlink r:id="rId9" w:history="1">
        <w:r w:rsidRPr="00CB48D1">
          <w:rPr>
            <w:rStyle w:val="Hyperlink"/>
            <w:rFonts w:ascii="Microsoft Sans Serif" w:eastAsia="Microsoft Sans Serif" w:hAnsi="Microsoft Sans Serif" w:cs="Microsoft Sans Serif"/>
            <w:color w:val="000000" w:themeColor="text1"/>
            <w:sz w:val="24"/>
            <w:szCs w:val="24"/>
            <w:u w:val="none"/>
          </w:rPr>
          <w:t>wdjacobs@comcast.net</w:t>
        </w:r>
      </w:hyperlink>
    </w:p>
    <w:p w14:paraId="0B8F9D6B" w14:textId="77777777" w:rsidR="00D36524" w:rsidRDefault="00D36524" w:rsidP="00D3652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</w:r>
      <w:r w:rsidRPr="009E3C0D">
        <w:rPr>
          <w:rFonts w:ascii="Microsoft Sans Serif" w:eastAsia="Microsoft Sans Serif" w:hAnsi="Microsoft Sans Serif" w:cs="Microsoft Sans Serif"/>
          <w:sz w:val="24"/>
          <w:szCs w:val="24"/>
        </w:rPr>
        <w:t>MARK D EASTBURN</w:t>
      </w:r>
      <w:r w:rsidRPr="009E3C0D">
        <w:rPr>
          <w:rFonts w:ascii="Microsoft Sans Serif" w:eastAsia="Microsoft Sans Serif" w:hAnsi="Microsoft Sans Serif" w:cs="Microsoft Sans Serif"/>
          <w:sz w:val="24"/>
          <w:szCs w:val="24"/>
        </w:rPr>
        <w:cr/>
        <w:t>60 E COURT STREET</w:t>
      </w:r>
      <w:r w:rsidRPr="009E3C0D">
        <w:rPr>
          <w:rFonts w:ascii="Microsoft Sans Serif" w:eastAsia="Microsoft Sans Serif" w:hAnsi="Microsoft Sans Serif" w:cs="Microsoft Sans Serif"/>
          <w:sz w:val="24"/>
          <w:szCs w:val="24"/>
        </w:rPr>
        <w:cr/>
        <w:t>PO BOX 1389</w:t>
      </w:r>
      <w:r w:rsidRPr="009E3C0D">
        <w:rPr>
          <w:rFonts w:ascii="Microsoft Sans Serif" w:eastAsia="Microsoft Sans Serif" w:hAnsi="Microsoft Sans Serif" w:cs="Microsoft Sans Serif"/>
          <w:sz w:val="24"/>
          <w:szCs w:val="24"/>
        </w:rPr>
        <w:cr/>
        <w:t>DOYLESTOWN PA  18901</w:t>
      </w:r>
      <w:r w:rsidRPr="009E3C0D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9E3C0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215.345.7000</w:t>
      </w:r>
      <w:r w:rsidRPr="009E3C0D">
        <w:rPr>
          <w:rFonts w:ascii="Microsoft Sans Serif" w:eastAsia="Microsoft Sans Serif" w:hAnsi="Microsoft Sans Serif" w:cs="Microsoft Sans Serif"/>
          <w:sz w:val="24"/>
          <w:szCs w:val="24"/>
        </w:rPr>
        <w:cr/>
        <w:t>meastburn@eastburngray.com</w:t>
      </w:r>
      <w:r w:rsidRPr="009E3C0D">
        <w:rPr>
          <w:rFonts w:ascii="Microsoft Sans Serif" w:eastAsia="Microsoft Sans Serif" w:hAnsi="Microsoft Sans Serif" w:cs="Microsoft Sans Serif"/>
          <w:sz w:val="24"/>
          <w:szCs w:val="24"/>
        </w:rPr>
        <w:cr/>
        <w:t>Accepts eService</w:t>
      </w:r>
    </w:p>
    <w:p w14:paraId="1F96C3ED" w14:textId="77777777" w:rsidR="00D36524" w:rsidRPr="0032106B" w:rsidRDefault="00D36524" w:rsidP="00D36524">
      <w:pPr>
        <w:rPr>
          <w:i/>
          <w:iCs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Represents William Jacobs</w:t>
      </w:r>
    </w:p>
    <w:p w14:paraId="75E71B75" w14:textId="77777777" w:rsidR="00D36524" w:rsidRDefault="00D36524" w:rsidP="00D36524">
      <w:pPr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</w:pPr>
    </w:p>
    <w:p w14:paraId="3E1558D5" w14:textId="77777777" w:rsidR="00D36524" w:rsidRPr="009E3C0D" w:rsidRDefault="00D36524" w:rsidP="00D36524">
      <w:pPr>
        <w:rPr>
          <w:rFonts w:ascii="Microsoft Sans Serif" w:eastAsia="Microsoft Sans Serif" w:hAnsi="Microsoft Sans Serif" w:cs="Microsoft Sans Serif"/>
          <w:i/>
          <w:iCs/>
          <w:color w:val="000000" w:themeColor="text1"/>
          <w:sz w:val="24"/>
          <w:szCs w:val="24"/>
        </w:rPr>
      </w:pP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t>KIMBERLY A KLOCK ESQUIRE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  <w:t>MICHAEL J SHAFER ESQUIRE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PPL SERVICES CORP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2 N 9TH STREET GENTW3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ALLENTOWN PA  18101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</w:r>
      <w:r w:rsidRPr="009E3C0D">
        <w:rPr>
          <w:rFonts w:ascii="Microsoft Sans Serif" w:eastAsia="Microsoft Sans Serif" w:hAnsi="Microsoft Sans Serif" w:cs="Microsoft Sans Serif"/>
          <w:b/>
          <w:bCs/>
          <w:color w:val="000000" w:themeColor="text1"/>
          <w:sz w:val="24"/>
          <w:szCs w:val="24"/>
        </w:rPr>
        <w:t>610.774.5696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t xml:space="preserve"> 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</w:r>
      <w:hyperlink r:id="rId10" w:history="1">
        <w:r w:rsidRPr="00CB48D1">
          <w:rPr>
            <w:rStyle w:val="Hyperlink"/>
            <w:rFonts w:ascii="Microsoft Sans Serif" w:eastAsia="Microsoft Sans Serif" w:hAnsi="Microsoft Sans Serif" w:cs="Microsoft Sans Serif"/>
            <w:color w:val="000000" w:themeColor="text1"/>
            <w:sz w:val="24"/>
            <w:szCs w:val="24"/>
            <w:u w:val="none"/>
          </w:rPr>
          <w:t>kklock@pplweb.com</w:t>
        </w:r>
      </w:hyperlink>
      <w:r w:rsidRPr="00CB48D1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</w:r>
      <w:hyperlink r:id="rId11" w:history="1">
        <w:r w:rsidRPr="00CB48D1">
          <w:rPr>
            <w:rStyle w:val="Hyperlink"/>
            <w:rFonts w:ascii="Microsoft Sans Serif" w:eastAsia="Microsoft Sans Serif" w:hAnsi="Microsoft Sans Serif" w:cs="Microsoft Sans Serif"/>
            <w:color w:val="000000" w:themeColor="text1"/>
            <w:sz w:val="24"/>
            <w:szCs w:val="24"/>
            <w:u w:val="none"/>
          </w:rPr>
          <w:t>mjshafer@pplweb.com</w:t>
        </w:r>
      </w:hyperlink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  <w:t>Accepts eService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  <w:t>DEVIN T RYAN ESQUIRE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  <w:t>NICHOLAS A. STOBBE ESQUIRE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POST AND SCHELL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17 NORTH 2ND STREET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12TH FLOOR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  <w:t>HARRISBURG PA  17101-1601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cr/>
      </w:r>
      <w:r w:rsidRPr="009E3C0D">
        <w:rPr>
          <w:rFonts w:ascii="Microsoft Sans Serif" w:eastAsia="Microsoft Sans Serif" w:hAnsi="Microsoft Sans Serif" w:cs="Microsoft Sans Serif"/>
          <w:b/>
          <w:bCs/>
          <w:color w:val="000000" w:themeColor="text1"/>
          <w:sz w:val="24"/>
          <w:szCs w:val="24"/>
        </w:rPr>
        <w:t>717.612.6052</w:t>
      </w:r>
      <w:r w:rsidRPr="009E3C0D">
        <w:rPr>
          <w:rFonts w:ascii="Microsoft Sans Serif" w:eastAsia="Microsoft Sans Serif" w:hAnsi="Microsoft Sans Serif" w:cs="Microsoft Sans Serif"/>
          <w:b/>
          <w:bCs/>
          <w:color w:val="000000" w:themeColor="text1"/>
          <w:sz w:val="24"/>
          <w:szCs w:val="24"/>
        </w:rPr>
        <w:cr/>
      </w:r>
      <w:hyperlink r:id="rId12" w:history="1">
        <w:r w:rsidRPr="00CB48D1">
          <w:rPr>
            <w:rStyle w:val="Hyperlink"/>
            <w:rFonts w:ascii="Microsoft Sans Serif" w:eastAsia="Microsoft Sans Serif" w:hAnsi="Microsoft Sans Serif" w:cs="Microsoft Sans Serif"/>
            <w:color w:val="000000" w:themeColor="text1"/>
            <w:sz w:val="24"/>
            <w:szCs w:val="24"/>
            <w:u w:val="none"/>
          </w:rPr>
          <w:t>dryan@postschell.com</w:t>
        </w:r>
      </w:hyperlink>
      <w:r w:rsidRPr="00CB48D1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</w:r>
      <w:hyperlink r:id="rId13" w:history="1">
        <w:r w:rsidRPr="00CB48D1">
          <w:rPr>
            <w:rStyle w:val="Hyperlink"/>
            <w:rFonts w:ascii="Microsoft Sans Serif" w:eastAsia="Microsoft Sans Serif" w:hAnsi="Microsoft Sans Serif" w:cs="Microsoft Sans Serif"/>
            <w:color w:val="000000" w:themeColor="text1"/>
            <w:sz w:val="24"/>
            <w:szCs w:val="24"/>
            <w:u w:val="none"/>
          </w:rPr>
          <w:t>nstobbe@postschell.com</w:t>
        </w:r>
      </w:hyperlink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  <w:t>Accepts eService</w:t>
      </w:r>
      <w:r w:rsidRPr="009E3C0D">
        <w:rPr>
          <w:rFonts w:ascii="Microsoft Sans Serif" w:eastAsia="Microsoft Sans Serif" w:hAnsi="Microsoft Sans Serif" w:cs="Microsoft Sans Serif"/>
          <w:color w:val="000000" w:themeColor="text1"/>
          <w:sz w:val="24"/>
          <w:szCs w:val="24"/>
        </w:rPr>
        <w:br/>
      </w:r>
      <w:r w:rsidRPr="009E3C0D">
        <w:rPr>
          <w:rFonts w:ascii="Microsoft Sans Serif" w:eastAsia="Microsoft Sans Serif" w:hAnsi="Microsoft Sans Serif" w:cs="Microsoft Sans Serif"/>
          <w:i/>
          <w:iCs/>
          <w:color w:val="000000" w:themeColor="text1"/>
          <w:sz w:val="24"/>
          <w:szCs w:val="24"/>
        </w:rPr>
        <w:t>Represents PPL Services Corporation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2250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1189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259A4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0031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36524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stobbe@postsch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yan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jshafer@pplweb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klock@pplweb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djacobs@comcas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1620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2022-05-25T15:11:00Z</dcterms:created>
  <dcterms:modified xsi:type="dcterms:W3CDTF">2022-05-25T15:11:00Z</dcterms:modified>
</cp:coreProperties>
</file>