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8BBA5" w14:textId="616697C3" w:rsidR="0044363C" w:rsidRPr="003176BE" w:rsidRDefault="0044363C" w:rsidP="00314D42">
      <w:pPr>
        <w:jc w:val="center"/>
        <w:rPr>
          <w:rFonts w:ascii="Times New Roman" w:hAnsi="Times New Roman" w:cs="Times New Roman"/>
          <w:b/>
        </w:rPr>
      </w:pPr>
      <w:r w:rsidRPr="003176BE">
        <w:rPr>
          <w:rFonts w:ascii="Times New Roman" w:hAnsi="Times New Roman" w:cs="Times New Roman"/>
          <w:b/>
        </w:rPr>
        <w:t>BEFORE THE</w:t>
      </w:r>
    </w:p>
    <w:p w14:paraId="14D38555" w14:textId="77777777" w:rsidR="0044363C" w:rsidRPr="003176BE" w:rsidRDefault="0044363C" w:rsidP="00314D42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3086578D" w14:textId="2CD97924" w:rsidR="0044363C" w:rsidRDefault="0044363C" w:rsidP="00734B60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2E092768" w14:textId="77777777" w:rsidR="0044363C" w:rsidRDefault="0044363C" w:rsidP="00734B60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539DA214" w14:textId="77777777" w:rsidR="0044363C" w:rsidRDefault="0044363C" w:rsidP="00734B60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14:paraId="59308F8C" w14:textId="77777777" w:rsidR="00816785" w:rsidRPr="008B1B0D" w:rsidRDefault="00816785" w:rsidP="00734B60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Regina Guyton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361325"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fldChar w:fldCharType="begin"/>
      </w:r>
      <w:r w:rsidRPr="008B1B0D">
        <w:rPr>
          <w:rFonts w:ascii="Times New Roman" w:hAnsi="Times New Roman" w:cs="Times New Roman"/>
          <w:spacing w:val="-3"/>
        </w:rPr>
        <w:instrText>fillin "Complainant's name" \d ""</w:instrText>
      </w:r>
      <w:r w:rsidRPr="008B1B0D">
        <w:rPr>
          <w:rFonts w:ascii="Times New Roman" w:hAnsi="Times New Roman" w:cs="Times New Roman"/>
          <w:spacing w:val="-3"/>
        </w:rPr>
        <w:fldChar w:fldCharType="end"/>
      </w:r>
      <w:r w:rsidRPr="008B1B0D">
        <w:rPr>
          <w:rFonts w:ascii="Times New Roman" w:hAnsi="Times New Roman" w:cs="Times New Roman"/>
          <w:spacing w:val="-3"/>
        </w:rPr>
        <w:t>:</w:t>
      </w:r>
    </w:p>
    <w:p w14:paraId="36FFD509" w14:textId="77777777" w:rsidR="00816785" w:rsidRPr="008B1B0D" w:rsidRDefault="00816785" w:rsidP="00734B60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14:paraId="0F9C98AF" w14:textId="77777777" w:rsidR="00816785" w:rsidRPr="008B1B0D" w:rsidRDefault="00816785" w:rsidP="00734B60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  <w:t>v.</w:t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>:</w:t>
      </w:r>
      <w:r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>F</w:t>
      </w:r>
      <w:r w:rsidRPr="00AF4917">
        <w:rPr>
          <w:rFonts w:ascii="Times New Roman" w:hAnsi="Times New Roman" w:cs="Times New Roman"/>
          <w:spacing w:val="-3"/>
        </w:rPr>
        <w:t>-202</w:t>
      </w:r>
      <w:r>
        <w:rPr>
          <w:rFonts w:ascii="Times New Roman" w:hAnsi="Times New Roman" w:cs="Times New Roman"/>
          <w:spacing w:val="-3"/>
        </w:rPr>
        <w:t>2</w:t>
      </w:r>
      <w:r w:rsidRPr="00AF4917">
        <w:rPr>
          <w:rFonts w:ascii="Times New Roman" w:hAnsi="Times New Roman" w:cs="Times New Roman"/>
          <w:spacing w:val="-3"/>
        </w:rPr>
        <w:t>-30</w:t>
      </w:r>
      <w:r>
        <w:rPr>
          <w:rFonts w:ascii="Times New Roman" w:hAnsi="Times New Roman" w:cs="Times New Roman"/>
          <w:spacing w:val="-3"/>
        </w:rPr>
        <w:t>30775</w:t>
      </w:r>
    </w:p>
    <w:p w14:paraId="059A1FF5" w14:textId="77777777" w:rsidR="00816785" w:rsidRDefault="00816785" w:rsidP="00734B60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  <w:t>:</w:t>
      </w:r>
    </w:p>
    <w:p w14:paraId="04C8BE31" w14:textId="77777777" w:rsidR="00816785" w:rsidRDefault="00816785" w:rsidP="00734B60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Philadelphia Gas Works</w:t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>:</w:t>
      </w:r>
    </w:p>
    <w:p w14:paraId="59518A71" w14:textId="77777777" w:rsidR="0044363C" w:rsidRDefault="0044363C" w:rsidP="00734B60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14:paraId="2838FC5A" w14:textId="77777777" w:rsidR="0044363C" w:rsidRDefault="0044363C" w:rsidP="00734B60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14:paraId="2D35C05E" w14:textId="77777777" w:rsidR="0044363C" w:rsidRDefault="0044363C" w:rsidP="00734B60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14:paraId="612CF14C" w14:textId="25650232" w:rsidR="0044363C" w:rsidRDefault="007A3914" w:rsidP="00314D42">
      <w:pPr>
        <w:tabs>
          <w:tab w:val="left" w:pos="0"/>
        </w:tabs>
        <w:autoSpaceDE/>
        <w:autoSpaceDN/>
        <w:spacing w:line="233" w:lineRule="auto"/>
        <w:jc w:val="center"/>
        <w:rPr>
          <w:rFonts w:ascii="Times New Roman" w:hAnsi="Times New Roman" w:cs="Times New Roman"/>
          <w:b/>
          <w:szCs w:val="20"/>
          <w:u w:val="single"/>
        </w:rPr>
      </w:pPr>
      <w:r>
        <w:rPr>
          <w:rFonts w:ascii="Times New Roman" w:hAnsi="Times New Roman" w:cs="Times New Roman"/>
          <w:b/>
          <w:szCs w:val="20"/>
          <w:u w:val="single"/>
        </w:rPr>
        <w:t xml:space="preserve">POST-HEARING </w:t>
      </w:r>
      <w:r w:rsidR="0044363C" w:rsidRPr="00656EB6">
        <w:rPr>
          <w:rFonts w:ascii="Times New Roman" w:hAnsi="Times New Roman" w:cs="Times New Roman"/>
          <w:b/>
          <w:szCs w:val="20"/>
          <w:u w:val="single"/>
        </w:rPr>
        <w:t>ORDE</w:t>
      </w:r>
      <w:r w:rsidR="0044363C">
        <w:rPr>
          <w:rFonts w:ascii="Times New Roman" w:hAnsi="Times New Roman" w:cs="Times New Roman"/>
          <w:b/>
          <w:szCs w:val="20"/>
          <w:u w:val="single"/>
        </w:rPr>
        <w:t xml:space="preserve">R </w:t>
      </w:r>
      <w:r>
        <w:rPr>
          <w:rFonts w:ascii="Times New Roman" w:hAnsi="Times New Roman" w:cs="Times New Roman"/>
          <w:b/>
          <w:szCs w:val="20"/>
          <w:u w:val="single"/>
        </w:rPr>
        <w:t>#2</w:t>
      </w:r>
    </w:p>
    <w:p w14:paraId="1431D3D2" w14:textId="09B37740" w:rsidR="0044363C" w:rsidRDefault="0044363C" w:rsidP="008D376E">
      <w:pPr>
        <w:tabs>
          <w:tab w:val="left" w:pos="0"/>
        </w:tabs>
        <w:autoSpaceDE/>
        <w:autoSpaceDN/>
        <w:spacing w:line="360" w:lineRule="auto"/>
        <w:rPr>
          <w:rFonts w:ascii="Times New Roman" w:hAnsi="Times New Roman" w:cs="Times New Roman"/>
          <w:szCs w:val="20"/>
        </w:rPr>
      </w:pPr>
    </w:p>
    <w:p w14:paraId="5697D649" w14:textId="59F59A17" w:rsidR="0044363C" w:rsidRDefault="0044363C" w:rsidP="00734B60">
      <w:pPr>
        <w:tabs>
          <w:tab w:val="left" w:pos="0"/>
        </w:tabs>
        <w:autoSpaceDE/>
        <w:autoSpaceDN/>
        <w:spacing w:line="36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 xml:space="preserve">This Order is issued pursuant to the authority </w:t>
      </w:r>
      <w:r w:rsidR="00380C5A">
        <w:rPr>
          <w:rFonts w:ascii="Times New Roman" w:hAnsi="Times New Roman" w:cs="Times New Roman"/>
          <w:szCs w:val="20"/>
        </w:rPr>
        <w:t>grant</w:t>
      </w:r>
      <w:r>
        <w:rPr>
          <w:rFonts w:ascii="Times New Roman" w:hAnsi="Times New Roman" w:cs="Times New Roman"/>
          <w:szCs w:val="20"/>
        </w:rPr>
        <w:t xml:space="preserve">ed to presiding officers under the Commission’s regulations at 52 Pa. Code </w:t>
      </w:r>
      <w:r w:rsidRPr="00E81834">
        <w:rPr>
          <w:rFonts w:ascii="Times New Roman" w:hAnsi="Times New Roman" w:cs="Times New Roman"/>
          <w:szCs w:val="20"/>
        </w:rPr>
        <w:t>§</w:t>
      </w:r>
      <w:r>
        <w:rPr>
          <w:rFonts w:ascii="Times New Roman" w:hAnsi="Times New Roman" w:cs="Times New Roman"/>
          <w:szCs w:val="20"/>
        </w:rPr>
        <w:t xml:space="preserve"> 5.483</w:t>
      </w:r>
      <w:r w:rsidRPr="00DC6EF5">
        <w:rPr>
          <w:rFonts w:ascii="Times New Roman" w:hAnsi="Times New Roman" w:cs="Times New Roman"/>
          <w:szCs w:val="20"/>
        </w:rPr>
        <w:t>.</w:t>
      </w:r>
    </w:p>
    <w:p w14:paraId="1A0494CD" w14:textId="77777777" w:rsidR="0044363C" w:rsidRDefault="0044363C" w:rsidP="00734B60">
      <w:pPr>
        <w:tabs>
          <w:tab w:val="left" w:pos="0"/>
        </w:tabs>
        <w:autoSpaceDE/>
        <w:autoSpaceDN/>
        <w:spacing w:line="360" w:lineRule="auto"/>
        <w:rPr>
          <w:rFonts w:ascii="Times New Roman" w:hAnsi="Times New Roman" w:cs="Times New Roman"/>
          <w:szCs w:val="20"/>
        </w:rPr>
      </w:pPr>
    </w:p>
    <w:p w14:paraId="306816CD" w14:textId="2A675460" w:rsidR="005524CD" w:rsidRPr="00DA6BE7" w:rsidRDefault="0044363C" w:rsidP="00734B60">
      <w:pPr>
        <w:spacing w:line="360" w:lineRule="auto"/>
        <w:ind w:firstLine="1440"/>
        <w:rPr>
          <w:rFonts w:ascii="Calibri" w:hAnsi="Calibri" w:cs="Calibri"/>
          <w:sz w:val="22"/>
          <w:szCs w:val="22"/>
        </w:rPr>
      </w:pPr>
      <w:r>
        <w:rPr>
          <w:rFonts w:ascii="Times New Roman" w:hAnsi="Times New Roman" w:cs="Times New Roman"/>
          <w:szCs w:val="20"/>
        </w:rPr>
        <w:t xml:space="preserve">On </w:t>
      </w:r>
      <w:r w:rsidR="000C52F0">
        <w:rPr>
          <w:rFonts w:ascii="Times New Roman" w:hAnsi="Times New Roman" w:cs="Times New Roman"/>
          <w:szCs w:val="20"/>
        </w:rPr>
        <w:t xml:space="preserve">June </w:t>
      </w:r>
      <w:r w:rsidR="00427B56">
        <w:rPr>
          <w:rFonts w:ascii="Times New Roman" w:hAnsi="Times New Roman" w:cs="Times New Roman"/>
          <w:szCs w:val="20"/>
        </w:rPr>
        <w:t>7</w:t>
      </w:r>
      <w:r w:rsidR="000C52F0">
        <w:rPr>
          <w:rFonts w:ascii="Times New Roman" w:hAnsi="Times New Roman" w:cs="Times New Roman"/>
          <w:szCs w:val="20"/>
        </w:rPr>
        <w:t xml:space="preserve">, </w:t>
      </w:r>
      <w:r>
        <w:rPr>
          <w:rFonts w:ascii="Times New Roman" w:hAnsi="Times New Roman" w:cs="Times New Roman"/>
          <w:szCs w:val="20"/>
        </w:rPr>
        <w:t>202</w:t>
      </w:r>
      <w:r w:rsidR="000C52F0">
        <w:rPr>
          <w:rFonts w:ascii="Times New Roman" w:hAnsi="Times New Roman" w:cs="Times New Roman"/>
          <w:szCs w:val="20"/>
        </w:rPr>
        <w:t>2</w:t>
      </w:r>
      <w:r>
        <w:rPr>
          <w:rFonts w:ascii="Times New Roman" w:hAnsi="Times New Roman" w:cs="Times New Roman"/>
          <w:szCs w:val="20"/>
        </w:rPr>
        <w:t xml:space="preserve">, </w:t>
      </w:r>
      <w:r w:rsidR="00650E99">
        <w:rPr>
          <w:rFonts w:ascii="Times New Roman" w:hAnsi="Times New Roman" w:cs="Times New Roman"/>
          <w:szCs w:val="20"/>
        </w:rPr>
        <w:t xml:space="preserve">I issued </w:t>
      </w:r>
      <w:r w:rsidR="00920A17">
        <w:rPr>
          <w:rFonts w:ascii="Times New Roman" w:hAnsi="Times New Roman" w:cs="Times New Roman"/>
          <w:szCs w:val="20"/>
        </w:rPr>
        <w:t>a</w:t>
      </w:r>
      <w:r w:rsidR="009E5FF5">
        <w:rPr>
          <w:rFonts w:ascii="Times New Roman" w:hAnsi="Times New Roman" w:cs="Times New Roman"/>
          <w:szCs w:val="20"/>
        </w:rPr>
        <w:t xml:space="preserve"> </w:t>
      </w:r>
      <w:r w:rsidR="00A0215E">
        <w:rPr>
          <w:rFonts w:ascii="Times New Roman" w:hAnsi="Times New Roman" w:cs="Times New Roman"/>
          <w:szCs w:val="20"/>
        </w:rPr>
        <w:t>Post</w:t>
      </w:r>
      <w:r w:rsidR="00F7740B">
        <w:rPr>
          <w:rFonts w:ascii="Times New Roman" w:hAnsi="Times New Roman" w:cs="Times New Roman"/>
          <w:szCs w:val="20"/>
        </w:rPr>
        <w:t>-</w:t>
      </w:r>
      <w:r w:rsidR="00A0215E">
        <w:rPr>
          <w:rFonts w:ascii="Times New Roman" w:hAnsi="Times New Roman" w:cs="Times New Roman"/>
          <w:szCs w:val="20"/>
        </w:rPr>
        <w:t>Hearing</w:t>
      </w:r>
      <w:r w:rsidR="00920A17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Order at this docket </w:t>
      </w:r>
      <w:r w:rsidR="009A53D9">
        <w:rPr>
          <w:rFonts w:ascii="Times New Roman" w:hAnsi="Times New Roman" w:cs="Times New Roman"/>
          <w:szCs w:val="20"/>
        </w:rPr>
        <w:t xml:space="preserve">directing </w:t>
      </w:r>
      <w:r w:rsidR="000C52F0">
        <w:rPr>
          <w:rFonts w:ascii="Times New Roman" w:hAnsi="Times New Roman" w:cs="Times New Roman"/>
          <w:szCs w:val="20"/>
        </w:rPr>
        <w:t>R</w:t>
      </w:r>
      <w:r w:rsidR="005524CD">
        <w:rPr>
          <w:rFonts w:ascii="Times New Roman" w:hAnsi="Times New Roman" w:cs="Times New Roman"/>
          <w:szCs w:val="20"/>
        </w:rPr>
        <w:t>e</w:t>
      </w:r>
      <w:r w:rsidR="000C52F0">
        <w:rPr>
          <w:rFonts w:ascii="Times New Roman" w:hAnsi="Times New Roman" w:cs="Times New Roman"/>
          <w:szCs w:val="20"/>
        </w:rPr>
        <w:t>gina Guyton</w:t>
      </w:r>
      <w:r>
        <w:rPr>
          <w:rFonts w:ascii="Times New Roman" w:hAnsi="Times New Roman" w:cs="Times New Roman"/>
          <w:szCs w:val="20"/>
        </w:rPr>
        <w:t xml:space="preserve"> (Complainant) to </w:t>
      </w:r>
      <w:r w:rsidR="00D815F8">
        <w:rPr>
          <w:rFonts w:ascii="Times New Roman" w:hAnsi="Times New Roman" w:cs="Times New Roman"/>
          <w:spacing w:val="-3"/>
        </w:rPr>
        <w:t>verify</w:t>
      </w:r>
      <w:r w:rsidR="00DF6DF9">
        <w:rPr>
          <w:rFonts w:ascii="Times New Roman" w:hAnsi="Times New Roman" w:cs="Times New Roman"/>
          <w:spacing w:val="-3"/>
        </w:rPr>
        <w:t>,</w:t>
      </w:r>
      <w:r w:rsidR="00D815F8">
        <w:rPr>
          <w:rFonts w:ascii="Times New Roman" w:hAnsi="Times New Roman" w:cs="Times New Roman"/>
          <w:spacing w:val="-3"/>
        </w:rPr>
        <w:t xml:space="preserve"> </w:t>
      </w:r>
      <w:r w:rsidR="00D815F8" w:rsidRPr="008729BC">
        <w:rPr>
          <w:rFonts w:ascii="Times New Roman" w:hAnsi="Times New Roman" w:cs="Times New Roman"/>
          <w:spacing w:val="-3"/>
        </w:rPr>
        <w:t xml:space="preserve">in a filing with the Commission’s Secretary’s Bureau </w:t>
      </w:r>
      <w:r w:rsidR="00452346" w:rsidRPr="00B65491">
        <w:rPr>
          <w:rFonts w:ascii="Times New Roman" w:hAnsi="Times New Roman" w:cs="Times New Roman"/>
          <w:szCs w:val="20"/>
        </w:rPr>
        <w:t>no later than June 10, 2022</w:t>
      </w:r>
      <w:r w:rsidR="00DF6DF9">
        <w:rPr>
          <w:rFonts w:ascii="Times New Roman" w:hAnsi="Times New Roman" w:cs="Times New Roman"/>
          <w:szCs w:val="20"/>
        </w:rPr>
        <w:t>,</w:t>
      </w:r>
      <w:r w:rsidR="000F6F13">
        <w:rPr>
          <w:rFonts w:ascii="Times New Roman" w:hAnsi="Times New Roman" w:cs="Times New Roman"/>
          <w:szCs w:val="20"/>
        </w:rPr>
        <w:t xml:space="preserve"> </w:t>
      </w:r>
      <w:r w:rsidR="00D815F8">
        <w:rPr>
          <w:rFonts w:ascii="Times New Roman" w:hAnsi="Times New Roman" w:cs="Times New Roman"/>
          <w:spacing w:val="-3"/>
        </w:rPr>
        <w:t xml:space="preserve">that the documents </w:t>
      </w:r>
      <w:r w:rsidR="00D815F8" w:rsidRPr="008729BC">
        <w:rPr>
          <w:rFonts w:ascii="Times New Roman" w:hAnsi="Times New Roman" w:cs="Times New Roman"/>
          <w:spacing w:val="-3"/>
        </w:rPr>
        <w:t xml:space="preserve">identified </w:t>
      </w:r>
      <w:r w:rsidR="00A8360A">
        <w:rPr>
          <w:rFonts w:ascii="Times New Roman" w:hAnsi="Times New Roman" w:cs="Times New Roman"/>
          <w:spacing w:val="-3"/>
        </w:rPr>
        <w:t>as</w:t>
      </w:r>
      <w:r w:rsidR="00A8360A" w:rsidRPr="00E77CB3">
        <w:rPr>
          <w:rFonts w:ascii="Times New Roman" w:hAnsi="Times New Roman" w:cs="Times New Roman"/>
          <w:spacing w:val="-3"/>
        </w:rPr>
        <w:t xml:space="preserve"> Complainant Exhibits 1- 4</w:t>
      </w:r>
      <w:r w:rsidR="00A8360A">
        <w:rPr>
          <w:rFonts w:ascii="Times New Roman" w:hAnsi="Times New Roman" w:cs="Times New Roman"/>
          <w:spacing w:val="-3"/>
        </w:rPr>
        <w:t xml:space="preserve"> </w:t>
      </w:r>
      <w:r w:rsidR="00D815F8" w:rsidRPr="008729BC">
        <w:rPr>
          <w:rFonts w:ascii="Times New Roman" w:hAnsi="Times New Roman" w:cs="Times New Roman"/>
          <w:spacing w:val="-3"/>
        </w:rPr>
        <w:t xml:space="preserve">during the </w:t>
      </w:r>
      <w:r w:rsidR="000533BC">
        <w:rPr>
          <w:rFonts w:ascii="Times New Roman" w:hAnsi="Times New Roman" w:cs="Times New Roman"/>
          <w:spacing w:val="-3"/>
        </w:rPr>
        <w:t xml:space="preserve">June 2, 2022 </w:t>
      </w:r>
      <w:r w:rsidR="00D815F8" w:rsidRPr="008729BC">
        <w:rPr>
          <w:rFonts w:ascii="Times New Roman" w:hAnsi="Times New Roman" w:cs="Times New Roman"/>
          <w:spacing w:val="-3"/>
        </w:rPr>
        <w:t>hearing</w:t>
      </w:r>
      <w:r w:rsidR="00D815F8">
        <w:rPr>
          <w:rFonts w:ascii="Times New Roman" w:hAnsi="Times New Roman" w:cs="Times New Roman"/>
          <w:spacing w:val="-3"/>
        </w:rPr>
        <w:t xml:space="preserve"> in this matter and</w:t>
      </w:r>
      <w:r w:rsidR="00D815F8" w:rsidRPr="008729BC">
        <w:rPr>
          <w:rFonts w:ascii="Times New Roman" w:hAnsi="Times New Roman" w:cs="Times New Roman"/>
          <w:spacing w:val="-3"/>
        </w:rPr>
        <w:t xml:space="preserve"> supplied to her via email on June 2, 2022</w:t>
      </w:r>
      <w:r w:rsidR="00D815F8">
        <w:rPr>
          <w:rFonts w:ascii="Times New Roman" w:hAnsi="Times New Roman" w:cs="Times New Roman"/>
          <w:spacing w:val="-3"/>
        </w:rPr>
        <w:t xml:space="preserve"> were the contents of her March 11, 2022 mailing to</w:t>
      </w:r>
      <w:r w:rsidR="00681AB5">
        <w:rPr>
          <w:rFonts w:ascii="Times New Roman" w:hAnsi="Times New Roman" w:cs="Times New Roman"/>
          <w:spacing w:val="-3"/>
        </w:rPr>
        <w:t xml:space="preserve"> Philadelphia</w:t>
      </w:r>
      <w:r w:rsidR="003F3ABD">
        <w:rPr>
          <w:rFonts w:ascii="Times New Roman" w:hAnsi="Times New Roman" w:cs="Times New Roman"/>
          <w:spacing w:val="-3"/>
        </w:rPr>
        <w:t xml:space="preserve"> Gas Works</w:t>
      </w:r>
      <w:r w:rsidR="005524CD">
        <w:rPr>
          <w:rFonts w:ascii="Times New Roman" w:hAnsi="Times New Roman" w:cs="Times New Roman"/>
          <w:spacing w:val="-3"/>
        </w:rPr>
        <w:t xml:space="preserve">.  </w:t>
      </w:r>
      <w:r w:rsidR="000533BC">
        <w:rPr>
          <w:rFonts w:ascii="Times New Roman" w:hAnsi="Times New Roman" w:cs="Times New Roman"/>
          <w:spacing w:val="-3"/>
        </w:rPr>
        <w:t xml:space="preserve">That Order also </w:t>
      </w:r>
      <w:r w:rsidR="005524CD">
        <w:rPr>
          <w:rFonts w:ascii="Times New Roman" w:hAnsi="Times New Roman" w:cs="Times New Roman"/>
          <w:spacing w:val="-3"/>
        </w:rPr>
        <w:t xml:space="preserve">instructed </w:t>
      </w:r>
      <w:r w:rsidR="000533BC">
        <w:rPr>
          <w:rFonts w:ascii="Times New Roman" w:hAnsi="Times New Roman" w:cs="Times New Roman"/>
          <w:spacing w:val="-3"/>
        </w:rPr>
        <w:t xml:space="preserve">Ms. Guyton </w:t>
      </w:r>
      <w:r w:rsidR="005524CD">
        <w:rPr>
          <w:rFonts w:ascii="Times New Roman" w:hAnsi="Times New Roman" w:cs="Times New Roman"/>
          <w:spacing w:val="-3"/>
        </w:rPr>
        <w:t xml:space="preserve">to provide a copy of any such filing to </w:t>
      </w:r>
      <w:r w:rsidR="000533BC">
        <w:rPr>
          <w:rFonts w:ascii="Times New Roman" w:hAnsi="Times New Roman" w:cs="Times New Roman"/>
          <w:spacing w:val="-3"/>
        </w:rPr>
        <w:t>Philadelphia Gas Works</w:t>
      </w:r>
      <w:r w:rsidR="005524CD">
        <w:rPr>
          <w:rFonts w:ascii="Times New Roman" w:hAnsi="Times New Roman" w:cs="Times New Roman"/>
          <w:spacing w:val="-3"/>
        </w:rPr>
        <w:t xml:space="preserve"> and the undersigned </w:t>
      </w:r>
      <w:r w:rsidR="008C2BC8" w:rsidRPr="00E8480C">
        <w:rPr>
          <w:rFonts w:ascii="Times New Roman" w:hAnsi="Times New Roman" w:cs="Times New Roman"/>
        </w:rPr>
        <w:t xml:space="preserve">via </w:t>
      </w:r>
      <w:r w:rsidR="00D053E7">
        <w:rPr>
          <w:rFonts w:ascii="Times New Roman" w:hAnsi="Times New Roman" w:cs="Times New Roman"/>
        </w:rPr>
        <w:t>my</w:t>
      </w:r>
      <w:r w:rsidR="00D053E7" w:rsidRPr="00E8480C">
        <w:rPr>
          <w:rFonts w:ascii="Times New Roman" w:hAnsi="Times New Roman" w:cs="Times New Roman"/>
        </w:rPr>
        <w:t xml:space="preserve"> </w:t>
      </w:r>
      <w:r w:rsidR="008C2BC8" w:rsidRPr="00E8480C">
        <w:rPr>
          <w:rFonts w:ascii="Times New Roman" w:hAnsi="Times New Roman" w:cs="Times New Roman"/>
        </w:rPr>
        <w:t xml:space="preserve">legal assistant, Pamela McNeal, at </w:t>
      </w:r>
      <w:hyperlink r:id="rId7" w:history="1">
        <w:r w:rsidR="008C2BC8" w:rsidRPr="00E8480C">
          <w:rPr>
            <w:rStyle w:val="Hyperlink"/>
            <w:rFonts w:ascii="Times New Roman" w:hAnsi="Times New Roman" w:cs="Times New Roman"/>
          </w:rPr>
          <w:t>pmcneal@pa.gov</w:t>
        </w:r>
      </w:hyperlink>
      <w:r w:rsidR="005524CD">
        <w:rPr>
          <w:rFonts w:ascii="Times New Roman" w:hAnsi="Times New Roman" w:cs="Times New Roman"/>
          <w:spacing w:val="-3"/>
        </w:rPr>
        <w:t xml:space="preserve"> on the date of the filing.</w:t>
      </w:r>
    </w:p>
    <w:p w14:paraId="762B28B8" w14:textId="77777777" w:rsidR="0044363C" w:rsidRDefault="0044363C" w:rsidP="00734B60">
      <w:pPr>
        <w:tabs>
          <w:tab w:val="left" w:pos="0"/>
        </w:tabs>
        <w:autoSpaceDE/>
        <w:autoSpaceDN/>
        <w:spacing w:line="360" w:lineRule="auto"/>
        <w:rPr>
          <w:rFonts w:ascii="Times New Roman" w:hAnsi="Times New Roman" w:cs="Times New Roman"/>
          <w:szCs w:val="20"/>
        </w:rPr>
      </w:pPr>
    </w:p>
    <w:p w14:paraId="687D8126" w14:textId="6C3440A4" w:rsidR="00B043B2" w:rsidRDefault="00063D92" w:rsidP="00516B92">
      <w:pPr>
        <w:tabs>
          <w:tab w:val="left" w:pos="0"/>
        </w:tabs>
        <w:autoSpaceDE/>
        <w:autoSpaceDN/>
        <w:spacing w:line="36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</w:r>
      <w:r w:rsidR="00452346">
        <w:rPr>
          <w:rFonts w:ascii="Times New Roman" w:hAnsi="Times New Roman" w:cs="Times New Roman"/>
          <w:szCs w:val="20"/>
        </w:rPr>
        <w:t>T</w:t>
      </w:r>
      <w:r w:rsidR="00F502C7" w:rsidRPr="00B65491">
        <w:rPr>
          <w:rFonts w:ascii="Times New Roman" w:hAnsi="Times New Roman" w:cs="Times New Roman"/>
          <w:szCs w:val="20"/>
        </w:rPr>
        <w:t xml:space="preserve">he June 7, </w:t>
      </w:r>
      <w:r w:rsidR="00E43C46" w:rsidRPr="00B65491">
        <w:rPr>
          <w:rFonts w:ascii="Times New Roman" w:hAnsi="Times New Roman" w:cs="Times New Roman"/>
          <w:szCs w:val="20"/>
        </w:rPr>
        <w:t>2022,</w:t>
      </w:r>
      <w:r w:rsidR="00F502C7" w:rsidRPr="00B65491">
        <w:rPr>
          <w:rFonts w:ascii="Times New Roman" w:hAnsi="Times New Roman" w:cs="Times New Roman"/>
          <w:szCs w:val="20"/>
        </w:rPr>
        <w:t xml:space="preserve"> </w:t>
      </w:r>
      <w:r w:rsidR="0063391B">
        <w:rPr>
          <w:rFonts w:ascii="Times New Roman" w:hAnsi="Times New Roman" w:cs="Times New Roman"/>
          <w:szCs w:val="20"/>
        </w:rPr>
        <w:t xml:space="preserve">Post-Hearing </w:t>
      </w:r>
      <w:r w:rsidR="00F502C7" w:rsidRPr="00B65491">
        <w:rPr>
          <w:rFonts w:ascii="Times New Roman" w:hAnsi="Times New Roman" w:cs="Times New Roman"/>
          <w:szCs w:val="20"/>
        </w:rPr>
        <w:t xml:space="preserve">Order also stated that </w:t>
      </w:r>
      <w:r w:rsidR="00F502C7" w:rsidRPr="00B65491">
        <w:rPr>
          <w:rFonts w:ascii="Times New Roman" w:hAnsi="Times New Roman" w:cs="Times New Roman"/>
          <w:spacing w:val="-3"/>
        </w:rPr>
        <w:t xml:space="preserve">the record in this matter </w:t>
      </w:r>
      <w:r w:rsidR="00BC699A">
        <w:rPr>
          <w:rFonts w:ascii="Times New Roman" w:hAnsi="Times New Roman" w:cs="Times New Roman"/>
          <w:spacing w:val="-3"/>
        </w:rPr>
        <w:t>would</w:t>
      </w:r>
      <w:r w:rsidR="00F502C7" w:rsidRPr="00B65491">
        <w:rPr>
          <w:rFonts w:ascii="Times New Roman" w:hAnsi="Times New Roman" w:cs="Times New Roman"/>
          <w:spacing w:val="-3"/>
        </w:rPr>
        <w:t xml:space="preserve"> be closed on Friday, June 10, 2022, regardless of whether any response is received from the Complainant.</w:t>
      </w:r>
      <w:r w:rsidR="007F0C29">
        <w:rPr>
          <w:rFonts w:ascii="Times New Roman" w:hAnsi="Times New Roman" w:cs="Times New Roman"/>
          <w:spacing w:val="-3"/>
        </w:rPr>
        <w:t xml:space="preserve"> </w:t>
      </w:r>
      <w:r w:rsidR="00516B92" w:rsidRPr="00516B92">
        <w:rPr>
          <w:rFonts w:ascii="Times New Roman" w:hAnsi="Times New Roman" w:cs="Times New Roman"/>
          <w:szCs w:val="20"/>
        </w:rPr>
        <w:t xml:space="preserve"> </w:t>
      </w:r>
      <w:r w:rsidR="00516B92">
        <w:rPr>
          <w:rFonts w:ascii="Times New Roman" w:hAnsi="Times New Roman" w:cs="Times New Roman"/>
          <w:szCs w:val="20"/>
        </w:rPr>
        <w:t>Ms. Guyton did not make a</w:t>
      </w:r>
      <w:r w:rsidR="0044363C" w:rsidRPr="00CD0C8B">
        <w:rPr>
          <w:rFonts w:ascii="Times New Roman" w:hAnsi="Times New Roman" w:cs="Times New Roman"/>
          <w:szCs w:val="20"/>
        </w:rPr>
        <w:t xml:space="preserve"> timely filing with the Secretary of the Commission</w:t>
      </w:r>
      <w:r w:rsidR="0044363C">
        <w:rPr>
          <w:rFonts w:ascii="Times New Roman" w:hAnsi="Times New Roman" w:cs="Times New Roman"/>
          <w:szCs w:val="20"/>
        </w:rPr>
        <w:t xml:space="preserve"> by </w:t>
      </w:r>
      <w:r w:rsidR="008475B6">
        <w:rPr>
          <w:rFonts w:ascii="Times New Roman" w:hAnsi="Times New Roman" w:cs="Times New Roman"/>
          <w:szCs w:val="20"/>
        </w:rPr>
        <w:t>June 10, 2022</w:t>
      </w:r>
      <w:r w:rsidR="0044363C" w:rsidRPr="00CD0C8B">
        <w:rPr>
          <w:rFonts w:ascii="Times New Roman" w:hAnsi="Times New Roman" w:cs="Times New Roman"/>
          <w:szCs w:val="20"/>
        </w:rPr>
        <w:t xml:space="preserve">.  Instead, </w:t>
      </w:r>
      <w:bookmarkStart w:id="0" w:name="_Hlk72998532"/>
      <w:r w:rsidR="007A1D53">
        <w:rPr>
          <w:rFonts w:ascii="Times New Roman" w:hAnsi="Times New Roman" w:cs="Times New Roman"/>
          <w:szCs w:val="20"/>
        </w:rPr>
        <w:t xml:space="preserve">on </w:t>
      </w:r>
      <w:r w:rsidR="004E2DC0">
        <w:rPr>
          <w:rFonts w:ascii="Times New Roman" w:hAnsi="Times New Roman" w:cs="Times New Roman"/>
          <w:szCs w:val="20"/>
        </w:rPr>
        <w:t xml:space="preserve">June 7, 2022 and </w:t>
      </w:r>
      <w:r w:rsidR="007A1D53">
        <w:rPr>
          <w:rFonts w:ascii="Times New Roman" w:hAnsi="Times New Roman" w:cs="Times New Roman"/>
          <w:szCs w:val="20"/>
        </w:rPr>
        <w:t xml:space="preserve">June 9, 2022, </w:t>
      </w:r>
      <w:r w:rsidR="004E2DC0">
        <w:rPr>
          <w:rFonts w:ascii="Times New Roman" w:hAnsi="Times New Roman" w:cs="Times New Roman"/>
          <w:szCs w:val="20"/>
        </w:rPr>
        <w:t xml:space="preserve">Ms. Guyton </w:t>
      </w:r>
      <w:r w:rsidR="00771711">
        <w:rPr>
          <w:rFonts w:ascii="Times New Roman" w:hAnsi="Times New Roman" w:cs="Times New Roman"/>
          <w:szCs w:val="20"/>
        </w:rPr>
        <w:t>re-sent</w:t>
      </w:r>
      <w:r w:rsidR="007A1D53">
        <w:rPr>
          <w:rFonts w:ascii="Times New Roman" w:hAnsi="Times New Roman" w:cs="Times New Roman"/>
          <w:szCs w:val="20"/>
        </w:rPr>
        <w:t xml:space="preserve"> </w:t>
      </w:r>
      <w:r w:rsidR="003B79DE">
        <w:rPr>
          <w:rFonts w:ascii="Times New Roman" w:hAnsi="Times New Roman" w:cs="Times New Roman"/>
          <w:szCs w:val="20"/>
        </w:rPr>
        <w:t xml:space="preserve">via email </w:t>
      </w:r>
      <w:r w:rsidR="008F58FB">
        <w:rPr>
          <w:rFonts w:ascii="Times New Roman" w:hAnsi="Times New Roman" w:cs="Times New Roman"/>
          <w:szCs w:val="20"/>
        </w:rPr>
        <w:t>12</w:t>
      </w:r>
      <w:r w:rsidR="007A1D53">
        <w:rPr>
          <w:rFonts w:ascii="Times New Roman" w:hAnsi="Times New Roman" w:cs="Times New Roman"/>
          <w:szCs w:val="20"/>
        </w:rPr>
        <w:t xml:space="preserve"> email</w:t>
      </w:r>
      <w:r w:rsidR="00650E99">
        <w:rPr>
          <w:rFonts w:ascii="Times New Roman" w:hAnsi="Times New Roman" w:cs="Times New Roman"/>
          <w:szCs w:val="20"/>
        </w:rPr>
        <w:t>s</w:t>
      </w:r>
      <w:r w:rsidR="007A1D53">
        <w:rPr>
          <w:rFonts w:ascii="Times New Roman" w:hAnsi="Times New Roman" w:cs="Times New Roman"/>
          <w:szCs w:val="20"/>
        </w:rPr>
        <w:t xml:space="preserve"> </w:t>
      </w:r>
      <w:r w:rsidR="00771711">
        <w:rPr>
          <w:rFonts w:ascii="Times New Roman" w:hAnsi="Times New Roman" w:cs="Times New Roman"/>
          <w:szCs w:val="20"/>
        </w:rPr>
        <w:t xml:space="preserve">previously sent </w:t>
      </w:r>
      <w:r w:rsidR="000E39F1">
        <w:rPr>
          <w:rFonts w:ascii="Times New Roman" w:hAnsi="Times New Roman" w:cs="Times New Roman"/>
          <w:szCs w:val="20"/>
        </w:rPr>
        <w:t xml:space="preserve">by </w:t>
      </w:r>
      <w:r w:rsidR="003B79DE">
        <w:rPr>
          <w:rFonts w:ascii="Times New Roman" w:hAnsi="Times New Roman" w:cs="Times New Roman"/>
          <w:szCs w:val="20"/>
        </w:rPr>
        <w:t xml:space="preserve">Ms. Guyton </w:t>
      </w:r>
      <w:r w:rsidR="00771711">
        <w:rPr>
          <w:rFonts w:ascii="Times New Roman" w:hAnsi="Times New Roman" w:cs="Times New Roman"/>
          <w:szCs w:val="20"/>
        </w:rPr>
        <w:t>to Ms. McNeal</w:t>
      </w:r>
      <w:bookmarkEnd w:id="0"/>
      <w:r w:rsidR="007A0E8A">
        <w:rPr>
          <w:rFonts w:ascii="Times New Roman" w:hAnsi="Times New Roman" w:cs="Times New Roman"/>
          <w:szCs w:val="20"/>
        </w:rPr>
        <w:t xml:space="preserve">.  </w:t>
      </w:r>
    </w:p>
    <w:p w14:paraId="28E5B315" w14:textId="77777777" w:rsidR="00B043B2" w:rsidRDefault="00B043B2" w:rsidP="00734B60">
      <w:pPr>
        <w:tabs>
          <w:tab w:val="left" w:pos="0"/>
        </w:tabs>
        <w:autoSpaceDE/>
        <w:autoSpaceDN/>
        <w:spacing w:line="360" w:lineRule="auto"/>
        <w:rPr>
          <w:rFonts w:ascii="Times New Roman" w:hAnsi="Times New Roman" w:cs="Times New Roman"/>
          <w:szCs w:val="20"/>
        </w:rPr>
      </w:pPr>
    </w:p>
    <w:p w14:paraId="23E5A091" w14:textId="1A210E5C" w:rsidR="0044363C" w:rsidRDefault="0044363C" w:rsidP="00734B60">
      <w:pPr>
        <w:tabs>
          <w:tab w:val="left" w:pos="0"/>
        </w:tabs>
        <w:autoSpaceDE/>
        <w:autoSpaceDN/>
        <w:spacing w:line="360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ab/>
      </w:r>
      <w:r>
        <w:rPr>
          <w:rFonts w:ascii="Times New Roman" w:hAnsi="Times New Roman" w:cs="Times New Roman"/>
          <w:szCs w:val="20"/>
        </w:rPr>
        <w:tab/>
        <w:t xml:space="preserve">The </w:t>
      </w:r>
      <w:r w:rsidR="00EF493F">
        <w:rPr>
          <w:rFonts w:ascii="Times New Roman" w:hAnsi="Times New Roman" w:cs="Times New Roman"/>
          <w:szCs w:val="20"/>
        </w:rPr>
        <w:t xml:space="preserve">time for filing a verification with the Secretary’s Bureau has </w:t>
      </w:r>
      <w:r w:rsidR="005734FC">
        <w:rPr>
          <w:rFonts w:ascii="Times New Roman" w:hAnsi="Times New Roman" w:cs="Times New Roman"/>
          <w:szCs w:val="20"/>
        </w:rPr>
        <w:t>expired,</w:t>
      </w:r>
      <w:r w:rsidR="00EF493F">
        <w:rPr>
          <w:rFonts w:ascii="Times New Roman" w:hAnsi="Times New Roman" w:cs="Times New Roman"/>
          <w:szCs w:val="20"/>
        </w:rPr>
        <w:t xml:space="preserve"> the documents </w:t>
      </w:r>
      <w:r w:rsidR="005734FC">
        <w:rPr>
          <w:rFonts w:ascii="Times New Roman" w:hAnsi="Times New Roman" w:cs="Times New Roman"/>
          <w:szCs w:val="20"/>
        </w:rPr>
        <w:t xml:space="preserve">as supplied by Philadelphia Gas works on her behalf </w:t>
      </w:r>
      <w:r w:rsidR="00F148EB" w:rsidRPr="008729BC">
        <w:rPr>
          <w:rFonts w:ascii="Times New Roman" w:hAnsi="Times New Roman" w:cs="Times New Roman"/>
          <w:spacing w:val="-3"/>
        </w:rPr>
        <w:t>on June 2, 2022</w:t>
      </w:r>
      <w:r w:rsidR="00F148EB">
        <w:rPr>
          <w:rFonts w:ascii="Times New Roman" w:hAnsi="Times New Roman" w:cs="Times New Roman"/>
          <w:spacing w:val="-3"/>
        </w:rPr>
        <w:t xml:space="preserve"> </w:t>
      </w:r>
      <w:r w:rsidR="005734FC">
        <w:rPr>
          <w:rFonts w:ascii="Times New Roman" w:hAnsi="Times New Roman" w:cs="Times New Roman"/>
          <w:szCs w:val="20"/>
        </w:rPr>
        <w:t xml:space="preserve">are admitted into the record and </w:t>
      </w:r>
      <w:r w:rsidR="00F014CC">
        <w:rPr>
          <w:rFonts w:ascii="Times New Roman" w:hAnsi="Times New Roman" w:cs="Times New Roman"/>
          <w:szCs w:val="20"/>
        </w:rPr>
        <w:t xml:space="preserve">the </w:t>
      </w:r>
      <w:r>
        <w:rPr>
          <w:rFonts w:ascii="Times New Roman" w:hAnsi="Times New Roman" w:cs="Times New Roman"/>
          <w:szCs w:val="20"/>
        </w:rPr>
        <w:t>record in this matter is closed</w:t>
      </w:r>
      <w:r w:rsidR="005734FC">
        <w:rPr>
          <w:rFonts w:ascii="Times New Roman" w:hAnsi="Times New Roman" w:cs="Times New Roman"/>
          <w:szCs w:val="20"/>
        </w:rPr>
        <w:t>.  A</w:t>
      </w:r>
      <w:r>
        <w:rPr>
          <w:rFonts w:ascii="Times New Roman" w:hAnsi="Times New Roman" w:cs="Times New Roman"/>
          <w:szCs w:val="20"/>
        </w:rPr>
        <w:t>n Initial Decision will be forthcoming.</w:t>
      </w:r>
    </w:p>
    <w:p w14:paraId="73A60862" w14:textId="68F139F7" w:rsidR="00387D75" w:rsidRPr="00387D75" w:rsidRDefault="00387D75" w:rsidP="00617FAE">
      <w:pPr>
        <w:autoSpaceDE/>
        <w:autoSpaceDN/>
        <w:spacing w:after="160" w:line="259" w:lineRule="auto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br w:type="page"/>
      </w:r>
    </w:p>
    <w:p w14:paraId="65429C01" w14:textId="4767B69E" w:rsidR="00387D75" w:rsidRDefault="00387D75">
      <w:pPr>
        <w:autoSpaceDE/>
        <w:autoSpaceDN/>
        <w:spacing w:after="160" w:line="259" w:lineRule="auto"/>
        <w:rPr>
          <w:szCs w:val="20"/>
        </w:rPr>
      </w:pPr>
    </w:p>
    <w:p w14:paraId="2B10E2CD" w14:textId="4F64A481" w:rsidR="0044363C" w:rsidRDefault="00387D75" w:rsidP="00734B60">
      <w:pPr>
        <w:tabs>
          <w:tab w:val="left" w:pos="0"/>
        </w:tabs>
        <w:autoSpaceDE/>
        <w:autoSpaceDN/>
        <w:spacing w:line="360" w:lineRule="auto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 w:rsidR="0044363C">
        <w:rPr>
          <w:szCs w:val="20"/>
        </w:rPr>
        <w:t>THERFORE,</w:t>
      </w:r>
    </w:p>
    <w:p w14:paraId="41D989D8" w14:textId="77777777" w:rsidR="0044363C" w:rsidRDefault="0044363C" w:rsidP="00734B60">
      <w:pPr>
        <w:tabs>
          <w:tab w:val="left" w:pos="-720"/>
        </w:tabs>
        <w:suppressAutoHyphens/>
        <w:spacing w:line="360" w:lineRule="auto"/>
        <w:rPr>
          <w:szCs w:val="20"/>
        </w:rPr>
      </w:pPr>
    </w:p>
    <w:p w14:paraId="518A0639" w14:textId="77777777" w:rsidR="0044363C" w:rsidRDefault="0044363C" w:rsidP="00734B60">
      <w:pPr>
        <w:tabs>
          <w:tab w:val="left" w:pos="-720"/>
        </w:tabs>
        <w:suppressAutoHyphens/>
        <w:spacing w:line="360" w:lineRule="auto"/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  <w:t>IT IS ORDERED:</w:t>
      </w:r>
    </w:p>
    <w:p w14:paraId="371DA1FB" w14:textId="77777777" w:rsidR="0044363C" w:rsidRDefault="0044363C" w:rsidP="00734B60">
      <w:pPr>
        <w:tabs>
          <w:tab w:val="left" w:pos="-720"/>
        </w:tabs>
        <w:suppressAutoHyphens/>
        <w:spacing w:line="360" w:lineRule="auto"/>
        <w:rPr>
          <w:szCs w:val="20"/>
        </w:rPr>
      </w:pPr>
    </w:p>
    <w:p w14:paraId="74C32750" w14:textId="77777777" w:rsidR="00617FAE" w:rsidRDefault="0044363C" w:rsidP="00734B60">
      <w:pPr>
        <w:tabs>
          <w:tab w:val="left" w:pos="-720"/>
        </w:tabs>
        <w:suppressAutoHyphens/>
        <w:spacing w:line="360" w:lineRule="auto"/>
        <w:rPr>
          <w:szCs w:val="20"/>
        </w:rPr>
      </w:pPr>
      <w:r w:rsidRPr="002F3AE6">
        <w:rPr>
          <w:szCs w:val="20"/>
        </w:rPr>
        <w:tab/>
      </w:r>
      <w:r w:rsidRPr="002F3AE6">
        <w:rPr>
          <w:szCs w:val="20"/>
        </w:rPr>
        <w:tab/>
      </w:r>
      <w:r>
        <w:rPr>
          <w:szCs w:val="20"/>
        </w:rPr>
        <w:t>1.</w:t>
      </w:r>
      <w:r>
        <w:rPr>
          <w:szCs w:val="20"/>
        </w:rPr>
        <w:tab/>
      </w:r>
      <w:r w:rsidR="004901A9">
        <w:rPr>
          <w:szCs w:val="20"/>
        </w:rPr>
        <w:t>T</w:t>
      </w:r>
      <w:r>
        <w:rPr>
          <w:szCs w:val="20"/>
        </w:rPr>
        <w:t xml:space="preserve">hat the record in </w:t>
      </w:r>
      <w:r w:rsidR="005F0BF2">
        <w:rPr>
          <w:szCs w:val="20"/>
        </w:rPr>
        <w:t xml:space="preserve">Regina Guyton v. Philadelphia Gas Works </w:t>
      </w:r>
      <w:r w:rsidR="00D738E8">
        <w:rPr>
          <w:szCs w:val="20"/>
        </w:rPr>
        <w:t xml:space="preserve">at docket </w:t>
      </w:r>
    </w:p>
    <w:p w14:paraId="04CD4758" w14:textId="124ED161" w:rsidR="0044363C" w:rsidRDefault="00D738E8" w:rsidP="00734B60">
      <w:pPr>
        <w:tabs>
          <w:tab w:val="left" w:pos="-720"/>
        </w:tabs>
        <w:suppressAutoHyphens/>
        <w:spacing w:line="360" w:lineRule="auto"/>
        <w:rPr>
          <w:szCs w:val="20"/>
        </w:rPr>
      </w:pPr>
      <w:r>
        <w:rPr>
          <w:rFonts w:ascii="Times New Roman" w:hAnsi="Times New Roman" w:cs="Times New Roman"/>
          <w:spacing w:val="-3"/>
        </w:rPr>
        <w:t>F</w:t>
      </w:r>
      <w:r w:rsidRPr="00AF4917">
        <w:rPr>
          <w:rFonts w:ascii="Times New Roman" w:hAnsi="Times New Roman" w:cs="Times New Roman"/>
          <w:spacing w:val="-3"/>
        </w:rPr>
        <w:t>-202</w:t>
      </w:r>
      <w:r>
        <w:rPr>
          <w:rFonts w:ascii="Times New Roman" w:hAnsi="Times New Roman" w:cs="Times New Roman"/>
          <w:spacing w:val="-3"/>
        </w:rPr>
        <w:t>2</w:t>
      </w:r>
      <w:r w:rsidRPr="00AF4917">
        <w:rPr>
          <w:rFonts w:ascii="Times New Roman" w:hAnsi="Times New Roman" w:cs="Times New Roman"/>
          <w:spacing w:val="-3"/>
        </w:rPr>
        <w:t>-30</w:t>
      </w:r>
      <w:r>
        <w:rPr>
          <w:rFonts w:ascii="Times New Roman" w:hAnsi="Times New Roman" w:cs="Times New Roman"/>
          <w:spacing w:val="-3"/>
        </w:rPr>
        <w:t xml:space="preserve">30775 </w:t>
      </w:r>
      <w:r w:rsidR="0044363C">
        <w:rPr>
          <w:szCs w:val="20"/>
        </w:rPr>
        <w:t>is closed.</w:t>
      </w:r>
    </w:p>
    <w:p w14:paraId="5236B7BC" w14:textId="77777777" w:rsidR="0044363C" w:rsidRDefault="0044363C" w:rsidP="00734B60">
      <w:pPr>
        <w:tabs>
          <w:tab w:val="left" w:pos="-720"/>
        </w:tabs>
        <w:suppressAutoHyphens/>
        <w:spacing w:line="360" w:lineRule="auto"/>
        <w:rPr>
          <w:szCs w:val="20"/>
        </w:rPr>
      </w:pPr>
    </w:p>
    <w:p w14:paraId="18338D0D" w14:textId="77777777" w:rsidR="0044363C" w:rsidRPr="008E3487" w:rsidRDefault="0044363C" w:rsidP="00734B60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14:paraId="0CB6F8D4" w14:textId="32E9AAA4" w:rsidR="0044363C" w:rsidRPr="008E3487" w:rsidRDefault="0044363C" w:rsidP="00734B60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8E3487">
        <w:rPr>
          <w:rFonts w:ascii="Times New Roman" w:hAnsi="Times New Roman" w:cs="Times New Roman"/>
          <w:spacing w:val="-3"/>
        </w:rPr>
        <w:t>Date:</w:t>
      </w:r>
      <w:r w:rsidRPr="008E3487">
        <w:rPr>
          <w:rFonts w:ascii="Times New Roman" w:hAnsi="Times New Roman" w:cs="Times New Roman"/>
          <w:spacing w:val="-3"/>
        </w:rPr>
        <w:tab/>
      </w:r>
      <w:r w:rsidR="004901A9">
        <w:rPr>
          <w:rFonts w:ascii="Times New Roman" w:hAnsi="Times New Roman" w:cs="Times New Roman"/>
          <w:spacing w:val="-3"/>
          <w:u w:val="single"/>
        </w:rPr>
        <w:t>June 13</w:t>
      </w:r>
      <w:r>
        <w:rPr>
          <w:rFonts w:ascii="Times New Roman" w:hAnsi="Times New Roman" w:cs="Times New Roman"/>
          <w:spacing w:val="-3"/>
          <w:u w:val="single"/>
        </w:rPr>
        <w:t>, 202</w:t>
      </w:r>
      <w:r w:rsidR="004901A9">
        <w:rPr>
          <w:rFonts w:ascii="Times New Roman" w:hAnsi="Times New Roman" w:cs="Times New Roman"/>
          <w:spacing w:val="-3"/>
          <w:u w:val="single"/>
        </w:rPr>
        <w:t>2</w:t>
      </w:r>
      <w:r w:rsidRPr="008E3487">
        <w:rPr>
          <w:rFonts w:ascii="Times New Roman" w:hAnsi="Times New Roman" w:cs="Times New Roman"/>
          <w:spacing w:val="-3"/>
        </w:rPr>
        <w:tab/>
        <w:t>______</w:t>
      </w:r>
      <w:r w:rsidRPr="008E3487">
        <w:rPr>
          <w:rFonts w:ascii="Times New Roman" w:hAnsi="Times New Roman" w:cs="Times New Roman"/>
          <w:spacing w:val="-3"/>
          <w:u w:val="single"/>
        </w:rPr>
        <w:t>/s/</w:t>
      </w:r>
      <w:r w:rsidRPr="008E3487">
        <w:rPr>
          <w:rFonts w:ascii="Times New Roman" w:hAnsi="Times New Roman" w:cs="Times New Roman"/>
          <w:spacing w:val="-3"/>
        </w:rPr>
        <w:t>________________________</w:t>
      </w:r>
    </w:p>
    <w:p w14:paraId="62748CF8" w14:textId="468A2778" w:rsidR="0044363C" w:rsidRPr="008E3487" w:rsidRDefault="0044363C" w:rsidP="00734B60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  <w:r w:rsidRPr="008E3487">
        <w:rPr>
          <w:rFonts w:ascii="Times New Roman" w:hAnsi="Times New Roman" w:cs="Times New Roman"/>
          <w:spacing w:val="-3"/>
        </w:rPr>
        <w:tab/>
      </w:r>
      <w:r w:rsidRPr="008E3487">
        <w:rPr>
          <w:rFonts w:ascii="Times New Roman" w:hAnsi="Times New Roman" w:cs="Times New Roman"/>
          <w:spacing w:val="-3"/>
        </w:rPr>
        <w:tab/>
      </w:r>
      <w:r w:rsidR="004901A9">
        <w:rPr>
          <w:rFonts w:ascii="Times New Roman" w:hAnsi="Times New Roman" w:cs="Times New Roman"/>
          <w:spacing w:val="-3"/>
        </w:rPr>
        <w:t>Arlene Ashton</w:t>
      </w:r>
    </w:p>
    <w:p w14:paraId="2C50E986" w14:textId="77777777" w:rsidR="0044363C" w:rsidRPr="008E3487" w:rsidRDefault="0044363C" w:rsidP="00734B60">
      <w:pPr>
        <w:tabs>
          <w:tab w:val="left" w:pos="720"/>
          <w:tab w:val="left" w:pos="5040"/>
        </w:tabs>
        <w:suppressAutoHyphens/>
        <w:rPr>
          <w:rFonts w:ascii="Times New Roman" w:hAnsi="Times New Roman" w:cs="Times New Roman"/>
        </w:rPr>
      </w:pPr>
      <w:r w:rsidRPr="008E3487">
        <w:rPr>
          <w:rFonts w:ascii="Times New Roman" w:hAnsi="Times New Roman"/>
        </w:rPr>
        <w:tab/>
      </w:r>
      <w:r w:rsidRPr="008E3487">
        <w:rPr>
          <w:rFonts w:ascii="Times New Roman" w:hAnsi="Times New Roman"/>
        </w:rPr>
        <w:tab/>
        <w:t>Administrative Law Judge</w:t>
      </w:r>
    </w:p>
    <w:p w14:paraId="371B94F1" w14:textId="77777777" w:rsidR="0044363C" w:rsidRDefault="0044363C" w:rsidP="00734B60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  <w:sectPr w:rsidR="0044363C" w:rsidSect="0044363C">
          <w:footerReference w:type="even" r:id="rId8"/>
          <w:footerReference w:type="default" r:id="rId9"/>
          <w:footerReference w:type="first" r:id="rId10"/>
          <w:pgSz w:w="12240" w:h="15840"/>
          <w:pgMar w:top="1296" w:right="1296" w:bottom="1296" w:left="1296" w:header="720" w:footer="720" w:gutter="0"/>
          <w:cols w:space="720"/>
          <w:titlePg/>
          <w:docGrid w:linePitch="360"/>
        </w:sectPr>
      </w:pPr>
    </w:p>
    <w:p w14:paraId="0F54E7ED" w14:textId="77777777" w:rsidR="00A13548" w:rsidRDefault="00A13548" w:rsidP="00A13548">
      <w:pPr>
        <w:rPr>
          <w:rFonts w:ascii="Times New Roman" w:eastAsia="Microsoft Sans Serif" w:hAnsi="Times New Roman" w:cs="Times New Roman"/>
          <w:b/>
          <w:szCs w:val="22"/>
          <w:u w:val="single"/>
        </w:rPr>
      </w:pPr>
      <w:r>
        <w:rPr>
          <w:rFonts w:ascii="Times New Roman" w:eastAsia="Microsoft Sans Serif" w:hAnsi="Times New Roman" w:cs="Times New Roman"/>
          <w:b/>
          <w:u w:val="single"/>
        </w:rPr>
        <w:lastRenderedPageBreak/>
        <w:t>F-2022-3030775 - REGINA GUYTON v. PHILADELPHIA GAS WORKS</w:t>
      </w:r>
    </w:p>
    <w:p w14:paraId="47523934" w14:textId="77777777" w:rsidR="00A13548" w:rsidRDefault="00A13548" w:rsidP="00A13548">
      <w:pPr>
        <w:rPr>
          <w:rFonts w:ascii="Times New Roman" w:eastAsia="Microsoft Sans Serif" w:hAnsi="Times New Roman" w:cs="Times New Roman"/>
          <w:bCs/>
          <w:i/>
          <w:iCs/>
        </w:rPr>
      </w:pPr>
      <w:r>
        <w:rPr>
          <w:rFonts w:ascii="Times New Roman" w:eastAsia="Microsoft Sans Serif" w:hAnsi="Times New Roman" w:cs="Times New Roman"/>
          <w:b/>
          <w:u w:val="single"/>
        </w:rPr>
        <w:br/>
      </w:r>
      <w:r>
        <w:rPr>
          <w:rFonts w:ascii="Times New Roman" w:eastAsia="Microsoft Sans Serif" w:hAnsi="Times New Roman" w:cs="Times New Roman"/>
          <w:bCs/>
          <w:i/>
          <w:iCs/>
        </w:rPr>
        <w:t>Revised: April 5, 2022</w:t>
      </w:r>
    </w:p>
    <w:p w14:paraId="38694C05" w14:textId="77777777" w:rsidR="00A13548" w:rsidRDefault="00A13548" w:rsidP="00A13548">
      <w:pPr>
        <w:rPr>
          <w:rFonts w:ascii="Times New Roman" w:eastAsia="Microsoft Sans Serif" w:hAnsi="Times New Roman" w:cs="Times New Roman"/>
          <w:bCs/>
          <w:i/>
          <w:iCs/>
          <w:sz w:val="22"/>
        </w:rPr>
      </w:pPr>
    </w:p>
    <w:p w14:paraId="3A962446" w14:textId="77777777" w:rsidR="00A13548" w:rsidRDefault="00A13548" w:rsidP="00A13548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 xml:space="preserve">REGINA GUYTON </w:t>
      </w:r>
    </w:p>
    <w:p w14:paraId="2CFA5DB5" w14:textId="77777777" w:rsidR="00A13548" w:rsidRDefault="00A13548" w:rsidP="00A13548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3880 GLENDALE STREET</w:t>
      </w:r>
    </w:p>
    <w:p w14:paraId="1BE9BF26" w14:textId="77777777" w:rsidR="00A13548" w:rsidRDefault="00A13548" w:rsidP="00A13548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</w:rPr>
        <w:t>PHILADELPHIA PA  19124</w:t>
      </w:r>
    </w:p>
    <w:p w14:paraId="7156D8D6" w14:textId="77777777" w:rsidR="00A13548" w:rsidRDefault="00A13548" w:rsidP="00A13548">
      <w:pPr>
        <w:rPr>
          <w:rFonts w:ascii="Times New Roman" w:eastAsia="Microsoft Sans Serif" w:hAnsi="Times New Roman" w:cs="Times New Roman"/>
        </w:rPr>
      </w:pPr>
      <w:r>
        <w:rPr>
          <w:rFonts w:ascii="Times New Roman" w:eastAsia="Microsoft Sans Serif" w:hAnsi="Times New Roman" w:cs="Times New Roman"/>
          <w:b/>
          <w:bCs/>
        </w:rPr>
        <w:t>267.624.2885</w:t>
      </w:r>
      <w:r>
        <w:rPr>
          <w:rFonts w:ascii="Times New Roman" w:eastAsia="Microsoft Sans Serif" w:hAnsi="Times New Roman" w:cs="Times New Roman"/>
          <w:b/>
          <w:bCs/>
        </w:rPr>
        <w:br/>
      </w:r>
      <w:hyperlink r:id="rId11" w:history="1">
        <w:r>
          <w:rPr>
            <w:rStyle w:val="Hyperlink"/>
            <w:rFonts w:ascii="Times New Roman" w:eastAsia="Microsoft Sans Serif" w:hAnsi="Times New Roman" w:cs="Times New Roman"/>
          </w:rPr>
          <w:t>moderngent1515@yahoo.com</w:t>
        </w:r>
      </w:hyperlink>
    </w:p>
    <w:p w14:paraId="2BC98740" w14:textId="77777777" w:rsidR="00A13548" w:rsidRDefault="00A13548" w:rsidP="00A13548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</w:p>
    <w:p w14:paraId="6D565F50" w14:textId="77777777" w:rsidR="00A13548" w:rsidRDefault="00A13548" w:rsidP="00A13548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LAURETO FARINAS ESQUIRE</w:t>
      </w:r>
    </w:p>
    <w:p w14:paraId="259381B1" w14:textId="77777777" w:rsidR="00A13548" w:rsidRDefault="00A13548" w:rsidP="00A13548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PHILADELPHIA GAS WORKS</w:t>
      </w:r>
    </w:p>
    <w:p w14:paraId="26E32012" w14:textId="77777777" w:rsidR="00A13548" w:rsidRDefault="00A13548" w:rsidP="00A13548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800 WEST MONTGOMERY AVENUE</w:t>
      </w:r>
    </w:p>
    <w:p w14:paraId="725211ED" w14:textId="77777777" w:rsidR="00A13548" w:rsidRDefault="00A13548" w:rsidP="00A13548">
      <w:pPr>
        <w:pStyle w:val="NoSpacing"/>
        <w:rPr>
          <w:rFonts w:ascii="Times New Roman" w:eastAsia="Microsoft Sans Serif" w:hAnsi="Times New Roman" w:cs="Times New Roman"/>
          <w:sz w:val="24"/>
          <w:szCs w:val="24"/>
        </w:rPr>
      </w:pPr>
      <w:r>
        <w:rPr>
          <w:rFonts w:ascii="Times New Roman" w:eastAsia="Microsoft Sans Serif" w:hAnsi="Times New Roman" w:cs="Times New Roman"/>
          <w:sz w:val="24"/>
          <w:szCs w:val="24"/>
        </w:rPr>
        <w:t>PHILADELPHIA PA  19122</w:t>
      </w:r>
    </w:p>
    <w:p w14:paraId="5186A490" w14:textId="77777777" w:rsidR="00A13548" w:rsidRDefault="00A13548" w:rsidP="00A13548">
      <w:pPr>
        <w:rPr>
          <w:rFonts w:ascii="Times New Roman" w:eastAsia="Microsoft Sans Serif" w:hAnsi="Times New Roman" w:cs="Times New Roman"/>
          <w:szCs w:val="22"/>
        </w:rPr>
      </w:pPr>
      <w:r>
        <w:rPr>
          <w:rFonts w:ascii="Times New Roman" w:eastAsia="Microsoft Sans Serif" w:hAnsi="Times New Roman" w:cs="Times New Roman"/>
          <w:b/>
          <w:bCs/>
        </w:rPr>
        <w:t>215.684.6982</w:t>
      </w:r>
      <w:r>
        <w:rPr>
          <w:rFonts w:ascii="Times New Roman" w:eastAsia="Microsoft Sans Serif" w:hAnsi="Times New Roman" w:cs="Times New Roman"/>
          <w:b/>
          <w:bCs/>
        </w:rPr>
        <w:br/>
      </w:r>
      <w:hyperlink r:id="rId12" w:history="1">
        <w:r>
          <w:rPr>
            <w:rStyle w:val="Hyperlink"/>
            <w:rFonts w:ascii="Times New Roman" w:eastAsia="Microsoft Sans Serif" w:hAnsi="Times New Roman" w:cs="Times New Roman"/>
          </w:rPr>
          <w:t>Laureto.farinas@pgworks.com</w:t>
        </w:r>
      </w:hyperlink>
      <w:r>
        <w:rPr>
          <w:rFonts w:ascii="Times New Roman" w:eastAsia="Microsoft Sans Serif" w:hAnsi="Times New Roman" w:cs="Times New Roman"/>
        </w:rPr>
        <w:br/>
        <w:t>Accepts eService</w:t>
      </w:r>
    </w:p>
    <w:p w14:paraId="53EA6770" w14:textId="77777777" w:rsidR="00C1248D" w:rsidRDefault="00C1248D" w:rsidP="00734B60"/>
    <w:sectPr w:rsidR="00C124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24930D" w14:textId="77777777" w:rsidR="00042C26" w:rsidRDefault="00042C26">
      <w:r>
        <w:separator/>
      </w:r>
    </w:p>
  </w:endnote>
  <w:endnote w:type="continuationSeparator" w:id="0">
    <w:p w14:paraId="1BAC6E98" w14:textId="77777777" w:rsidR="00042C26" w:rsidRDefault="00042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2DC488" w14:textId="77777777" w:rsidR="004F1B05" w:rsidRPr="004F1B05" w:rsidRDefault="007469F7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4F1B05">
      <w:rPr>
        <w:rFonts w:ascii="Times New Roman" w:hAnsi="Times New Roman" w:cs="Times New Roman"/>
        <w:sz w:val="20"/>
        <w:szCs w:val="20"/>
      </w:rPr>
      <w:fldChar w:fldCharType="begin"/>
    </w:r>
    <w:r w:rsidRPr="004F1B05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4F1B05">
      <w:rPr>
        <w:rFonts w:ascii="Times New Roman" w:hAnsi="Times New Roman" w:cs="Times New Roman"/>
        <w:sz w:val="20"/>
        <w:szCs w:val="20"/>
      </w:rPr>
      <w:fldChar w:fldCharType="separate"/>
    </w:r>
    <w:r w:rsidRPr="004F1B05">
      <w:rPr>
        <w:rFonts w:ascii="Times New Roman" w:hAnsi="Times New Roman" w:cs="Times New Roman"/>
        <w:noProof/>
        <w:sz w:val="20"/>
        <w:szCs w:val="20"/>
      </w:rPr>
      <w:t>2</w:t>
    </w:r>
    <w:r w:rsidRPr="004F1B05">
      <w:rPr>
        <w:rFonts w:ascii="Times New Roman" w:hAnsi="Times New Roman" w:cs="Times New Roman"/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FF90E" w14:textId="77777777" w:rsidR="004F1B05" w:rsidRPr="004F1B05" w:rsidRDefault="007469F7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4F1B05">
      <w:rPr>
        <w:rFonts w:ascii="Times New Roman" w:hAnsi="Times New Roman" w:cs="Times New Roman"/>
        <w:sz w:val="20"/>
        <w:szCs w:val="20"/>
      </w:rPr>
      <w:fldChar w:fldCharType="begin"/>
    </w:r>
    <w:r w:rsidRPr="004F1B05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4F1B05">
      <w:rPr>
        <w:rFonts w:ascii="Times New Roman" w:hAnsi="Times New Roman" w:cs="Times New Roman"/>
        <w:sz w:val="20"/>
        <w:szCs w:val="20"/>
      </w:rPr>
      <w:fldChar w:fldCharType="separate"/>
    </w:r>
    <w:r w:rsidRPr="004F1B05">
      <w:rPr>
        <w:rFonts w:ascii="Times New Roman" w:hAnsi="Times New Roman" w:cs="Times New Roman"/>
        <w:noProof/>
        <w:sz w:val="20"/>
        <w:szCs w:val="20"/>
      </w:rPr>
      <w:t>2</w:t>
    </w:r>
    <w:r w:rsidRPr="004F1B05">
      <w:rPr>
        <w:rFonts w:ascii="Times New Roman" w:hAnsi="Times New Roman" w:cs="Times New Roman"/>
        <w:noProof/>
        <w:sz w:val="20"/>
        <w:szCs w:val="20"/>
      </w:rPr>
      <w:fldChar w:fldCharType="end"/>
    </w:r>
  </w:p>
  <w:p w14:paraId="5F423D4A" w14:textId="77777777" w:rsidR="004F1B05" w:rsidRDefault="006769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3C32B" w14:textId="77777777" w:rsidR="009457FD" w:rsidRDefault="006769EE">
    <w:pPr>
      <w:pStyle w:val="Footer"/>
      <w:jc w:val="center"/>
    </w:pPr>
  </w:p>
  <w:p w14:paraId="036327DC" w14:textId="77777777" w:rsidR="0025214A" w:rsidRDefault="006769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3656E4" w14:textId="77777777" w:rsidR="00042C26" w:rsidRDefault="00042C26">
      <w:r>
        <w:separator/>
      </w:r>
    </w:p>
  </w:footnote>
  <w:footnote w:type="continuationSeparator" w:id="0">
    <w:p w14:paraId="25BFE965" w14:textId="77777777" w:rsidR="00042C26" w:rsidRDefault="00042C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AC3D5B"/>
    <w:multiLevelType w:val="hybridMultilevel"/>
    <w:tmpl w:val="D60C45F0"/>
    <w:lvl w:ilvl="0" w:tplc="648E1E82">
      <w:start w:val="1"/>
      <w:numFmt w:val="decimal"/>
      <w:lvlText w:val="%1."/>
      <w:lvlJc w:val="left"/>
      <w:pPr>
        <w:ind w:left="2076" w:hanging="63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953785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63C"/>
    <w:rsid w:val="0001398E"/>
    <w:rsid w:val="00042C26"/>
    <w:rsid w:val="000533BC"/>
    <w:rsid w:val="00063D92"/>
    <w:rsid w:val="000C52F0"/>
    <w:rsid w:val="000E0700"/>
    <w:rsid w:val="000E39F1"/>
    <w:rsid w:val="000F6F13"/>
    <w:rsid w:val="001F086D"/>
    <w:rsid w:val="002D7752"/>
    <w:rsid w:val="002F1CAC"/>
    <w:rsid w:val="002F4D15"/>
    <w:rsid w:val="00314D42"/>
    <w:rsid w:val="00380C5A"/>
    <w:rsid w:val="00387D75"/>
    <w:rsid w:val="003B79DE"/>
    <w:rsid w:val="003D4BFB"/>
    <w:rsid w:val="003F3ABD"/>
    <w:rsid w:val="00427B56"/>
    <w:rsid w:val="0044363C"/>
    <w:rsid w:val="00452346"/>
    <w:rsid w:val="004901A9"/>
    <w:rsid w:val="004E2DC0"/>
    <w:rsid w:val="00516B92"/>
    <w:rsid w:val="005524CD"/>
    <w:rsid w:val="005734FC"/>
    <w:rsid w:val="005B0EE6"/>
    <w:rsid w:val="005F0BF2"/>
    <w:rsid w:val="00617FAE"/>
    <w:rsid w:val="0063391B"/>
    <w:rsid w:val="00650E99"/>
    <w:rsid w:val="00662FD5"/>
    <w:rsid w:val="006769EE"/>
    <w:rsid w:val="00681AB5"/>
    <w:rsid w:val="006B5F4D"/>
    <w:rsid w:val="00716E01"/>
    <w:rsid w:val="00734B60"/>
    <w:rsid w:val="007469F7"/>
    <w:rsid w:val="00771711"/>
    <w:rsid w:val="0078571C"/>
    <w:rsid w:val="007923C0"/>
    <w:rsid w:val="007A0E8A"/>
    <w:rsid w:val="007A1D53"/>
    <w:rsid w:val="007A3914"/>
    <w:rsid w:val="007F0C29"/>
    <w:rsid w:val="00816785"/>
    <w:rsid w:val="008475B6"/>
    <w:rsid w:val="0087184B"/>
    <w:rsid w:val="008741A5"/>
    <w:rsid w:val="008839AE"/>
    <w:rsid w:val="008C2BC8"/>
    <w:rsid w:val="008D376E"/>
    <w:rsid w:val="008D3E8A"/>
    <w:rsid w:val="008F2BD3"/>
    <w:rsid w:val="008F58FB"/>
    <w:rsid w:val="00911E85"/>
    <w:rsid w:val="00920A17"/>
    <w:rsid w:val="00941CB0"/>
    <w:rsid w:val="009A2E42"/>
    <w:rsid w:val="009A53D9"/>
    <w:rsid w:val="009E5FF5"/>
    <w:rsid w:val="00A0215E"/>
    <w:rsid w:val="00A13548"/>
    <w:rsid w:val="00A32A8C"/>
    <w:rsid w:val="00A8360A"/>
    <w:rsid w:val="00B043B2"/>
    <w:rsid w:val="00B12F9A"/>
    <w:rsid w:val="00B65491"/>
    <w:rsid w:val="00B679AF"/>
    <w:rsid w:val="00BC699A"/>
    <w:rsid w:val="00BF4BFE"/>
    <w:rsid w:val="00C1248D"/>
    <w:rsid w:val="00C546E2"/>
    <w:rsid w:val="00C8509C"/>
    <w:rsid w:val="00C95B50"/>
    <w:rsid w:val="00D053E7"/>
    <w:rsid w:val="00D738E8"/>
    <w:rsid w:val="00D815F8"/>
    <w:rsid w:val="00D83D5D"/>
    <w:rsid w:val="00D94ADD"/>
    <w:rsid w:val="00DA414D"/>
    <w:rsid w:val="00DF6DF9"/>
    <w:rsid w:val="00E33FCA"/>
    <w:rsid w:val="00E43C46"/>
    <w:rsid w:val="00EC60E2"/>
    <w:rsid w:val="00ED69AA"/>
    <w:rsid w:val="00EF493F"/>
    <w:rsid w:val="00F014CC"/>
    <w:rsid w:val="00F148EB"/>
    <w:rsid w:val="00F16B40"/>
    <w:rsid w:val="00F4108D"/>
    <w:rsid w:val="00F502C7"/>
    <w:rsid w:val="00F71C41"/>
    <w:rsid w:val="00F7740B"/>
    <w:rsid w:val="00FB6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1D16A4"/>
  <w15:chartTrackingRefBased/>
  <w15:docId w15:val="{260856B9-EB6F-4E5A-9F5D-27D3EF217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63C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4436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63C"/>
    <w:rPr>
      <w:rFonts w:ascii="CG Times" w:eastAsia="Times New Roman" w:hAnsi="CG Times" w:cs="CG Times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BC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F502C7"/>
    <w:pPr>
      <w:ind w:left="720"/>
      <w:contextualSpacing/>
    </w:pPr>
  </w:style>
  <w:style w:type="paragraph" w:styleId="Revision">
    <w:name w:val="Revision"/>
    <w:hidden/>
    <w:uiPriority w:val="99"/>
    <w:semiHidden/>
    <w:rsid w:val="009A53D9"/>
    <w:pPr>
      <w:spacing w:after="0" w:line="240" w:lineRule="auto"/>
    </w:pPr>
    <w:rPr>
      <w:rFonts w:ascii="CG Times" w:eastAsia="Times New Roman" w:hAnsi="CG Times" w:cs="CG Times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A53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53D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53D9"/>
    <w:rPr>
      <w:rFonts w:ascii="CG Times" w:eastAsia="Times New Roman" w:hAnsi="CG Times" w:cs="CG Time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53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53D9"/>
    <w:rPr>
      <w:rFonts w:ascii="CG Times" w:eastAsia="Times New Roman" w:hAnsi="CG Times" w:cs="CG Times"/>
      <w:b/>
      <w:bCs/>
      <w:sz w:val="20"/>
      <w:szCs w:val="20"/>
    </w:rPr>
  </w:style>
  <w:style w:type="paragraph" w:styleId="NoSpacing">
    <w:name w:val="No Spacing"/>
    <w:uiPriority w:val="1"/>
    <w:qFormat/>
    <w:rsid w:val="00A13548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1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mcneal@pa.gov" TargetMode="External"/><Relationship Id="rId12" Type="http://schemas.openxmlformats.org/officeDocument/2006/relationships/hyperlink" Target="mailto:Laureto.farinas@pgwo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oderngent1515@yahoo.com" TargetMode="Externa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354</Words>
  <Characters>2021</Characters>
  <Application>Microsoft Office Word</Application>
  <DocSecurity>4</DocSecurity>
  <Lines>16</Lines>
  <Paragraphs>4</Paragraphs>
  <ScaleCrop>false</ScaleCrop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Ashton, Arlene</dc:creator>
  <cp:keywords/>
  <dc:description/>
  <cp:lastModifiedBy>McNeal, Pamela</cp:lastModifiedBy>
  <cp:revision>2</cp:revision>
  <dcterms:created xsi:type="dcterms:W3CDTF">2022-06-13T18:06:00Z</dcterms:created>
  <dcterms:modified xsi:type="dcterms:W3CDTF">2022-06-13T18:06:00Z</dcterms:modified>
</cp:coreProperties>
</file>