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76E6886" w:rsidR="004B3171" w:rsidRPr="004B3171" w:rsidRDefault="00471B9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21,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58B2DDE" w14:textId="50CFF211" w:rsidR="00120851" w:rsidRPr="004E5EA1" w:rsidRDefault="00120851" w:rsidP="00120851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471B9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1F15FC">
        <w:rPr>
          <w:rFonts w:ascii="Microsoft Sans Serif" w:eastAsia="Microsoft Sans Serif" w:hAnsi="Microsoft Sans Serif" w:cs="Microsoft Sans Serif"/>
          <w:b/>
          <w:sz w:val="24"/>
        </w:rPr>
        <w:t>C-2021-3026685</w:t>
      </w:r>
    </w:p>
    <w:p w14:paraId="776B9E39" w14:textId="77777777" w:rsidR="00120851" w:rsidRDefault="00120851" w:rsidP="0012085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76A1E538" w14:textId="77777777" w:rsidR="00120851" w:rsidRDefault="00120851" w:rsidP="0012085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BE38091" w14:textId="77777777" w:rsidR="00120851" w:rsidRPr="00B50C6A" w:rsidRDefault="00120851" w:rsidP="00120851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1C811D2" w14:textId="77777777" w:rsidR="00120851" w:rsidRPr="0083799B" w:rsidRDefault="00120851" w:rsidP="001208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3799B">
        <w:rPr>
          <w:rFonts w:ascii="Microsoft Sans Serif" w:hAnsi="Microsoft Sans Serif" w:cs="Microsoft Sans Serif"/>
          <w:b/>
          <w:sz w:val="24"/>
          <w:szCs w:val="24"/>
        </w:rPr>
        <w:t>Arthur Daly v. PECO Energy Company</w:t>
      </w:r>
      <w:r w:rsidRPr="0083799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3606249" w14:textId="77777777" w:rsidR="00120851" w:rsidRDefault="00120851" w:rsidP="0012085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3799B"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69E978F" w14:textId="77777777" w:rsidR="00693FD5" w:rsidRPr="009C607B" w:rsidRDefault="00693FD5" w:rsidP="00693FD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0D29099E" w14:textId="77777777" w:rsidR="00693FD5" w:rsidRPr="00566160" w:rsidRDefault="00693FD5" w:rsidP="00693F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629C81" w14:textId="77777777" w:rsidR="00693FD5" w:rsidRPr="00566160" w:rsidRDefault="00693FD5" w:rsidP="00693F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June 22, 2022</w:t>
      </w:r>
    </w:p>
    <w:p w14:paraId="341B0437" w14:textId="77777777" w:rsidR="00693FD5" w:rsidRPr="00566160" w:rsidRDefault="00693FD5" w:rsidP="00693F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B7D757F" w14:textId="77777777" w:rsidR="00693FD5" w:rsidRPr="00566160" w:rsidRDefault="00693FD5" w:rsidP="00693F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7112F7F" w14:textId="77777777" w:rsidR="00693FD5" w:rsidRPr="00566160" w:rsidRDefault="00693FD5" w:rsidP="00693F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9581B57" w:rsidR="00D90ECA" w:rsidRDefault="00693FD5" w:rsidP="00693FD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Darlene Heep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5F1EC35" w14:textId="77777777" w:rsidR="00AE5BA8" w:rsidRDefault="00440D5F" w:rsidP="00AE5BA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AE5BA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C-2021-3026685 - ARTHUR DALY v. PECO ENERGY COMPANY</w:t>
      </w:r>
    </w:p>
    <w:p w14:paraId="6CFF7AF4" w14:textId="77777777" w:rsidR="00AE5BA8" w:rsidRPr="00AE5BA8" w:rsidRDefault="00AE5BA8" w:rsidP="00AE5BA8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t xml:space="preserve">ARTHUR DALY 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  <w:t>225 CATHARINE STREET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19147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E5BA8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267.251.1926</w:t>
      </w:r>
      <w:r w:rsidRPr="00AE5BA8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AE5BA8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aterrydaly1@gmail.com</w:t>
        </w:r>
      </w:hyperlink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  <w:t>KHADIJAH SCOTT ESQUIRE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br/>
        <w:t>PECO ENERGY COMPANY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  <w:t>2301 MARKET STREET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  <w:t>23RD FLOOR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E5BA8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215.841.6841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0" w:history="1">
        <w:r w:rsidRPr="00AE5BA8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khadijah.scott@exeloncorp.com</w:t>
        </w:r>
      </w:hyperlink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AE5BA8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4DBD654A" w14:textId="201CCA58" w:rsidR="00440D5F" w:rsidRPr="00AE5BA8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RPr="00AE5BA8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E64C" w14:textId="77777777" w:rsidR="00A40B30" w:rsidRDefault="00A40B30">
      <w:r>
        <w:separator/>
      </w:r>
    </w:p>
  </w:endnote>
  <w:endnote w:type="continuationSeparator" w:id="0">
    <w:p w14:paraId="238C131B" w14:textId="77777777" w:rsidR="00A40B30" w:rsidRDefault="00A4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2D6A" w14:textId="77777777" w:rsidR="00A40B30" w:rsidRDefault="00A40B30">
      <w:r>
        <w:separator/>
      </w:r>
    </w:p>
  </w:footnote>
  <w:footnote w:type="continuationSeparator" w:id="0">
    <w:p w14:paraId="5FF0D3B3" w14:textId="77777777" w:rsidR="00A40B30" w:rsidRDefault="00A4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20851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71B95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3FD5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40B30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E5BA8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65C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rrydal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2022-06-21T17:33:00Z</dcterms:created>
  <dcterms:modified xsi:type="dcterms:W3CDTF">2022-06-21T17:36:00Z</dcterms:modified>
</cp:coreProperties>
</file>