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CC0644" w:rsidRDefault="00CF1D2B" w:rsidP="00CC0644">
      <w:pPr>
        <w:jc w:val="center"/>
        <w:rPr>
          <w:rFonts w:ascii="Times New Roman" w:hAnsi="Times New Roman" w:cs="Times New Roman"/>
          <w:b/>
        </w:rPr>
      </w:pPr>
      <w:r w:rsidRPr="00CC0644">
        <w:rPr>
          <w:rFonts w:ascii="Times New Roman" w:hAnsi="Times New Roman" w:cs="Times New Roman"/>
          <w:b/>
        </w:rPr>
        <w:t>BEFORE THE</w:t>
      </w:r>
    </w:p>
    <w:p w14:paraId="370A3217" w14:textId="77777777" w:rsidR="00CF1D2B" w:rsidRPr="00CC0644" w:rsidRDefault="00CF1D2B" w:rsidP="00CC0644">
      <w:pPr>
        <w:tabs>
          <w:tab w:val="center" w:pos="4680"/>
        </w:tabs>
        <w:suppressAutoHyphens/>
        <w:jc w:val="center"/>
        <w:rPr>
          <w:rFonts w:ascii="Times New Roman" w:hAnsi="Times New Roman" w:cs="Times New Roman"/>
          <w:b/>
          <w:bCs/>
          <w:spacing w:val="-3"/>
        </w:rPr>
      </w:pPr>
      <w:r w:rsidRPr="00CC0644">
        <w:rPr>
          <w:rFonts w:ascii="Times New Roman" w:hAnsi="Times New Roman" w:cs="Times New Roman"/>
          <w:b/>
          <w:bCs/>
          <w:spacing w:val="-3"/>
        </w:rPr>
        <w:t>PENNSYLVANIA PUBLIC UTILITY COMMISSION</w:t>
      </w:r>
    </w:p>
    <w:p w14:paraId="1D307107" w14:textId="77777777" w:rsidR="00CF1D2B" w:rsidRPr="00CC0644" w:rsidRDefault="00CF1D2B" w:rsidP="00CC0644">
      <w:pPr>
        <w:tabs>
          <w:tab w:val="left" w:pos="-720"/>
        </w:tabs>
        <w:suppressAutoHyphens/>
        <w:ind w:firstLine="1440"/>
        <w:rPr>
          <w:rFonts w:ascii="Times New Roman" w:hAnsi="Times New Roman" w:cs="Times New Roman"/>
          <w:spacing w:val="-3"/>
        </w:rPr>
      </w:pPr>
    </w:p>
    <w:p w14:paraId="666CD6C2" w14:textId="70AC486B" w:rsidR="00CF1D2B" w:rsidRPr="00CC0644" w:rsidRDefault="00CF1D2B" w:rsidP="00CC0644">
      <w:pPr>
        <w:tabs>
          <w:tab w:val="left" w:pos="-720"/>
        </w:tabs>
        <w:suppressAutoHyphens/>
        <w:ind w:firstLine="1440"/>
        <w:rPr>
          <w:rFonts w:ascii="Times New Roman" w:hAnsi="Times New Roman" w:cs="Times New Roman"/>
          <w:spacing w:val="-3"/>
        </w:rPr>
      </w:pPr>
    </w:p>
    <w:p w14:paraId="7877B9AC" w14:textId="77777777" w:rsidR="00CF1D2B" w:rsidRPr="00CC0644" w:rsidRDefault="00CF1D2B" w:rsidP="00CC0644">
      <w:pPr>
        <w:tabs>
          <w:tab w:val="left" w:pos="-720"/>
        </w:tabs>
        <w:suppressAutoHyphens/>
        <w:ind w:firstLine="1440"/>
        <w:rPr>
          <w:rFonts w:ascii="Times New Roman" w:hAnsi="Times New Roman" w:cs="Times New Roman"/>
          <w:spacing w:val="-3"/>
        </w:rPr>
      </w:pPr>
    </w:p>
    <w:p w14:paraId="241AFC96" w14:textId="45CBBFB9" w:rsidR="00CF1D2B" w:rsidRPr="00CC0644" w:rsidRDefault="00373E59" w:rsidP="00CC0644">
      <w:pPr>
        <w:tabs>
          <w:tab w:val="left" w:pos="-720"/>
        </w:tabs>
        <w:suppressAutoHyphens/>
        <w:jc w:val="both"/>
        <w:rPr>
          <w:rFonts w:ascii="Times New Roman" w:hAnsi="Times New Roman" w:cs="Times New Roman"/>
          <w:spacing w:val="-3"/>
        </w:rPr>
      </w:pPr>
      <w:r w:rsidRPr="00CC0644">
        <w:rPr>
          <w:rFonts w:ascii="Times New Roman" w:hAnsi="Times New Roman" w:cs="Times New Roman"/>
          <w:spacing w:val="-3"/>
        </w:rPr>
        <w:t>Scott Sidle</w:t>
      </w:r>
      <w:r w:rsidRPr="00CC0644">
        <w:rPr>
          <w:rFonts w:ascii="Times New Roman" w:hAnsi="Times New Roman" w:cs="Times New Roman"/>
          <w:spacing w:val="-3"/>
        </w:rPr>
        <w:tab/>
      </w:r>
      <w:r w:rsidR="000F574E" w:rsidRPr="00CC0644">
        <w:rPr>
          <w:rFonts w:ascii="Times New Roman" w:hAnsi="Times New Roman" w:cs="Times New Roman"/>
          <w:spacing w:val="-3"/>
        </w:rPr>
        <w:tab/>
      </w:r>
      <w:r w:rsidR="00AE0BDE" w:rsidRPr="00CC0644">
        <w:rPr>
          <w:rFonts w:ascii="Times New Roman" w:hAnsi="Times New Roman" w:cs="Times New Roman"/>
          <w:spacing w:val="-3"/>
        </w:rPr>
        <w:tab/>
      </w:r>
      <w:r w:rsidR="00AE0BDE" w:rsidRPr="00CC0644">
        <w:rPr>
          <w:rFonts w:ascii="Times New Roman" w:hAnsi="Times New Roman" w:cs="Times New Roman"/>
          <w:spacing w:val="-3"/>
        </w:rPr>
        <w:tab/>
      </w:r>
      <w:r w:rsidR="00CF1D2B" w:rsidRPr="00CC0644">
        <w:rPr>
          <w:rFonts w:ascii="Times New Roman" w:hAnsi="Times New Roman" w:cs="Times New Roman"/>
          <w:spacing w:val="-3"/>
        </w:rPr>
        <w:tab/>
      </w:r>
      <w:r w:rsidR="00913A7F" w:rsidRPr="00CC0644">
        <w:rPr>
          <w:rFonts w:ascii="Times New Roman" w:hAnsi="Times New Roman" w:cs="Times New Roman"/>
          <w:spacing w:val="-3"/>
        </w:rPr>
        <w:tab/>
      </w:r>
      <w:r w:rsidR="00CF1D2B" w:rsidRPr="00CC0644">
        <w:rPr>
          <w:rFonts w:ascii="Times New Roman" w:hAnsi="Times New Roman" w:cs="Times New Roman"/>
          <w:spacing w:val="-3"/>
        </w:rPr>
        <w:fldChar w:fldCharType="begin"/>
      </w:r>
      <w:r w:rsidR="00CF1D2B" w:rsidRPr="00CC0644">
        <w:rPr>
          <w:rFonts w:ascii="Times New Roman" w:hAnsi="Times New Roman" w:cs="Times New Roman"/>
          <w:spacing w:val="-3"/>
        </w:rPr>
        <w:instrText>fillin "Complainant's name" \d ""</w:instrText>
      </w:r>
      <w:r w:rsidR="00CF1D2B" w:rsidRPr="00CC0644">
        <w:rPr>
          <w:rFonts w:ascii="Times New Roman" w:hAnsi="Times New Roman" w:cs="Times New Roman"/>
          <w:spacing w:val="-3"/>
        </w:rPr>
        <w:fldChar w:fldCharType="end"/>
      </w:r>
      <w:r w:rsidR="00CF1D2B" w:rsidRPr="00CC0644">
        <w:rPr>
          <w:rFonts w:ascii="Times New Roman" w:hAnsi="Times New Roman" w:cs="Times New Roman"/>
          <w:spacing w:val="-3"/>
        </w:rPr>
        <w:t>:</w:t>
      </w:r>
    </w:p>
    <w:p w14:paraId="3A58DF22" w14:textId="24AC8D2D" w:rsidR="00CF1D2B" w:rsidRPr="00CC0644" w:rsidRDefault="00CF1D2B" w:rsidP="00CC0644">
      <w:pPr>
        <w:tabs>
          <w:tab w:val="left" w:pos="-720"/>
        </w:tabs>
        <w:suppressAutoHyphens/>
        <w:jc w:val="both"/>
        <w:rPr>
          <w:rFonts w:ascii="Times New Roman" w:hAnsi="Times New Roman" w:cs="Times New Roman"/>
          <w:spacing w:val="-3"/>
        </w:rPr>
      </w:pP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t>:</w:t>
      </w:r>
      <w:r w:rsidRPr="00CC0644">
        <w:rPr>
          <w:rFonts w:ascii="Times New Roman" w:hAnsi="Times New Roman" w:cs="Times New Roman"/>
          <w:spacing w:val="-3"/>
        </w:rPr>
        <w:tab/>
      </w:r>
      <w:r w:rsidRPr="00CC0644">
        <w:rPr>
          <w:rFonts w:ascii="Times New Roman" w:hAnsi="Times New Roman" w:cs="Times New Roman"/>
          <w:spacing w:val="-3"/>
        </w:rPr>
        <w:tab/>
      </w:r>
      <w:r w:rsidR="000F574E" w:rsidRPr="00CC0644">
        <w:rPr>
          <w:rFonts w:ascii="Times New Roman" w:hAnsi="Times New Roman" w:cs="Times New Roman"/>
          <w:spacing w:val="-3"/>
        </w:rPr>
        <w:t>C-2022-30</w:t>
      </w:r>
      <w:r w:rsidR="00373E59" w:rsidRPr="00CC0644">
        <w:rPr>
          <w:rFonts w:ascii="Times New Roman" w:hAnsi="Times New Roman" w:cs="Times New Roman"/>
          <w:spacing w:val="-3"/>
        </w:rPr>
        <w:t>32338</w:t>
      </w:r>
    </w:p>
    <w:p w14:paraId="7E74F09E" w14:textId="77777777" w:rsidR="00CF1D2B" w:rsidRPr="00CC0644" w:rsidRDefault="00CF1D2B" w:rsidP="00CC0644">
      <w:pPr>
        <w:tabs>
          <w:tab w:val="left" w:pos="-720"/>
        </w:tabs>
        <w:suppressAutoHyphens/>
        <w:jc w:val="both"/>
        <w:rPr>
          <w:rFonts w:ascii="Times New Roman" w:hAnsi="Times New Roman" w:cs="Times New Roman"/>
          <w:spacing w:val="-3"/>
        </w:rPr>
      </w:pPr>
      <w:r w:rsidRPr="00CC0644">
        <w:rPr>
          <w:rFonts w:ascii="Times New Roman" w:hAnsi="Times New Roman" w:cs="Times New Roman"/>
          <w:spacing w:val="-3"/>
        </w:rPr>
        <w:tab/>
        <w:t>v.</w:t>
      </w: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t>:</w:t>
      </w: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fldChar w:fldCharType="begin"/>
      </w:r>
      <w:r w:rsidRPr="00CC0644">
        <w:rPr>
          <w:rFonts w:ascii="Times New Roman" w:hAnsi="Times New Roman" w:cs="Times New Roman"/>
          <w:spacing w:val="-3"/>
        </w:rPr>
        <w:instrText>fillin "Docket No." \d ""</w:instrText>
      </w:r>
      <w:r w:rsidRPr="00CC0644">
        <w:rPr>
          <w:rFonts w:ascii="Times New Roman" w:hAnsi="Times New Roman" w:cs="Times New Roman"/>
          <w:spacing w:val="-3"/>
        </w:rPr>
        <w:fldChar w:fldCharType="end"/>
      </w:r>
    </w:p>
    <w:p w14:paraId="673FD25C" w14:textId="597422BB" w:rsidR="00CF1D2B" w:rsidRPr="00CC0644" w:rsidRDefault="00CF1D2B" w:rsidP="00CC0644">
      <w:pPr>
        <w:tabs>
          <w:tab w:val="left" w:pos="-720"/>
        </w:tabs>
        <w:suppressAutoHyphens/>
        <w:jc w:val="both"/>
        <w:rPr>
          <w:rFonts w:ascii="Times New Roman" w:hAnsi="Times New Roman" w:cs="Times New Roman"/>
          <w:spacing w:val="-3"/>
        </w:rPr>
      </w:pP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r>
      <w:r w:rsidRPr="00CC0644">
        <w:rPr>
          <w:rFonts w:ascii="Times New Roman" w:hAnsi="Times New Roman" w:cs="Times New Roman"/>
          <w:spacing w:val="-3"/>
        </w:rPr>
        <w:tab/>
      </w:r>
      <w:r w:rsidR="000F574E" w:rsidRPr="00CC0644">
        <w:rPr>
          <w:rFonts w:ascii="Times New Roman" w:hAnsi="Times New Roman" w:cs="Times New Roman"/>
          <w:spacing w:val="-3"/>
        </w:rPr>
        <w:tab/>
      </w:r>
      <w:r w:rsidRPr="00CC0644">
        <w:rPr>
          <w:rFonts w:ascii="Times New Roman" w:hAnsi="Times New Roman" w:cs="Times New Roman"/>
          <w:spacing w:val="-3"/>
        </w:rPr>
        <w:tab/>
        <w:t>:</w:t>
      </w:r>
    </w:p>
    <w:p w14:paraId="16760218" w14:textId="6B423CDC" w:rsidR="00CF1D2B" w:rsidRPr="00CC0644" w:rsidRDefault="00950856" w:rsidP="00CC0644">
      <w:pPr>
        <w:tabs>
          <w:tab w:val="left" w:pos="-720"/>
          <w:tab w:val="left" w:pos="4224"/>
          <w:tab w:val="left" w:pos="5040"/>
        </w:tabs>
        <w:suppressAutoHyphens/>
        <w:jc w:val="both"/>
        <w:rPr>
          <w:rFonts w:ascii="Times New Roman" w:hAnsi="Times New Roman" w:cs="Times New Roman"/>
          <w:spacing w:val="-3"/>
        </w:rPr>
      </w:pPr>
      <w:r w:rsidRPr="00CC0644">
        <w:rPr>
          <w:rFonts w:ascii="Times New Roman" w:hAnsi="Times New Roman" w:cs="Times New Roman"/>
          <w:spacing w:val="-3"/>
        </w:rPr>
        <w:t>P</w:t>
      </w:r>
      <w:r w:rsidR="00373E59" w:rsidRPr="00CC0644">
        <w:rPr>
          <w:rFonts w:ascii="Times New Roman" w:hAnsi="Times New Roman" w:cs="Times New Roman"/>
          <w:spacing w:val="-3"/>
        </w:rPr>
        <w:t>PL Electric Utilities Corporation</w:t>
      </w:r>
      <w:r w:rsidR="00AE0BDE" w:rsidRPr="00CC0644">
        <w:rPr>
          <w:rFonts w:ascii="Times New Roman" w:hAnsi="Times New Roman" w:cs="Times New Roman"/>
          <w:spacing w:val="-3"/>
        </w:rPr>
        <w:tab/>
      </w:r>
      <w:r w:rsidR="00AE0BDE" w:rsidRPr="00CC0644">
        <w:rPr>
          <w:rFonts w:ascii="Times New Roman" w:hAnsi="Times New Roman" w:cs="Times New Roman"/>
          <w:spacing w:val="-3"/>
        </w:rPr>
        <w:tab/>
      </w:r>
      <w:r w:rsidR="00CF1D2B" w:rsidRPr="00CC0644">
        <w:rPr>
          <w:rFonts w:ascii="Times New Roman" w:hAnsi="Times New Roman" w:cs="Times New Roman"/>
          <w:spacing w:val="-3"/>
        </w:rPr>
        <w:t>:</w:t>
      </w:r>
    </w:p>
    <w:p w14:paraId="483B110F" w14:textId="77777777" w:rsidR="00CF1D2B" w:rsidRPr="00CC0644" w:rsidRDefault="00CF1D2B" w:rsidP="00CC0644">
      <w:pPr>
        <w:tabs>
          <w:tab w:val="left" w:pos="-720"/>
          <w:tab w:val="left" w:pos="5040"/>
        </w:tabs>
        <w:suppressAutoHyphens/>
        <w:jc w:val="both"/>
        <w:rPr>
          <w:rFonts w:ascii="Times New Roman" w:hAnsi="Times New Roman" w:cs="Times New Roman"/>
          <w:spacing w:val="-3"/>
        </w:rPr>
      </w:pPr>
    </w:p>
    <w:p w14:paraId="1D0A4B16" w14:textId="3E230043" w:rsidR="00CF1D2B" w:rsidRPr="00CC0644" w:rsidRDefault="00CF1D2B" w:rsidP="00CC0644">
      <w:pPr>
        <w:tabs>
          <w:tab w:val="left" w:pos="-720"/>
        </w:tabs>
        <w:suppressAutoHyphens/>
        <w:jc w:val="both"/>
        <w:rPr>
          <w:rFonts w:ascii="Times New Roman" w:hAnsi="Times New Roman" w:cs="Times New Roman"/>
          <w:spacing w:val="-3"/>
        </w:rPr>
      </w:pPr>
    </w:p>
    <w:p w14:paraId="5FCDEF91" w14:textId="77777777" w:rsidR="00CC0644" w:rsidRPr="00CC0644" w:rsidRDefault="00CC0644" w:rsidP="00CC0644">
      <w:pPr>
        <w:tabs>
          <w:tab w:val="left" w:pos="-720"/>
        </w:tabs>
        <w:suppressAutoHyphens/>
        <w:jc w:val="both"/>
        <w:rPr>
          <w:rFonts w:ascii="Times New Roman" w:hAnsi="Times New Roman" w:cs="Times New Roman"/>
          <w:spacing w:val="-3"/>
        </w:rPr>
      </w:pPr>
    </w:p>
    <w:p w14:paraId="776106A9" w14:textId="77777777" w:rsidR="008D0354" w:rsidRPr="00CC0644" w:rsidRDefault="008D0354" w:rsidP="00CC0644">
      <w:pPr>
        <w:tabs>
          <w:tab w:val="center" w:pos="4680"/>
        </w:tabs>
        <w:suppressAutoHyphens/>
        <w:jc w:val="center"/>
        <w:rPr>
          <w:rFonts w:ascii="Times New Roman" w:hAnsi="Times New Roman" w:cs="Times New Roman"/>
          <w:b/>
          <w:bCs/>
          <w:u w:val="single"/>
        </w:rPr>
      </w:pPr>
      <w:r w:rsidRPr="00CC0644">
        <w:rPr>
          <w:rFonts w:ascii="Times New Roman" w:hAnsi="Times New Roman" w:cs="Times New Roman"/>
          <w:b/>
          <w:bCs/>
          <w:u w:val="single"/>
        </w:rPr>
        <w:t>INTERIM ORDER GRANTING RESPONDENT’S</w:t>
      </w:r>
    </w:p>
    <w:p w14:paraId="604967D2" w14:textId="77777777" w:rsidR="008D0354" w:rsidRPr="00CC0644" w:rsidRDefault="008D0354" w:rsidP="00CC0644">
      <w:pPr>
        <w:tabs>
          <w:tab w:val="left" w:pos="-720"/>
          <w:tab w:val="left" w:pos="5040"/>
        </w:tabs>
        <w:suppressAutoHyphens/>
        <w:jc w:val="center"/>
        <w:rPr>
          <w:rFonts w:ascii="Times New Roman" w:hAnsi="Times New Roman" w:cs="Times New Roman"/>
          <w:spacing w:val="-3"/>
        </w:rPr>
      </w:pPr>
      <w:r w:rsidRPr="00CC0644">
        <w:rPr>
          <w:rFonts w:ascii="Times New Roman" w:hAnsi="Times New Roman" w:cs="Times New Roman"/>
          <w:b/>
          <w:bCs/>
          <w:u w:val="single"/>
        </w:rPr>
        <w:t>REQUEST FOR CONTINUANCE OF HEARING</w:t>
      </w:r>
    </w:p>
    <w:p w14:paraId="7B20C8D0" w14:textId="77777777" w:rsidR="008D0354" w:rsidRPr="00CC0644" w:rsidRDefault="008D0354" w:rsidP="00CC0644">
      <w:pPr>
        <w:pStyle w:val="ParaTab1"/>
        <w:tabs>
          <w:tab w:val="num" w:pos="0"/>
          <w:tab w:val="left" w:pos="2070"/>
        </w:tabs>
        <w:spacing w:line="360" w:lineRule="auto"/>
        <w:rPr>
          <w:rFonts w:ascii="Times New Roman" w:hAnsi="Times New Roman" w:cs="Times New Roman"/>
          <w:spacing w:val="-3"/>
        </w:rPr>
      </w:pPr>
    </w:p>
    <w:p w14:paraId="0D937EB4" w14:textId="6305837B" w:rsidR="00FA3E58" w:rsidRPr="00CC0644" w:rsidRDefault="008D0354" w:rsidP="00CC0644">
      <w:pPr>
        <w:tabs>
          <w:tab w:val="left" w:pos="-720"/>
        </w:tabs>
        <w:suppressAutoHyphens/>
        <w:spacing w:line="360" w:lineRule="auto"/>
        <w:ind w:firstLine="1440"/>
        <w:contextualSpacing/>
        <w:rPr>
          <w:rFonts w:ascii="Times New Roman" w:hAnsi="Times New Roman" w:cs="Times New Roman"/>
          <w:spacing w:val="-3"/>
        </w:rPr>
      </w:pPr>
      <w:r w:rsidRPr="00CC0644">
        <w:rPr>
          <w:rFonts w:ascii="Times New Roman" w:hAnsi="Times New Roman" w:cs="Times New Roman"/>
          <w:spacing w:val="-3"/>
        </w:rPr>
        <w:t>By Initial Telephonic Hearing Notice dated</w:t>
      </w:r>
      <w:r w:rsidR="00866E5D" w:rsidRPr="00CC0644">
        <w:rPr>
          <w:rFonts w:ascii="Times New Roman" w:hAnsi="Times New Roman" w:cs="Times New Roman"/>
          <w:spacing w:val="-3"/>
        </w:rPr>
        <w:t xml:space="preserve"> May </w:t>
      </w:r>
      <w:r w:rsidR="003E125B" w:rsidRPr="00CC0644">
        <w:rPr>
          <w:rFonts w:ascii="Times New Roman" w:hAnsi="Times New Roman" w:cs="Times New Roman"/>
          <w:spacing w:val="-3"/>
        </w:rPr>
        <w:t xml:space="preserve">26, 2022, </w:t>
      </w:r>
      <w:r w:rsidR="004377BD" w:rsidRPr="00CC0644">
        <w:rPr>
          <w:rFonts w:ascii="Times New Roman" w:hAnsi="Times New Roman" w:cs="Times New Roman"/>
          <w:spacing w:val="-3"/>
        </w:rPr>
        <w:t>a call-in telephonic hearing was scheduled in this matter for July 12, 2022</w:t>
      </w:r>
      <w:r w:rsidR="00CC0644">
        <w:rPr>
          <w:rFonts w:ascii="Times New Roman" w:hAnsi="Times New Roman" w:cs="Times New Roman"/>
          <w:spacing w:val="-3"/>
        </w:rPr>
        <w:t>,</w:t>
      </w:r>
      <w:r w:rsidR="004377BD" w:rsidRPr="00CC0644">
        <w:rPr>
          <w:rFonts w:ascii="Times New Roman" w:hAnsi="Times New Roman" w:cs="Times New Roman"/>
          <w:spacing w:val="-3"/>
        </w:rPr>
        <w:t xml:space="preserve"> at 10:00 a.m.</w:t>
      </w:r>
    </w:p>
    <w:p w14:paraId="3E49206D" w14:textId="166DCF71" w:rsidR="004377BD" w:rsidRPr="00CC0644" w:rsidRDefault="004377BD" w:rsidP="00CC0644">
      <w:pPr>
        <w:tabs>
          <w:tab w:val="left" w:pos="-720"/>
        </w:tabs>
        <w:suppressAutoHyphens/>
        <w:spacing w:line="360" w:lineRule="auto"/>
        <w:ind w:firstLine="1440"/>
        <w:contextualSpacing/>
        <w:rPr>
          <w:rFonts w:ascii="Times New Roman" w:hAnsi="Times New Roman" w:cs="Times New Roman"/>
          <w:spacing w:val="-3"/>
        </w:rPr>
      </w:pPr>
    </w:p>
    <w:p w14:paraId="0DBBCD5D" w14:textId="0C089289" w:rsidR="004377BD" w:rsidRPr="00CC0644" w:rsidRDefault="004377BD" w:rsidP="00CC0644">
      <w:pPr>
        <w:tabs>
          <w:tab w:val="left" w:pos="-720"/>
        </w:tabs>
        <w:suppressAutoHyphens/>
        <w:spacing w:line="360" w:lineRule="auto"/>
        <w:ind w:firstLine="1440"/>
        <w:rPr>
          <w:rFonts w:ascii="Times New Roman" w:hAnsi="Times New Roman" w:cs="Times New Roman"/>
          <w:spacing w:val="-3"/>
        </w:rPr>
      </w:pPr>
      <w:r w:rsidRPr="00CC0644">
        <w:rPr>
          <w:rFonts w:ascii="Times New Roman" w:hAnsi="Times New Roman" w:cs="Times New Roman"/>
          <w:spacing w:val="-3"/>
        </w:rPr>
        <w:t>On June 30, 2022, Nicholas A. Stobbe, Esq., Counsel for PPL, submitted a request via email for a continuance of the July 12, 2022, hearing.  In support of the continuance request, Mr. Stobbe indicated as follows:</w:t>
      </w:r>
    </w:p>
    <w:p w14:paraId="70BE218D" w14:textId="7992D43E" w:rsidR="004377BD" w:rsidRPr="00CC0644" w:rsidRDefault="004377BD" w:rsidP="00CC0644">
      <w:pPr>
        <w:tabs>
          <w:tab w:val="left" w:pos="-720"/>
        </w:tabs>
        <w:suppressAutoHyphens/>
        <w:spacing w:line="360" w:lineRule="auto"/>
        <w:rPr>
          <w:rFonts w:ascii="Times New Roman" w:hAnsi="Times New Roman" w:cs="Times New Roman"/>
          <w:spacing w:val="-3"/>
        </w:rPr>
      </w:pPr>
    </w:p>
    <w:p w14:paraId="164A5DE0" w14:textId="77777777" w:rsidR="00F8406B" w:rsidRPr="00CC0644" w:rsidRDefault="00F8406B" w:rsidP="00CC0644">
      <w:pPr>
        <w:ind w:left="1440" w:right="1350"/>
        <w:rPr>
          <w:rFonts w:ascii="Times New Roman" w:hAnsi="Times New Roman" w:cs="Times New Roman"/>
        </w:rPr>
      </w:pPr>
      <w:r w:rsidRPr="00CC0644">
        <w:rPr>
          <w:rFonts w:ascii="Times New Roman" w:hAnsi="Times New Roman" w:cs="Times New Roman"/>
        </w:rPr>
        <w:t xml:space="preserve">Pursuant to Your Honor’s Prehearing Order dated June 7, 2022, PPL Electric Utilities Corporation (“PPL Electric” or “Company”) has contacted the Complainant, Scott Sidle, to discuss possible resolution of his Formal Complaint without the need for an Evidentiary Hearing. </w:t>
      </w:r>
    </w:p>
    <w:p w14:paraId="3E001F16" w14:textId="77777777" w:rsidR="00F8406B" w:rsidRPr="00CC0644" w:rsidRDefault="00F8406B" w:rsidP="00CC0644">
      <w:pPr>
        <w:ind w:left="1440" w:right="1350"/>
        <w:rPr>
          <w:rFonts w:ascii="Times New Roman" w:hAnsi="Times New Roman" w:cs="Times New Roman"/>
        </w:rPr>
      </w:pPr>
    </w:p>
    <w:p w14:paraId="10E544FD" w14:textId="25B55820" w:rsidR="004377BD" w:rsidRPr="00CC0644" w:rsidRDefault="00F8406B" w:rsidP="00CC0644">
      <w:pPr>
        <w:tabs>
          <w:tab w:val="left" w:pos="-720"/>
        </w:tabs>
        <w:suppressAutoHyphens/>
        <w:ind w:left="1440" w:right="1350"/>
        <w:rPr>
          <w:rFonts w:ascii="Times New Roman" w:hAnsi="Times New Roman" w:cs="Times New Roman"/>
          <w:spacing w:val="-3"/>
        </w:rPr>
      </w:pPr>
      <w:r w:rsidRPr="00CC0644">
        <w:rPr>
          <w:rFonts w:ascii="Times New Roman" w:hAnsi="Times New Roman" w:cs="Times New Roman"/>
        </w:rPr>
        <w:t xml:space="preserve">With that in mind, PPL Electric respectfully requests that the July 12, </w:t>
      </w:r>
      <w:proofErr w:type="gramStart"/>
      <w:r w:rsidRPr="00CC0644">
        <w:rPr>
          <w:rFonts w:ascii="Times New Roman" w:hAnsi="Times New Roman" w:cs="Times New Roman"/>
        </w:rPr>
        <w:t>2022</w:t>
      </w:r>
      <w:proofErr w:type="gramEnd"/>
      <w:r w:rsidRPr="00CC0644">
        <w:rPr>
          <w:rFonts w:ascii="Times New Roman" w:hAnsi="Times New Roman" w:cs="Times New Roman"/>
        </w:rPr>
        <w:t xml:space="preserve"> Evidentiary Hearing be cancelled and continued to a later date.  A continuance would provide the Company additional time to investigate potential ways to resolve the concerns Mr. Sidle raised in his Formal Complaint, and for the parties to engage in further settlement discussions. Mr. Sidle’s Formal Complaint concerns complex service reliability issues and, in order to meaningfully engage in substantive settlement discussions with Mr. Sidle, the Company believes more time is necessary to fully investigate Mr. Sidle’s allegations and possible resolution thereof. A continuance of the July 12, </w:t>
      </w:r>
      <w:proofErr w:type="gramStart"/>
      <w:r w:rsidRPr="00CC0644">
        <w:rPr>
          <w:rFonts w:ascii="Times New Roman" w:hAnsi="Times New Roman" w:cs="Times New Roman"/>
        </w:rPr>
        <w:t>2022</w:t>
      </w:r>
      <w:proofErr w:type="gramEnd"/>
      <w:r w:rsidRPr="00CC0644">
        <w:rPr>
          <w:rFonts w:ascii="Times New Roman" w:hAnsi="Times New Roman" w:cs="Times New Roman"/>
        </w:rPr>
        <w:t xml:space="preserve"> Evidentiary Hearing would allow for that. PPL Electric has spoken with Mr. Sidle and understands that he is amenable to this request.</w:t>
      </w:r>
    </w:p>
    <w:p w14:paraId="370DF591" w14:textId="77777777" w:rsidR="007A4C3A" w:rsidRPr="00CC0644" w:rsidRDefault="007A4C3A" w:rsidP="00CC0644">
      <w:pPr>
        <w:tabs>
          <w:tab w:val="left" w:pos="-720"/>
          <w:tab w:val="left" w:pos="5040"/>
        </w:tabs>
        <w:suppressAutoHyphens/>
        <w:ind w:left="1440" w:right="1350"/>
        <w:rPr>
          <w:rFonts w:ascii="Times New Roman" w:hAnsi="Times New Roman" w:cs="Times New Roman"/>
          <w:spacing w:val="-3"/>
        </w:rPr>
      </w:pPr>
    </w:p>
    <w:p w14:paraId="607DCB44" w14:textId="1262604D" w:rsidR="00A40888" w:rsidRPr="00CC0644" w:rsidRDefault="00AF5F5F" w:rsidP="00CC0644">
      <w:pPr>
        <w:spacing w:line="360" w:lineRule="auto"/>
        <w:ind w:firstLine="1440"/>
        <w:rPr>
          <w:rFonts w:ascii="Times New Roman" w:hAnsi="Times New Roman" w:cs="Times New Roman"/>
          <w:bCs/>
        </w:rPr>
      </w:pPr>
      <w:r w:rsidRPr="00CC0644">
        <w:rPr>
          <w:rFonts w:ascii="Times New Roman" w:hAnsi="Times New Roman" w:cs="Times New Roman"/>
          <w:bCs/>
        </w:rPr>
        <w:t xml:space="preserve">Paragraph 2 of my </w:t>
      </w:r>
      <w:r w:rsidR="0047133B" w:rsidRPr="00CC0644">
        <w:rPr>
          <w:rFonts w:ascii="Times New Roman" w:hAnsi="Times New Roman" w:cs="Times New Roman"/>
          <w:bCs/>
        </w:rPr>
        <w:t>June 7, 2022</w:t>
      </w:r>
      <w:r w:rsidRPr="00CC0644">
        <w:rPr>
          <w:rFonts w:ascii="Times New Roman" w:hAnsi="Times New Roman" w:cs="Times New Roman"/>
          <w:bCs/>
        </w:rPr>
        <w:t>, Prehearing Order advised the parties that they may request a continuance of the hearing if they have a good reason.  My Prehearing Order further advised that “[t]o request a continuance, you must submit a written request (a “motion”) at least five (5) days before the hearing.”  My Order further instructed that “[y]ou must submit the motion to me through my legal assistant”</w:t>
      </w:r>
      <w:r w:rsidRPr="00CC0644">
        <w:rPr>
          <w:rStyle w:val="FootnoteReference"/>
          <w:rFonts w:ascii="Times New Roman" w:hAnsi="Times New Roman" w:cs="Times New Roman"/>
          <w:bCs/>
        </w:rPr>
        <w:footnoteReference w:id="1"/>
      </w:r>
      <w:r w:rsidRPr="00CC0644">
        <w:rPr>
          <w:rFonts w:ascii="Times New Roman" w:hAnsi="Times New Roman" w:cs="Times New Roman"/>
          <w:bCs/>
        </w:rPr>
        <w:t xml:space="preserve"> as well as to the other parties.</w:t>
      </w:r>
    </w:p>
    <w:p w14:paraId="63152E61" w14:textId="3EA13939" w:rsidR="001129A3" w:rsidRPr="00CC0644" w:rsidRDefault="001129A3" w:rsidP="00CC0644">
      <w:pPr>
        <w:spacing w:line="360" w:lineRule="auto"/>
        <w:ind w:firstLine="1440"/>
        <w:rPr>
          <w:rFonts w:ascii="Times New Roman" w:hAnsi="Times New Roman" w:cs="Times New Roman"/>
          <w:bCs/>
        </w:rPr>
      </w:pPr>
    </w:p>
    <w:p w14:paraId="79F819B0" w14:textId="77777777" w:rsidR="003E6844" w:rsidRPr="00CC0644" w:rsidRDefault="001129A3" w:rsidP="00CC0644">
      <w:pPr>
        <w:pStyle w:val="ListParagraph"/>
        <w:tabs>
          <w:tab w:val="left" w:pos="0"/>
        </w:tabs>
        <w:spacing w:line="360" w:lineRule="auto"/>
        <w:ind w:left="0" w:firstLine="1440"/>
        <w:rPr>
          <w:rFonts w:ascii="Times New Roman" w:eastAsia="Calibri" w:hAnsi="Times New Roman" w:cs="Times New Roman"/>
          <w:spacing w:val="-3"/>
        </w:rPr>
      </w:pPr>
      <w:r w:rsidRPr="00CC0644">
        <w:rPr>
          <w:rFonts w:ascii="Times New Roman" w:hAnsi="Times New Roman" w:cs="Times New Roman"/>
          <w:bCs/>
        </w:rPr>
        <w:t xml:space="preserve">Upon review of PPL’s request, I find that the Respondent has established good cause justifying a continuance of the July 12, </w:t>
      </w:r>
      <w:proofErr w:type="gramStart"/>
      <w:r w:rsidRPr="00CC0644">
        <w:rPr>
          <w:rFonts w:ascii="Times New Roman" w:hAnsi="Times New Roman" w:cs="Times New Roman"/>
          <w:bCs/>
        </w:rPr>
        <w:t>2022</w:t>
      </w:r>
      <w:proofErr w:type="gramEnd"/>
      <w:r w:rsidRPr="00CC0644">
        <w:rPr>
          <w:rFonts w:ascii="Times New Roman" w:hAnsi="Times New Roman" w:cs="Times New Roman"/>
          <w:bCs/>
        </w:rPr>
        <w:t xml:space="preserve"> hearing.  Granting the </w:t>
      </w:r>
      <w:r w:rsidR="002B0FA2" w:rsidRPr="00CC0644">
        <w:rPr>
          <w:rFonts w:ascii="Times New Roman" w:hAnsi="Times New Roman" w:cs="Times New Roman"/>
          <w:bCs/>
        </w:rPr>
        <w:t xml:space="preserve">request will provide PPL an opportunity to further investigate </w:t>
      </w:r>
      <w:r w:rsidR="00214134" w:rsidRPr="00CC0644">
        <w:rPr>
          <w:rFonts w:ascii="Times New Roman" w:hAnsi="Times New Roman" w:cs="Times New Roman"/>
          <w:bCs/>
        </w:rPr>
        <w:t>the Complainant’s concerns and</w:t>
      </w:r>
      <w:r w:rsidR="001B6D0A" w:rsidRPr="00CC0644">
        <w:rPr>
          <w:rFonts w:ascii="Times New Roman" w:hAnsi="Times New Roman" w:cs="Times New Roman"/>
          <w:bCs/>
        </w:rPr>
        <w:t xml:space="preserve"> for the parties to explore the possibility of settlement.  </w:t>
      </w:r>
      <w:r w:rsidR="003E6844" w:rsidRPr="00CC0644">
        <w:rPr>
          <w:rFonts w:ascii="Times New Roman" w:eastAsia="Calibri" w:hAnsi="Times New Roman" w:cs="Times New Roman"/>
          <w:spacing w:val="-3"/>
        </w:rPr>
        <w:t xml:space="preserve">It is the Commission’s policy to encourage settlements (52 Pa. Code § 5.231).  </w:t>
      </w:r>
    </w:p>
    <w:p w14:paraId="3DFE7C7C" w14:textId="77777777" w:rsidR="003E6844" w:rsidRPr="00CC0644" w:rsidRDefault="003E6844" w:rsidP="00CC0644">
      <w:pPr>
        <w:pStyle w:val="ListParagraph"/>
        <w:tabs>
          <w:tab w:val="left" w:pos="0"/>
        </w:tabs>
        <w:spacing w:line="360" w:lineRule="auto"/>
        <w:ind w:left="0"/>
        <w:rPr>
          <w:rFonts w:ascii="Times New Roman" w:eastAsia="Calibri" w:hAnsi="Times New Roman" w:cs="Times New Roman"/>
          <w:spacing w:val="-3"/>
        </w:rPr>
      </w:pPr>
    </w:p>
    <w:p w14:paraId="4A1D0E75" w14:textId="754D5B93" w:rsidR="001129A3" w:rsidRPr="00CC0644" w:rsidRDefault="003E6844" w:rsidP="00CC0644">
      <w:pPr>
        <w:spacing w:line="360" w:lineRule="auto"/>
        <w:ind w:firstLine="1440"/>
        <w:rPr>
          <w:rFonts w:ascii="Times New Roman" w:eastAsia="Calibri" w:hAnsi="Times New Roman" w:cs="Times New Roman"/>
          <w:spacing w:val="-3"/>
        </w:rPr>
      </w:pPr>
      <w:r w:rsidRPr="00CC0644">
        <w:rPr>
          <w:rFonts w:ascii="Times New Roman" w:eastAsia="Calibri" w:hAnsi="Times New Roman" w:cs="Times New Roman"/>
          <w:spacing w:val="-3"/>
        </w:rPr>
        <w:t>The parties will be directed to work together to provide me with at least three alternate dates for the rescheduled hearing.  I will notify the parties in the event that the agreed-upon dates conflict with my schedule.</w:t>
      </w:r>
    </w:p>
    <w:p w14:paraId="41DFC3B7" w14:textId="6240DF52" w:rsidR="003E6844" w:rsidRPr="00CC0644" w:rsidRDefault="003E6844" w:rsidP="00CC0644">
      <w:pPr>
        <w:spacing w:line="360" w:lineRule="auto"/>
        <w:rPr>
          <w:rFonts w:ascii="Times New Roman" w:eastAsia="Calibri" w:hAnsi="Times New Roman" w:cs="Times New Roman"/>
          <w:spacing w:val="-3"/>
        </w:rPr>
      </w:pPr>
    </w:p>
    <w:p w14:paraId="534335A9" w14:textId="77777777" w:rsidR="00166FB4" w:rsidRPr="00CC0644" w:rsidRDefault="00166FB4" w:rsidP="00CC0644">
      <w:pPr>
        <w:autoSpaceDE/>
        <w:spacing w:line="360" w:lineRule="auto"/>
        <w:ind w:left="720" w:firstLine="720"/>
        <w:rPr>
          <w:rFonts w:ascii="Times New Roman" w:hAnsi="Times New Roman" w:cs="Times New Roman"/>
          <w:spacing w:val="-3"/>
        </w:rPr>
      </w:pPr>
      <w:r w:rsidRPr="00CC0644">
        <w:rPr>
          <w:rFonts w:ascii="Times New Roman" w:hAnsi="Times New Roman" w:cs="Times New Roman"/>
          <w:spacing w:val="-3"/>
        </w:rPr>
        <w:t>THEREFORE,</w:t>
      </w:r>
    </w:p>
    <w:p w14:paraId="546E6C5C" w14:textId="77777777" w:rsidR="00166FB4" w:rsidRPr="00CC0644" w:rsidRDefault="00166FB4" w:rsidP="00CC0644">
      <w:pPr>
        <w:tabs>
          <w:tab w:val="left" w:pos="-720"/>
        </w:tabs>
        <w:suppressAutoHyphens/>
        <w:spacing w:line="360" w:lineRule="auto"/>
        <w:ind w:firstLine="1440"/>
        <w:rPr>
          <w:rFonts w:ascii="Times New Roman" w:hAnsi="Times New Roman" w:cs="Times New Roman"/>
          <w:spacing w:val="-3"/>
        </w:rPr>
      </w:pPr>
    </w:p>
    <w:p w14:paraId="2B3FE8B4" w14:textId="77777777" w:rsidR="00166FB4" w:rsidRPr="00CC0644" w:rsidRDefault="00166FB4" w:rsidP="00CC0644">
      <w:pPr>
        <w:tabs>
          <w:tab w:val="left" w:pos="-720"/>
        </w:tabs>
        <w:suppressAutoHyphens/>
        <w:spacing w:line="360" w:lineRule="auto"/>
        <w:ind w:firstLine="1440"/>
        <w:rPr>
          <w:rFonts w:ascii="Times New Roman" w:hAnsi="Times New Roman" w:cs="Times New Roman"/>
          <w:spacing w:val="-3"/>
        </w:rPr>
      </w:pPr>
      <w:r w:rsidRPr="00CC0644">
        <w:rPr>
          <w:rFonts w:ascii="Times New Roman" w:hAnsi="Times New Roman" w:cs="Times New Roman"/>
          <w:spacing w:val="-3"/>
        </w:rPr>
        <w:t>IT IS ORDERED:</w:t>
      </w:r>
    </w:p>
    <w:p w14:paraId="4DCF0EB7" w14:textId="77777777" w:rsidR="00166FB4" w:rsidRPr="00CC0644" w:rsidRDefault="00166FB4" w:rsidP="00CC0644">
      <w:pPr>
        <w:tabs>
          <w:tab w:val="left" w:pos="-720"/>
        </w:tabs>
        <w:suppressAutoHyphens/>
        <w:spacing w:line="360" w:lineRule="auto"/>
        <w:ind w:firstLine="1440"/>
        <w:rPr>
          <w:rFonts w:ascii="Times New Roman" w:hAnsi="Times New Roman" w:cs="Times New Roman"/>
          <w:spacing w:val="-3"/>
        </w:rPr>
      </w:pPr>
    </w:p>
    <w:p w14:paraId="1B746DB5" w14:textId="77777777" w:rsidR="00166FB4" w:rsidRPr="00CC0644" w:rsidRDefault="00166FB4" w:rsidP="00CC0644">
      <w:pPr>
        <w:numPr>
          <w:ilvl w:val="0"/>
          <w:numId w:val="41"/>
        </w:numPr>
        <w:tabs>
          <w:tab w:val="left" w:pos="-720"/>
        </w:tabs>
        <w:suppressAutoHyphens/>
        <w:spacing w:line="360" w:lineRule="auto"/>
        <w:ind w:left="0" w:firstLine="1440"/>
        <w:rPr>
          <w:rFonts w:ascii="Times New Roman" w:hAnsi="Times New Roman" w:cs="Times New Roman"/>
          <w:spacing w:val="-3"/>
        </w:rPr>
      </w:pPr>
      <w:r w:rsidRPr="00CC0644">
        <w:rPr>
          <w:rFonts w:ascii="Times New Roman" w:hAnsi="Times New Roman" w:cs="Times New Roman"/>
          <w:spacing w:val="-3"/>
        </w:rPr>
        <w:t xml:space="preserve">That PPL Electric Utilities Corporation’s request for continuance of the scheduled hearing is </w:t>
      </w:r>
      <w:proofErr w:type="gramStart"/>
      <w:r w:rsidRPr="00CC0644">
        <w:rPr>
          <w:rFonts w:ascii="Times New Roman" w:hAnsi="Times New Roman" w:cs="Times New Roman"/>
          <w:spacing w:val="-3"/>
        </w:rPr>
        <w:t>granted;</w:t>
      </w:r>
      <w:proofErr w:type="gramEnd"/>
      <w:r w:rsidRPr="00CC0644">
        <w:rPr>
          <w:rFonts w:ascii="Times New Roman" w:hAnsi="Times New Roman" w:cs="Times New Roman"/>
          <w:spacing w:val="-3"/>
        </w:rPr>
        <w:t xml:space="preserve"> </w:t>
      </w:r>
    </w:p>
    <w:p w14:paraId="5CA16975" w14:textId="77777777" w:rsidR="00166FB4" w:rsidRPr="00CC0644" w:rsidRDefault="00166FB4" w:rsidP="00CC0644">
      <w:pPr>
        <w:tabs>
          <w:tab w:val="left" w:pos="-720"/>
        </w:tabs>
        <w:suppressAutoHyphens/>
        <w:spacing w:line="360" w:lineRule="auto"/>
        <w:ind w:left="1440"/>
        <w:rPr>
          <w:rFonts w:ascii="Times New Roman" w:hAnsi="Times New Roman" w:cs="Times New Roman"/>
          <w:spacing w:val="-3"/>
        </w:rPr>
      </w:pPr>
    </w:p>
    <w:p w14:paraId="375789E4" w14:textId="2E2E3E4D" w:rsidR="00166FB4" w:rsidRPr="00CC0644" w:rsidRDefault="00166FB4" w:rsidP="00CC0644">
      <w:pPr>
        <w:numPr>
          <w:ilvl w:val="0"/>
          <w:numId w:val="41"/>
        </w:numPr>
        <w:tabs>
          <w:tab w:val="left" w:pos="-720"/>
        </w:tabs>
        <w:suppressAutoHyphens/>
        <w:spacing w:line="360" w:lineRule="auto"/>
        <w:ind w:left="0" w:firstLine="1440"/>
        <w:rPr>
          <w:rFonts w:ascii="Times New Roman" w:hAnsi="Times New Roman" w:cs="Times New Roman"/>
          <w:spacing w:val="-3"/>
        </w:rPr>
      </w:pPr>
      <w:r w:rsidRPr="00CC0644">
        <w:rPr>
          <w:rFonts w:ascii="Times New Roman" w:hAnsi="Times New Roman" w:cs="Times New Roman"/>
          <w:spacing w:val="-3"/>
        </w:rPr>
        <w:t xml:space="preserve">That the evidentiary hearing scheduled for July 12, </w:t>
      </w:r>
      <w:proofErr w:type="gramStart"/>
      <w:r w:rsidRPr="00CC0644">
        <w:rPr>
          <w:rFonts w:ascii="Times New Roman" w:hAnsi="Times New Roman" w:cs="Times New Roman"/>
          <w:spacing w:val="-3"/>
        </w:rPr>
        <w:t>2022</w:t>
      </w:r>
      <w:proofErr w:type="gramEnd"/>
      <w:r w:rsidRPr="00CC0644">
        <w:rPr>
          <w:rFonts w:ascii="Times New Roman" w:hAnsi="Times New Roman" w:cs="Times New Roman"/>
          <w:spacing w:val="-3"/>
        </w:rPr>
        <w:t xml:space="preserve"> in the matter of </w:t>
      </w:r>
      <w:r w:rsidRPr="00CC0644">
        <w:rPr>
          <w:rFonts w:ascii="Times New Roman" w:hAnsi="Times New Roman" w:cs="Times New Roman"/>
          <w:i/>
          <w:iCs/>
          <w:spacing w:val="-3"/>
        </w:rPr>
        <w:t>Scott Sidle v. PPL Electric Utilities Corporation</w:t>
      </w:r>
      <w:r w:rsidRPr="00CC0644">
        <w:rPr>
          <w:rFonts w:ascii="Times New Roman" w:hAnsi="Times New Roman" w:cs="Times New Roman"/>
          <w:spacing w:val="-3"/>
        </w:rPr>
        <w:t xml:space="preserve"> at Docket No. C-2022-3032338 is cancelled; </w:t>
      </w:r>
    </w:p>
    <w:p w14:paraId="3451C83F" w14:textId="77777777" w:rsidR="00166FB4" w:rsidRPr="00CC0644" w:rsidRDefault="00166FB4" w:rsidP="00CC0644">
      <w:pPr>
        <w:pStyle w:val="ListParagraph"/>
        <w:rPr>
          <w:rFonts w:ascii="Times New Roman" w:hAnsi="Times New Roman" w:cs="Times New Roman"/>
          <w:spacing w:val="-3"/>
        </w:rPr>
      </w:pPr>
    </w:p>
    <w:p w14:paraId="407BD940" w14:textId="77777777" w:rsidR="00166FB4" w:rsidRPr="00CC0644" w:rsidRDefault="00166FB4" w:rsidP="00CC0644">
      <w:pPr>
        <w:numPr>
          <w:ilvl w:val="0"/>
          <w:numId w:val="41"/>
        </w:numPr>
        <w:tabs>
          <w:tab w:val="left" w:pos="-720"/>
        </w:tabs>
        <w:suppressAutoHyphens/>
        <w:spacing w:line="360" w:lineRule="auto"/>
        <w:ind w:left="0" w:firstLine="1440"/>
        <w:rPr>
          <w:rFonts w:ascii="Times New Roman" w:hAnsi="Times New Roman" w:cs="Times New Roman"/>
          <w:spacing w:val="-3"/>
        </w:rPr>
      </w:pPr>
      <w:r w:rsidRPr="00CC0644">
        <w:rPr>
          <w:rFonts w:ascii="Times New Roman" w:hAnsi="Times New Roman" w:cs="Times New Roman"/>
          <w:spacing w:val="-3"/>
        </w:rPr>
        <w:t xml:space="preserve">That the parties shall confer and provide at least three alternative hearing dates when both parties and their witnesses are available for </w:t>
      </w:r>
      <w:proofErr w:type="gramStart"/>
      <w:r w:rsidRPr="00CC0644">
        <w:rPr>
          <w:rFonts w:ascii="Times New Roman" w:hAnsi="Times New Roman" w:cs="Times New Roman"/>
          <w:spacing w:val="-3"/>
        </w:rPr>
        <w:t>hearing;</w:t>
      </w:r>
      <w:proofErr w:type="gramEnd"/>
    </w:p>
    <w:p w14:paraId="6A4A4736" w14:textId="77777777" w:rsidR="00166FB4" w:rsidRPr="00CC0644" w:rsidRDefault="00166FB4" w:rsidP="00CC0644">
      <w:pPr>
        <w:pStyle w:val="ListParagraph"/>
        <w:rPr>
          <w:rFonts w:ascii="Times New Roman" w:hAnsi="Times New Roman" w:cs="Times New Roman"/>
          <w:spacing w:val="-3"/>
        </w:rPr>
      </w:pPr>
    </w:p>
    <w:p w14:paraId="3E9AD016" w14:textId="324368B8" w:rsidR="00166FB4" w:rsidRPr="00CC0644" w:rsidRDefault="00166FB4" w:rsidP="00CC0644">
      <w:pPr>
        <w:numPr>
          <w:ilvl w:val="0"/>
          <w:numId w:val="41"/>
        </w:numPr>
        <w:tabs>
          <w:tab w:val="left" w:pos="-720"/>
        </w:tabs>
        <w:suppressAutoHyphens/>
        <w:spacing w:line="360" w:lineRule="auto"/>
        <w:ind w:left="0" w:firstLine="1440"/>
        <w:rPr>
          <w:rFonts w:ascii="Times New Roman" w:hAnsi="Times New Roman" w:cs="Times New Roman"/>
          <w:spacing w:val="-3"/>
        </w:rPr>
      </w:pPr>
      <w:r w:rsidRPr="00CC0644">
        <w:rPr>
          <w:rFonts w:ascii="Times New Roman" w:hAnsi="Times New Roman" w:cs="Times New Roman"/>
          <w:spacing w:val="-3"/>
        </w:rPr>
        <w:lastRenderedPageBreak/>
        <w:t xml:space="preserve">That PPL Electric Utilities Corporation shall file a status report on or before </w:t>
      </w:r>
      <w:r w:rsidR="00BD4137" w:rsidRPr="00CC0644">
        <w:rPr>
          <w:rFonts w:ascii="Times New Roman" w:hAnsi="Times New Roman" w:cs="Times New Roman"/>
          <w:spacing w:val="-3"/>
        </w:rPr>
        <w:t>July</w:t>
      </w:r>
      <w:r w:rsidRPr="00CC0644">
        <w:rPr>
          <w:rFonts w:ascii="Times New Roman" w:hAnsi="Times New Roman" w:cs="Times New Roman"/>
          <w:spacing w:val="-3"/>
        </w:rPr>
        <w:t xml:space="preserve"> 15, </w:t>
      </w:r>
      <w:proofErr w:type="gramStart"/>
      <w:r w:rsidRPr="00CC0644">
        <w:rPr>
          <w:rFonts w:ascii="Times New Roman" w:hAnsi="Times New Roman" w:cs="Times New Roman"/>
          <w:spacing w:val="-3"/>
        </w:rPr>
        <w:t>202</w:t>
      </w:r>
      <w:r w:rsidR="00BD4137" w:rsidRPr="00CC0644">
        <w:rPr>
          <w:rFonts w:ascii="Times New Roman" w:hAnsi="Times New Roman" w:cs="Times New Roman"/>
          <w:spacing w:val="-3"/>
        </w:rPr>
        <w:t>2</w:t>
      </w:r>
      <w:proofErr w:type="gramEnd"/>
      <w:r w:rsidRPr="00CC0644">
        <w:rPr>
          <w:rFonts w:ascii="Times New Roman" w:hAnsi="Times New Roman" w:cs="Times New Roman"/>
          <w:spacing w:val="-3"/>
        </w:rPr>
        <w:t xml:space="preserve"> which includes an update regarding the status of the parties’ settlement discussions as well as the three alternate dates agreed to by the parties; </w:t>
      </w:r>
    </w:p>
    <w:p w14:paraId="542DC44B" w14:textId="77777777" w:rsidR="00166FB4" w:rsidRPr="00CC0644" w:rsidRDefault="00166FB4" w:rsidP="00CC0644">
      <w:pPr>
        <w:rPr>
          <w:rFonts w:ascii="Times New Roman" w:hAnsi="Times New Roman" w:cs="Times New Roman"/>
          <w:spacing w:val="-3"/>
        </w:rPr>
      </w:pPr>
    </w:p>
    <w:p w14:paraId="7AD04516" w14:textId="77777777" w:rsidR="00166FB4" w:rsidRPr="00CC0644" w:rsidRDefault="00166FB4" w:rsidP="00CC0644">
      <w:pPr>
        <w:numPr>
          <w:ilvl w:val="0"/>
          <w:numId w:val="41"/>
        </w:numPr>
        <w:tabs>
          <w:tab w:val="left" w:pos="-720"/>
        </w:tabs>
        <w:suppressAutoHyphens/>
        <w:spacing w:line="360" w:lineRule="auto"/>
        <w:ind w:left="0" w:firstLine="1440"/>
        <w:rPr>
          <w:rFonts w:ascii="Times New Roman" w:hAnsi="Times New Roman" w:cs="Times New Roman"/>
          <w:spacing w:val="-3"/>
        </w:rPr>
      </w:pPr>
      <w:r w:rsidRPr="00CC0644">
        <w:rPr>
          <w:rFonts w:ascii="Times New Roman" w:hAnsi="Times New Roman" w:cs="Times New Roman"/>
          <w:spacing w:val="-3"/>
        </w:rPr>
        <w:t>That the parties are reminded that Commission policy encourages settlement and that they should continue to communicate with each other in an attempt to resolve their dispute.  In the event the parties are able to resolve their dispute, PPL Electric Utilities Corporation may file a certificate of satisfaction in lieu of the status report directed in paragraph 4; and</w:t>
      </w:r>
    </w:p>
    <w:p w14:paraId="22F76703" w14:textId="77777777" w:rsidR="00166FB4" w:rsidRPr="00CC0644" w:rsidRDefault="00166FB4" w:rsidP="00CC0644">
      <w:pPr>
        <w:pStyle w:val="ListParagraph"/>
        <w:rPr>
          <w:rFonts w:ascii="Times New Roman" w:hAnsi="Times New Roman" w:cs="Times New Roman"/>
          <w:spacing w:val="-3"/>
        </w:rPr>
      </w:pPr>
    </w:p>
    <w:p w14:paraId="0837A80C" w14:textId="23075345" w:rsidR="00166FB4" w:rsidRPr="00CC0644" w:rsidRDefault="00166FB4" w:rsidP="00CC0644">
      <w:pPr>
        <w:numPr>
          <w:ilvl w:val="0"/>
          <w:numId w:val="41"/>
        </w:numPr>
        <w:tabs>
          <w:tab w:val="left" w:pos="-720"/>
        </w:tabs>
        <w:suppressAutoHyphens/>
        <w:spacing w:line="360" w:lineRule="auto"/>
        <w:ind w:left="0" w:firstLine="1440"/>
        <w:rPr>
          <w:rFonts w:ascii="Times New Roman" w:hAnsi="Times New Roman" w:cs="Times New Roman"/>
          <w:spacing w:val="-3"/>
        </w:rPr>
      </w:pPr>
      <w:r w:rsidRPr="00CC0644">
        <w:rPr>
          <w:rFonts w:ascii="Times New Roman" w:hAnsi="Times New Roman" w:cs="Times New Roman"/>
          <w:spacing w:val="-3"/>
        </w:rPr>
        <w:t xml:space="preserve">That all other provisions in my </w:t>
      </w:r>
      <w:r w:rsidR="00A202DC" w:rsidRPr="00CC0644">
        <w:rPr>
          <w:rFonts w:ascii="Times New Roman" w:hAnsi="Times New Roman" w:cs="Times New Roman"/>
          <w:spacing w:val="-3"/>
        </w:rPr>
        <w:t xml:space="preserve">June 7, </w:t>
      </w:r>
      <w:proofErr w:type="gramStart"/>
      <w:r w:rsidR="00A202DC" w:rsidRPr="00CC0644">
        <w:rPr>
          <w:rFonts w:ascii="Times New Roman" w:hAnsi="Times New Roman" w:cs="Times New Roman"/>
          <w:spacing w:val="-3"/>
        </w:rPr>
        <w:t>2022</w:t>
      </w:r>
      <w:proofErr w:type="gramEnd"/>
      <w:r w:rsidRPr="00CC0644">
        <w:rPr>
          <w:rFonts w:ascii="Times New Roman" w:hAnsi="Times New Roman" w:cs="Times New Roman"/>
          <w:spacing w:val="-3"/>
        </w:rPr>
        <w:t xml:space="preserve"> Prehearing Order remain in effect.  </w:t>
      </w:r>
    </w:p>
    <w:p w14:paraId="6DC428B9" w14:textId="77777777" w:rsidR="00006E3A" w:rsidRPr="00CC0644" w:rsidRDefault="00006E3A" w:rsidP="00CC0644">
      <w:pPr>
        <w:spacing w:line="360" w:lineRule="auto"/>
        <w:rPr>
          <w:rFonts w:ascii="Times New Roman" w:hAnsi="Times New Roman" w:cs="Times New Roman"/>
        </w:rPr>
      </w:pPr>
    </w:p>
    <w:p w14:paraId="7141F0FB" w14:textId="77777777" w:rsidR="00364E00" w:rsidRPr="00CC0644" w:rsidRDefault="00364E00" w:rsidP="00CC0644">
      <w:pPr>
        <w:pStyle w:val="ListParagraph"/>
        <w:tabs>
          <w:tab w:val="left" w:pos="720"/>
          <w:tab w:val="left" w:pos="810"/>
        </w:tabs>
        <w:spacing w:line="360" w:lineRule="auto"/>
        <w:ind w:left="0"/>
        <w:rPr>
          <w:rFonts w:ascii="Times New Roman" w:hAnsi="Times New Roman" w:cs="Times New Roman"/>
          <w:bCs/>
        </w:rPr>
      </w:pPr>
    </w:p>
    <w:p w14:paraId="4725C545" w14:textId="218A5F93" w:rsidR="008D6670" w:rsidRPr="00CC0644" w:rsidRDefault="008D6670" w:rsidP="00CC0644">
      <w:pPr>
        <w:pStyle w:val="NoSpacing"/>
        <w:rPr>
          <w:szCs w:val="24"/>
        </w:rPr>
      </w:pPr>
      <w:r w:rsidRPr="00CC0644">
        <w:rPr>
          <w:szCs w:val="24"/>
        </w:rPr>
        <w:t>Date:</w:t>
      </w:r>
      <w:r w:rsidRPr="00CC0644">
        <w:rPr>
          <w:szCs w:val="24"/>
        </w:rPr>
        <w:tab/>
      </w:r>
      <w:r w:rsidR="00CC0644">
        <w:rPr>
          <w:szCs w:val="24"/>
          <w:u w:val="single"/>
        </w:rPr>
        <w:t>July 1, 2022</w:t>
      </w:r>
      <w:r w:rsidR="008D3305" w:rsidRPr="00CC0644">
        <w:rPr>
          <w:szCs w:val="24"/>
        </w:rPr>
        <w:tab/>
      </w:r>
      <w:r w:rsidR="008D3305" w:rsidRPr="00CC0644">
        <w:rPr>
          <w:szCs w:val="24"/>
        </w:rPr>
        <w:tab/>
      </w:r>
      <w:r w:rsidRPr="00CC0644">
        <w:rPr>
          <w:szCs w:val="24"/>
        </w:rPr>
        <w:tab/>
      </w:r>
      <w:r w:rsidR="002626EA" w:rsidRPr="00CC0644">
        <w:rPr>
          <w:szCs w:val="24"/>
        </w:rPr>
        <w:tab/>
      </w:r>
      <w:r w:rsidRPr="00CC0644">
        <w:rPr>
          <w:szCs w:val="24"/>
          <w:u w:val="single"/>
        </w:rPr>
        <w:tab/>
      </w:r>
      <w:r w:rsidRPr="00CC0644">
        <w:rPr>
          <w:szCs w:val="24"/>
          <w:u w:val="single"/>
        </w:rPr>
        <w:tab/>
        <w:t>/s/</w:t>
      </w:r>
      <w:r w:rsidRPr="00CC0644">
        <w:rPr>
          <w:szCs w:val="24"/>
          <w:u w:val="single"/>
        </w:rPr>
        <w:tab/>
      </w:r>
      <w:r w:rsidRPr="00CC0644">
        <w:rPr>
          <w:szCs w:val="24"/>
          <w:u w:val="single"/>
        </w:rPr>
        <w:tab/>
      </w:r>
      <w:r w:rsidRPr="00CC0644">
        <w:rPr>
          <w:szCs w:val="24"/>
          <w:u w:val="single"/>
        </w:rPr>
        <w:tab/>
      </w:r>
    </w:p>
    <w:p w14:paraId="0F0DC5CE" w14:textId="37541B81" w:rsidR="008D6670" w:rsidRPr="00CC0644" w:rsidRDefault="008D6670" w:rsidP="00CC0644">
      <w:pPr>
        <w:pStyle w:val="NoSpacing"/>
        <w:rPr>
          <w:szCs w:val="24"/>
        </w:rPr>
      </w:pPr>
      <w:r w:rsidRPr="00CC0644">
        <w:rPr>
          <w:szCs w:val="24"/>
        </w:rPr>
        <w:tab/>
      </w:r>
      <w:r w:rsidRPr="00CC0644">
        <w:rPr>
          <w:szCs w:val="24"/>
        </w:rPr>
        <w:tab/>
      </w:r>
      <w:r w:rsidRPr="00CC0644">
        <w:rPr>
          <w:szCs w:val="24"/>
        </w:rPr>
        <w:tab/>
      </w:r>
      <w:r w:rsidRPr="00CC0644">
        <w:rPr>
          <w:szCs w:val="24"/>
        </w:rPr>
        <w:tab/>
      </w:r>
      <w:r w:rsidRPr="00CC0644">
        <w:rPr>
          <w:szCs w:val="24"/>
        </w:rPr>
        <w:tab/>
      </w:r>
      <w:r w:rsidRPr="00CC0644">
        <w:rPr>
          <w:szCs w:val="24"/>
        </w:rPr>
        <w:tab/>
      </w:r>
      <w:r w:rsidR="00336F4C" w:rsidRPr="00CC0644">
        <w:rPr>
          <w:szCs w:val="24"/>
        </w:rPr>
        <w:t>Christopher P. Pell</w:t>
      </w:r>
    </w:p>
    <w:p w14:paraId="1E6A2C3B" w14:textId="40AA4DE9" w:rsidR="008D6670" w:rsidRPr="00CC0644" w:rsidRDefault="008D6670" w:rsidP="00CC0644">
      <w:pPr>
        <w:pStyle w:val="NoSpacing"/>
        <w:rPr>
          <w:szCs w:val="24"/>
        </w:rPr>
      </w:pPr>
      <w:r w:rsidRPr="00CC0644">
        <w:rPr>
          <w:szCs w:val="24"/>
        </w:rPr>
        <w:tab/>
      </w:r>
      <w:r w:rsidRPr="00CC0644">
        <w:rPr>
          <w:szCs w:val="24"/>
        </w:rPr>
        <w:tab/>
      </w:r>
      <w:r w:rsidRPr="00CC0644">
        <w:rPr>
          <w:szCs w:val="24"/>
        </w:rPr>
        <w:tab/>
      </w:r>
      <w:r w:rsidRPr="00CC0644">
        <w:rPr>
          <w:szCs w:val="24"/>
        </w:rPr>
        <w:tab/>
      </w:r>
      <w:r w:rsidRPr="00CC0644">
        <w:rPr>
          <w:szCs w:val="24"/>
        </w:rPr>
        <w:tab/>
      </w:r>
      <w:r w:rsidRPr="00CC0644">
        <w:rPr>
          <w:szCs w:val="24"/>
        </w:rPr>
        <w:tab/>
      </w:r>
      <w:r w:rsidR="00336F4C" w:rsidRPr="00CC0644">
        <w:rPr>
          <w:szCs w:val="24"/>
        </w:rPr>
        <w:t xml:space="preserve">Deputy Chief </w:t>
      </w:r>
      <w:r w:rsidRPr="00CC0644">
        <w:rPr>
          <w:szCs w:val="24"/>
        </w:rPr>
        <w:t>Administrative Law Judge</w:t>
      </w:r>
    </w:p>
    <w:p w14:paraId="7F747697" w14:textId="4993C893" w:rsidR="00CC0644" w:rsidRDefault="00CC0644">
      <w:pPr>
        <w:autoSpaceDE/>
        <w:autoSpaceDN/>
        <w:rPr>
          <w:rFonts w:ascii="Times New Roman" w:hAnsi="Times New Roman" w:cs="Times New Roman"/>
          <w:spacing w:val="-3"/>
        </w:rPr>
      </w:pPr>
      <w:r>
        <w:rPr>
          <w:rFonts w:ascii="Times New Roman" w:hAnsi="Times New Roman" w:cs="Times New Roman"/>
          <w:spacing w:val="-3"/>
        </w:rPr>
        <w:br w:type="page"/>
      </w:r>
    </w:p>
    <w:p w14:paraId="31EEF621" w14:textId="77777777" w:rsidR="00B41372" w:rsidRPr="00B41372" w:rsidRDefault="00B41372" w:rsidP="00B41372">
      <w:pPr>
        <w:rPr>
          <w:rFonts w:ascii="Times New Roman" w:eastAsia="Microsoft Sans Serif" w:hAnsi="Times New Roman" w:cs="Times New Roman"/>
          <w:b/>
          <w:szCs w:val="22"/>
          <w:u w:val="single"/>
        </w:rPr>
      </w:pPr>
      <w:r w:rsidRPr="00B41372">
        <w:rPr>
          <w:rFonts w:ascii="Times New Roman" w:eastAsia="Microsoft Sans Serif" w:hAnsi="Times New Roman" w:cs="Times New Roman"/>
          <w:b/>
          <w:u w:val="single"/>
        </w:rPr>
        <w:lastRenderedPageBreak/>
        <w:t>C-2022-3032338 - SCOTT SIDLE v. PPL ELECTRIC UTILITIES CORPORATION</w:t>
      </w:r>
    </w:p>
    <w:p w14:paraId="3765135A" w14:textId="77777777" w:rsidR="00B41372" w:rsidRPr="00B41372" w:rsidRDefault="00B41372" w:rsidP="00B41372">
      <w:pPr>
        <w:rPr>
          <w:rFonts w:ascii="Times New Roman" w:eastAsia="Microsoft Sans Serif" w:hAnsi="Times New Roman" w:cs="Times New Roman"/>
          <w:b/>
          <w:u w:val="single"/>
        </w:rPr>
      </w:pPr>
    </w:p>
    <w:p w14:paraId="3BA4227C"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SCOTT W SIDLE</w:t>
      </w:r>
    </w:p>
    <w:p w14:paraId="22CBD121"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1914 NORTH ROCKHILL ROAD</w:t>
      </w:r>
    </w:p>
    <w:p w14:paraId="0022AFEA"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SELLERSVILLE PA  18960</w:t>
      </w:r>
    </w:p>
    <w:p w14:paraId="4DC35E14" w14:textId="77777777" w:rsidR="00B41372" w:rsidRPr="00B41372" w:rsidRDefault="00B41372" w:rsidP="00B41372">
      <w:pPr>
        <w:rPr>
          <w:rFonts w:ascii="Times New Roman" w:eastAsia="Microsoft Sans Serif" w:hAnsi="Times New Roman" w:cs="Times New Roman"/>
          <w:b/>
          <w:bCs/>
        </w:rPr>
      </w:pPr>
      <w:r w:rsidRPr="00B41372">
        <w:rPr>
          <w:rFonts w:ascii="Times New Roman" w:eastAsia="Microsoft Sans Serif" w:hAnsi="Times New Roman" w:cs="Times New Roman"/>
          <w:b/>
          <w:bCs/>
        </w:rPr>
        <w:t>215.554.7996</w:t>
      </w:r>
    </w:p>
    <w:p w14:paraId="5AFCF657" w14:textId="0AB1E70F"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SIDLEZ55@GMAIL.COM</w:t>
      </w:r>
    </w:p>
    <w:p w14:paraId="25E538CB" w14:textId="77777777" w:rsidR="00B41372" w:rsidRPr="00B41372" w:rsidRDefault="00B41372" w:rsidP="00B41372">
      <w:pPr>
        <w:rPr>
          <w:rFonts w:ascii="Times New Roman" w:eastAsia="Microsoft Sans Serif" w:hAnsi="Times New Roman" w:cs="Times New Roman"/>
        </w:rPr>
      </w:pPr>
    </w:p>
    <w:p w14:paraId="35833E00"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DEVIN T RYAN ESQUIRE</w:t>
      </w:r>
    </w:p>
    <w:p w14:paraId="06EE4A0A"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POST AND SCHELL</w:t>
      </w:r>
    </w:p>
    <w:p w14:paraId="7E9B1268"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17 NORTH 2ND STREET</w:t>
      </w:r>
    </w:p>
    <w:p w14:paraId="1E1E2980"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12TH FLOOR</w:t>
      </w:r>
    </w:p>
    <w:p w14:paraId="062AE7F3"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HARRISBURG PA  17101-1601</w:t>
      </w:r>
    </w:p>
    <w:p w14:paraId="3710FD97" w14:textId="77777777" w:rsidR="00B41372" w:rsidRPr="00B41372" w:rsidRDefault="00B41372" w:rsidP="00B41372">
      <w:pPr>
        <w:rPr>
          <w:rFonts w:ascii="Times New Roman" w:eastAsia="Microsoft Sans Serif" w:hAnsi="Times New Roman" w:cs="Times New Roman"/>
          <w:b/>
          <w:bCs/>
        </w:rPr>
      </w:pPr>
      <w:r w:rsidRPr="00B41372">
        <w:rPr>
          <w:rFonts w:ascii="Times New Roman" w:eastAsia="Microsoft Sans Serif" w:hAnsi="Times New Roman" w:cs="Times New Roman"/>
          <w:b/>
          <w:bCs/>
        </w:rPr>
        <w:t>717.612.6052</w:t>
      </w:r>
    </w:p>
    <w:p w14:paraId="21DD590F"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DRYAN@POSTSCHELL.COM</w:t>
      </w:r>
    </w:p>
    <w:p w14:paraId="43AE47B3" w14:textId="0826FE80"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 xml:space="preserve">Accepts </w:t>
      </w:r>
      <w:proofErr w:type="spellStart"/>
      <w:r w:rsidRPr="00B41372">
        <w:rPr>
          <w:rFonts w:ascii="Times New Roman" w:eastAsia="Microsoft Sans Serif" w:hAnsi="Times New Roman" w:cs="Times New Roman"/>
        </w:rPr>
        <w:t>EService</w:t>
      </w:r>
      <w:proofErr w:type="spellEnd"/>
    </w:p>
    <w:p w14:paraId="5AFE2354" w14:textId="77777777" w:rsidR="00B41372" w:rsidRPr="00B41372" w:rsidRDefault="00B41372" w:rsidP="00B41372">
      <w:pPr>
        <w:rPr>
          <w:rFonts w:ascii="Times New Roman" w:eastAsia="Microsoft Sans Serif" w:hAnsi="Times New Roman" w:cs="Times New Roman"/>
        </w:rPr>
      </w:pPr>
    </w:p>
    <w:p w14:paraId="10018129"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MICHAEL J SHAFER ATTORNEY</w:t>
      </w:r>
    </w:p>
    <w:p w14:paraId="24C4C149"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PPL SERVICES CORP</w:t>
      </w:r>
    </w:p>
    <w:p w14:paraId="2B37DA9F"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2 N 9TH ST</w:t>
      </w:r>
    </w:p>
    <w:p w14:paraId="18CADC15"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GENTW3</w:t>
      </w:r>
    </w:p>
    <w:p w14:paraId="3969CEB2"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ALLENTOWN PA  18101</w:t>
      </w:r>
    </w:p>
    <w:p w14:paraId="2B2B5DEE" w14:textId="77777777" w:rsidR="00B41372" w:rsidRPr="00B41372" w:rsidRDefault="00B41372" w:rsidP="00B41372">
      <w:pPr>
        <w:rPr>
          <w:rFonts w:ascii="Times New Roman" w:eastAsia="Microsoft Sans Serif" w:hAnsi="Times New Roman" w:cs="Times New Roman"/>
          <w:b/>
          <w:bCs/>
        </w:rPr>
      </w:pPr>
      <w:r w:rsidRPr="00B41372">
        <w:rPr>
          <w:rFonts w:ascii="Times New Roman" w:eastAsia="Microsoft Sans Serif" w:hAnsi="Times New Roman" w:cs="Times New Roman"/>
          <w:b/>
          <w:bCs/>
        </w:rPr>
        <w:t>610.774.2599</w:t>
      </w:r>
    </w:p>
    <w:p w14:paraId="39BF3014" w14:textId="77777777" w:rsidR="00B41372" w:rsidRPr="00B41372" w:rsidRDefault="00B41372" w:rsidP="00B41372">
      <w:pPr>
        <w:rPr>
          <w:rFonts w:ascii="Times New Roman" w:eastAsia="Microsoft Sans Serif" w:hAnsi="Times New Roman" w:cs="Times New Roman"/>
        </w:rPr>
      </w:pPr>
      <w:r w:rsidRPr="00B41372">
        <w:rPr>
          <w:rFonts w:ascii="Times New Roman" w:eastAsia="Microsoft Sans Serif" w:hAnsi="Times New Roman" w:cs="Times New Roman"/>
        </w:rPr>
        <w:t>MJSHAFER@PPLWEB.COM</w:t>
      </w:r>
    </w:p>
    <w:p w14:paraId="76A44714" w14:textId="77777777" w:rsidR="00B41372" w:rsidRPr="00B41372" w:rsidRDefault="00B41372" w:rsidP="00B41372">
      <w:pPr>
        <w:rPr>
          <w:rFonts w:ascii="Times New Roman" w:eastAsiaTheme="minorEastAsia" w:hAnsi="Times New Roman" w:cs="Times New Roman"/>
          <w:sz w:val="22"/>
        </w:rPr>
      </w:pPr>
      <w:r w:rsidRPr="00B41372">
        <w:rPr>
          <w:rFonts w:ascii="Times New Roman" w:eastAsia="Microsoft Sans Serif" w:hAnsi="Times New Roman" w:cs="Times New Roman"/>
        </w:rPr>
        <w:t xml:space="preserve">Accepts </w:t>
      </w:r>
      <w:proofErr w:type="spellStart"/>
      <w:r w:rsidRPr="00B41372">
        <w:rPr>
          <w:rFonts w:ascii="Times New Roman" w:eastAsia="Microsoft Sans Serif" w:hAnsi="Times New Roman" w:cs="Times New Roman"/>
        </w:rPr>
        <w:t>EService</w:t>
      </w:r>
      <w:proofErr w:type="spellEnd"/>
    </w:p>
    <w:p w14:paraId="45829A53" w14:textId="77777777" w:rsidR="007C2EEF" w:rsidRPr="00CC0644" w:rsidRDefault="007C2EEF" w:rsidP="00CC0644">
      <w:pPr>
        <w:autoSpaceDE/>
        <w:autoSpaceDN/>
        <w:rPr>
          <w:rFonts w:ascii="Times New Roman" w:hAnsi="Times New Roman" w:cs="Times New Roman"/>
          <w:spacing w:val="-3"/>
        </w:rPr>
      </w:pPr>
    </w:p>
    <w:sectPr w:rsidR="007C2EEF" w:rsidRPr="00CC0644"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5615" w14:textId="77777777" w:rsidR="00DA1BD0" w:rsidRDefault="00DA1BD0" w:rsidP="00244F8F">
      <w:r>
        <w:separator/>
      </w:r>
    </w:p>
  </w:endnote>
  <w:endnote w:type="continuationSeparator" w:id="0">
    <w:p w14:paraId="4D47BB3C" w14:textId="77777777" w:rsidR="00DA1BD0" w:rsidRDefault="00DA1BD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DF93D" w14:textId="77777777" w:rsidR="00DA1BD0" w:rsidRDefault="00DA1BD0" w:rsidP="00244F8F">
      <w:r>
        <w:separator/>
      </w:r>
    </w:p>
  </w:footnote>
  <w:footnote w:type="continuationSeparator" w:id="0">
    <w:p w14:paraId="65731A2A" w14:textId="77777777" w:rsidR="00DA1BD0" w:rsidRDefault="00DA1BD0" w:rsidP="00244F8F">
      <w:r>
        <w:continuationSeparator/>
      </w:r>
    </w:p>
  </w:footnote>
  <w:footnote w:id="1">
    <w:p w14:paraId="66612510" w14:textId="042121C4" w:rsidR="00AF5F5F" w:rsidRPr="0007370E" w:rsidRDefault="00AF5F5F" w:rsidP="00AF5F5F">
      <w:pPr>
        <w:pStyle w:val="FootnoteText"/>
        <w:rPr>
          <w:rFonts w:ascii="Times New Roman" w:hAnsi="Times New Roman" w:cs="Times New Roman"/>
          <w:sz w:val="20"/>
        </w:rPr>
      </w:pPr>
      <w:r w:rsidRPr="0007370E">
        <w:rPr>
          <w:rStyle w:val="FootnoteReference"/>
          <w:rFonts w:ascii="Times New Roman" w:hAnsi="Times New Roman" w:cs="Times New Roman"/>
          <w:sz w:val="20"/>
        </w:rPr>
        <w:footnoteRef/>
      </w:r>
      <w:r w:rsidRPr="0007370E">
        <w:rPr>
          <w:rFonts w:ascii="Times New Roman" w:hAnsi="Times New Roman" w:cs="Times New Roman"/>
          <w:sz w:val="20"/>
        </w:rPr>
        <w:t xml:space="preserve"> </w:t>
      </w:r>
      <w:r w:rsidRPr="0007370E">
        <w:rPr>
          <w:rFonts w:ascii="Times New Roman" w:hAnsi="Times New Roman" w:cs="Times New Roman"/>
          <w:sz w:val="20"/>
        </w:rPr>
        <w:tab/>
        <w:t xml:space="preserve">The parties are reminded that, pursuant to my </w:t>
      </w:r>
      <w:r w:rsidR="00837681">
        <w:rPr>
          <w:rFonts w:ascii="Times New Roman" w:hAnsi="Times New Roman" w:cs="Times New Roman"/>
          <w:sz w:val="20"/>
        </w:rPr>
        <w:t>June 7, 2022</w:t>
      </w:r>
      <w:r w:rsidRPr="0007370E">
        <w:rPr>
          <w:rFonts w:ascii="Times New Roman" w:hAnsi="Times New Roman" w:cs="Times New Roman"/>
          <w:sz w:val="20"/>
        </w:rPr>
        <w:t xml:space="preserve"> Prehearing Order, all communications to me </w:t>
      </w:r>
      <w:r w:rsidRPr="00E348E9">
        <w:rPr>
          <w:rFonts w:ascii="Times New Roman" w:hAnsi="Times New Roman" w:cs="Times New Roman"/>
          <w:sz w:val="20"/>
          <w:u w:val="single"/>
        </w:rPr>
        <w:t>must go through my legal assistant</w:t>
      </w:r>
      <w:r w:rsidRPr="0007370E">
        <w:rPr>
          <w:rFonts w:ascii="Times New Roman" w:hAnsi="Times New Roman" w:cs="Times New Roman"/>
          <w:sz w:val="20"/>
        </w:rPr>
        <w:t xml:space="preserve">, Athena DelVillar. Ms. DelVillar’s email address is sdelvillar@pa.gov.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5"/>
  </w:num>
  <w:num w:numId="2" w16cid:durableId="1173764100">
    <w:abstractNumId w:val="14"/>
  </w:num>
  <w:num w:numId="3" w16cid:durableId="90047938">
    <w:abstractNumId w:val="11"/>
  </w:num>
  <w:num w:numId="4" w16cid:durableId="1692947750">
    <w:abstractNumId w:val="37"/>
  </w:num>
  <w:num w:numId="5" w16cid:durableId="107743218">
    <w:abstractNumId w:val="17"/>
  </w:num>
  <w:num w:numId="6" w16cid:durableId="1543783350">
    <w:abstractNumId w:val="28"/>
  </w:num>
  <w:num w:numId="7" w16cid:durableId="1428621476">
    <w:abstractNumId w:val="34"/>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6"/>
  </w:num>
  <w:num w:numId="21" w16cid:durableId="1850177266">
    <w:abstractNumId w:val="32"/>
  </w:num>
  <w:num w:numId="22" w16cid:durableId="1040671582">
    <w:abstractNumId w:val="13"/>
  </w:num>
  <w:num w:numId="23" w16cid:durableId="90665977">
    <w:abstractNumId w:val="40"/>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3"/>
  </w:num>
  <w:num w:numId="30" w16cid:durableId="1407530737">
    <w:abstractNumId w:val="20"/>
  </w:num>
  <w:num w:numId="31" w16cid:durableId="1855919655">
    <w:abstractNumId w:val="26"/>
  </w:num>
  <w:num w:numId="32" w16cid:durableId="1023440828">
    <w:abstractNumId w:val="39"/>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8"/>
  </w:num>
  <w:num w:numId="40" w16cid:durableId="2025285778">
    <w:abstractNumId w:val="15"/>
  </w:num>
  <w:num w:numId="41" w16cid:durableId="1082113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06E3A"/>
    <w:rsid w:val="00021493"/>
    <w:rsid w:val="00030A79"/>
    <w:rsid w:val="00040B38"/>
    <w:rsid w:val="00046C0F"/>
    <w:rsid w:val="000571B7"/>
    <w:rsid w:val="00057321"/>
    <w:rsid w:val="00062DEF"/>
    <w:rsid w:val="00064176"/>
    <w:rsid w:val="00070F9E"/>
    <w:rsid w:val="00096CB5"/>
    <w:rsid w:val="000A69B3"/>
    <w:rsid w:val="000C1579"/>
    <w:rsid w:val="000C1A32"/>
    <w:rsid w:val="000D19FF"/>
    <w:rsid w:val="000D4818"/>
    <w:rsid w:val="000D6838"/>
    <w:rsid w:val="000E169E"/>
    <w:rsid w:val="000E244C"/>
    <w:rsid w:val="000E69C3"/>
    <w:rsid w:val="000F574E"/>
    <w:rsid w:val="000F72EF"/>
    <w:rsid w:val="00100DED"/>
    <w:rsid w:val="00102FFB"/>
    <w:rsid w:val="001129A3"/>
    <w:rsid w:val="00136D85"/>
    <w:rsid w:val="00157114"/>
    <w:rsid w:val="00166D3F"/>
    <w:rsid w:val="00166FB4"/>
    <w:rsid w:val="00172900"/>
    <w:rsid w:val="00174DB7"/>
    <w:rsid w:val="00177B18"/>
    <w:rsid w:val="00187155"/>
    <w:rsid w:val="001950EA"/>
    <w:rsid w:val="001A1E4F"/>
    <w:rsid w:val="001A4041"/>
    <w:rsid w:val="001A4E19"/>
    <w:rsid w:val="001B155C"/>
    <w:rsid w:val="001B6D0A"/>
    <w:rsid w:val="001C67DB"/>
    <w:rsid w:val="001E1F88"/>
    <w:rsid w:val="001E20C0"/>
    <w:rsid w:val="001E2831"/>
    <w:rsid w:val="001E5370"/>
    <w:rsid w:val="001F152D"/>
    <w:rsid w:val="00204018"/>
    <w:rsid w:val="0021278A"/>
    <w:rsid w:val="00214134"/>
    <w:rsid w:val="0022324C"/>
    <w:rsid w:val="00223BA7"/>
    <w:rsid w:val="0023187E"/>
    <w:rsid w:val="00236822"/>
    <w:rsid w:val="00237895"/>
    <w:rsid w:val="00244F8F"/>
    <w:rsid w:val="00257FA8"/>
    <w:rsid w:val="002626EA"/>
    <w:rsid w:val="002638F3"/>
    <w:rsid w:val="0028740E"/>
    <w:rsid w:val="00290B15"/>
    <w:rsid w:val="002A1542"/>
    <w:rsid w:val="002A2153"/>
    <w:rsid w:val="002A48CD"/>
    <w:rsid w:val="002B0FA2"/>
    <w:rsid w:val="002B2F20"/>
    <w:rsid w:val="002C04D6"/>
    <w:rsid w:val="0032153D"/>
    <w:rsid w:val="0032346D"/>
    <w:rsid w:val="00331863"/>
    <w:rsid w:val="00332D89"/>
    <w:rsid w:val="00336F4C"/>
    <w:rsid w:val="0034617E"/>
    <w:rsid w:val="00352467"/>
    <w:rsid w:val="00362C38"/>
    <w:rsid w:val="00364E00"/>
    <w:rsid w:val="00373E59"/>
    <w:rsid w:val="00394965"/>
    <w:rsid w:val="00394B4C"/>
    <w:rsid w:val="003C26DD"/>
    <w:rsid w:val="003C6D56"/>
    <w:rsid w:val="003D53E4"/>
    <w:rsid w:val="003E125B"/>
    <w:rsid w:val="003E4DE8"/>
    <w:rsid w:val="003E6844"/>
    <w:rsid w:val="003E6DC6"/>
    <w:rsid w:val="003F0684"/>
    <w:rsid w:val="003F44AE"/>
    <w:rsid w:val="004054B8"/>
    <w:rsid w:val="00417F7E"/>
    <w:rsid w:val="00423284"/>
    <w:rsid w:val="004377BD"/>
    <w:rsid w:val="00470016"/>
    <w:rsid w:val="0047133B"/>
    <w:rsid w:val="004836A2"/>
    <w:rsid w:val="00485311"/>
    <w:rsid w:val="00497845"/>
    <w:rsid w:val="004A437F"/>
    <w:rsid w:val="004B0FC5"/>
    <w:rsid w:val="004B3A02"/>
    <w:rsid w:val="004B3AE5"/>
    <w:rsid w:val="004E1986"/>
    <w:rsid w:val="00502879"/>
    <w:rsid w:val="005541C9"/>
    <w:rsid w:val="00573F58"/>
    <w:rsid w:val="00581E81"/>
    <w:rsid w:val="00586F6D"/>
    <w:rsid w:val="005A0CF6"/>
    <w:rsid w:val="005B49DA"/>
    <w:rsid w:val="005E0459"/>
    <w:rsid w:val="005E10E9"/>
    <w:rsid w:val="005E26F7"/>
    <w:rsid w:val="005E4466"/>
    <w:rsid w:val="00624753"/>
    <w:rsid w:val="00636518"/>
    <w:rsid w:val="00645252"/>
    <w:rsid w:val="00653209"/>
    <w:rsid w:val="00654737"/>
    <w:rsid w:val="00663476"/>
    <w:rsid w:val="006706DB"/>
    <w:rsid w:val="00684C58"/>
    <w:rsid w:val="006C483E"/>
    <w:rsid w:val="006D3D74"/>
    <w:rsid w:val="006D4620"/>
    <w:rsid w:val="006E30B2"/>
    <w:rsid w:val="006E6368"/>
    <w:rsid w:val="006F3108"/>
    <w:rsid w:val="006F400C"/>
    <w:rsid w:val="006F53ED"/>
    <w:rsid w:val="00704042"/>
    <w:rsid w:val="0070517D"/>
    <w:rsid w:val="00710743"/>
    <w:rsid w:val="00713A30"/>
    <w:rsid w:val="00723367"/>
    <w:rsid w:val="00724ACB"/>
    <w:rsid w:val="00744D4F"/>
    <w:rsid w:val="0075227A"/>
    <w:rsid w:val="00767DDE"/>
    <w:rsid w:val="0077585C"/>
    <w:rsid w:val="00777389"/>
    <w:rsid w:val="0078007D"/>
    <w:rsid w:val="007A4C3A"/>
    <w:rsid w:val="007B4E63"/>
    <w:rsid w:val="007C0648"/>
    <w:rsid w:val="007C2EEF"/>
    <w:rsid w:val="007F4956"/>
    <w:rsid w:val="007F5FCB"/>
    <w:rsid w:val="00821B31"/>
    <w:rsid w:val="0083569A"/>
    <w:rsid w:val="00837681"/>
    <w:rsid w:val="00855059"/>
    <w:rsid w:val="00864317"/>
    <w:rsid w:val="00866E5D"/>
    <w:rsid w:val="008748F5"/>
    <w:rsid w:val="008749E6"/>
    <w:rsid w:val="0089529B"/>
    <w:rsid w:val="008A50AE"/>
    <w:rsid w:val="008B6732"/>
    <w:rsid w:val="008C5B3E"/>
    <w:rsid w:val="008D0354"/>
    <w:rsid w:val="008D3305"/>
    <w:rsid w:val="008D3A01"/>
    <w:rsid w:val="008D6670"/>
    <w:rsid w:val="008E0085"/>
    <w:rsid w:val="008E0D6A"/>
    <w:rsid w:val="008E3282"/>
    <w:rsid w:val="008F6111"/>
    <w:rsid w:val="009136C1"/>
    <w:rsid w:val="00913A7F"/>
    <w:rsid w:val="00921971"/>
    <w:rsid w:val="00924FA5"/>
    <w:rsid w:val="0093655A"/>
    <w:rsid w:val="00943758"/>
    <w:rsid w:val="00950645"/>
    <w:rsid w:val="00950856"/>
    <w:rsid w:val="0098348C"/>
    <w:rsid w:val="00A02578"/>
    <w:rsid w:val="00A04C95"/>
    <w:rsid w:val="00A15339"/>
    <w:rsid w:val="00A163D3"/>
    <w:rsid w:val="00A17DF6"/>
    <w:rsid w:val="00A202DC"/>
    <w:rsid w:val="00A25E93"/>
    <w:rsid w:val="00A339A6"/>
    <w:rsid w:val="00A368C3"/>
    <w:rsid w:val="00A36F1D"/>
    <w:rsid w:val="00A40888"/>
    <w:rsid w:val="00A416D1"/>
    <w:rsid w:val="00A50967"/>
    <w:rsid w:val="00A67878"/>
    <w:rsid w:val="00A812FD"/>
    <w:rsid w:val="00A9204E"/>
    <w:rsid w:val="00A938EE"/>
    <w:rsid w:val="00A974AF"/>
    <w:rsid w:val="00A978AF"/>
    <w:rsid w:val="00AB349B"/>
    <w:rsid w:val="00AB3B9B"/>
    <w:rsid w:val="00AB3FFC"/>
    <w:rsid w:val="00AD04F2"/>
    <w:rsid w:val="00AD6F33"/>
    <w:rsid w:val="00AE0BDE"/>
    <w:rsid w:val="00AF4A2A"/>
    <w:rsid w:val="00AF5F5F"/>
    <w:rsid w:val="00B00CC7"/>
    <w:rsid w:val="00B15498"/>
    <w:rsid w:val="00B165DA"/>
    <w:rsid w:val="00B21DAC"/>
    <w:rsid w:val="00B24F23"/>
    <w:rsid w:val="00B336CE"/>
    <w:rsid w:val="00B36814"/>
    <w:rsid w:val="00B372AC"/>
    <w:rsid w:val="00B41372"/>
    <w:rsid w:val="00B5347E"/>
    <w:rsid w:val="00B67E39"/>
    <w:rsid w:val="00B72F1F"/>
    <w:rsid w:val="00B829AC"/>
    <w:rsid w:val="00B8412E"/>
    <w:rsid w:val="00BA6E30"/>
    <w:rsid w:val="00BC3ED5"/>
    <w:rsid w:val="00BD0E6D"/>
    <w:rsid w:val="00BD4137"/>
    <w:rsid w:val="00BF323B"/>
    <w:rsid w:val="00BF7CEE"/>
    <w:rsid w:val="00C16DC1"/>
    <w:rsid w:val="00C175C7"/>
    <w:rsid w:val="00C2358F"/>
    <w:rsid w:val="00C25146"/>
    <w:rsid w:val="00C541BD"/>
    <w:rsid w:val="00C60937"/>
    <w:rsid w:val="00C6327B"/>
    <w:rsid w:val="00C6377F"/>
    <w:rsid w:val="00C66B8C"/>
    <w:rsid w:val="00C745AB"/>
    <w:rsid w:val="00CA3B10"/>
    <w:rsid w:val="00CA5FBE"/>
    <w:rsid w:val="00CB1A24"/>
    <w:rsid w:val="00CB4524"/>
    <w:rsid w:val="00CC0644"/>
    <w:rsid w:val="00CC77BE"/>
    <w:rsid w:val="00CD3F67"/>
    <w:rsid w:val="00CE7E2C"/>
    <w:rsid w:val="00CF06C4"/>
    <w:rsid w:val="00CF1D2B"/>
    <w:rsid w:val="00D22E3F"/>
    <w:rsid w:val="00D322E3"/>
    <w:rsid w:val="00D5283A"/>
    <w:rsid w:val="00D67AA8"/>
    <w:rsid w:val="00D70320"/>
    <w:rsid w:val="00D833F3"/>
    <w:rsid w:val="00DA1BD0"/>
    <w:rsid w:val="00DA542B"/>
    <w:rsid w:val="00DB3AE3"/>
    <w:rsid w:val="00DB3BF4"/>
    <w:rsid w:val="00DC347B"/>
    <w:rsid w:val="00DD3E04"/>
    <w:rsid w:val="00DD5640"/>
    <w:rsid w:val="00DF6444"/>
    <w:rsid w:val="00E00E94"/>
    <w:rsid w:val="00E20B50"/>
    <w:rsid w:val="00E30DF9"/>
    <w:rsid w:val="00E3157A"/>
    <w:rsid w:val="00E348E9"/>
    <w:rsid w:val="00E42CDD"/>
    <w:rsid w:val="00E43791"/>
    <w:rsid w:val="00E5422C"/>
    <w:rsid w:val="00E54984"/>
    <w:rsid w:val="00E650D0"/>
    <w:rsid w:val="00E65574"/>
    <w:rsid w:val="00E82045"/>
    <w:rsid w:val="00E8563B"/>
    <w:rsid w:val="00EB7DA3"/>
    <w:rsid w:val="00EC6B17"/>
    <w:rsid w:val="00EC74A1"/>
    <w:rsid w:val="00ED672F"/>
    <w:rsid w:val="00ED6C45"/>
    <w:rsid w:val="00EE2AA5"/>
    <w:rsid w:val="00EF0867"/>
    <w:rsid w:val="00EF40F4"/>
    <w:rsid w:val="00EF6B73"/>
    <w:rsid w:val="00F00719"/>
    <w:rsid w:val="00F0161B"/>
    <w:rsid w:val="00F14BEB"/>
    <w:rsid w:val="00F527E9"/>
    <w:rsid w:val="00F774A0"/>
    <w:rsid w:val="00F779FB"/>
    <w:rsid w:val="00F8406B"/>
    <w:rsid w:val="00FA3E58"/>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67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46319752">
      <w:bodyDiv w:val="1"/>
      <w:marLeft w:val="0"/>
      <w:marRight w:val="0"/>
      <w:marTop w:val="0"/>
      <w:marBottom w:val="0"/>
      <w:divBdr>
        <w:top w:val="none" w:sz="0" w:space="0" w:color="auto"/>
        <w:left w:val="none" w:sz="0" w:space="0" w:color="auto"/>
        <w:bottom w:val="none" w:sz="0" w:space="0" w:color="auto"/>
        <w:right w:val="none" w:sz="0" w:space="0" w:color="auto"/>
      </w:divBdr>
    </w:div>
    <w:div w:id="777682359">
      <w:bodyDiv w:val="1"/>
      <w:marLeft w:val="0"/>
      <w:marRight w:val="0"/>
      <w:marTop w:val="0"/>
      <w:marBottom w:val="0"/>
      <w:divBdr>
        <w:top w:val="none" w:sz="0" w:space="0" w:color="auto"/>
        <w:left w:val="none" w:sz="0" w:space="0" w:color="auto"/>
        <w:bottom w:val="none" w:sz="0" w:space="0" w:color="auto"/>
        <w:right w:val="none" w:sz="0" w:space="0" w:color="auto"/>
      </w:divBdr>
    </w:div>
    <w:div w:id="17979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2022-07-01T13:08:00Z</dcterms:created>
  <dcterms:modified xsi:type="dcterms:W3CDTF">2022-07-01T13:08:00Z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