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9872" w14:textId="77777777" w:rsidR="009C41E1" w:rsidRPr="009C41E1" w:rsidRDefault="009C41E1" w:rsidP="009C41E1">
      <w:pPr>
        <w:autoSpaceDE w:val="0"/>
        <w:autoSpaceDN w:val="0"/>
        <w:jc w:val="center"/>
        <w:rPr>
          <w:b/>
          <w:sz w:val="24"/>
          <w:szCs w:val="24"/>
        </w:rPr>
      </w:pPr>
      <w:r w:rsidRPr="009C41E1">
        <w:rPr>
          <w:b/>
          <w:sz w:val="24"/>
          <w:szCs w:val="24"/>
        </w:rPr>
        <w:t>BEFORE THE</w:t>
      </w:r>
    </w:p>
    <w:p w14:paraId="03622DDA" w14:textId="77777777" w:rsidR="009C41E1" w:rsidRPr="009C41E1" w:rsidRDefault="009C41E1" w:rsidP="009C41E1">
      <w:pPr>
        <w:tabs>
          <w:tab w:val="center" w:pos="4680"/>
        </w:tabs>
        <w:suppressAutoHyphens/>
        <w:autoSpaceDE w:val="0"/>
        <w:autoSpaceDN w:val="0"/>
        <w:jc w:val="center"/>
        <w:rPr>
          <w:b/>
          <w:bCs/>
          <w:spacing w:val="-3"/>
          <w:sz w:val="24"/>
          <w:szCs w:val="24"/>
        </w:rPr>
      </w:pPr>
      <w:r w:rsidRPr="009C41E1">
        <w:rPr>
          <w:b/>
          <w:bCs/>
          <w:spacing w:val="-3"/>
          <w:sz w:val="24"/>
          <w:szCs w:val="24"/>
        </w:rPr>
        <w:t>PENNSYLVANIA PUBLIC UTILITY COMMISSION</w:t>
      </w:r>
    </w:p>
    <w:p w14:paraId="6885AEE7" w14:textId="77777777" w:rsidR="009C41E1" w:rsidRPr="009C41E1" w:rsidRDefault="009C41E1" w:rsidP="009C41E1">
      <w:pPr>
        <w:tabs>
          <w:tab w:val="left" w:pos="-720"/>
        </w:tabs>
        <w:suppressAutoHyphens/>
        <w:autoSpaceDE w:val="0"/>
        <w:autoSpaceDN w:val="0"/>
        <w:ind w:firstLine="1440"/>
        <w:rPr>
          <w:spacing w:val="-3"/>
          <w:sz w:val="24"/>
          <w:szCs w:val="24"/>
        </w:rPr>
      </w:pPr>
    </w:p>
    <w:p w14:paraId="6B93C249" w14:textId="77777777" w:rsidR="009C41E1" w:rsidRPr="009C41E1" w:rsidRDefault="009C41E1" w:rsidP="009C41E1">
      <w:pPr>
        <w:tabs>
          <w:tab w:val="left" w:pos="-720"/>
        </w:tabs>
        <w:suppressAutoHyphens/>
        <w:autoSpaceDE w:val="0"/>
        <w:autoSpaceDN w:val="0"/>
        <w:ind w:firstLine="1440"/>
        <w:rPr>
          <w:spacing w:val="-3"/>
          <w:sz w:val="24"/>
          <w:szCs w:val="24"/>
        </w:rPr>
      </w:pPr>
    </w:p>
    <w:p w14:paraId="1E9159B7" w14:textId="77777777" w:rsidR="009C41E1" w:rsidRPr="009C41E1" w:rsidRDefault="009C41E1" w:rsidP="009C41E1">
      <w:pPr>
        <w:tabs>
          <w:tab w:val="left" w:pos="-720"/>
        </w:tabs>
        <w:suppressAutoHyphens/>
        <w:autoSpaceDE w:val="0"/>
        <w:autoSpaceDN w:val="0"/>
        <w:ind w:firstLine="1440"/>
        <w:rPr>
          <w:spacing w:val="-3"/>
          <w:sz w:val="24"/>
          <w:szCs w:val="24"/>
        </w:rPr>
      </w:pPr>
    </w:p>
    <w:p w14:paraId="492B8A3C" w14:textId="77777777" w:rsidR="009C41E1" w:rsidRPr="009C41E1" w:rsidRDefault="009C41E1" w:rsidP="009C41E1">
      <w:pPr>
        <w:tabs>
          <w:tab w:val="left" w:pos="-720"/>
        </w:tabs>
        <w:suppressAutoHyphens/>
        <w:autoSpaceDE w:val="0"/>
        <w:autoSpaceDN w:val="0"/>
        <w:jc w:val="both"/>
        <w:rPr>
          <w:spacing w:val="-3"/>
          <w:sz w:val="24"/>
          <w:szCs w:val="24"/>
        </w:rPr>
      </w:pPr>
      <w:r w:rsidRPr="009C41E1">
        <w:rPr>
          <w:spacing w:val="-3"/>
          <w:sz w:val="24"/>
          <w:szCs w:val="24"/>
        </w:rPr>
        <w:t>Application of Shams Transportation LLC</w:t>
      </w:r>
      <w:r w:rsidRPr="009C41E1">
        <w:rPr>
          <w:spacing w:val="-3"/>
          <w:sz w:val="24"/>
          <w:szCs w:val="24"/>
        </w:rPr>
        <w:tab/>
      </w:r>
      <w:r w:rsidRPr="009C41E1">
        <w:rPr>
          <w:spacing w:val="-3"/>
          <w:sz w:val="24"/>
          <w:szCs w:val="24"/>
        </w:rPr>
        <w:tab/>
        <w:t>:</w:t>
      </w:r>
      <w:r w:rsidRPr="009C41E1">
        <w:rPr>
          <w:spacing w:val="-3"/>
          <w:sz w:val="24"/>
          <w:szCs w:val="24"/>
        </w:rPr>
        <w:tab/>
      </w:r>
      <w:r w:rsidRPr="009C41E1">
        <w:rPr>
          <w:spacing w:val="-3"/>
          <w:sz w:val="24"/>
          <w:szCs w:val="24"/>
        </w:rPr>
        <w:tab/>
        <w:t>A-2022-3031140</w:t>
      </w:r>
    </w:p>
    <w:p w14:paraId="266307F3" w14:textId="77777777" w:rsidR="009C41E1" w:rsidRPr="009C41E1" w:rsidRDefault="009C41E1" w:rsidP="009C41E1">
      <w:pPr>
        <w:tabs>
          <w:tab w:val="left" w:pos="-720"/>
        </w:tabs>
        <w:suppressAutoHyphens/>
        <w:autoSpaceDE w:val="0"/>
        <w:autoSpaceDN w:val="0"/>
        <w:jc w:val="both"/>
        <w:rPr>
          <w:spacing w:val="-3"/>
          <w:sz w:val="24"/>
          <w:szCs w:val="24"/>
        </w:rPr>
      </w:pPr>
      <w:r w:rsidRPr="009C41E1">
        <w:rPr>
          <w:spacing w:val="-3"/>
          <w:sz w:val="24"/>
          <w:szCs w:val="24"/>
        </w:rPr>
        <w:t>for approval to provide paratransit service</w:t>
      </w:r>
      <w:r w:rsidRPr="009C41E1">
        <w:rPr>
          <w:rFonts w:ascii="CG Times" w:hAnsi="CG Times" w:cs="CG Times"/>
          <w:sz w:val="24"/>
          <w:szCs w:val="24"/>
        </w:rPr>
        <w:t xml:space="preserve"> </w:t>
      </w:r>
      <w:r w:rsidRPr="009C41E1">
        <w:rPr>
          <w:spacing w:val="-3"/>
          <w:sz w:val="24"/>
          <w:szCs w:val="24"/>
        </w:rPr>
        <w:t>in</w:t>
      </w:r>
      <w:r w:rsidRPr="009C41E1">
        <w:rPr>
          <w:spacing w:val="-3"/>
          <w:sz w:val="24"/>
          <w:szCs w:val="24"/>
        </w:rPr>
        <w:tab/>
      </w:r>
      <w:r w:rsidRPr="009C41E1">
        <w:rPr>
          <w:spacing w:val="-3"/>
          <w:sz w:val="24"/>
          <w:szCs w:val="24"/>
        </w:rPr>
        <w:tab/>
      </w:r>
      <w:r w:rsidRPr="009C41E1">
        <w:rPr>
          <w:spacing w:val="-3"/>
          <w:sz w:val="24"/>
          <w:szCs w:val="24"/>
        </w:rPr>
        <w:fldChar w:fldCharType="begin"/>
      </w:r>
      <w:r w:rsidRPr="009C41E1">
        <w:rPr>
          <w:spacing w:val="-3"/>
          <w:sz w:val="24"/>
          <w:szCs w:val="24"/>
        </w:rPr>
        <w:instrText>fillin "Complainant's name" \d ""</w:instrText>
      </w:r>
      <w:r w:rsidRPr="009C41E1">
        <w:rPr>
          <w:spacing w:val="-3"/>
          <w:sz w:val="24"/>
          <w:szCs w:val="24"/>
        </w:rPr>
        <w:fldChar w:fldCharType="end"/>
      </w:r>
      <w:r w:rsidRPr="009C41E1">
        <w:rPr>
          <w:spacing w:val="-3"/>
          <w:sz w:val="24"/>
          <w:szCs w:val="24"/>
        </w:rPr>
        <w:t>:</w:t>
      </w:r>
    </w:p>
    <w:p w14:paraId="09736141" w14:textId="5314BD1B" w:rsidR="009C41E1" w:rsidRPr="009C41E1" w:rsidRDefault="009C41E1" w:rsidP="009C41E1">
      <w:pPr>
        <w:tabs>
          <w:tab w:val="left" w:pos="-720"/>
        </w:tabs>
        <w:suppressAutoHyphens/>
        <w:autoSpaceDE w:val="0"/>
        <w:autoSpaceDN w:val="0"/>
        <w:jc w:val="both"/>
        <w:rPr>
          <w:spacing w:val="-3"/>
          <w:sz w:val="24"/>
          <w:szCs w:val="24"/>
        </w:rPr>
      </w:pPr>
      <w:r w:rsidRPr="009C41E1">
        <w:rPr>
          <w:spacing w:val="-3"/>
          <w:sz w:val="24"/>
          <w:szCs w:val="24"/>
        </w:rPr>
        <w:t>Pennsylvania for the purposes of transporting patients</w:t>
      </w:r>
      <w:r w:rsidRPr="009C41E1">
        <w:rPr>
          <w:spacing w:val="-3"/>
          <w:sz w:val="24"/>
          <w:szCs w:val="24"/>
        </w:rPr>
        <w:tab/>
        <w:t>:</w:t>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tab/>
      </w:r>
      <w:r w:rsidRPr="009C41E1">
        <w:rPr>
          <w:spacing w:val="-3"/>
          <w:sz w:val="24"/>
          <w:szCs w:val="24"/>
        </w:rPr>
        <w:fldChar w:fldCharType="begin"/>
      </w:r>
      <w:r w:rsidRPr="009C41E1">
        <w:rPr>
          <w:spacing w:val="-3"/>
          <w:sz w:val="24"/>
          <w:szCs w:val="24"/>
        </w:rPr>
        <w:instrText>fillin "Docket No." \d ""</w:instrText>
      </w:r>
      <w:r w:rsidRPr="009C41E1">
        <w:rPr>
          <w:spacing w:val="-3"/>
          <w:sz w:val="24"/>
          <w:szCs w:val="24"/>
        </w:rPr>
        <w:fldChar w:fldCharType="end"/>
      </w:r>
    </w:p>
    <w:p w14:paraId="59652404" w14:textId="77777777" w:rsidR="003C6572" w:rsidRPr="009C41E1" w:rsidRDefault="003C6572" w:rsidP="009C41E1">
      <w:pPr>
        <w:jc w:val="both"/>
        <w:rPr>
          <w:sz w:val="24"/>
          <w:szCs w:val="24"/>
        </w:rPr>
      </w:pPr>
    </w:p>
    <w:p w14:paraId="18238DE3" w14:textId="77777777" w:rsidR="003C6572" w:rsidRPr="009C41E1" w:rsidRDefault="003C6572" w:rsidP="009C41E1">
      <w:pPr>
        <w:jc w:val="both"/>
        <w:rPr>
          <w:b/>
          <w:sz w:val="24"/>
          <w:szCs w:val="24"/>
        </w:rPr>
      </w:pPr>
    </w:p>
    <w:p w14:paraId="27070E8A" w14:textId="170F2366" w:rsidR="003C6572" w:rsidRPr="009C41E1" w:rsidRDefault="004D5CD0" w:rsidP="009C41E1">
      <w:pPr>
        <w:jc w:val="center"/>
        <w:rPr>
          <w:b/>
          <w:sz w:val="24"/>
          <w:szCs w:val="24"/>
          <w:u w:val="single"/>
        </w:rPr>
      </w:pPr>
      <w:r w:rsidRPr="009C41E1">
        <w:rPr>
          <w:b/>
          <w:sz w:val="24"/>
          <w:szCs w:val="24"/>
          <w:u w:val="single"/>
        </w:rPr>
        <w:t xml:space="preserve">SECOND </w:t>
      </w:r>
      <w:r w:rsidR="003C6572" w:rsidRPr="009C41E1">
        <w:rPr>
          <w:b/>
          <w:sz w:val="24"/>
          <w:szCs w:val="24"/>
          <w:u w:val="single"/>
        </w:rPr>
        <w:t>PREHEARING ORDER</w:t>
      </w:r>
    </w:p>
    <w:p w14:paraId="399E09E9" w14:textId="77777777" w:rsidR="003C6572" w:rsidRPr="009C41E1" w:rsidRDefault="003C6572" w:rsidP="009C41E1">
      <w:pPr>
        <w:spacing w:line="360" w:lineRule="auto"/>
        <w:jc w:val="both"/>
        <w:rPr>
          <w:sz w:val="24"/>
          <w:szCs w:val="24"/>
        </w:rPr>
      </w:pPr>
    </w:p>
    <w:p w14:paraId="7EEEF865" w14:textId="5F45F676" w:rsidR="003C6572" w:rsidRPr="009C41E1" w:rsidRDefault="003C6572" w:rsidP="009C41E1">
      <w:pPr>
        <w:spacing w:line="360" w:lineRule="auto"/>
        <w:rPr>
          <w:sz w:val="24"/>
          <w:szCs w:val="24"/>
        </w:rPr>
      </w:pPr>
      <w:r w:rsidRPr="009C41E1">
        <w:rPr>
          <w:b/>
          <w:sz w:val="24"/>
          <w:szCs w:val="24"/>
        </w:rPr>
        <w:tab/>
      </w:r>
      <w:r w:rsidRPr="009C41E1">
        <w:rPr>
          <w:b/>
          <w:sz w:val="24"/>
          <w:szCs w:val="24"/>
        </w:rPr>
        <w:tab/>
      </w:r>
      <w:r w:rsidRPr="009C41E1">
        <w:rPr>
          <w:sz w:val="24"/>
          <w:szCs w:val="24"/>
        </w:rPr>
        <w:t>The above-captioned matter is scheduled for an initial telephone hearing on August 31, 2022, at 10:00 a.m.  In addition to the terms and provisions set forth in the Prehearing Order For Telephone Hearing entered on July 19, 2022, the parties are directed to comply with the following:</w:t>
      </w:r>
    </w:p>
    <w:p w14:paraId="30BC4935" w14:textId="77777777" w:rsidR="003C6572" w:rsidRPr="009C41E1" w:rsidRDefault="003C6572" w:rsidP="009C41E1">
      <w:pPr>
        <w:spacing w:line="360" w:lineRule="auto"/>
        <w:rPr>
          <w:sz w:val="24"/>
          <w:szCs w:val="24"/>
        </w:rPr>
      </w:pPr>
    </w:p>
    <w:p w14:paraId="12F35D97" w14:textId="0D02DA90" w:rsidR="0088071C" w:rsidRPr="009C41E1" w:rsidRDefault="003C6572" w:rsidP="009C41E1">
      <w:pPr>
        <w:numPr>
          <w:ilvl w:val="0"/>
          <w:numId w:val="2"/>
        </w:numPr>
        <w:tabs>
          <w:tab w:val="left" w:pos="720"/>
        </w:tabs>
        <w:autoSpaceDE w:val="0"/>
        <w:autoSpaceDN w:val="0"/>
        <w:spacing w:line="360" w:lineRule="auto"/>
        <w:ind w:left="0" w:firstLine="1440"/>
        <w:rPr>
          <w:b/>
          <w:sz w:val="24"/>
          <w:szCs w:val="24"/>
        </w:rPr>
      </w:pPr>
      <w:r w:rsidRPr="009C41E1">
        <w:rPr>
          <w:sz w:val="24"/>
          <w:szCs w:val="24"/>
        </w:rPr>
        <w:t>Pursuant to 52 Pa. Code §§1.21 and 1.22, you may represent yourself, if you are an individual, or you may have an attorney represent you.  However, if you are a partnership, limited liability company, corporation, trust, association or governmental agency or subdivision, you must have an attorney represent you in this proceeding</w:t>
      </w:r>
      <w:r w:rsidR="00934CB0" w:rsidRPr="009C41E1">
        <w:rPr>
          <w:sz w:val="24"/>
          <w:szCs w:val="24"/>
        </w:rPr>
        <w:t xml:space="preserve"> and will not be permitted to represent themselves </w:t>
      </w:r>
      <w:r w:rsidR="00335AC4" w:rsidRPr="009C41E1">
        <w:rPr>
          <w:sz w:val="24"/>
          <w:szCs w:val="24"/>
        </w:rPr>
        <w:t>at the hearing if unrepresented by legal counsel.</w:t>
      </w:r>
      <w:r w:rsidRPr="009C41E1">
        <w:rPr>
          <w:sz w:val="24"/>
          <w:szCs w:val="24"/>
        </w:rPr>
        <w:t xml:space="preserve">  Unless you are an attorney, you may not represent someone. </w:t>
      </w:r>
      <w:r w:rsidR="00E61226" w:rsidRPr="009C41E1">
        <w:rPr>
          <w:sz w:val="24"/>
          <w:szCs w:val="24"/>
        </w:rPr>
        <w:t xml:space="preserve">Failure of any partnership, limited liability company, corporation, trust, association or governmental agency or subdivision, </w:t>
      </w:r>
      <w:r w:rsidR="00085496" w:rsidRPr="009C41E1">
        <w:rPr>
          <w:sz w:val="24"/>
          <w:szCs w:val="24"/>
        </w:rPr>
        <w:t xml:space="preserve">to have an attorney present to represent </w:t>
      </w:r>
      <w:r w:rsidR="00015B49" w:rsidRPr="009C41E1">
        <w:rPr>
          <w:sz w:val="24"/>
          <w:szCs w:val="24"/>
        </w:rPr>
        <w:t xml:space="preserve">the partnership, limited liability company, corporation, trust, association or governmental agency or subdivision, may result in the dismissal of the </w:t>
      </w:r>
      <w:r w:rsidR="00A53BF0" w:rsidRPr="009C41E1">
        <w:rPr>
          <w:sz w:val="24"/>
          <w:szCs w:val="24"/>
        </w:rPr>
        <w:t xml:space="preserve">Application, Complaint Protest or claim being advanced by any unrepresented </w:t>
      </w:r>
      <w:r w:rsidR="007E0A2F" w:rsidRPr="009C41E1">
        <w:rPr>
          <w:sz w:val="24"/>
          <w:szCs w:val="24"/>
        </w:rPr>
        <w:t xml:space="preserve">partnership, limited liability company, corporation, trust, association or governmental agency or subdivision.  Legal counsel for any Party shall </w:t>
      </w:r>
      <w:r w:rsidR="007D71E3" w:rsidRPr="009C41E1">
        <w:rPr>
          <w:sz w:val="24"/>
          <w:szCs w:val="24"/>
        </w:rPr>
        <w:t xml:space="preserve">promptly </w:t>
      </w:r>
      <w:r w:rsidR="007E0A2F" w:rsidRPr="009C41E1">
        <w:rPr>
          <w:sz w:val="24"/>
          <w:szCs w:val="24"/>
        </w:rPr>
        <w:t>enter their appearance</w:t>
      </w:r>
      <w:r w:rsidR="00CC6159" w:rsidRPr="009C41E1">
        <w:rPr>
          <w:sz w:val="24"/>
          <w:szCs w:val="24"/>
        </w:rPr>
        <w:t xml:space="preserve"> with the Commission and provide a copy of any entrance of appearance </w:t>
      </w:r>
      <w:r w:rsidR="003955D6" w:rsidRPr="009C41E1">
        <w:rPr>
          <w:sz w:val="24"/>
          <w:szCs w:val="24"/>
        </w:rPr>
        <w:t xml:space="preserve">to all Parties or their legal counsel, if represented. </w:t>
      </w:r>
      <w:r w:rsidR="007E0A2F" w:rsidRPr="009C41E1">
        <w:rPr>
          <w:sz w:val="24"/>
          <w:szCs w:val="24"/>
        </w:rPr>
        <w:t xml:space="preserve">   </w:t>
      </w:r>
      <w:r w:rsidR="00E61226" w:rsidRPr="009C41E1">
        <w:rPr>
          <w:sz w:val="24"/>
          <w:szCs w:val="24"/>
        </w:rPr>
        <w:t xml:space="preserve">  </w:t>
      </w:r>
    </w:p>
    <w:p w14:paraId="0E29370B" w14:textId="77777777" w:rsidR="009C41E1" w:rsidRDefault="009C41E1" w:rsidP="009C41E1">
      <w:pPr>
        <w:tabs>
          <w:tab w:val="left" w:pos="720"/>
        </w:tabs>
        <w:autoSpaceDE w:val="0"/>
        <w:autoSpaceDN w:val="0"/>
        <w:spacing w:line="360" w:lineRule="auto"/>
        <w:ind w:left="1440"/>
        <w:rPr>
          <w:sz w:val="24"/>
          <w:szCs w:val="24"/>
        </w:rPr>
      </w:pPr>
    </w:p>
    <w:p w14:paraId="04959438" w14:textId="77777777" w:rsidR="00672032" w:rsidRDefault="003C6572" w:rsidP="00672032">
      <w:pPr>
        <w:numPr>
          <w:ilvl w:val="0"/>
          <w:numId w:val="1"/>
        </w:numPr>
        <w:tabs>
          <w:tab w:val="clear" w:pos="360"/>
          <w:tab w:val="left" w:pos="720"/>
        </w:tabs>
        <w:autoSpaceDE w:val="0"/>
        <w:autoSpaceDN w:val="0"/>
        <w:spacing w:line="360" w:lineRule="auto"/>
        <w:ind w:left="0" w:firstLine="1440"/>
        <w:rPr>
          <w:sz w:val="24"/>
          <w:szCs w:val="24"/>
        </w:rPr>
      </w:pPr>
      <w:r w:rsidRPr="00F13BA3">
        <w:rPr>
          <w:sz w:val="24"/>
          <w:szCs w:val="24"/>
        </w:rPr>
        <w:t>If you wish to offer into evidence at the hearing material in the form of documents</w:t>
      </w:r>
      <w:r w:rsidR="002E54B4" w:rsidRPr="00F13BA3">
        <w:rPr>
          <w:sz w:val="24"/>
          <w:szCs w:val="24"/>
        </w:rPr>
        <w:t xml:space="preserve">, you must </w:t>
      </w:r>
      <w:r w:rsidR="0088071C" w:rsidRPr="00F13BA3">
        <w:rPr>
          <w:sz w:val="24"/>
          <w:szCs w:val="24"/>
        </w:rPr>
        <w:t xml:space="preserve"> email one (1) copy to my legal assistants at </w:t>
      </w:r>
      <w:hyperlink r:id="rId7" w:history="1">
        <w:r w:rsidR="0088071C" w:rsidRPr="00F13BA3">
          <w:rPr>
            <w:rStyle w:val="Hyperlink"/>
            <w:sz w:val="24"/>
            <w:szCs w:val="24"/>
          </w:rPr>
          <w:t>nmiskanic@pa.gov</w:t>
        </w:r>
      </w:hyperlink>
      <w:r w:rsidR="0088071C" w:rsidRPr="00F13BA3">
        <w:rPr>
          <w:sz w:val="24"/>
          <w:szCs w:val="24"/>
        </w:rPr>
        <w:t xml:space="preserve"> and </w:t>
      </w:r>
      <w:hyperlink r:id="rId8" w:history="1">
        <w:r w:rsidR="0088071C" w:rsidRPr="00F13BA3">
          <w:rPr>
            <w:rStyle w:val="Hyperlink"/>
            <w:sz w:val="24"/>
            <w:szCs w:val="24"/>
          </w:rPr>
          <w:t>dalban@pa.gov</w:t>
        </w:r>
      </w:hyperlink>
      <w:r w:rsidR="0088071C" w:rsidRPr="00F13BA3">
        <w:rPr>
          <w:sz w:val="24"/>
          <w:szCs w:val="24"/>
        </w:rPr>
        <w:t xml:space="preserve"> and one (1) copy each must be sent to every other party and Protestants, or their </w:t>
      </w:r>
      <w:r w:rsidR="0088071C" w:rsidRPr="00F13BA3">
        <w:rPr>
          <w:sz w:val="24"/>
          <w:szCs w:val="24"/>
        </w:rPr>
        <w:lastRenderedPageBreak/>
        <w:t>legal counsel if represented.   All copies must be received at least five (5) business days before the hearing and proposed exhibits must be properly pre-marked for identification purposes.  Please note that attachments to an Application, Complaint, Answer or other pleading  are not admitted into the record unless submitted separately</w:t>
      </w:r>
      <w:r w:rsidR="00CC3612" w:rsidRPr="00F13BA3">
        <w:rPr>
          <w:sz w:val="24"/>
          <w:szCs w:val="24"/>
        </w:rPr>
        <w:t xml:space="preserve"> in accordance with this Order and admitted into evidence at the hearing, after considering any objections to the proposed evidence.  The Parties shall also </w:t>
      </w:r>
      <w:r w:rsidR="0088071C" w:rsidRPr="00F13BA3">
        <w:rPr>
          <w:sz w:val="24"/>
          <w:szCs w:val="24"/>
        </w:rPr>
        <w:t xml:space="preserve">have all pre-served exhibits </w:t>
      </w:r>
      <w:r w:rsidR="00CC3612" w:rsidRPr="00F13BA3">
        <w:rPr>
          <w:sz w:val="24"/>
          <w:szCs w:val="24"/>
        </w:rPr>
        <w:t xml:space="preserve">available to them </w:t>
      </w:r>
      <w:r w:rsidR="0088071C" w:rsidRPr="00F13BA3">
        <w:rPr>
          <w:sz w:val="24"/>
          <w:szCs w:val="24"/>
        </w:rPr>
        <w:t xml:space="preserve">at the time of the hearing.  This hearing may be your only opportunity to present evidence in support of </w:t>
      </w:r>
      <w:r w:rsidR="00CC3612" w:rsidRPr="00F13BA3">
        <w:rPr>
          <w:sz w:val="24"/>
          <w:szCs w:val="24"/>
        </w:rPr>
        <w:t>the Application, C</w:t>
      </w:r>
      <w:r w:rsidR="0088071C" w:rsidRPr="00F13BA3">
        <w:rPr>
          <w:sz w:val="24"/>
          <w:szCs w:val="24"/>
        </w:rPr>
        <w:t>omplaint</w:t>
      </w:r>
      <w:r w:rsidR="00CC3612" w:rsidRPr="00F13BA3">
        <w:rPr>
          <w:sz w:val="24"/>
          <w:szCs w:val="24"/>
        </w:rPr>
        <w:t>, Protest, Answer, claim or defense</w:t>
      </w:r>
      <w:r w:rsidR="0088071C" w:rsidRPr="00F13BA3">
        <w:rPr>
          <w:sz w:val="24"/>
          <w:szCs w:val="24"/>
        </w:rPr>
        <w:t>.</w:t>
      </w:r>
      <w:r w:rsidR="00CC3612" w:rsidRPr="00F13BA3">
        <w:rPr>
          <w:sz w:val="24"/>
          <w:szCs w:val="24"/>
        </w:rPr>
        <w:t xml:space="preserve">  You may wish to familiarize yourself with </w:t>
      </w:r>
    </w:p>
    <w:p w14:paraId="3540E3DB" w14:textId="1A31D3C3" w:rsidR="00F13BA3" w:rsidRDefault="003C6572" w:rsidP="00672032">
      <w:pPr>
        <w:tabs>
          <w:tab w:val="left" w:pos="720"/>
        </w:tabs>
        <w:autoSpaceDE w:val="0"/>
        <w:autoSpaceDN w:val="0"/>
        <w:spacing w:line="360" w:lineRule="auto"/>
        <w:rPr>
          <w:sz w:val="24"/>
          <w:szCs w:val="24"/>
        </w:rPr>
      </w:pPr>
      <w:r w:rsidRPr="00F13BA3">
        <w:rPr>
          <w:sz w:val="24"/>
          <w:szCs w:val="24"/>
        </w:rPr>
        <w:t xml:space="preserve">52 Pa. Code §5.409. </w:t>
      </w:r>
    </w:p>
    <w:p w14:paraId="569E74BA" w14:textId="77777777" w:rsidR="00F13BA3" w:rsidRDefault="00F13BA3" w:rsidP="00F13BA3">
      <w:pPr>
        <w:tabs>
          <w:tab w:val="left" w:pos="720"/>
        </w:tabs>
        <w:autoSpaceDE w:val="0"/>
        <w:autoSpaceDN w:val="0"/>
        <w:spacing w:line="360" w:lineRule="auto"/>
        <w:ind w:left="1440"/>
        <w:rPr>
          <w:sz w:val="24"/>
          <w:szCs w:val="24"/>
        </w:rPr>
      </w:pPr>
    </w:p>
    <w:p w14:paraId="05E931F7" w14:textId="15722267" w:rsidR="003C6572" w:rsidRPr="00F13BA3" w:rsidRDefault="003C6572" w:rsidP="00F13BA3">
      <w:pPr>
        <w:numPr>
          <w:ilvl w:val="0"/>
          <w:numId w:val="3"/>
        </w:numPr>
        <w:tabs>
          <w:tab w:val="clear" w:pos="360"/>
          <w:tab w:val="left" w:pos="720"/>
        </w:tabs>
        <w:autoSpaceDE w:val="0"/>
        <w:autoSpaceDN w:val="0"/>
        <w:spacing w:line="360" w:lineRule="auto"/>
        <w:ind w:left="0" w:firstLine="1440"/>
        <w:rPr>
          <w:sz w:val="24"/>
          <w:szCs w:val="24"/>
        </w:rPr>
      </w:pPr>
      <w:r w:rsidRPr="00F13BA3">
        <w:rPr>
          <w:sz w:val="24"/>
          <w:szCs w:val="24"/>
        </w:rPr>
        <w:t xml:space="preserve">In order to facilitate the conduct of the hearing, on or before </w:t>
      </w:r>
      <w:r w:rsidR="00880871" w:rsidRPr="00F13BA3">
        <w:rPr>
          <w:sz w:val="24"/>
          <w:szCs w:val="24"/>
        </w:rPr>
        <w:t xml:space="preserve">August </w:t>
      </w:r>
      <w:r w:rsidRPr="00F13BA3">
        <w:rPr>
          <w:sz w:val="24"/>
          <w:szCs w:val="24"/>
        </w:rPr>
        <w:t xml:space="preserve">20, 2013, counsel for Applicant and for Protestant(s) are directed to confer in person or by telephone and to exchange in writing the names, addresses, and telephone numbers of all witnesses they intend to have testify.  In the course of conferring, counsel also shall informally request copies of any documents deemed relevant so that any such document(s) may be reviewed prior to, rather than during, the hearing. </w:t>
      </w:r>
    </w:p>
    <w:p w14:paraId="5E2E936A" w14:textId="77777777" w:rsidR="003C6572" w:rsidRPr="009C41E1" w:rsidRDefault="003C6572" w:rsidP="009C41E1">
      <w:pPr>
        <w:spacing w:line="360" w:lineRule="auto"/>
        <w:ind w:firstLine="1440"/>
        <w:rPr>
          <w:sz w:val="24"/>
          <w:szCs w:val="24"/>
        </w:rPr>
      </w:pPr>
    </w:p>
    <w:p w14:paraId="3BDA3CAC" w14:textId="77777777" w:rsidR="003C6572" w:rsidRPr="009C41E1" w:rsidRDefault="003C6572" w:rsidP="00F13BA3">
      <w:pPr>
        <w:numPr>
          <w:ilvl w:val="0"/>
          <w:numId w:val="3"/>
        </w:numPr>
        <w:spacing w:line="360" w:lineRule="auto"/>
        <w:ind w:left="0" w:firstLine="1440"/>
        <w:rPr>
          <w:sz w:val="24"/>
          <w:szCs w:val="24"/>
        </w:rPr>
      </w:pPr>
      <w:r w:rsidRPr="009C41E1">
        <w:rPr>
          <w:sz w:val="24"/>
          <w:szCs w:val="24"/>
        </w:rPr>
        <w:t xml:space="preserve">If you need to subpoena witnesses for the hearing, you should review 52 Pa. Code §5.421.  You should submit your written application for subpoenas sufficiently in advance of the hearing so that the other parties will have the requisite ten days’ notice to answer your application, and so that you will have enough time to receive the subpoenas and serve them. </w:t>
      </w:r>
    </w:p>
    <w:p w14:paraId="3E56734B" w14:textId="77777777" w:rsidR="003C6572" w:rsidRPr="009C41E1" w:rsidRDefault="003C6572" w:rsidP="009C41E1">
      <w:pPr>
        <w:spacing w:line="360" w:lineRule="auto"/>
        <w:ind w:firstLine="1440"/>
        <w:rPr>
          <w:sz w:val="24"/>
          <w:szCs w:val="24"/>
        </w:rPr>
      </w:pPr>
    </w:p>
    <w:p w14:paraId="1591D1CD" w14:textId="0ED7F6F6" w:rsidR="003C6572" w:rsidRPr="009C41E1" w:rsidRDefault="003C6572" w:rsidP="00F13BA3">
      <w:pPr>
        <w:numPr>
          <w:ilvl w:val="0"/>
          <w:numId w:val="3"/>
        </w:numPr>
        <w:spacing w:line="360" w:lineRule="auto"/>
        <w:ind w:left="0" w:firstLine="1440"/>
        <w:rPr>
          <w:sz w:val="24"/>
          <w:szCs w:val="24"/>
        </w:rPr>
      </w:pPr>
      <w:r w:rsidRPr="009C41E1">
        <w:rPr>
          <w:sz w:val="24"/>
          <w:szCs w:val="24"/>
        </w:rPr>
        <w:t>Protestants should be prepared to begin presentation of their direct case immediately upon the conclusion of the presentation of the Applicant’s direct case</w:t>
      </w:r>
      <w:r w:rsidR="00880871" w:rsidRPr="009C41E1">
        <w:rPr>
          <w:sz w:val="24"/>
          <w:szCs w:val="24"/>
        </w:rPr>
        <w:t>, by legal counsel for Applicant</w:t>
      </w:r>
      <w:r w:rsidRPr="009C41E1">
        <w:rPr>
          <w:sz w:val="24"/>
          <w:szCs w:val="24"/>
        </w:rPr>
        <w:t xml:space="preserve">. </w:t>
      </w:r>
    </w:p>
    <w:p w14:paraId="162A58E0" w14:textId="77777777" w:rsidR="003C6572" w:rsidRPr="009C41E1" w:rsidRDefault="003C6572" w:rsidP="009C41E1">
      <w:pPr>
        <w:spacing w:line="360" w:lineRule="auto"/>
        <w:ind w:firstLine="1440"/>
        <w:rPr>
          <w:sz w:val="24"/>
          <w:szCs w:val="24"/>
        </w:rPr>
      </w:pPr>
    </w:p>
    <w:p w14:paraId="71A05413" w14:textId="5D16160E" w:rsidR="003C6572" w:rsidRPr="009C41E1" w:rsidRDefault="003C6572" w:rsidP="00F13BA3">
      <w:pPr>
        <w:numPr>
          <w:ilvl w:val="0"/>
          <w:numId w:val="3"/>
        </w:numPr>
        <w:spacing w:line="360" w:lineRule="auto"/>
        <w:ind w:left="0" w:firstLine="1440"/>
        <w:rPr>
          <w:sz w:val="24"/>
          <w:szCs w:val="24"/>
        </w:rPr>
      </w:pPr>
      <w:r w:rsidRPr="009C41E1">
        <w:rPr>
          <w:sz w:val="24"/>
          <w:szCs w:val="24"/>
        </w:rPr>
        <w:t xml:space="preserve">A request for a change of the scheduled hearing date must be submitted in writing no later than five (5) days prior to hearing.  Requests for changes of initial hearings must be </w:t>
      </w:r>
      <w:r w:rsidR="00880871" w:rsidRPr="009C41E1">
        <w:rPr>
          <w:sz w:val="24"/>
          <w:szCs w:val="24"/>
        </w:rPr>
        <w:t xml:space="preserve">filed with the Commission Secretary and sent to the opposing Parties, or their counsel, if represented, and </w:t>
      </w:r>
      <w:r w:rsidRPr="009C41E1">
        <w:rPr>
          <w:sz w:val="24"/>
          <w:szCs w:val="24"/>
        </w:rPr>
        <w:t xml:space="preserve">sent to the undersigned Administrative Law Judge, Piatt Place, Suite 220, 301 Fifth Avenue, Pittsburgh, PA 15222. </w:t>
      </w:r>
      <w:r w:rsidR="00880871" w:rsidRPr="009C41E1">
        <w:rPr>
          <w:sz w:val="24"/>
          <w:szCs w:val="24"/>
        </w:rPr>
        <w:t xml:space="preserve">Any such request must also be sent by email to the </w:t>
      </w:r>
      <w:r w:rsidR="00880871" w:rsidRPr="009C41E1">
        <w:rPr>
          <w:sz w:val="24"/>
          <w:szCs w:val="24"/>
        </w:rPr>
        <w:lastRenderedPageBreak/>
        <w:t xml:space="preserve">Parties, or their counsel, if represented, and to the legal assistants to the undersigned presiding officer at </w:t>
      </w:r>
      <w:hyperlink r:id="rId9" w:history="1">
        <w:r w:rsidR="00880871" w:rsidRPr="009C41E1">
          <w:rPr>
            <w:rStyle w:val="Hyperlink"/>
            <w:sz w:val="24"/>
            <w:szCs w:val="24"/>
          </w:rPr>
          <w:t>nmiskanic@pa.gov</w:t>
        </w:r>
      </w:hyperlink>
      <w:r w:rsidR="00880871" w:rsidRPr="009C41E1">
        <w:rPr>
          <w:sz w:val="24"/>
          <w:szCs w:val="24"/>
        </w:rPr>
        <w:t xml:space="preserve"> and </w:t>
      </w:r>
      <w:hyperlink r:id="rId10" w:history="1">
        <w:r w:rsidR="00880871" w:rsidRPr="009C41E1">
          <w:rPr>
            <w:rStyle w:val="Hyperlink"/>
            <w:sz w:val="24"/>
            <w:szCs w:val="24"/>
          </w:rPr>
          <w:t>dalban@pa.gov</w:t>
        </w:r>
      </w:hyperlink>
      <w:r w:rsidR="009C41E1">
        <w:rPr>
          <w:sz w:val="24"/>
          <w:szCs w:val="24"/>
        </w:rPr>
        <w:t>.</w:t>
      </w:r>
      <w:r w:rsidRPr="009C41E1">
        <w:rPr>
          <w:sz w:val="24"/>
          <w:szCs w:val="24"/>
        </w:rPr>
        <w:t xml:space="preserve"> Only the undersigned Administrative Law Judge</w:t>
      </w:r>
      <w:r w:rsidR="00880871" w:rsidRPr="009C41E1">
        <w:rPr>
          <w:sz w:val="24"/>
          <w:szCs w:val="24"/>
        </w:rPr>
        <w:t xml:space="preserve"> </w:t>
      </w:r>
      <w:r w:rsidRPr="009C41E1">
        <w:rPr>
          <w:sz w:val="24"/>
          <w:szCs w:val="24"/>
        </w:rPr>
        <w:t xml:space="preserve"> may grant a request for a change of an initial hearing.  Such changes are granted only in rare situations where sufficient cause exists.   </w:t>
      </w:r>
    </w:p>
    <w:p w14:paraId="2EC660C7" w14:textId="77777777" w:rsidR="003C6572" w:rsidRPr="009C41E1" w:rsidRDefault="003C6572" w:rsidP="009C41E1">
      <w:pPr>
        <w:spacing w:line="360" w:lineRule="auto"/>
        <w:ind w:firstLine="1440"/>
        <w:rPr>
          <w:sz w:val="24"/>
          <w:szCs w:val="24"/>
        </w:rPr>
      </w:pPr>
    </w:p>
    <w:p w14:paraId="0B7B8026" w14:textId="77777777" w:rsidR="003C6572" w:rsidRPr="009C41E1" w:rsidRDefault="003C6572" w:rsidP="00F13BA3">
      <w:pPr>
        <w:numPr>
          <w:ilvl w:val="0"/>
          <w:numId w:val="3"/>
        </w:numPr>
        <w:spacing w:line="360" w:lineRule="auto"/>
        <w:ind w:left="0" w:firstLine="1440"/>
        <w:rPr>
          <w:sz w:val="24"/>
          <w:szCs w:val="24"/>
        </w:rPr>
      </w:pPr>
      <w:r w:rsidRPr="009C41E1">
        <w:rPr>
          <w:sz w:val="24"/>
          <w:szCs w:val="24"/>
        </w:rPr>
        <w:t xml:space="preserve">It is the Commission’s policy to encourage settlement.  52 Pa. Code §5.231(a).  You are urged to discuss among yourselves the possible settlement of this case at </w:t>
      </w:r>
    </w:p>
    <w:p w14:paraId="1BEFDAB8" w14:textId="77777777" w:rsidR="003C6572" w:rsidRPr="009C41E1" w:rsidRDefault="003C6572" w:rsidP="009C41E1">
      <w:pPr>
        <w:spacing w:line="360" w:lineRule="auto"/>
        <w:rPr>
          <w:sz w:val="24"/>
          <w:szCs w:val="24"/>
        </w:rPr>
      </w:pPr>
      <w:r w:rsidRPr="009C41E1">
        <w:rPr>
          <w:sz w:val="24"/>
          <w:szCs w:val="24"/>
        </w:rPr>
        <w:t>least one week before the hearing.  If you are unable to settle this case, you may still resolve as many questions or issues as possible during your informal discussion.</w:t>
      </w:r>
    </w:p>
    <w:p w14:paraId="5BA67F10" w14:textId="77777777" w:rsidR="003C6572" w:rsidRPr="009C41E1" w:rsidRDefault="003C6572" w:rsidP="009C41E1">
      <w:pPr>
        <w:spacing w:line="360" w:lineRule="auto"/>
        <w:rPr>
          <w:sz w:val="24"/>
          <w:szCs w:val="24"/>
        </w:rPr>
      </w:pPr>
    </w:p>
    <w:p w14:paraId="00BCF629" w14:textId="11D312E5" w:rsidR="003C6572" w:rsidRPr="009C41E1" w:rsidRDefault="003C6572" w:rsidP="009C41E1">
      <w:pPr>
        <w:spacing w:line="360" w:lineRule="auto"/>
        <w:jc w:val="both"/>
        <w:rPr>
          <w:sz w:val="24"/>
          <w:szCs w:val="24"/>
        </w:rPr>
      </w:pPr>
    </w:p>
    <w:p w14:paraId="6C3C2536" w14:textId="30759465" w:rsidR="003C6572" w:rsidRPr="009C41E1" w:rsidRDefault="003C6572" w:rsidP="009C41E1">
      <w:pPr>
        <w:jc w:val="both"/>
        <w:rPr>
          <w:sz w:val="24"/>
          <w:szCs w:val="24"/>
        </w:rPr>
      </w:pPr>
      <w:r w:rsidRPr="009C41E1">
        <w:rPr>
          <w:sz w:val="24"/>
          <w:szCs w:val="24"/>
        </w:rPr>
        <w:t xml:space="preserve">Date:  </w:t>
      </w:r>
      <w:r w:rsidR="00EF1939" w:rsidRPr="009C41E1">
        <w:rPr>
          <w:sz w:val="24"/>
          <w:szCs w:val="24"/>
          <w:u w:val="single"/>
        </w:rPr>
        <w:t>July 28, 2022</w:t>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u w:val="single"/>
        </w:rPr>
        <w:t>______________</w:t>
      </w:r>
      <w:r w:rsidR="009C41E1" w:rsidRPr="009C41E1">
        <w:rPr>
          <w:sz w:val="24"/>
          <w:szCs w:val="24"/>
          <w:u w:val="single"/>
        </w:rPr>
        <w:t>/s/</w:t>
      </w:r>
      <w:r w:rsidRPr="009C41E1">
        <w:rPr>
          <w:sz w:val="24"/>
          <w:szCs w:val="24"/>
          <w:u w:val="single"/>
        </w:rPr>
        <w:t>______________</w:t>
      </w:r>
    </w:p>
    <w:p w14:paraId="5A6C69CD" w14:textId="77777777" w:rsidR="003C6572" w:rsidRPr="009C41E1" w:rsidRDefault="003C6572" w:rsidP="009C41E1">
      <w:pPr>
        <w:jc w:val="both"/>
        <w:rPr>
          <w:caps/>
          <w:sz w:val="24"/>
          <w:szCs w:val="24"/>
        </w:rPr>
      </w:pP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t>Jeffrey A. Watson</w:t>
      </w:r>
    </w:p>
    <w:p w14:paraId="037A8D37" w14:textId="77777777" w:rsidR="008606E4" w:rsidRDefault="003C6572" w:rsidP="009C41E1">
      <w:pPr>
        <w:jc w:val="both"/>
        <w:rPr>
          <w:sz w:val="24"/>
          <w:szCs w:val="24"/>
        </w:rPr>
        <w:sectPr w:rsidR="008606E4" w:rsidSect="003A0BBF">
          <w:footerReference w:type="even" r:id="rId11"/>
          <w:footerReference w:type="default" r:id="rId12"/>
          <w:pgSz w:w="12240" w:h="15840"/>
          <w:pgMar w:top="1440" w:right="1440" w:bottom="1440" w:left="1440" w:header="720" w:footer="720" w:gutter="0"/>
          <w:pgNumType w:start="1"/>
          <w:cols w:space="720"/>
          <w:titlePg/>
        </w:sectPr>
      </w:pP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r>
      <w:r w:rsidRPr="009C41E1">
        <w:rPr>
          <w:sz w:val="24"/>
          <w:szCs w:val="24"/>
        </w:rPr>
        <w:tab/>
        <w:t>Administrative Law Judge</w:t>
      </w:r>
    </w:p>
    <w:p w14:paraId="567BCE5E" w14:textId="77777777" w:rsidR="008606E4" w:rsidRPr="008606E4" w:rsidRDefault="008606E4" w:rsidP="008606E4">
      <w:pPr>
        <w:rPr>
          <w:rFonts w:ascii="Microsoft Sans Serif" w:eastAsia="Microsoft Sans Serif" w:hAnsi="Microsoft Sans Serif" w:cs="Microsoft Sans Serif"/>
          <w:b/>
          <w:sz w:val="24"/>
          <w:u w:val="single"/>
        </w:rPr>
      </w:pPr>
      <w:r w:rsidRPr="008606E4">
        <w:rPr>
          <w:rFonts w:ascii="Microsoft Sans Serif" w:eastAsia="Microsoft Sans Serif" w:hAnsi="Microsoft Sans Serif" w:cs="Microsoft Sans Serif"/>
          <w:b/>
          <w:sz w:val="24"/>
          <w:u w:val="single"/>
        </w:rPr>
        <w:lastRenderedPageBreak/>
        <w:t>A-2022-3031140 - APPLICATION OF SHAMS TRANSPORTATION LLC FOR APPROVAL TO PROVIDE PARATRANSIT SERVICE IN PENNSYLVANIA FOR THE PURPOSES OF TRANSPORTING PATIENTS.</w:t>
      </w:r>
    </w:p>
    <w:p w14:paraId="66A8CF6D" w14:textId="77777777" w:rsidR="008606E4" w:rsidRPr="008606E4" w:rsidRDefault="008606E4" w:rsidP="008606E4">
      <w:r w:rsidRPr="008606E4">
        <w:rPr>
          <w:rFonts w:ascii="Microsoft Sans Serif" w:eastAsia="Microsoft Sans Serif" w:hAnsi="Microsoft Sans Serif" w:cs="Microsoft Sans Serif"/>
          <w:b/>
          <w:sz w:val="24"/>
          <w:u w:val="single"/>
        </w:rPr>
        <w:cr/>
      </w:r>
      <w:r w:rsidRPr="008606E4">
        <w:rPr>
          <w:rFonts w:ascii="Microsoft Sans Serif" w:eastAsia="Microsoft Sans Serif" w:hAnsi="Microsoft Sans Serif" w:cs="Microsoft Sans Serif"/>
          <w:sz w:val="24"/>
        </w:rPr>
        <w:t>MOHAMED SHAMSELDIN</w:t>
      </w:r>
      <w:r w:rsidRPr="008606E4">
        <w:rPr>
          <w:rFonts w:ascii="Microsoft Sans Serif" w:eastAsia="Microsoft Sans Serif" w:hAnsi="Microsoft Sans Serif" w:cs="Microsoft Sans Serif"/>
          <w:sz w:val="24"/>
        </w:rPr>
        <w:cr/>
        <w:t>SHAMS TRANSPORTATION LLC</w:t>
      </w:r>
      <w:r w:rsidRPr="008606E4">
        <w:rPr>
          <w:rFonts w:ascii="Microsoft Sans Serif" w:eastAsia="Microsoft Sans Serif" w:hAnsi="Microsoft Sans Serif" w:cs="Microsoft Sans Serif"/>
          <w:sz w:val="24"/>
        </w:rPr>
        <w:cr/>
        <w:t>2038 GLENDALE AVENUE</w:t>
      </w:r>
      <w:r w:rsidRPr="008606E4">
        <w:rPr>
          <w:rFonts w:ascii="Microsoft Sans Serif" w:eastAsia="Microsoft Sans Serif" w:hAnsi="Microsoft Sans Serif" w:cs="Microsoft Sans Serif"/>
          <w:sz w:val="24"/>
        </w:rPr>
        <w:cr/>
        <w:t>PHILADELPHIA PA  19152</w:t>
      </w:r>
      <w:r w:rsidRPr="008606E4">
        <w:rPr>
          <w:rFonts w:ascii="Microsoft Sans Serif" w:eastAsia="Microsoft Sans Serif" w:hAnsi="Microsoft Sans Serif" w:cs="Microsoft Sans Serif"/>
          <w:sz w:val="24"/>
        </w:rPr>
        <w:cr/>
      </w:r>
      <w:r w:rsidRPr="008606E4">
        <w:rPr>
          <w:rFonts w:ascii="Microsoft Sans Serif" w:eastAsia="Microsoft Sans Serif" w:hAnsi="Microsoft Sans Serif" w:cs="Microsoft Sans Serif"/>
          <w:b/>
          <w:bCs/>
          <w:sz w:val="24"/>
        </w:rPr>
        <w:t>267.210.6075</w:t>
      </w:r>
      <w:r w:rsidRPr="008606E4">
        <w:rPr>
          <w:rFonts w:ascii="Microsoft Sans Serif" w:eastAsia="Microsoft Sans Serif" w:hAnsi="Microsoft Sans Serif" w:cs="Microsoft Sans Serif"/>
          <w:sz w:val="24"/>
        </w:rPr>
        <w:cr/>
        <w:t>SHAMSELDIN018@YAHOO.COM</w:t>
      </w:r>
      <w:r w:rsidRPr="008606E4">
        <w:rPr>
          <w:rFonts w:ascii="Microsoft Sans Serif" w:eastAsia="Microsoft Sans Serif" w:hAnsi="Microsoft Sans Serif" w:cs="Microsoft Sans Serif"/>
          <w:sz w:val="24"/>
        </w:rPr>
        <w:cr/>
      </w:r>
      <w:r w:rsidRPr="008606E4">
        <w:rPr>
          <w:rFonts w:ascii="Microsoft Sans Serif" w:eastAsia="Microsoft Sans Serif" w:hAnsi="Microsoft Sans Serif" w:cs="Microsoft Sans Serif"/>
          <w:sz w:val="24"/>
        </w:rPr>
        <w:cr/>
        <w:t>TANYA C LESHKO ATTORNEY</w:t>
      </w:r>
      <w:r w:rsidRPr="008606E4">
        <w:rPr>
          <w:rFonts w:ascii="Microsoft Sans Serif" w:eastAsia="Microsoft Sans Serif" w:hAnsi="Microsoft Sans Serif" w:cs="Microsoft Sans Serif"/>
          <w:sz w:val="24"/>
        </w:rPr>
        <w:cr/>
        <w:t>JOHN F POVILAITIS ESQUIRE</w:t>
      </w:r>
      <w:r w:rsidRPr="008606E4">
        <w:rPr>
          <w:rFonts w:ascii="Microsoft Sans Serif" w:eastAsia="Microsoft Sans Serif" w:hAnsi="Microsoft Sans Serif" w:cs="Microsoft Sans Serif"/>
          <w:sz w:val="24"/>
        </w:rPr>
        <w:cr/>
        <w:t>ALAN MICHAEL SELTZER ESQUIRE</w:t>
      </w:r>
      <w:r w:rsidRPr="008606E4">
        <w:rPr>
          <w:rFonts w:ascii="Microsoft Sans Serif" w:eastAsia="Microsoft Sans Serif" w:hAnsi="Microsoft Sans Serif" w:cs="Microsoft Sans Serif"/>
          <w:sz w:val="24"/>
        </w:rPr>
        <w:br/>
        <w:t>BUCHANAN INGERSOLL &amp; ROONEY PC</w:t>
      </w:r>
      <w:r w:rsidRPr="008606E4">
        <w:rPr>
          <w:rFonts w:ascii="Microsoft Sans Serif" w:eastAsia="Microsoft Sans Serif" w:hAnsi="Microsoft Sans Serif" w:cs="Microsoft Sans Serif"/>
          <w:sz w:val="24"/>
        </w:rPr>
        <w:cr/>
        <w:t>409 N SECOND STREET</w:t>
      </w:r>
      <w:r w:rsidRPr="008606E4">
        <w:rPr>
          <w:rFonts w:ascii="Microsoft Sans Serif" w:eastAsia="Microsoft Sans Serif" w:hAnsi="Microsoft Sans Serif" w:cs="Microsoft Sans Serif"/>
          <w:sz w:val="24"/>
        </w:rPr>
        <w:cr/>
        <w:t>SUITE 500</w:t>
      </w:r>
      <w:r w:rsidRPr="008606E4">
        <w:rPr>
          <w:rFonts w:ascii="Microsoft Sans Serif" w:eastAsia="Microsoft Sans Serif" w:hAnsi="Microsoft Sans Serif" w:cs="Microsoft Sans Serif"/>
          <w:sz w:val="24"/>
        </w:rPr>
        <w:cr/>
        <w:t>HARRISBURG PA  17101</w:t>
      </w:r>
      <w:r w:rsidRPr="008606E4">
        <w:rPr>
          <w:rFonts w:ascii="Microsoft Sans Serif" w:eastAsia="Microsoft Sans Serif" w:hAnsi="Microsoft Sans Serif" w:cs="Microsoft Sans Serif"/>
          <w:sz w:val="24"/>
        </w:rPr>
        <w:cr/>
      </w:r>
      <w:r w:rsidRPr="008606E4">
        <w:rPr>
          <w:rFonts w:ascii="Microsoft Sans Serif" w:eastAsia="Microsoft Sans Serif" w:hAnsi="Microsoft Sans Serif" w:cs="Microsoft Sans Serif"/>
          <w:b/>
          <w:bCs/>
          <w:sz w:val="24"/>
        </w:rPr>
        <w:t>717.237.4868</w:t>
      </w:r>
      <w:r w:rsidRPr="008606E4">
        <w:rPr>
          <w:rFonts w:ascii="Microsoft Sans Serif" w:eastAsia="Microsoft Sans Serif" w:hAnsi="Microsoft Sans Serif" w:cs="Microsoft Sans Serif"/>
          <w:b/>
          <w:bCs/>
          <w:sz w:val="24"/>
        </w:rPr>
        <w:cr/>
        <w:t>717.237.4825</w:t>
      </w:r>
      <w:r w:rsidRPr="008606E4">
        <w:rPr>
          <w:rFonts w:ascii="Microsoft Sans Serif" w:eastAsia="Microsoft Sans Serif" w:hAnsi="Microsoft Sans Serif" w:cs="Microsoft Sans Serif"/>
          <w:b/>
          <w:bCs/>
          <w:sz w:val="24"/>
        </w:rPr>
        <w:br/>
        <w:t>717.237.4800</w:t>
      </w:r>
      <w:r w:rsidRPr="008606E4">
        <w:rPr>
          <w:rFonts w:ascii="Microsoft Sans Serif" w:eastAsia="Microsoft Sans Serif" w:hAnsi="Microsoft Sans Serif" w:cs="Microsoft Sans Serif"/>
          <w:sz w:val="24"/>
        </w:rPr>
        <w:br/>
        <w:t>TANYA.LESHKO@BIPC.COM</w:t>
      </w:r>
      <w:r w:rsidRPr="008606E4">
        <w:rPr>
          <w:rFonts w:ascii="Microsoft Sans Serif" w:eastAsia="Microsoft Sans Serif" w:hAnsi="Microsoft Sans Serif" w:cs="Microsoft Sans Serif"/>
          <w:sz w:val="24"/>
        </w:rPr>
        <w:cr/>
        <w:t>JOHN.POVILAITIS@BIPC.COM</w:t>
      </w:r>
      <w:r w:rsidRPr="008606E4">
        <w:rPr>
          <w:rFonts w:ascii="Microsoft Sans Serif" w:eastAsia="Microsoft Sans Serif" w:hAnsi="Microsoft Sans Serif" w:cs="Microsoft Sans Serif"/>
          <w:sz w:val="24"/>
        </w:rPr>
        <w:cr/>
        <w:t>ALAN.SELTZER@BIPC.COM</w:t>
      </w:r>
      <w:r w:rsidRPr="008606E4">
        <w:rPr>
          <w:rFonts w:ascii="Microsoft Sans Serif" w:eastAsia="Microsoft Sans Serif" w:hAnsi="Microsoft Sans Serif" w:cs="Microsoft Sans Serif"/>
          <w:sz w:val="24"/>
        </w:rPr>
        <w:br/>
        <w:t>Accepts EService</w:t>
      </w:r>
    </w:p>
    <w:p w14:paraId="0C23B31F" w14:textId="77777777" w:rsidR="003C6572" w:rsidRPr="009C41E1" w:rsidRDefault="003C6572" w:rsidP="009C41E1">
      <w:pPr>
        <w:jc w:val="both"/>
        <w:rPr>
          <w:sz w:val="24"/>
          <w:szCs w:val="24"/>
        </w:rPr>
      </w:pPr>
    </w:p>
    <w:p w14:paraId="22532DE6" w14:textId="77777777" w:rsidR="00DC28A6" w:rsidRPr="009C41E1" w:rsidRDefault="008606E4" w:rsidP="009C41E1">
      <w:pPr>
        <w:spacing w:line="360" w:lineRule="auto"/>
        <w:rPr>
          <w:sz w:val="24"/>
          <w:szCs w:val="24"/>
        </w:rPr>
      </w:pPr>
    </w:p>
    <w:sectPr w:rsidR="00DC28A6" w:rsidRPr="009C41E1" w:rsidSect="003A0BBF">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2946" w14:textId="77777777" w:rsidR="00000000" w:rsidRDefault="008606E4">
      <w:r>
        <w:separator/>
      </w:r>
    </w:p>
  </w:endnote>
  <w:endnote w:type="continuationSeparator" w:id="0">
    <w:p w14:paraId="12042C95" w14:textId="77777777" w:rsidR="00000000" w:rsidRDefault="0086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50FA" w14:textId="77777777" w:rsidR="007511E7" w:rsidRDefault="00476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7E60CE" w14:textId="77777777" w:rsidR="007511E7" w:rsidRDefault="0086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0A5A" w14:textId="77777777" w:rsidR="007511E7" w:rsidRPr="009C41E1" w:rsidRDefault="004764D8">
    <w:pPr>
      <w:pStyle w:val="Footer"/>
      <w:framePr w:wrap="around" w:vAnchor="text" w:hAnchor="margin" w:xAlign="center" w:y="1"/>
      <w:rPr>
        <w:rStyle w:val="PageNumber"/>
      </w:rPr>
    </w:pPr>
    <w:r w:rsidRPr="009C41E1">
      <w:rPr>
        <w:rStyle w:val="PageNumber"/>
      </w:rPr>
      <w:fldChar w:fldCharType="begin"/>
    </w:r>
    <w:r w:rsidRPr="009C41E1">
      <w:rPr>
        <w:rStyle w:val="PageNumber"/>
      </w:rPr>
      <w:instrText xml:space="preserve">PAGE  </w:instrText>
    </w:r>
    <w:r w:rsidRPr="009C41E1">
      <w:rPr>
        <w:rStyle w:val="PageNumber"/>
      </w:rPr>
      <w:fldChar w:fldCharType="separate"/>
    </w:r>
    <w:r w:rsidRPr="009C41E1">
      <w:rPr>
        <w:rStyle w:val="PageNumber"/>
        <w:noProof/>
      </w:rPr>
      <w:t>2</w:t>
    </w:r>
    <w:r w:rsidRPr="009C41E1">
      <w:rPr>
        <w:rStyle w:val="PageNumber"/>
      </w:rPr>
      <w:fldChar w:fldCharType="end"/>
    </w:r>
  </w:p>
  <w:p w14:paraId="670CC74E" w14:textId="77777777" w:rsidR="007511E7" w:rsidRDefault="0086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A3E4" w14:textId="77777777" w:rsidR="00000000" w:rsidRDefault="008606E4">
      <w:r>
        <w:separator/>
      </w:r>
    </w:p>
  </w:footnote>
  <w:footnote w:type="continuationSeparator" w:id="0">
    <w:p w14:paraId="1FE4F6A0" w14:textId="77777777" w:rsidR="00000000" w:rsidRDefault="0086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D12"/>
    <w:multiLevelType w:val="singleLevel"/>
    <w:tmpl w:val="D716232C"/>
    <w:lvl w:ilvl="0">
      <w:start w:val="2"/>
      <w:numFmt w:val="decimal"/>
      <w:lvlText w:val="%1."/>
      <w:lvlJc w:val="left"/>
      <w:pPr>
        <w:tabs>
          <w:tab w:val="num" w:pos="360"/>
        </w:tabs>
        <w:ind w:left="360" w:hanging="360"/>
      </w:pPr>
      <w:rPr>
        <w:rFonts w:hint="default"/>
      </w:rPr>
    </w:lvl>
  </w:abstractNum>
  <w:abstractNum w:abstractNumId="1" w15:restartNumberingAfterBreak="0">
    <w:nsid w:val="268B6B4C"/>
    <w:multiLevelType w:val="multilevel"/>
    <w:tmpl w:val="E4E0246A"/>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E0D1D9B"/>
    <w:multiLevelType w:val="hybridMultilevel"/>
    <w:tmpl w:val="ECE47C34"/>
    <w:lvl w:ilvl="0" w:tplc="AB52FC9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246505">
    <w:abstractNumId w:val="0"/>
  </w:num>
  <w:num w:numId="2" w16cid:durableId="1020741192">
    <w:abstractNumId w:val="1"/>
  </w:num>
  <w:num w:numId="3" w16cid:durableId="179066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72"/>
    <w:rsid w:val="00015B49"/>
    <w:rsid w:val="00085496"/>
    <w:rsid w:val="002E54B4"/>
    <w:rsid w:val="00335AC4"/>
    <w:rsid w:val="003955D6"/>
    <w:rsid w:val="003C6572"/>
    <w:rsid w:val="004764D8"/>
    <w:rsid w:val="004D5CD0"/>
    <w:rsid w:val="00672032"/>
    <w:rsid w:val="007B5C79"/>
    <w:rsid w:val="007D71E3"/>
    <w:rsid w:val="007E0A2F"/>
    <w:rsid w:val="008606E4"/>
    <w:rsid w:val="0088071C"/>
    <w:rsid w:val="00880871"/>
    <w:rsid w:val="00934CB0"/>
    <w:rsid w:val="009B01C3"/>
    <w:rsid w:val="009C41E1"/>
    <w:rsid w:val="00A53BF0"/>
    <w:rsid w:val="00BC4FBE"/>
    <w:rsid w:val="00CC3612"/>
    <w:rsid w:val="00CC6159"/>
    <w:rsid w:val="00E61226"/>
    <w:rsid w:val="00EF1939"/>
    <w:rsid w:val="00F1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274D"/>
  <w15:chartTrackingRefBased/>
  <w15:docId w15:val="{20DBCD11-9BC1-4D05-A367-8F1F953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6572"/>
  </w:style>
  <w:style w:type="paragraph" w:styleId="Footer">
    <w:name w:val="footer"/>
    <w:basedOn w:val="Normal"/>
    <w:link w:val="FooterChar"/>
    <w:rsid w:val="003C6572"/>
    <w:pPr>
      <w:tabs>
        <w:tab w:val="center" w:pos="4320"/>
        <w:tab w:val="right" w:pos="8640"/>
      </w:tabs>
    </w:pPr>
  </w:style>
  <w:style w:type="character" w:customStyle="1" w:styleId="FooterChar">
    <w:name w:val="Footer Char"/>
    <w:basedOn w:val="DefaultParagraphFont"/>
    <w:link w:val="Footer"/>
    <w:rsid w:val="003C6572"/>
    <w:rPr>
      <w:rFonts w:ascii="Times New Roman" w:eastAsia="Times New Roman" w:hAnsi="Times New Roman" w:cs="Times New Roman"/>
      <w:sz w:val="20"/>
      <w:szCs w:val="20"/>
    </w:rPr>
  </w:style>
  <w:style w:type="paragraph" w:styleId="Title">
    <w:name w:val="Title"/>
    <w:basedOn w:val="Normal"/>
    <w:link w:val="TitleChar"/>
    <w:qFormat/>
    <w:rsid w:val="003C6572"/>
    <w:pPr>
      <w:tabs>
        <w:tab w:val="left" w:pos="360"/>
      </w:tabs>
      <w:spacing w:line="233" w:lineRule="auto"/>
      <w:jc w:val="center"/>
    </w:pPr>
    <w:rPr>
      <w:b/>
      <w:sz w:val="24"/>
    </w:rPr>
  </w:style>
  <w:style w:type="character" w:customStyle="1" w:styleId="TitleChar">
    <w:name w:val="Title Char"/>
    <w:basedOn w:val="DefaultParagraphFont"/>
    <w:link w:val="Title"/>
    <w:rsid w:val="003C6572"/>
    <w:rPr>
      <w:rFonts w:ascii="Times New Roman" w:eastAsia="Times New Roman" w:hAnsi="Times New Roman" w:cs="Times New Roman"/>
      <w:b/>
      <w:sz w:val="24"/>
      <w:szCs w:val="20"/>
    </w:rPr>
  </w:style>
  <w:style w:type="paragraph" w:styleId="ListParagraph">
    <w:name w:val="List Paragraph"/>
    <w:basedOn w:val="Normal"/>
    <w:uiPriority w:val="34"/>
    <w:qFormat/>
    <w:rsid w:val="0088071C"/>
    <w:pPr>
      <w:ind w:left="720"/>
      <w:contextualSpacing/>
    </w:pPr>
  </w:style>
  <w:style w:type="character" w:styleId="Hyperlink">
    <w:name w:val="Hyperlink"/>
    <w:basedOn w:val="DefaultParagraphFont"/>
    <w:uiPriority w:val="99"/>
    <w:unhideWhenUsed/>
    <w:rsid w:val="0088071C"/>
    <w:rPr>
      <w:color w:val="244061" w:themeColor="accent1" w:themeShade="80"/>
      <w:u w:val="single"/>
    </w:rPr>
  </w:style>
  <w:style w:type="paragraph" w:customStyle="1" w:styleId="xmsonormal">
    <w:name w:val="x_msonormal"/>
    <w:basedOn w:val="Normal"/>
    <w:rsid w:val="0088071C"/>
    <w:rPr>
      <w:rFonts w:ascii="Calibri" w:eastAsia="Calibri" w:hAnsi="Calibri" w:cs="Calibri"/>
      <w:sz w:val="22"/>
      <w:szCs w:val="22"/>
    </w:rPr>
  </w:style>
  <w:style w:type="paragraph" w:styleId="Header">
    <w:name w:val="header"/>
    <w:basedOn w:val="Normal"/>
    <w:link w:val="HeaderChar"/>
    <w:uiPriority w:val="99"/>
    <w:unhideWhenUsed/>
    <w:rsid w:val="009C41E1"/>
    <w:pPr>
      <w:tabs>
        <w:tab w:val="center" w:pos="4680"/>
        <w:tab w:val="right" w:pos="9360"/>
      </w:tabs>
    </w:pPr>
  </w:style>
  <w:style w:type="character" w:customStyle="1" w:styleId="HeaderChar">
    <w:name w:val="Header Char"/>
    <w:basedOn w:val="DefaultParagraphFont"/>
    <w:link w:val="Header"/>
    <w:uiPriority w:val="99"/>
    <w:rsid w:val="009C41E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ban@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iskanic@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lban@pa.gov" TargetMode="External"/><Relationship Id="rId4" Type="http://schemas.openxmlformats.org/officeDocument/2006/relationships/webSettings" Target="web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2022-07-28T20:18:00Z</dcterms:created>
  <dcterms:modified xsi:type="dcterms:W3CDTF">2022-07-28T20:20:00Z</dcterms:modified>
</cp:coreProperties>
</file>