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A316" w14:textId="77777777" w:rsidR="005F1451" w:rsidRPr="0052136D" w:rsidRDefault="005F1451" w:rsidP="00E7120B">
      <w:pPr>
        <w:jc w:val="center"/>
        <w:rPr>
          <w:rFonts w:ascii="Times New Roman" w:hAnsi="Times New Roman" w:cs="Times New Roman"/>
          <w:b/>
          <w:sz w:val="24"/>
          <w:szCs w:val="24"/>
        </w:rPr>
      </w:pPr>
      <w:r w:rsidRPr="0052136D">
        <w:rPr>
          <w:rFonts w:ascii="Times New Roman" w:hAnsi="Times New Roman" w:cs="Times New Roman"/>
          <w:b/>
          <w:sz w:val="24"/>
          <w:szCs w:val="24"/>
        </w:rPr>
        <w:t>BEFORE THE</w:t>
      </w:r>
    </w:p>
    <w:p w14:paraId="620B4274" w14:textId="77777777" w:rsidR="005F1451" w:rsidRPr="0052136D" w:rsidRDefault="005F1451" w:rsidP="00E7120B">
      <w:pPr>
        <w:jc w:val="center"/>
        <w:rPr>
          <w:rFonts w:ascii="Times New Roman" w:hAnsi="Times New Roman" w:cs="Times New Roman"/>
          <w:b/>
          <w:sz w:val="24"/>
          <w:szCs w:val="24"/>
        </w:rPr>
      </w:pPr>
      <w:r w:rsidRPr="0052136D">
        <w:rPr>
          <w:rFonts w:ascii="Times New Roman" w:hAnsi="Times New Roman" w:cs="Times New Roman"/>
          <w:b/>
          <w:sz w:val="24"/>
          <w:szCs w:val="24"/>
        </w:rPr>
        <w:t>PENNSYLVANIA PUBLIC UTILITY COMMISSION</w:t>
      </w:r>
    </w:p>
    <w:p w14:paraId="65015692" w14:textId="77777777" w:rsidR="005F1451" w:rsidRPr="0052136D" w:rsidRDefault="005F1451" w:rsidP="00E7120B">
      <w:pPr>
        <w:rPr>
          <w:rFonts w:ascii="Times New Roman" w:hAnsi="Times New Roman" w:cs="Times New Roman"/>
          <w:b/>
          <w:sz w:val="24"/>
          <w:szCs w:val="24"/>
        </w:rPr>
      </w:pPr>
    </w:p>
    <w:p w14:paraId="7F631798" w14:textId="77777777" w:rsidR="005F1451" w:rsidRPr="0052136D" w:rsidRDefault="005F1451" w:rsidP="00E7120B">
      <w:pPr>
        <w:rPr>
          <w:rFonts w:ascii="Times New Roman" w:hAnsi="Times New Roman" w:cs="Times New Roman"/>
          <w:b/>
          <w:sz w:val="24"/>
          <w:szCs w:val="24"/>
        </w:rPr>
      </w:pPr>
    </w:p>
    <w:p w14:paraId="1D945D25" w14:textId="77777777" w:rsidR="00B25173" w:rsidRPr="0052136D" w:rsidRDefault="00B25173" w:rsidP="00E7120B">
      <w:pPr>
        <w:rPr>
          <w:rFonts w:ascii="Times New Roman" w:hAnsi="Times New Roman" w:cs="Times New Roman"/>
          <w:sz w:val="24"/>
          <w:szCs w:val="24"/>
        </w:rPr>
      </w:pPr>
    </w:p>
    <w:p w14:paraId="1DECA9B5" w14:textId="4793413E" w:rsidR="005F1451" w:rsidRPr="0052136D" w:rsidRDefault="00B25173" w:rsidP="00E7120B">
      <w:pPr>
        <w:rPr>
          <w:rFonts w:ascii="Times New Roman" w:hAnsi="Times New Roman" w:cs="Times New Roman"/>
          <w:sz w:val="24"/>
          <w:szCs w:val="24"/>
        </w:rPr>
      </w:pPr>
      <w:r w:rsidRPr="0052136D">
        <w:rPr>
          <w:rFonts w:ascii="Times New Roman" w:hAnsi="Times New Roman" w:cs="Times New Roman"/>
          <w:sz w:val="24"/>
          <w:szCs w:val="24"/>
        </w:rPr>
        <w:t>Tirlochan S. Walia</w:t>
      </w:r>
      <w:r w:rsidR="00BF7F21" w:rsidRPr="0052136D">
        <w:rPr>
          <w:rFonts w:ascii="Times New Roman" w:hAnsi="Times New Roman" w:cs="Times New Roman"/>
          <w:sz w:val="24"/>
          <w:szCs w:val="24"/>
        </w:rPr>
        <w:tab/>
      </w:r>
      <w:r w:rsidR="00A244FD" w:rsidRPr="0052136D">
        <w:rPr>
          <w:rFonts w:ascii="Times New Roman" w:hAnsi="Times New Roman" w:cs="Times New Roman"/>
          <w:sz w:val="24"/>
          <w:szCs w:val="24"/>
        </w:rPr>
        <w:tab/>
      </w:r>
      <w:r w:rsidR="00570F8D" w:rsidRPr="0052136D">
        <w:rPr>
          <w:rFonts w:ascii="Times New Roman" w:hAnsi="Times New Roman" w:cs="Times New Roman"/>
          <w:sz w:val="24"/>
          <w:szCs w:val="24"/>
        </w:rPr>
        <w:tab/>
      </w:r>
      <w:r w:rsidR="005F1451" w:rsidRPr="0052136D">
        <w:rPr>
          <w:rFonts w:ascii="Times New Roman" w:hAnsi="Times New Roman" w:cs="Times New Roman"/>
          <w:sz w:val="24"/>
          <w:szCs w:val="24"/>
        </w:rPr>
        <w:tab/>
      </w:r>
      <w:r w:rsidR="005F1451" w:rsidRPr="0052136D">
        <w:rPr>
          <w:rFonts w:ascii="Times New Roman" w:hAnsi="Times New Roman" w:cs="Times New Roman"/>
          <w:sz w:val="24"/>
          <w:szCs w:val="24"/>
        </w:rPr>
        <w:tab/>
        <w:t>:</w:t>
      </w:r>
    </w:p>
    <w:p w14:paraId="1B375322" w14:textId="77777777" w:rsidR="005F1451" w:rsidRPr="0052136D" w:rsidRDefault="005F1451" w:rsidP="00E7120B">
      <w:pPr>
        <w:ind w:left="4320" w:firstLine="720"/>
        <w:rPr>
          <w:rFonts w:ascii="Times New Roman" w:hAnsi="Times New Roman" w:cs="Times New Roman"/>
          <w:sz w:val="24"/>
          <w:szCs w:val="24"/>
        </w:rPr>
      </w:pPr>
      <w:r w:rsidRPr="0052136D">
        <w:rPr>
          <w:rFonts w:ascii="Times New Roman" w:hAnsi="Times New Roman" w:cs="Times New Roman"/>
          <w:sz w:val="24"/>
          <w:szCs w:val="24"/>
        </w:rPr>
        <w:t>:</w:t>
      </w:r>
    </w:p>
    <w:p w14:paraId="347CF2AE" w14:textId="7589EE98" w:rsidR="005F1451" w:rsidRPr="0052136D" w:rsidRDefault="005F1451" w:rsidP="00E7120B">
      <w:pPr>
        <w:rPr>
          <w:rFonts w:ascii="Times New Roman" w:hAnsi="Times New Roman" w:cs="Times New Roman"/>
          <w:sz w:val="24"/>
          <w:szCs w:val="24"/>
        </w:rPr>
      </w:pPr>
      <w:r w:rsidRPr="0052136D">
        <w:rPr>
          <w:rFonts w:ascii="Times New Roman" w:hAnsi="Times New Roman" w:cs="Times New Roman"/>
          <w:sz w:val="24"/>
          <w:szCs w:val="24"/>
        </w:rPr>
        <w:tab/>
        <w:t>v.</w:t>
      </w:r>
      <w:r w:rsidRPr="0052136D">
        <w:rPr>
          <w:rFonts w:ascii="Times New Roman" w:hAnsi="Times New Roman" w:cs="Times New Roman"/>
          <w:sz w:val="24"/>
          <w:szCs w:val="24"/>
        </w:rPr>
        <w:tab/>
      </w:r>
      <w:r w:rsidR="00570F8D"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t>:</w:t>
      </w:r>
      <w:r w:rsidRPr="0052136D">
        <w:rPr>
          <w:rFonts w:ascii="Times New Roman" w:hAnsi="Times New Roman" w:cs="Times New Roman"/>
          <w:sz w:val="24"/>
          <w:szCs w:val="24"/>
        </w:rPr>
        <w:tab/>
      </w:r>
      <w:r w:rsidRPr="0052136D">
        <w:rPr>
          <w:rFonts w:ascii="Times New Roman" w:hAnsi="Times New Roman" w:cs="Times New Roman"/>
          <w:sz w:val="24"/>
          <w:szCs w:val="24"/>
        </w:rPr>
        <w:tab/>
      </w:r>
      <w:r w:rsidR="00C45C98" w:rsidRPr="0052136D">
        <w:rPr>
          <w:rFonts w:ascii="Times New Roman" w:hAnsi="Times New Roman" w:cs="Times New Roman"/>
          <w:sz w:val="24"/>
          <w:szCs w:val="24"/>
        </w:rPr>
        <w:t>F</w:t>
      </w:r>
      <w:r w:rsidRPr="0052136D">
        <w:rPr>
          <w:rFonts w:ascii="Times New Roman" w:hAnsi="Times New Roman" w:cs="Times New Roman"/>
          <w:sz w:val="24"/>
          <w:szCs w:val="24"/>
        </w:rPr>
        <w:t>-20</w:t>
      </w:r>
      <w:r w:rsidR="00611746" w:rsidRPr="0052136D">
        <w:rPr>
          <w:rFonts w:ascii="Times New Roman" w:hAnsi="Times New Roman" w:cs="Times New Roman"/>
          <w:sz w:val="24"/>
          <w:szCs w:val="24"/>
        </w:rPr>
        <w:t>22</w:t>
      </w:r>
      <w:r w:rsidRPr="0052136D">
        <w:rPr>
          <w:rFonts w:ascii="Times New Roman" w:hAnsi="Times New Roman" w:cs="Times New Roman"/>
          <w:sz w:val="24"/>
          <w:szCs w:val="24"/>
        </w:rPr>
        <w:t>-</w:t>
      </w:r>
      <w:r w:rsidR="00611746" w:rsidRPr="0052136D">
        <w:rPr>
          <w:rFonts w:ascii="Times New Roman" w:hAnsi="Times New Roman" w:cs="Times New Roman"/>
          <w:sz w:val="24"/>
          <w:szCs w:val="24"/>
        </w:rPr>
        <w:t>3032572</w:t>
      </w:r>
    </w:p>
    <w:p w14:paraId="3876C0F2" w14:textId="77777777" w:rsidR="005F1451" w:rsidRPr="0052136D" w:rsidRDefault="005F1451" w:rsidP="00E7120B">
      <w:pPr>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t>:</w:t>
      </w:r>
    </w:p>
    <w:p w14:paraId="3ED4E58C" w14:textId="773AC375" w:rsidR="005F1451" w:rsidRPr="0052136D" w:rsidRDefault="00C45C98" w:rsidP="00E7120B">
      <w:pPr>
        <w:rPr>
          <w:rFonts w:ascii="Times New Roman" w:hAnsi="Times New Roman" w:cs="Times New Roman"/>
          <w:sz w:val="24"/>
          <w:szCs w:val="24"/>
        </w:rPr>
      </w:pPr>
      <w:r w:rsidRPr="0052136D">
        <w:rPr>
          <w:rFonts w:ascii="Times New Roman" w:hAnsi="Times New Roman" w:cs="Times New Roman"/>
          <w:sz w:val="24"/>
          <w:szCs w:val="24"/>
        </w:rPr>
        <w:t>The Pittsburgh Water and Sewer Authority</w:t>
      </w:r>
      <w:r w:rsidR="005F1451" w:rsidRPr="0052136D">
        <w:rPr>
          <w:rFonts w:ascii="Times New Roman" w:hAnsi="Times New Roman" w:cs="Times New Roman"/>
          <w:sz w:val="24"/>
          <w:szCs w:val="24"/>
        </w:rPr>
        <w:tab/>
      </w:r>
      <w:r w:rsidR="005F1451" w:rsidRPr="0052136D">
        <w:rPr>
          <w:rFonts w:ascii="Times New Roman" w:hAnsi="Times New Roman" w:cs="Times New Roman"/>
          <w:sz w:val="24"/>
          <w:szCs w:val="24"/>
        </w:rPr>
        <w:tab/>
        <w:t>:</w:t>
      </w:r>
    </w:p>
    <w:p w14:paraId="0876F957" w14:textId="77D23481" w:rsidR="005F1451" w:rsidRPr="0052136D" w:rsidRDefault="005F1451" w:rsidP="00E7120B">
      <w:pPr>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p>
    <w:p w14:paraId="06A7ED76" w14:textId="5B8020F3" w:rsidR="005F1451" w:rsidRPr="0052136D" w:rsidRDefault="005F1451" w:rsidP="00E7120B">
      <w:pPr>
        <w:jc w:val="center"/>
        <w:rPr>
          <w:rFonts w:ascii="Times New Roman" w:hAnsi="Times New Roman" w:cs="Times New Roman"/>
          <w:b/>
          <w:bCs/>
          <w:sz w:val="24"/>
          <w:szCs w:val="24"/>
          <w:u w:val="single"/>
        </w:rPr>
      </w:pPr>
    </w:p>
    <w:p w14:paraId="5D7CFB7E" w14:textId="77777777" w:rsidR="00D77B95" w:rsidRPr="0052136D" w:rsidRDefault="00D77B95" w:rsidP="00E7120B">
      <w:pPr>
        <w:jc w:val="center"/>
        <w:rPr>
          <w:rFonts w:ascii="Times New Roman" w:hAnsi="Times New Roman" w:cs="Times New Roman"/>
          <w:b/>
          <w:bCs/>
          <w:sz w:val="24"/>
          <w:szCs w:val="24"/>
          <w:u w:val="single"/>
        </w:rPr>
      </w:pPr>
    </w:p>
    <w:p w14:paraId="734D7EA3" w14:textId="77777777" w:rsidR="00570F8D" w:rsidRPr="0052136D" w:rsidRDefault="006A7D44" w:rsidP="00E7120B">
      <w:pPr>
        <w:jc w:val="center"/>
        <w:rPr>
          <w:rFonts w:ascii="Times New Roman" w:hAnsi="Times New Roman" w:cs="Times New Roman"/>
          <w:b/>
          <w:bCs/>
          <w:sz w:val="24"/>
          <w:szCs w:val="24"/>
        </w:rPr>
      </w:pPr>
      <w:r w:rsidRPr="0052136D">
        <w:rPr>
          <w:rFonts w:ascii="Times New Roman" w:hAnsi="Times New Roman" w:cs="Times New Roman"/>
          <w:b/>
          <w:bCs/>
          <w:sz w:val="24"/>
          <w:szCs w:val="24"/>
        </w:rPr>
        <w:t xml:space="preserve">FIRST INTERIM </w:t>
      </w:r>
      <w:r w:rsidR="005F1451" w:rsidRPr="0052136D">
        <w:rPr>
          <w:rFonts w:ascii="Times New Roman" w:hAnsi="Times New Roman" w:cs="Times New Roman"/>
          <w:b/>
          <w:bCs/>
          <w:sz w:val="24"/>
          <w:szCs w:val="24"/>
        </w:rPr>
        <w:t>ORDER</w:t>
      </w:r>
    </w:p>
    <w:p w14:paraId="37C9E335" w14:textId="598B0E56" w:rsidR="0098782E" w:rsidRPr="0052136D" w:rsidRDefault="008C5B6A" w:rsidP="00E7120B">
      <w:pPr>
        <w:jc w:val="center"/>
        <w:rPr>
          <w:rFonts w:ascii="Times New Roman" w:hAnsi="Times New Roman" w:cs="Times New Roman"/>
          <w:b/>
          <w:bCs/>
          <w:sz w:val="24"/>
          <w:szCs w:val="24"/>
        </w:rPr>
      </w:pPr>
      <w:r w:rsidRPr="0052136D">
        <w:rPr>
          <w:rFonts w:ascii="Times New Roman" w:hAnsi="Times New Roman" w:cs="Times New Roman"/>
          <w:b/>
          <w:bCs/>
          <w:sz w:val="24"/>
          <w:szCs w:val="24"/>
        </w:rPr>
        <w:t xml:space="preserve">GRANTING </w:t>
      </w:r>
      <w:r w:rsidR="00CC2440" w:rsidRPr="0052136D">
        <w:rPr>
          <w:rFonts w:ascii="Times New Roman" w:hAnsi="Times New Roman" w:cs="Times New Roman"/>
          <w:b/>
          <w:bCs/>
          <w:sz w:val="24"/>
          <w:szCs w:val="24"/>
        </w:rPr>
        <w:t xml:space="preserve">IN PART </w:t>
      </w:r>
      <w:r w:rsidRPr="0052136D">
        <w:rPr>
          <w:rFonts w:ascii="Times New Roman" w:hAnsi="Times New Roman" w:cs="Times New Roman"/>
          <w:b/>
          <w:bCs/>
          <w:sz w:val="24"/>
          <w:szCs w:val="24"/>
        </w:rPr>
        <w:t xml:space="preserve">AND </w:t>
      </w:r>
      <w:r w:rsidR="005F1451" w:rsidRPr="0052136D">
        <w:rPr>
          <w:rFonts w:ascii="Times New Roman" w:hAnsi="Times New Roman" w:cs="Times New Roman"/>
          <w:b/>
          <w:bCs/>
          <w:sz w:val="24"/>
          <w:szCs w:val="24"/>
        </w:rPr>
        <w:t>DENYING</w:t>
      </w:r>
      <w:r w:rsidR="00570F8D" w:rsidRPr="0052136D">
        <w:rPr>
          <w:rFonts w:ascii="Times New Roman" w:hAnsi="Times New Roman" w:cs="Times New Roman"/>
          <w:b/>
          <w:bCs/>
          <w:sz w:val="24"/>
          <w:szCs w:val="24"/>
        </w:rPr>
        <w:t xml:space="preserve"> </w:t>
      </w:r>
      <w:r w:rsidR="00476CA3" w:rsidRPr="0052136D">
        <w:rPr>
          <w:rFonts w:ascii="Times New Roman" w:hAnsi="Times New Roman" w:cs="Times New Roman"/>
          <w:b/>
          <w:bCs/>
          <w:sz w:val="24"/>
          <w:szCs w:val="24"/>
        </w:rPr>
        <w:t xml:space="preserve">IN </w:t>
      </w:r>
      <w:r w:rsidRPr="0052136D">
        <w:rPr>
          <w:rFonts w:ascii="Times New Roman" w:hAnsi="Times New Roman" w:cs="Times New Roman"/>
          <w:b/>
          <w:bCs/>
          <w:sz w:val="24"/>
          <w:szCs w:val="24"/>
        </w:rPr>
        <w:t xml:space="preserve">PART </w:t>
      </w:r>
      <w:r w:rsidR="005F1451" w:rsidRPr="0052136D">
        <w:rPr>
          <w:rFonts w:ascii="Times New Roman" w:hAnsi="Times New Roman" w:cs="Times New Roman"/>
          <w:b/>
          <w:bCs/>
          <w:sz w:val="24"/>
          <w:szCs w:val="24"/>
        </w:rPr>
        <w:t>RESPONDENT’S</w:t>
      </w:r>
    </w:p>
    <w:p w14:paraId="3290239B" w14:textId="77777777" w:rsidR="00DB4563" w:rsidRPr="0052136D" w:rsidRDefault="005F1451" w:rsidP="00E7120B">
      <w:pPr>
        <w:jc w:val="center"/>
        <w:rPr>
          <w:rFonts w:ascii="Times New Roman" w:hAnsi="Times New Roman" w:cs="Times New Roman"/>
          <w:b/>
          <w:bCs/>
          <w:sz w:val="24"/>
          <w:szCs w:val="24"/>
        </w:rPr>
      </w:pPr>
      <w:r w:rsidRPr="0052136D">
        <w:rPr>
          <w:rFonts w:ascii="Times New Roman" w:hAnsi="Times New Roman" w:cs="Times New Roman"/>
          <w:b/>
          <w:bCs/>
          <w:sz w:val="24"/>
          <w:szCs w:val="24"/>
        </w:rPr>
        <w:t>PRELIMINARY OBJECTIONS</w:t>
      </w:r>
      <w:r w:rsidR="00476CA3" w:rsidRPr="0052136D">
        <w:rPr>
          <w:rFonts w:ascii="Times New Roman" w:hAnsi="Times New Roman" w:cs="Times New Roman"/>
          <w:b/>
          <w:bCs/>
          <w:sz w:val="24"/>
          <w:szCs w:val="24"/>
        </w:rPr>
        <w:t xml:space="preserve"> AND</w:t>
      </w:r>
      <w:r w:rsidR="00DB4563" w:rsidRPr="0052136D">
        <w:rPr>
          <w:rFonts w:ascii="Times New Roman" w:hAnsi="Times New Roman" w:cs="Times New Roman"/>
          <w:b/>
          <w:bCs/>
          <w:sz w:val="24"/>
          <w:szCs w:val="24"/>
        </w:rPr>
        <w:t xml:space="preserve"> </w:t>
      </w:r>
      <w:r w:rsidR="00476CA3" w:rsidRPr="0052136D">
        <w:rPr>
          <w:rFonts w:ascii="Times New Roman" w:hAnsi="Times New Roman" w:cs="Times New Roman"/>
          <w:b/>
          <w:bCs/>
          <w:sz w:val="24"/>
          <w:szCs w:val="24"/>
        </w:rPr>
        <w:t>DENYING</w:t>
      </w:r>
      <w:r w:rsidR="00BE7251" w:rsidRPr="0052136D">
        <w:rPr>
          <w:rFonts w:ascii="Times New Roman" w:hAnsi="Times New Roman" w:cs="Times New Roman"/>
          <w:b/>
          <w:bCs/>
          <w:sz w:val="24"/>
          <w:szCs w:val="24"/>
        </w:rPr>
        <w:t xml:space="preserve"> </w:t>
      </w:r>
      <w:r w:rsidR="00476CA3" w:rsidRPr="0052136D">
        <w:rPr>
          <w:rFonts w:ascii="Times New Roman" w:hAnsi="Times New Roman" w:cs="Times New Roman"/>
          <w:b/>
          <w:bCs/>
          <w:sz w:val="24"/>
          <w:szCs w:val="24"/>
        </w:rPr>
        <w:t>RESPONDENT’S</w:t>
      </w:r>
    </w:p>
    <w:p w14:paraId="7F002AF2" w14:textId="5EB2D184" w:rsidR="005F1451" w:rsidRPr="0052136D" w:rsidRDefault="00476CA3" w:rsidP="00E7120B">
      <w:pPr>
        <w:jc w:val="center"/>
        <w:rPr>
          <w:rFonts w:ascii="Times New Roman" w:hAnsi="Times New Roman" w:cs="Times New Roman"/>
          <w:b/>
          <w:bCs/>
          <w:sz w:val="24"/>
          <w:szCs w:val="24"/>
          <w:u w:val="single"/>
        </w:rPr>
      </w:pPr>
      <w:r w:rsidRPr="0052136D">
        <w:rPr>
          <w:rFonts w:ascii="Times New Roman" w:hAnsi="Times New Roman" w:cs="Times New Roman"/>
          <w:b/>
          <w:bCs/>
          <w:sz w:val="24"/>
          <w:szCs w:val="24"/>
          <w:u w:val="single"/>
        </w:rPr>
        <w:t>REQUEST TO DISMISS COMPLAINT</w:t>
      </w:r>
    </w:p>
    <w:p w14:paraId="772181DE" w14:textId="77777777" w:rsidR="00D77B95" w:rsidRPr="0052136D" w:rsidRDefault="00D77B95" w:rsidP="0052136D">
      <w:pPr>
        <w:spacing w:line="360" w:lineRule="auto"/>
        <w:jc w:val="center"/>
        <w:rPr>
          <w:rFonts w:ascii="Times New Roman" w:hAnsi="Times New Roman" w:cs="Times New Roman"/>
          <w:bCs/>
          <w:sz w:val="24"/>
          <w:szCs w:val="24"/>
        </w:rPr>
      </w:pPr>
    </w:p>
    <w:p w14:paraId="466B216E" w14:textId="54A0BE6C" w:rsidR="005F1451" w:rsidRPr="0052136D" w:rsidRDefault="00521EFD" w:rsidP="0052136D">
      <w:pPr>
        <w:spacing w:line="360" w:lineRule="auto"/>
        <w:jc w:val="center"/>
        <w:rPr>
          <w:rFonts w:ascii="Times New Roman" w:hAnsi="Times New Roman" w:cs="Times New Roman"/>
          <w:bCs/>
          <w:sz w:val="24"/>
          <w:szCs w:val="24"/>
          <w:u w:val="single"/>
        </w:rPr>
      </w:pPr>
      <w:r w:rsidRPr="0052136D">
        <w:rPr>
          <w:rFonts w:ascii="Times New Roman" w:hAnsi="Times New Roman" w:cs="Times New Roman"/>
          <w:bCs/>
          <w:sz w:val="24"/>
          <w:szCs w:val="24"/>
          <w:u w:val="single"/>
        </w:rPr>
        <w:t>P</w:t>
      </w:r>
      <w:r w:rsidR="005F1451" w:rsidRPr="0052136D">
        <w:rPr>
          <w:rFonts w:ascii="Times New Roman" w:hAnsi="Times New Roman" w:cs="Times New Roman"/>
          <w:bCs/>
          <w:sz w:val="24"/>
          <w:szCs w:val="24"/>
          <w:u w:val="single"/>
        </w:rPr>
        <w:t>ROCED</w:t>
      </w:r>
      <w:r w:rsidRPr="0052136D">
        <w:rPr>
          <w:rFonts w:ascii="Times New Roman" w:hAnsi="Times New Roman" w:cs="Times New Roman"/>
          <w:bCs/>
          <w:sz w:val="24"/>
          <w:szCs w:val="24"/>
          <w:u w:val="single"/>
        </w:rPr>
        <w:t xml:space="preserve">URAL </w:t>
      </w:r>
      <w:r w:rsidR="0062151B" w:rsidRPr="0052136D">
        <w:rPr>
          <w:rFonts w:ascii="Times New Roman" w:hAnsi="Times New Roman" w:cs="Times New Roman"/>
          <w:bCs/>
          <w:sz w:val="24"/>
          <w:szCs w:val="24"/>
          <w:u w:val="single"/>
        </w:rPr>
        <w:t>BACKGROUND</w:t>
      </w:r>
    </w:p>
    <w:p w14:paraId="16EE4FCE" w14:textId="77777777" w:rsidR="005F1451" w:rsidRPr="0052136D" w:rsidRDefault="005F1451" w:rsidP="0052136D">
      <w:pPr>
        <w:spacing w:line="360" w:lineRule="auto"/>
        <w:jc w:val="center"/>
        <w:rPr>
          <w:rFonts w:ascii="Times New Roman" w:hAnsi="Times New Roman" w:cs="Times New Roman"/>
          <w:bCs/>
          <w:sz w:val="24"/>
          <w:szCs w:val="24"/>
          <w:u w:val="single"/>
        </w:rPr>
      </w:pPr>
    </w:p>
    <w:p w14:paraId="57075D34" w14:textId="77777777" w:rsidR="00A313E1" w:rsidRPr="0052136D" w:rsidRDefault="00A313E1" w:rsidP="0052136D">
      <w:pPr>
        <w:spacing w:line="360" w:lineRule="auto"/>
        <w:rPr>
          <w:rFonts w:ascii="Times New Roman" w:hAnsi="Times New Roman" w:cs="Times New Roman"/>
          <w:bCs/>
          <w:sz w:val="24"/>
          <w:szCs w:val="24"/>
          <w:u w:val="single"/>
        </w:rPr>
      </w:pPr>
      <w:r w:rsidRPr="0052136D">
        <w:rPr>
          <w:rFonts w:ascii="Times New Roman" w:hAnsi="Times New Roman" w:cs="Times New Roman"/>
          <w:bCs/>
          <w:sz w:val="24"/>
          <w:szCs w:val="24"/>
          <w:u w:val="single"/>
        </w:rPr>
        <w:t>Complaint</w:t>
      </w:r>
    </w:p>
    <w:p w14:paraId="508F797E" w14:textId="77777777" w:rsidR="00A313E1" w:rsidRPr="0052136D" w:rsidRDefault="00A313E1" w:rsidP="0052136D">
      <w:pPr>
        <w:spacing w:line="360" w:lineRule="auto"/>
        <w:rPr>
          <w:rFonts w:ascii="Times New Roman" w:hAnsi="Times New Roman" w:cs="Times New Roman"/>
          <w:bCs/>
          <w:sz w:val="24"/>
          <w:szCs w:val="24"/>
        </w:rPr>
      </w:pPr>
    </w:p>
    <w:p w14:paraId="389881AF" w14:textId="31B7032A" w:rsidR="00E45363" w:rsidRPr="0052136D" w:rsidRDefault="000C2C7E" w:rsidP="0052136D">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r>
      <w:r w:rsidR="005F1451" w:rsidRPr="0052136D">
        <w:rPr>
          <w:rFonts w:ascii="Times New Roman" w:hAnsi="Times New Roman" w:cs="Times New Roman"/>
          <w:sz w:val="24"/>
          <w:szCs w:val="24"/>
        </w:rPr>
        <w:t xml:space="preserve">On </w:t>
      </w:r>
      <w:r w:rsidR="00DB3A2D" w:rsidRPr="0052136D">
        <w:rPr>
          <w:rFonts w:ascii="Times New Roman" w:hAnsi="Times New Roman" w:cs="Times New Roman"/>
          <w:sz w:val="24"/>
          <w:szCs w:val="24"/>
        </w:rPr>
        <w:t>May 9</w:t>
      </w:r>
      <w:r w:rsidR="00BB1897" w:rsidRPr="0052136D">
        <w:rPr>
          <w:rFonts w:ascii="Times New Roman" w:hAnsi="Times New Roman" w:cs="Times New Roman"/>
          <w:sz w:val="24"/>
          <w:szCs w:val="24"/>
        </w:rPr>
        <w:t>, 20</w:t>
      </w:r>
      <w:r w:rsidR="00DB3A2D" w:rsidRPr="0052136D">
        <w:rPr>
          <w:rFonts w:ascii="Times New Roman" w:hAnsi="Times New Roman" w:cs="Times New Roman"/>
          <w:sz w:val="24"/>
          <w:szCs w:val="24"/>
        </w:rPr>
        <w:t>22</w:t>
      </w:r>
      <w:r w:rsidR="00BB1897" w:rsidRPr="0052136D">
        <w:rPr>
          <w:rFonts w:ascii="Times New Roman" w:hAnsi="Times New Roman" w:cs="Times New Roman"/>
          <w:sz w:val="24"/>
          <w:szCs w:val="24"/>
        </w:rPr>
        <w:t xml:space="preserve">, </w:t>
      </w:r>
      <w:r w:rsidR="00DB3A2D" w:rsidRPr="0052136D">
        <w:rPr>
          <w:rFonts w:ascii="Times New Roman" w:hAnsi="Times New Roman" w:cs="Times New Roman"/>
          <w:sz w:val="24"/>
          <w:szCs w:val="24"/>
        </w:rPr>
        <w:t>Tirlochan S. Walia</w:t>
      </w:r>
      <w:r w:rsidR="009623A6" w:rsidRPr="0052136D">
        <w:rPr>
          <w:rFonts w:ascii="Times New Roman" w:hAnsi="Times New Roman" w:cs="Times New Roman"/>
          <w:sz w:val="24"/>
          <w:szCs w:val="24"/>
        </w:rPr>
        <w:t xml:space="preserve"> </w:t>
      </w:r>
      <w:r w:rsidR="005F1451" w:rsidRPr="0052136D">
        <w:rPr>
          <w:rFonts w:ascii="Times New Roman" w:hAnsi="Times New Roman" w:cs="Times New Roman"/>
          <w:sz w:val="24"/>
          <w:szCs w:val="24"/>
        </w:rPr>
        <w:t>(Complainant</w:t>
      </w:r>
      <w:r w:rsidR="00A5030E" w:rsidRPr="0052136D">
        <w:rPr>
          <w:rFonts w:ascii="Times New Roman" w:hAnsi="Times New Roman" w:cs="Times New Roman"/>
          <w:sz w:val="24"/>
          <w:szCs w:val="24"/>
        </w:rPr>
        <w:t xml:space="preserve"> or Mr. Walia</w:t>
      </w:r>
      <w:r w:rsidR="005F1451" w:rsidRPr="0052136D">
        <w:rPr>
          <w:rFonts w:ascii="Times New Roman" w:hAnsi="Times New Roman" w:cs="Times New Roman"/>
          <w:sz w:val="24"/>
          <w:szCs w:val="24"/>
        </w:rPr>
        <w:t>) filed a</w:t>
      </w:r>
      <w:r w:rsidR="00975706" w:rsidRPr="0052136D">
        <w:rPr>
          <w:rFonts w:ascii="Times New Roman" w:hAnsi="Times New Roman" w:cs="Times New Roman"/>
          <w:sz w:val="24"/>
          <w:szCs w:val="24"/>
        </w:rPr>
        <w:t xml:space="preserve"> F</w:t>
      </w:r>
      <w:r w:rsidR="005F1451" w:rsidRPr="0052136D">
        <w:rPr>
          <w:rFonts w:ascii="Times New Roman" w:hAnsi="Times New Roman" w:cs="Times New Roman"/>
          <w:sz w:val="24"/>
          <w:szCs w:val="24"/>
        </w:rPr>
        <w:t xml:space="preserve">ormal </w:t>
      </w:r>
      <w:r w:rsidR="00975706" w:rsidRPr="0052136D">
        <w:rPr>
          <w:rFonts w:ascii="Times New Roman" w:hAnsi="Times New Roman" w:cs="Times New Roman"/>
          <w:sz w:val="24"/>
          <w:szCs w:val="24"/>
        </w:rPr>
        <w:t>C</w:t>
      </w:r>
      <w:r w:rsidR="005F1451" w:rsidRPr="0052136D">
        <w:rPr>
          <w:rFonts w:ascii="Times New Roman" w:hAnsi="Times New Roman" w:cs="Times New Roman"/>
          <w:sz w:val="24"/>
          <w:szCs w:val="24"/>
        </w:rPr>
        <w:t xml:space="preserve">omplaint with the Pennsylvania Public Utility Commission (Commission) against </w:t>
      </w:r>
      <w:r w:rsidR="00877B2F" w:rsidRPr="0052136D">
        <w:rPr>
          <w:rFonts w:ascii="Times New Roman" w:hAnsi="Times New Roman" w:cs="Times New Roman"/>
          <w:sz w:val="24"/>
          <w:szCs w:val="24"/>
        </w:rPr>
        <w:t>The Pittsburgh Water and Sewer Authority</w:t>
      </w:r>
      <w:r w:rsidR="009623A6" w:rsidRPr="0052136D">
        <w:rPr>
          <w:rFonts w:ascii="Times New Roman" w:hAnsi="Times New Roman" w:cs="Times New Roman"/>
          <w:sz w:val="24"/>
          <w:szCs w:val="24"/>
        </w:rPr>
        <w:t xml:space="preserve"> </w:t>
      </w:r>
      <w:r w:rsidR="005F1451" w:rsidRPr="0052136D">
        <w:rPr>
          <w:rFonts w:ascii="Times New Roman" w:hAnsi="Times New Roman" w:cs="Times New Roman"/>
          <w:sz w:val="24"/>
          <w:szCs w:val="24"/>
        </w:rPr>
        <w:t>(Respondent</w:t>
      </w:r>
      <w:r w:rsidR="00975706" w:rsidRPr="0052136D">
        <w:rPr>
          <w:rFonts w:ascii="Times New Roman" w:hAnsi="Times New Roman" w:cs="Times New Roman"/>
          <w:sz w:val="24"/>
          <w:szCs w:val="24"/>
        </w:rPr>
        <w:t xml:space="preserve"> </w:t>
      </w:r>
      <w:r w:rsidR="00A5030E" w:rsidRPr="0052136D">
        <w:rPr>
          <w:rFonts w:ascii="Times New Roman" w:hAnsi="Times New Roman" w:cs="Times New Roman"/>
          <w:sz w:val="24"/>
          <w:szCs w:val="24"/>
        </w:rPr>
        <w:t>or PWSA</w:t>
      </w:r>
      <w:r w:rsidR="005F1451" w:rsidRPr="0052136D">
        <w:rPr>
          <w:rFonts w:ascii="Times New Roman" w:hAnsi="Times New Roman" w:cs="Times New Roman"/>
          <w:sz w:val="24"/>
          <w:szCs w:val="24"/>
        </w:rPr>
        <w:t xml:space="preserve">).  </w:t>
      </w:r>
      <w:r w:rsidR="004F49FC" w:rsidRPr="0052136D">
        <w:rPr>
          <w:rFonts w:ascii="Times New Roman" w:hAnsi="Times New Roman" w:cs="Times New Roman"/>
          <w:sz w:val="24"/>
          <w:szCs w:val="24"/>
        </w:rPr>
        <w:t xml:space="preserve">In pertinent part, </w:t>
      </w:r>
      <w:r w:rsidR="00050187" w:rsidRPr="0052136D">
        <w:rPr>
          <w:rFonts w:ascii="Times New Roman" w:hAnsi="Times New Roman" w:cs="Times New Roman"/>
          <w:sz w:val="24"/>
          <w:szCs w:val="24"/>
        </w:rPr>
        <w:t>Complainant</w:t>
      </w:r>
      <w:r w:rsidR="009623A6" w:rsidRPr="0052136D">
        <w:rPr>
          <w:rFonts w:ascii="Times New Roman" w:hAnsi="Times New Roman" w:cs="Times New Roman"/>
          <w:sz w:val="24"/>
          <w:szCs w:val="24"/>
        </w:rPr>
        <w:t xml:space="preserve"> </w:t>
      </w:r>
      <w:r w:rsidR="005F1451" w:rsidRPr="0052136D">
        <w:rPr>
          <w:rFonts w:ascii="Times New Roman" w:hAnsi="Times New Roman" w:cs="Times New Roman"/>
          <w:sz w:val="24"/>
          <w:szCs w:val="24"/>
        </w:rPr>
        <w:t>allege</w:t>
      </w:r>
      <w:r w:rsidR="009623A6" w:rsidRPr="0052136D">
        <w:rPr>
          <w:rFonts w:ascii="Times New Roman" w:hAnsi="Times New Roman" w:cs="Times New Roman"/>
          <w:sz w:val="24"/>
          <w:szCs w:val="24"/>
        </w:rPr>
        <w:t xml:space="preserve">s </w:t>
      </w:r>
      <w:r w:rsidR="004F49FC" w:rsidRPr="0052136D">
        <w:rPr>
          <w:rFonts w:ascii="Times New Roman" w:hAnsi="Times New Roman" w:cs="Times New Roman"/>
          <w:sz w:val="24"/>
          <w:szCs w:val="24"/>
        </w:rPr>
        <w:t>there is an inequity in</w:t>
      </w:r>
      <w:r w:rsidR="00105E78" w:rsidRPr="0052136D">
        <w:rPr>
          <w:rFonts w:ascii="Times New Roman" w:hAnsi="Times New Roman" w:cs="Times New Roman"/>
          <w:sz w:val="24"/>
          <w:szCs w:val="24"/>
        </w:rPr>
        <w:t xml:space="preserve"> two</w:t>
      </w:r>
      <w:r w:rsidR="00C235C1" w:rsidRPr="0052136D">
        <w:rPr>
          <w:rFonts w:ascii="Times New Roman" w:hAnsi="Times New Roman" w:cs="Times New Roman"/>
          <w:sz w:val="24"/>
          <w:szCs w:val="24"/>
        </w:rPr>
        <w:t xml:space="preserve"> of </w:t>
      </w:r>
      <w:r w:rsidR="004F49FC" w:rsidRPr="0052136D">
        <w:rPr>
          <w:rFonts w:ascii="Times New Roman" w:hAnsi="Times New Roman" w:cs="Times New Roman"/>
          <w:sz w:val="24"/>
          <w:szCs w:val="24"/>
        </w:rPr>
        <w:t>Respo</w:t>
      </w:r>
      <w:r w:rsidR="00105E78" w:rsidRPr="0052136D">
        <w:rPr>
          <w:rFonts w:ascii="Times New Roman" w:hAnsi="Times New Roman" w:cs="Times New Roman"/>
          <w:sz w:val="24"/>
          <w:szCs w:val="24"/>
        </w:rPr>
        <w:t>n</w:t>
      </w:r>
      <w:r w:rsidR="004F49FC" w:rsidRPr="0052136D">
        <w:rPr>
          <w:rFonts w:ascii="Times New Roman" w:hAnsi="Times New Roman" w:cs="Times New Roman"/>
          <w:sz w:val="24"/>
          <w:szCs w:val="24"/>
        </w:rPr>
        <w:t>dent’s b</w:t>
      </w:r>
      <w:r w:rsidR="00C235C1" w:rsidRPr="0052136D">
        <w:rPr>
          <w:rFonts w:ascii="Times New Roman" w:hAnsi="Times New Roman" w:cs="Times New Roman"/>
          <w:sz w:val="24"/>
          <w:szCs w:val="24"/>
        </w:rPr>
        <w:t xml:space="preserve">illing </w:t>
      </w:r>
      <w:r w:rsidR="00FC2884" w:rsidRPr="0052136D">
        <w:rPr>
          <w:rFonts w:ascii="Times New Roman" w:hAnsi="Times New Roman" w:cs="Times New Roman"/>
          <w:sz w:val="24"/>
          <w:szCs w:val="24"/>
        </w:rPr>
        <w:t>pra</w:t>
      </w:r>
      <w:r w:rsidR="00371692" w:rsidRPr="0052136D">
        <w:rPr>
          <w:rFonts w:ascii="Times New Roman" w:hAnsi="Times New Roman" w:cs="Times New Roman"/>
          <w:sz w:val="24"/>
          <w:szCs w:val="24"/>
        </w:rPr>
        <w:t>c</w:t>
      </w:r>
      <w:r w:rsidR="00FC2884" w:rsidRPr="0052136D">
        <w:rPr>
          <w:rFonts w:ascii="Times New Roman" w:hAnsi="Times New Roman" w:cs="Times New Roman"/>
          <w:sz w:val="24"/>
          <w:szCs w:val="24"/>
        </w:rPr>
        <w:t>tice</w:t>
      </w:r>
      <w:r w:rsidR="00445339" w:rsidRPr="0052136D">
        <w:rPr>
          <w:rFonts w:ascii="Times New Roman" w:hAnsi="Times New Roman" w:cs="Times New Roman"/>
          <w:sz w:val="24"/>
          <w:szCs w:val="24"/>
        </w:rPr>
        <w:t>s</w:t>
      </w:r>
      <w:r w:rsidR="00C235C1" w:rsidRPr="0052136D">
        <w:rPr>
          <w:rFonts w:ascii="Times New Roman" w:hAnsi="Times New Roman" w:cs="Times New Roman"/>
          <w:sz w:val="24"/>
          <w:szCs w:val="24"/>
        </w:rPr>
        <w:t xml:space="preserve">: </w:t>
      </w:r>
      <w:r w:rsidR="00E45363" w:rsidRPr="0052136D">
        <w:rPr>
          <w:rFonts w:ascii="Times New Roman" w:hAnsi="Times New Roman" w:cs="Times New Roman"/>
          <w:sz w:val="24"/>
          <w:szCs w:val="24"/>
        </w:rPr>
        <w:t xml:space="preserve">(1) </w:t>
      </w:r>
      <w:r w:rsidR="00AF6D70" w:rsidRPr="0052136D">
        <w:rPr>
          <w:rFonts w:ascii="Times New Roman" w:hAnsi="Times New Roman" w:cs="Times New Roman"/>
          <w:sz w:val="24"/>
          <w:szCs w:val="24"/>
        </w:rPr>
        <w:t>b</w:t>
      </w:r>
      <w:r w:rsidR="00E45363" w:rsidRPr="0052136D">
        <w:rPr>
          <w:rFonts w:ascii="Times New Roman" w:hAnsi="Times New Roman" w:cs="Times New Roman"/>
          <w:sz w:val="24"/>
          <w:szCs w:val="24"/>
        </w:rPr>
        <w:t>illing in blocks of 1,000 gallons</w:t>
      </w:r>
      <w:r w:rsidR="00445339" w:rsidRPr="0052136D">
        <w:rPr>
          <w:rFonts w:ascii="Times New Roman" w:hAnsi="Times New Roman" w:cs="Times New Roman"/>
          <w:sz w:val="24"/>
          <w:szCs w:val="24"/>
        </w:rPr>
        <w:t xml:space="preserve"> and </w:t>
      </w:r>
      <w:r w:rsidR="00E45363" w:rsidRPr="0052136D">
        <w:rPr>
          <w:rFonts w:ascii="Times New Roman" w:hAnsi="Times New Roman" w:cs="Times New Roman"/>
          <w:sz w:val="24"/>
          <w:szCs w:val="24"/>
        </w:rPr>
        <w:t>(2) billing p</w:t>
      </w:r>
      <w:r w:rsidR="00445339" w:rsidRPr="0052136D">
        <w:rPr>
          <w:rFonts w:ascii="Times New Roman" w:hAnsi="Times New Roman" w:cs="Times New Roman"/>
          <w:sz w:val="24"/>
          <w:szCs w:val="24"/>
        </w:rPr>
        <w:t>e</w:t>
      </w:r>
      <w:r w:rsidR="00E45363" w:rsidRPr="0052136D">
        <w:rPr>
          <w:rFonts w:ascii="Times New Roman" w:hAnsi="Times New Roman" w:cs="Times New Roman"/>
          <w:sz w:val="24"/>
          <w:szCs w:val="24"/>
        </w:rPr>
        <w:t>riod</w:t>
      </w:r>
      <w:r w:rsidR="00445339" w:rsidRPr="0052136D">
        <w:rPr>
          <w:rFonts w:ascii="Times New Roman" w:hAnsi="Times New Roman" w:cs="Times New Roman"/>
          <w:sz w:val="24"/>
          <w:szCs w:val="24"/>
        </w:rPr>
        <w:t>s</w:t>
      </w:r>
      <w:r w:rsidR="00E45363" w:rsidRPr="0052136D">
        <w:rPr>
          <w:rFonts w:ascii="Times New Roman" w:hAnsi="Times New Roman" w:cs="Times New Roman"/>
          <w:sz w:val="24"/>
          <w:szCs w:val="24"/>
        </w:rPr>
        <w:t xml:space="preserve"> </w:t>
      </w:r>
      <w:r w:rsidR="00BA793C" w:rsidRPr="0052136D">
        <w:rPr>
          <w:rFonts w:ascii="Times New Roman" w:hAnsi="Times New Roman" w:cs="Times New Roman"/>
          <w:sz w:val="24"/>
          <w:szCs w:val="24"/>
        </w:rPr>
        <w:t>varying</w:t>
      </w:r>
      <w:r w:rsidR="00E45363" w:rsidRPr="0052136D">
        <w:rPr>
          <w:rFonts w:ascii="Times New Roman" w:hAnsi="Times New Roman" w:cs="Times New Roman"/>
          <w:sz w:val="24"/>
          <w:szCs w:val="24"/>
        </w:rPr>
        <w:t xml:space="preserve"> from 26-35 days. </w:t>
      </w:r>
      <w:r w:rsidR="00FC2884" w:rsidRPr="0052136D">
        <w:rPr>
          <w:rFonts w:ascii="Times New Roman" w:hAnsi="Times New Roman" w:cs="Times New Roman"/>
          <w:sz w:val="24"/>
          <w:szCs w:val="24"/>
        </w:rPr>
        <w:t xml:space="preserve"> </w:t>
      </w:r>
      <w:r w:rsidR="007F3C96" w:rsidRPr="0052136D">
        <w:rPr>
          <w:rFonts w:ascii="Times New Roman" w:hAnsi="Times New Roman" w:cs="Times New Roman"/>
          <w:sz w:val="24"/>
          <w:szCs w:val="24"/>
        </w:rPr>
        <w:t xml:space="preserve">Complaint ¶ 4. </w:t>
      </w:r>
    </w:p>
    <w:p w14:paraId="410BCEB1" w14:textId="77777777" w:rsidR="00CE210D" w:rsidRPr="0052136D" w:rsidRDefault="00CE210D" w:rsidP="0052136D">
      <w:pPr>
        <w:spacing w:line="360" w:lineRule="auto"/>
        <w:rPr>
          <w:rFonts w:ascii="Times New Roman" w:hAnsi="Times New Roman" w:cs="Times New Roman"/>
          <w:sz w:val="24"/>
          <w:szCs w:val="24"/>
        </w:rPr>
      </w:pPr>
    </w:p>
    <w:p w14:paraId="093B68DE" w14:textId="56AD75AD" w:rsidR="00876BD9" w:rsidRPr="0052136D" w:rsidRDefault="00876BD9" w:rsidP="0052136D">
      <w:pPr>
        <w:spacing w:line="360" w:lineRule="auto"/>
        <w:ind w:left="720"/>
        <w:rPr>
          <w:rFonts w:ascii="Times New Roman" w:hAnsi="Times New Roman" w:cs="Times New Roman"/>
          <w:sz w:val="24"/>
          <w:szCs w:val="24"/>
        </w:rPr>
      </w:pPr>
      <w:r w:rsidRPr="0052136D">
        <w:rPr>
          <w:rFonts w:ascii="Times New Roman" w:hAnsi="Times New Roman" w:cs="Times New Roman"/>
          <w:sz w:val="24"/>
          <w:szCs w:val="24"/>
        </w:rPr>
        <w:t xml:space="preserve">For </w:t>
      </w:r>
      <w:r w:rsidR="009623A6" w:rsidRPr="0052136D">
        <w:rPr>
          <w:rFonts w:ascii="Times New Roman" w:hAnsi="Times New Roman" w:cs="Times New Roman"/>
          <w:sz w:val="24"/>
          <w:szCs w:val="24"/>
        </w:rPr>
        <w:t>relief, C</w:t>
      </w:r>
      <w:r w:rsidR="003A61DB" w:rsidRPr="0052136D">
        <w:rPr>
          <w:rFonts w:ascii="Times New Roman" w:hAnsi="Times New Roman" w:cs="Times New Roman"/>
          <w:sz w:val="24"/>
          <w:szCs w:val="24"/>
        </w:rPr>
        <w:t>omplainant</w:t>
      </w:r>
      <w:r w:rsidR="009623A6" w:rsidRPr="0052136D">
        <w:rPr>
          <w:rFonts w:ascii="Times New Roman" w:hAnsi="Times New Roman" w:cs="Times New Roman"/>
          <w:sz w:val="24"/>
          <w:szCs w:val="24"/>
        </w:rPr>
        <w:t xml:space="preserve"> asks the Commission to order </w:t>
      </w:r>
      <w:r w:rsidRPr="0052136D">
        <w:rPr>
          <w:rFonts w:ascii="Times New Roman" w:hAnsi="Times New Roman" w:cs="Times New Roman"/>
          <w:sz w:val="24"/>
          <w:szCs w:val="24"/>
        </w:rPr>
        <w:t>PGW to do the following:</w:t>
      </w:r>
    </w:p>
    <w:p w14:paraId="57885C71" w14:textId="77777777" w:rsidR="00F3158F" w:rsidRPr="0052136D" w:rsidRDefault="00F3158F" w:rsidP="0052136D">
      <w:pPr>
        <w:spacing w:line="360" w:lineRule="auto"/>
        <w:ind w:left="720"/>
        <w:rPr>
          <w:rFonts w:ascii="Times New Roman" w:hAnsi="Times New Roman" w:cs="Times New Roman"/>
          <w:sz w:val="24"/>
          <w:szCs w:val="24"/>
        </w:rPr>
      </w:pPr>
    </w:p>
    <w:p w14:paraId="5BEF5F88" w14:textId="52E2ABEC" w:rsidR="00C00C29" w:rsidRPr="0052136D" w:rsidRDefault="00C00C29" w:rsidP="00C00C29">
      <w:pPr>
        <w:ind w:left="1440" w:right="720"/>
        <w:rPr>
          <w:rFonts w:ascii="Times New Roman" w:hAnsi="Times New Roman" w:cs="Times New Roman"/>
          <w:sz w:val="24"/>
          <w:szCs w:val="24"/>
        </w:rPr>
      </w:pPr>
      <w:r w:rsidRPr="0052136D">
        <w:rPr>
          <w:rFonts w:ascii="Times New Roman" w:hAnsi="Times New Roman" w:cs="Times New Roman"/>
          <w:sz w:val="24"/>
          <w:szCs w:val="24"/>
        </w:rPr>
        <w:t>Bill by gallons</w:t>
      </w:r>
      <w:r w:rsidR="007A052E" w:rsidRPr="0052136D">
        <w:rPr>
          <w:rFonts w:ascii="Times New Roman" w:hAnsi="Times New Roman" w:cs="Times New Roman"/>
          <w:sz w:val="24"/>
          <w:szCs w:val="24"/>
        </w:rPr>
        <w:t xml:space="preserve"> </w:t>
      </w:r>
      <w:r w:rsidRPr="0052136D">
        <w:rPr>
          <w:rFonts w:ascii="Times New Roman" w:hAnsi="Times New Roman" w:cs="Times New Roman"/>
          <w:sz w:val="24"/>
          <w:szCs w:val="24"/>
        </w:rPr>
        <w:t xml:space="preserve">and maintain a constant </w:t>
      </w:r>
      <w:r w:rsidR="007A052E" w:rsidRPr="0052136D">
        <w:rPr>
          <w:rFonts w:ascii="Times New Roman" w:hAnsi="Times New Roman" w:cs="Times New Roman"/>
          <w:sz w:val="24"/>
          <w:szCs w:val="24"/>
        </w:rPr>
        <w:t>calendar</w:t>
      </w:r>
      <w:r w:rsidRPr="0052136D">
        <w:rPr>
          <w:rFonts w:ascii="Times New Roman" w:hAnsi="Times New Roman" w:cs="Times New Roman"/>
          <w:sz w:val="24"/>
          <w:szCs w:val="24"/>
        </w:rPr>
        <w:t xml:space="preserve"> date billing period.</w:t>
      </w:r>
    </w:p>
    <w:p w14:paraId="5CEA5A78" w14:textId="77777777" w:rsidR="007A052E" w:rsidRPr="0052136D" w:rsidRDefault="007A052E" w:rsidP="00C00C29">
      <w:pPr>
        <w:ind w:left="1440" w:right="720"/>
        <w:rPr>
          <w:rFonts w:ascii="Times New Roman" w:hAnsi="Times New Roman" w:cs="Times New Roman"/>
          <w:sz w:val="24"/>
          <w:szCs w:val="24"/>
        </w:rPr>
      </w:pPr>
    </w:p>
    <w:p w14:paraId="41D48382" w14:textId="7C16F4E6" w:rsidR="00C00C29" w:rsidRPr="0052136D" w:rsidRDefault="00C00C29" w:rsidP="00C00C29">
      <w:pPr>
        <w:ind w:left="1440" w:right="720"/>
        <w:rPr>
          <w:rFonts w:ascii="Times New Roman" w:hAnsi="Times New Roman" w:cs="Times New Roman"/>
          <w:sz w:val="24"/>
          <w:szCs w:val="24"/>
        </w:rPr>
      </w:pPr>
      <w:r w:rsidRPr="0052136D">
        <w:rPr>
          <w:rFonts w:ascii="Times New Roman" w:hAnsi="Times New Roman" w:cs="Times New Roman"/>
          <w:sz w:val="24"/>
          <w:szCs w:val="24"/>
        </w:rPr>
        <w:t>If for some reasons, not apparent, it is not feasible; then at</w:t>
      </w:r>
      <w:r w:rsidR="007A052E" w:rsidRPr="0052136D">
        <w:rPr>
          <w:rFonts w:ascii="Times New Roman" w:hAnsi="Times New Roman" w:cs="Times New Roman"/>
          <w:sz w:val="24"/>
          <w:szCs w:val="24"/>
        </w:rPr>
        <w:t xml:space="preserve"> </w:t>
      </w:r>
      <w:r w:rsidRPr="0052136D">
        <w:rPr>
          <w:rFonts w:ascii="Times New Roman" w:hAnsi="Times New Roman" w:cs="Times New Roman"/>
          <w:sz w:val="24"/>
          <w:szCs w:val="24"/>
        </w:rPr>
        <w:t>least standard concept</w:t>
      </w:r>
      <w:r w:rsidR="007A052E" w:rsidRPr="0052136D">
        <w:rPr>
          <w:rFonts w:ascii="Times New Roman" w:hAnsi="Times New Roman" w:cs="Times New Roman"/>
          <w:sz w:val="24"/>
          <w:szCs w:val="24"/>
        </w:rPr>
        <w:t xml:space="preserve"> </w:t>
      </w:r>
      <w:r w:rsidRPr="0052136D">
        <w:rPr>
          <w:rFonts w:ascii="Times New Roman" w:hAnsi="Times New Roman" w:cs="Times New Roman"/>
          <w:sz w:val="24"/>
          <w:szCs w:val="24"/>
        </w:rPr>
        <w:t>of rounding off should be used, whereby up to 1,499 gallons will be billed as one thousand gallons, anything between 1,500-2,499 gallons will be billed as two</w:t>
      </w:r>
      <w:r w:rsidR="007A052E" w:rsidRPr="0052136D">
        <w:rPr>
          <w:rFonts w:ascii="Times New Roman" w:hAnsi="Times New Roman" w:cs="Times New Roman"/>
          <w:sz w:val="24"/>
          <w:szCs w:val="24"/>
        </w:rPr>
        <w:t xml:space="preserve"> </w:t>
      </w:r>
      <w:r w:rsidRPr="0052136D">
        <w:rPr>
          <w:rFonts w:ascii="Times New Roman" w:hAnsi="Times New Roman" w:cs="Times New Roman"/>
          <w:sz w:val="24"/>
          <w:szCs w:val="24"/>
        </w:rPr>
        <w:t>thousand gallons, and so on.</w:t>
      </w:r>
    </w:p>
    <w:p w14:paraId="6577AEAC" w14:textId="77777777" w:rsidR="00F3158F" w:rsidRPr="0052136D" w:rsidRDefault="00F3158F" w:rsidP="007A052E">
      <w:pPr>
        <w:spacing w:line="360" w:lineRule="auto"/>
        <w:rPr>
          <w:rFonts w:ascii="Times New Roman" w:hAnsi="Times New Roman" w:cs="Times New Roman"/>
          <w:sz w:val="24"/>
          <w:szCs w:val="24"/>
        </w:rPr>
      </w:pPr>
    </w:p>
    <w:p w14:paraId="14DD87C3" w14:textId="56352835" w:rsidR="004771B5" w:rsidRDefault="004771B5" w:rsidP="007A052E">
      <w:pPr>
        <w:spacing w:line="360" w:lineRule="auto"/>
        <w:rPr>
          <w:rFonts w:ascii="Times New Roman" w:hAnsi="Times New Roman" w:cs="Times New Roman"/>
          <w:sz w:val="24"/>
          <w:szCs w:val="24"/>
        </w:rPr>
      </w:pPr>
      <w:r w:rsidRPr="0052136D">
        <w:rPr>
          <w:rFonts w:ascii="Times New Roman" w:hAnsi="Times New Roman" w:cs="Times New Roman"/>
          <w:sz w:val="24"/>
          <w:szCs w:val="24"/>
        </w:rPr>
        <w:t>Complaint ¶</w:t>
      </w:r>
      <w:r w:rsidR="00D87996" w:rsidRPr="0052136D">
        <w:rPr>
          <w:rFonts w:ascii="Times New Roman" w:hAnsi="Times New Roman" w:cs="Times New Roman"/>
          <w:sz w:val="24"/>
          <w:szCs w:val="24"/>
        </w:rPr>
        <w:t xml:space="preserve"> </w:t>
      </w:r>
      <w:r w:rsidR="00AD2BD9" w:rsidRPr="0052136D">
        <w:rPr>
          <w:rFonts w:ascii="Times New Roman" w:hAnsi="Times New Roman" w:cs="Times New Roman"/>
          <w:sz w:val="24"/>
          <w:szCs w:val="24"/>
        </w:rPr>
        <w:t>5</w:t>
      </w:r>
      <w:r w:rsidR="007D3D87" w:rsidRPr="0052136D">
        <w:rPr>
          <w:rFonts w:ascii="Times New Roman" w:hAnsi="Times New Roman" w:cs="Times New Roman"/>
          <w:sz w:val="24"/>
          <w:szCs w:val="24"/>
        </w:rPr>
        <w:t>.</w:t>
      </w:r>
      <w:r w:rsidR="00A07645" w:rsidRPr="0052136D">
        <w:rPr>
          <w:rFonts w:ascii="Times New Roman" w:hAnsi="Times New Roman" w:cs="Times New Roman"/>
          <w:sz w:val="24"/>
          <w:szCs w:val="24"/>
        </w:rPr>
        <w:t xml:space="preserve"> </w:t>
      </w:r>
    </w:p>
    <w:p w14:paraId="50545018" w14:textId="77777777" w:rsidR="0052136D" w:rsidRPr="0052136D" w:rsidRDefault="0052136D" w:rsidP="007A052E">
      <w:pPr>
        <w:spacing w:line="360" w:lineRule="auto"/>
        <w:rPr>
          <w:rFonts w:ascii="Times New Roman" w:hAnsi="Times New Roman" w:cs="Times New Roman"/>
          <w:sz w:val="24"/>
          <w:szCs w:val="24"/>
        </w:rPr>
      </w:pPr>
    </w:p>
    <w:p w14:paraId="58D07D4A" w14:textId="6CFFC783" w:rsidR="00A313E1" w:rsidRPr="0052136D" w:rsidRDefault="00A313E1" w:rsidP="00B83665">
      <w:pPr>
        <w:spacing w:line="360" w:lineRule="auto"/>
        <w:rPr>
          <w:rFonts w:ascii="Times New Roman" w:hAnsi="Times New Roman" w:cs="Times New Roman"/>
          <w:sz w:val="24"/>
          <w:szCs w:val="24"/>
          <w:u w:val="single"/>
        </w:rPr>
      </w:pPr>
      <w:r w:rsidRPr="0052136D">
        <w:rPr>
          <w:rFonts w:ascii="Times New Roman" w:hAnsi="Times New Roman" w:cs="Times New Roman"/>
          <w:sz w:val="24"/>
          <w:szCs w:val="24"/>
          <w:u w:val="single"/>
        </w:rPr>
        <w:lastRenderedPageBreak/>
        <w:t>Answer and Preliminary Objections</w:t>
      </w:r>
    </w:p>
    <w:p w14:paraId="516357A0" w14:textId="77777777" w:rsidR="00A313E1" w:rsidRPr="0052136D" w:rsidRDefault="00A313E1" w:rsidP="00E7120B">
      <w:pPr>
        <w:spacing w:line="360" w:lineRule="auto"/>
        <w:rPr>
          <w:rFonts w:ascii="Times New Roman" w:hAnsi="Times New Roman" w:cs="Times New Roman"/>
          <w:sz w:val="24"/>
          <w:szCs w:val="24"/>
        </w:rPr>
      </w:pPr>
    </w:p>
    <w:p w14:paraId="5AD2666B" w14:textId="77777777" w:rsidR="00542FC4" w:rsidRPr="0052136D" w:rsidRDefault="00F316DA"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r>
      <w:r w:rsidR="009623A6" w:rsidRPr="0052136D">
        <w:rPr>
          <w:rFonts w:ascii="Times New Roman" w:hAnsi="Times New Roman" w:cs="Times New Roman"/>
          <w:sz w:val="24"/>
          <w:szCs w:val="24"/>
        </w:rPr>
        <w:t>Respondent</w:t>
      </w:r>
      <w:r w:rsidR="00AD2BD9" w:rsidRPr="0052136D">
        <w:rPr>
          <w:rFonts w:ascii="Times New Roman" w:hAnsi="Times New Roman" w:cs="Times New Roman"/>
          <w:sz w:val="24"/>
          <w:szCs w:val="24"/>
        </w:rPr>
        <w:t xml:space="preserve"> </w:t>
      </w:r>
      <w:r w:rsidR="00447D31" w:rsidRPr="0052136D">
        <w:rPr>
          <w:rFonts w:ascii="Times New Roman" w:hAnsi="Times New Roman" w:cs="Times New Roman"/>
          <w:sz w:val="24"/>
          <w:szCs w:val="24"/>
        </w:rPr>
        <w:t xml:space="preserve">filed </w:t>
      </w:r>
      <w:r w:rsidRPr="0052136D">
        <w:rPr>
          <w:rFonts w:ascii="Times New Roman" w:hAnsi="Times New Roman" w:cs="Times New Roman"/>
          <w:sz w:val="24"/>
          <w:szCs w:val="24"/>
        </w:rPr>
        <w:t xml:space="preserve">an </w:t>
      </w:r>
      <w:r w:rsidR="009D2F8A" w:rsidRPr="0052136D">
        <w:rPr>
          <w:rFonts w:ascii="Times New Roman" w:hAnsi="Times New Roman" w:cs="Times New Roman"/>
          <w:sz w:val="24"/>
          <w:szCs w:val="24"/>
        </w:rPr>
        <w:t>Answer</w:t>
      </w:r>
      <w:r w:rsidR="002F38A2" w:rsidRPr="0052136D">
        <w:rPr>
          <w:rStyle w:val="FootnoteReference"/>
          <w:rFonts w:ascii="Times New Roman" w:hAnsi="Times New Roman" w:cs="Times New Roman"/>
          <w:sz w:val="24"/>
          <w:szCs w:val="24"/>
        </w:rPr>
        <w:footnoteReference w:id="1"/>
      </w:r>
      <w:r w:rsidR="000A6937" w:rsidRPr="0052136D">
        <w:rPr>
          <w:rFonts w:ascii="Times New Roman" w:hAnsi="Times New Roman" w:cs="Times New Roman"/>
          <w:sz w:val="24"/>
          <w:szCs w:val="24"/>
        </w:rPr>
        <w:t xml:space="preserve"> and </w:t>
      </w:r>
      <w:r w:rsidR="00E74547" w:rsidRPr="0052136D">
        <w:rPr>
          <w:rFonts w:ascii="Times New Roman" w:hAnsi="Times New Roman" w:cs="Times New Roman"/>
          <w:sz w:val="24"/>
          <w:szCs w:val="24"/>
        </w:rPr>
        <w:t xml:space="preserve">Preliminary Objections (PO) </w:t>
      </w:r>
      <w:r w:rsidR="009D2F8A" w:rsidRPr="0052136D">
        <w:rPr>
          <w:rFonts w:ascii="Times New Roman" w:hAnsi="Times New Roman" w:cs="Times New Roman"/>
          <w:sz w:val="24"/>
          <w:szCs w:val="24"/>
        </w:rPr>
        <w:t xml:space="preserve">on </w:t>
      </w:r>
      <w:r w:rsidR="00E74547" w:rsidRPr="0052136D">
        <w:rPr>
          <w:rFonts w:ascii="Times New Roman" w:hAnsi="Times New Roman" w:cs="Times New Roman"/>
          <w:sz w:val="24"/>
          <w:szCs w:val="24"/>
        </w:rPr>
        <w:t>J</w:t>
      </w:r>
      <w:r w:rsidR="003817B1" w:rsidRPr="0052136D">
        <w:rPr>
          <w:rFonts w:ascii="Times New Roman" w:hAnsi="Times New Roman" w:cs="Times New Roman"/>
          <w:sz w:val="24"/>
          <w:szCs w:val="24"/>
        </w:rPr>
        <w:t>une 10</w:t>
      </w:r>
      <w:r w:rsidR="00E74547" w:rsidRPr="0052136D">
        <w:rPr>
          <w:rFonts w:ascii="Times New Roman" w:hAnsi="Times New Roman" w:cs="Times New Roman"/>
          <w:sz w:val="24"/>
          <w:szCs w:val="24"/>
        </w:rPr>
        <w:t>, 20</w:t>
      </w:r>
      <w:r w:rsidR="003817B1" w:rsidRPr="0052136D">
        <w:rPr>
          <w:rFonts w:ascii="Times New Roman" w:hAnsi="Times New Roman" w:cs="Times New Roman"/>
          <w:sz w:val="24"/>
          <w:szCs w:val="24"/>
        </w:rPr>
        <w:t>22</w:t>
      </w:r>
      <w:r w:rsidR="003A61DB" w:rsidRPr="0052136D">
        <w:rPr>
          <w:rFonts w:ascii="Times New Roman" w:hAnsi="Times New Roman" w:cs="Times New Roman"/>
          <w:sz w:val="24"/>
          <w:szCs w:val="24"/>
        </w:rPr>
        <w:t>.</w:t>
      </w:r>
      <w:r w:rsidR="009D2F8A" w:rsidRPr="0052136D">
        <w:rPr>
          <w:rFonts w:ascii="Times New Roman" w:hAnsi="Times New Roman" w:cs="Times New Roman"/>
          <w:sz w:val="24"/>
          <w:szCs w:val="24"/>
        </w:rPr>
        <w:t xml:space="preserve">  </w:t>
      </w:r>
      <w:r w:rsidR="00E74547" w:rsidRPr="0052136D">
        <w:rPr>
          <w:rFonts w:ascii="Times New Roman" w:hAnsi="Times New Roman" w:cs="Times New Roman"/>
          <w:sz w:val="24"/>
          <w:szCs w:val="24"/>
        </w:rPr>
        <w:t xml:space="preserve">Respondent </w:t>
      </w:r>
      <w:r w:rsidR="00542FC4" w:rsidRPr="0052136D">
        <w:rPr>
          <w:rFonts w:ascii="Times New Roman" w:hAnsi="Times New Roman" w:cs="Times New Roman"/>
          <w:sz w:val="24"/>
          <w:szCs w:val="24"/>
        </w:rPr>
        <w:t>avers in pertinent part as follows:</w:t>
      </w:r>
    </w:p>
    <w:p w14:paraId="00DF97AF" w14:textId="78F2A2D8" w:rsidR="00542FC4" w:rsidRPr="0052136D" w:rsidRDefault="00542FC4" w:rsidP="00E7120B">
      <w:pPr>
        <w:spacing w:line="360" w:lineRule="auto"/>
        <w:rPr>
          <w:rFonts w:ascii="Times New Roman" w:hAnsi="Times New Roman" w:cs="Times New Roman"/>
          <w:sz w:val="24"/>
          <w:szCs w:val="24"/>
        </w:rPr>
      </w:pPr>
    </w:p>
    <w:p w14:paraId="010E835C" w14:textId="77777777" w:rsidR="00A62159" w:rsidRPr="0052136D" w:rsidRDefault="00A62159" w:rsidP="00A62159">
      <w:pPr>
        <w:ind w:left="1440" w:right="720"/>
        <w:rPr>
          <w:rFonts w:ascii="Times New Roman" w:hAnsi="Times New Roman" w:cs="Times New Roman"/>
          <w:b/>
          <w:bCs/>
          <w:sz w:val="24"/>
          <w:szCs w:val="24"/>
        </w:rPr>
      </w:pPr>
      <w:r w:rsidRPr="0052136D">
        <w:rPr>
          <w:rFonts w:ascii="Times New Roman" w:hAnsi="Times New Roman" w:cs="Times New Roman"/>
          <w:b/>
          <w:bCs/>
          <w:sz w:val="24"/>
          <w:szCs w:val="24"/>
        </w:rPr>
        <w:t>PWSA’s Billing Practices</w:t>
      </w:r>
    </w:p>
    <w:p w14:paraId="28E240C8" w14:textId="77777777" w:rsidR="00A62159" w:rsidRPr="0052136D" w:rsidRDefault="00A62159" w:rsidP="00A62159">
      <w:pPr>
        <w:ind w:left="1440" w:right="720"/>
        <w:rPr>
          <w:rFonts w:ascii="Times New Roman" w:hAnsi="Times New Roman" w:cs="Times New Roman"/>
          <w:sz w:val="24"/>
          <w:szCs w:val="24"/>
        </w:rPr>
      </w:pPr>
    </w:p>
    <w:p w14:paraId="0464E676" w14:textId="16EFA82E" w:rsidR="00A62159" w:rsidRPr="0052136D" w:rsidRDefault="00A62159" w:rsidP="006772CB">
      <w:pPr>
        <w:ind w:left="2160" w:right="720" w:hanging="720"/>
        <w:rPr>
          <w:rFonts w:ascii="Times New Roman" w:hAnsi="Times New Roman" w:cs="Times New Roman"/>
          <w:sz w:val="24"/>
          <w:szCs w:val="24"/>
        </w:rPr>
      </w:pPr>
      <w:r w:rsidRPr="0052136D">
        <w:rPr>
          <w:rFonts w:ascii="Times New Roman" w:hAnsi="Times New Roman" w:cs="Times New Roman"/>
          <w:sz w:val="24"/>
          <w:szCs w:val="24"/>
        </w:rPr>
        <w:t xml:space="preserve">(a) </w:t>
      </w:r>
      <w:r w:rsidR="006772CB" w:rsidRPr="0052136D">
        <w:rPr>
          <w:rFonts w:ascii="Times New Roman" w:hAnsi="Times New Roman" w:cs="Times New Roman"/>
          <w:sz w:val="24"/>
          <w:szCs w:val="24"/>
        </w:rPr>
        <w:tab/>
      </w:r>
      <w:r w:rsidRPr="0052136D">
        <w:rPr>
          <w:rFonts w:ascii="Times New Roman" w:hAnsi="Times New Roman" w:cs="Times New Roman"/>
          <w:sz w:val="24"/>
          <w:szCs w:val="24"/>
        </w:rPr>
        <w:t>It is admitted that PWSA’s bills are based on 1,000-gallon increments of water consumption. By way of further response, this billing practice is consistent with PWSA’s Commission-approved tariff.</w:t>
      </w:r>
      <w:r w:rsidR="00115097" w:rsidRPr="0052136D">
        <w:rPr>
          <w:rFonts w:ascii="Times New Roman" w:hAnsi="Times New Roman" w:cs="Times New Roman"/>
          <w:sz w:val="24"/>
          <w:szCs w:val="24"/>
        </w:rPr>
        <w:t xml:space="preserve"> </w:t>
      </w:r>
      <w:r w:rsidR="00586F66" w:rsidRPr="0052136D">
        <w:rPr>
          <w:rFonts w:ascii="Times New Roman" w:hAnsi="Times New Roman" w:cs="Times New Roman"/>
          <w:sz w:val="24"/>
          <w:szCs w:val="24"/>
        </w:rPr>
        <w:t xml:space="preserve"> </w:t>
      </w:r>
      <w:bookmarkStart w:id="0" w:name="_Hlk110271214"/>
      <w:r w:rsidR="00586F66" w:rsidRPr="0052136D">
        <w:rPr>
          <w:rFonts w:ascii="Times New Roman" w:hAnsi="Times New Roman" w:cs="Times New Roman"/>
          <w:sz w:val="24"/>
          <w:szCs w:val="24"/>
        </w:rPr>
        <w:t>[footnote omitted]</w:t>
      </w:r>
      <w:r w:rsidRPr="0052136D">
        <w:rPr>
          <w:rFonts w:ascii="Times New Roman" w:hAnsi="Times New Roman" w:cs="Times New Roman"/>
          <w:sz w:val="24"/>
          <w:szCs w:val="24"/>
        </w:rPr>
        <w:t xml:space="preserve"> </w:t>
      </w:r>
      <w:bookmarkEnd w:id="0"/>
      <w:r w:rsidRPr="0052136D">
        <w:rPr>
          <w:rFonts w:ascii="Times New Roman" w:hAnsi="Times New Roman" w:cs="Times New Roman"/>
          <w:sz w:val="24"/>
          <w:szCs w:val="24"/>
        </w:rPr>
        <w:t>PWSA is required by the Public Utility Code to follow its tariff, which the appellate courts have described as having the force of law and being binding on both the utility and its customer.</w:t>
      </w:r>
      <w:r w:rsidRPr="0052136D">
        <w:rPr>
          <w:rFonts w:ascii="Times New Roman" w:hAnsi="Times New Roman" w:cs="Times New Roman"/>
          <w:sz w:val="24"/>
          <w:szCs w:val="24"/>
          <w:vertAlign w:val="superscript"/>
        </w:rPr>
        <w:t xml:space="preserve"> </w:t>
      </w:r>
      <w:r w:rsidR="00586F66" w:rsidRPr="0052136D">
        <w:rPr>
          <w:rFonts w:ascii="Times New Roman" w:hAnsi="Times New Roman" w:cs="Times New Roman"/>
          <w:sz w:val="24"/>
          <w:szCs w:val="24"/>
          <w:vertAlign w:val="superscript"/>
        </w:rPr>
        <w:t xml:space="preserve"> </w:t>
      </w:r>
      <w:r w:rsidR="00586F66" w:rsidRPr="0052136D">
        <w:rPr>
          <w:rFonts w:ascii="Times New Roman" w:hAnsi="Times New Roman" w:cs="Times New Roman"/>
          <w:sz w:val="24"/>
          <w:szCs w:val="24"/>
        </w:rPr>
        <w:t>[footnote omitted]</w:t>
      </w:r>
    </w:p>
    <w:p w14:paraId="02125904" w14:textId="77777777" w:rsidR="00A62159" w:rsidRPr="0052136D" w:rsidRDefault="00A62159" w:rsidP="00A62159">
      <w:pPr>
        <w:ind w:left="1440" w:right="720"/>
        <w:rPr>
          <w:rFonts w:ascii="Times New Roman" w:hAnsi="Times New Roman" w:cs="Times New Roman"/>
          <w:sz w:val="24"/>
          <w:szCs w:val="24"/>
        </w:rPr>
      </w:pPr>
    </w:p>
    <w:p w14:paraId="14A0D6C0" w14:textId="7A3E1D53" w:rsidR="00065D2D" w:rsidRPr="0052136D" w:rsidRDefault="00A62159" w:rsidP="006772CB">
      <w:pPr>
        <w:ind w:left="2160" w:right="720" w:hanging="720"/>
        <w:rPr>
          <w:rFonts w:ascii="Times New Roman" w:hAnsi="Times New Roman" w:cs="Times New Roman"/>
          <w:sz w:val="24"/>
          <w:szCs w:val="24"/>
        </w:rPr>
      </w:pPr>
      <w:r w:rsidRPr="0052136D">
        <w:rPr>
          <w:rFonts w:ascii="Times New Roman" w:hAnsi="Times New Roman" w:cs="Times New Roman"/>
          <w:sz w:val="24"/>
          <w:szCs w:val="24"/>
        </w:rPr>
        <w:t xml:space="preserve">(b) </w:t>
      </w:r>
      <w:r w:rsidR="006772CB" w:rsidRPr="0052136D">
        <w:rPr>
          <w:rFonts w:ascii="Times New Roman" w:hAnsi="Times New Roman" w:cs="Times New Roman"/>
          <w:sz w:val="24"/>
          <w:szCs w:val="24"/>
        </w:rPr>
        <w:tab/>
      </w:r>
      <w:r w:rsidRPr="0052136D">
        <w:rPr>
          <w:rFonts w:ascii="Times New Roman" w:hAnsi="Times New Roman" w:cs="Times New Roman"/>
          <w:sz w:val="24"/>
          <w:szCs w:val="24"/>
        </w:rPr>
        <w:t>It is admitted that PWSA’s billing period is not a constant number of days each month and that it can vary from 26 to 35 days. By way of further response, this practice is consistent with the Commission’s regulations. Section 56.2 of the regulations defines a billing month as being a period “of not less than 26 days and not more than 35 days,” except under specified circumstances that permit public utilities to bill for less than 26 or more than 35</w:t>
      </w:r>
      <w:r w:rsidR="00D463FC" w:rsidRPr="0052136D">
        <w:rPr>
          <w:rFonts w:ascii="Times New Roman" w:hAnsi="Times New Roman" w:cs="Times New Roman"/>
          <w:sz w:val="24"/>
          <w:szCs w:val="24"/>
        </w:rPr>
        <w:t xml:space="preserve"> days.</w:t>
      </w:r>
      <w:r w:rsidR="00065D2D" w:rsidRPr="0052136D">
        <w:rPr>
          <w:rFonts w:ascii="Times New Roman" w:hAnsi="Times New Roman" w:cs="Times New Roman"/>
          <w:sz w:val="24"/>
          <w:szCs w:val="24"/>
        </w:rPr>
        <w:t xml:space="preserve"> </w:t>
      </w:r>
      <w:r w:rsidR="00AE357E" w:rsidRPr="0052136D">
        <w:rPr>
          <w:rFonts w:ascii="Times New Roman" w:hAnsi="Times New Roman" w:cs="Times New Roman"/>
          <w:sz w:val="24"/>
          <w:szCs w:val="24"/>
        </w:rPr>
        <w:t xml:space="preserve">Nothing in that provision requires a public utility to maintain a billing period with a constant number of days </w:t>
      </w:r>
      <w:r w:rsidR="00D07336" w:rsidRPr="0052136D">
        <w:rPr>
          <w:rFonts w:ascii="Times New Roman" w:hAnsi="Times New Roman" w:cs="Times New Roman"/>
          <w:sz w:val="24"/>
          <w:szCs w:val="24"/>
        </w:rPr>
        <w:t xml:space="preserve">each billing month. </w:t>
      </w:r>
      <w:r w:rsidR="00065D2D" w:rsidRPr="0052136D">
        <w:rPr>
          <w:rFonts w:ascii="Times New Roman" w:hAnsi="Times New Roman" w:cs="Times New Roman"/>
          <w:sz w:val="24"/>
          <w:szCs w:val="24"/>
        </w:rPr>
        <w:t>[footnote omitted]</w:t>
      </w:r>
    </w:p>
    <w:p w14:paraId="3D39E889" w14:textId="77777777" w:rsidR="00065D2D" w:rsidRPr="0052136D" w:rsidRDefault="00065D2D" w:rsidP="00B70029">
      <w:pPr>
        <w:spacing w:line="360" w:lineRule="auto"/>
        <w:ind w:left="1440" w:right="720"/>
        <w:rPr>
          <w:rFonts w:ascii="Times New Roman" w:hAnsi="Times New Roman" w:cs="Times New Roman"/>
          <w:sz w:val="24"/>
          <w:szCs w:val="24"/>
        </w:rPr>
      </w:pPr>
    </w:p>
    <w:p w14:paraId="3B53287A" w14:textId="21C7C93B" w:rsidR="003F5333" w:rsidRPr="0052136D" w:rsidRDefault="00957880" w:rsidP="00D26195">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00D2605F" w:rsidRPr="0052136D">
        <w:rPr>
          <w:rFonts w:ascii="Times New Roman" w:hAnsi="Times New Roman" w:cs="Times New Roman"/>
          <w:sz w:val="24"/>
          <w:szCs w:val="24"/>
        </w:rPr>
        <w:tab/>
      </w:r>
      <w:r w:rsidRPr="0052136D">
        <w:rPr>
          <w:rFonts w:ascii="Times New Roman" w:hAnsi="Times New Roman" w:cs="Times New Roman"/>
          <w:sz w:val="24"/>
          <w:szCs w:val="24"/>
        </w:rPr>
        <w:t>Thus, Respondent argues the Complain</w:t>
      </w:r>
      <w:r w:rsidR="002F3E41" w:rsidRPr="0052136D">
        <w:rPr>
          <w:rFonts w:ascii="Times New Roman" w:hAnsi="Times New Roman" w:cs="Times New Roman"/>
          <w:sz w:val="24"/>
          <w:szCs w:val="24"/>
        </w:rPr>
        <w:t>an</w:t>
      </w:r>
      <w:r w:rsidRPr="0052136D">
        <w:rPr>
          <w:rFonts w:ascii="Times New Roman" w:hAnsi="Times New Roman" w:cs="Times New Roman"/>
          <w:sz w:val="24"/>
          <w:szCs w:val="24"/>
        </w:rPr>
        <w:t xml:space="preserve">t fails to allege </w:t>
      </w:r>
      <w:r w:rsidR="00D8746F" w:rsidRPr="0052136D">
        <w:rPr>
          <w:rFonts w:ascii="Times New Roman" w:hAnsi="Times New Roman" w:cs="Times New Roman"/>
          <w:sz w:val="24"/>
          <w:szCs w:val="24"/>
        </w:rPr>
        <w:t xml:space="preserve">a violation by PWSA of its tariff or </w:t>
      </w:r>
      <w:r w:rsidR="00E8636B" w:rsidRPr="0052136D">
        <w:rPr>
          <w:rFonts w:ascii="Times New Roman" w:hAnsi="Times New Roman" w:cs="Times New Roman"/>
          <w:sz w:val="24"/>
          <w:szCs w:val="24"/>
        </w:rPr>
        <w:t>a violation by PWSA of the Public Utility Code</w:t>
      </w:r>
      <w:r w:rsidR="00675B08" w:rsidRPr="0052136D">
        <w:rPr>
          <w:rFonts w:ascii="Times New Roman" w:hAnsi="Times New Roman" w:cs="Times New Roman"/>
          <w:sz w:val="24"/>
          <w:szCs w:val="24"/>
        </w:rPr>
        <w:t xml:space="preserve"> (Code)</w:t>
      </w:r>
      <w:r w:rsidR="00D2605F" w:rsidRPr="0052136D">
        <w:rPr>
          <w:rFonts w:ascii="Times New Roman" w:hAnsi="Times New Roman" w:cs="Times New Roman"/>
          <w:sz w:val="24"/>
          <w:szCs w:val="24"/>
        </w:rPr>
        <w:t xml:space="preserve">, </w:t>
      </w:r>
      <w:r w:rsidR="00F15B03" w:rsidRPr="0052136D">
        <w:rPr>
          <w:rFonts w:ascii="Times New Roman" w:hAnsi="Times New Roman" w:cs="Times New Roman"/>
          <w:sz w:val="24"/>
          <w:szCs w:val="24"/>
        </w:rPr>
        <w:t xml:space="preserve">a Commission </w:t>
      </w:r>
      <w:r w:rsidR="00D5453A" w:rsidRPr="0052136D">
        <w:rPr>
          <w:rFonts w:ascii="Times New Roman" w:hAnsi="Times New Roman" w:cs="Times New Roman"/>
          <w:sz w:val="24"/>
          <w:szCs w:val="24"/>
        </w:rPr>
        <w:t>regulation,</w:t>
      </w:r>
      <w:r w:rsidR="00F15B03" w:rsidRPr="0052136D">
        <w:rPr>
          <w:rFonts w:ascii="Times New Roman" w:hAnsi="Times New Roman" w:cs="Times New Roman"/>
          <w:sz w:val="24"/>
          <w:szCs w:val="24"/>
        </w:rPr>
        <w:t xml:space="preserve"> or a Commission order.  </w:t>
      </w:r>
      <w:r w:rsidR="00E8636B" w:rsidRPr="0052136D">
        <w:rPr>
          <w:rFonts w:ascii="Times New Roman" w:hAnsi="Times New Roman" w:cs="Times New Roman"/>
          <w:sz w:val="24"/>
          <w:szCs w:val="24"/>
        </w:rPr>
        <w:t xml:space="preserve"> </w:t>
      </w:r>
      <w:r w:rsidR="00D2605F" w:rsidRPr="0052136D">
        <w:rPr>
          <w:rFonts w:ascii="Times New Roman" w:hAnsi="Times New Roman" w:cs="Times New Roman"/>
          <w:sz w:val="24"/>
          <w:szCs w:val="24"/>
        </w:rPr>
        <w:t>F</w:t>
      </w:r>
      <w:r w:rsidR="00D26195" w:rsidRPr="0052136D">
        <w:rPr>
          <w:rFonts w:ascii="Times New Roman" w:hAnsi="Times New Roman" w:cs="Times New Roman"/>
          <w:sz w:val="24"/>
          <w:szCs w:val="24"/>
        </w:rPr>
        <w:t>or relief, Respondent requests that the Complaint be dismissed.</w:t>
      </w:r>
    </w:p>
    <w:p w14:paraId="38D1F8CD" w14:textId="77777777" w:rsidR="00D26195" w:rsidRPr="0052136D" w:rsidRDefault="00D26195" w:rsidP="00E7120B">
      <w:pPr>
        <w:spacing w:line="360" w:lineRule="auto"/>
        <w:rPr>
          <w:rFonts w:ascii="Times New Roman" w:hAnsi="Times New Roman" w:cs="Times New Roman"/>
          <w:sz w:val="24"/>
          <w:szCs w:val="24"/>
        </w:rPr>
      </w:pPr>
    </w:p>
    <w:p w14:paraId="40FCFD1B" w14:textId="644E14BC" w:rsidR="005F3290" w:rsidRPr="0052136D" w:rsidRDefault="00345B97"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t xml:space="preserve">In PO, Respondent </w:t>
      </w:r>
      <w:r w:rsidR="008E4A05" w:rsidRPr="0052136D">
        <w:rPr>
          <w:rFonts w:ascii="Times New Roman" w:hAnsi="Times New Roman" w:cs="Times New Roman"/>
          <w:sz w:val="24"/>
          <w:szCs w:val="24"/>
        </w:rPr>
        <w:t>argues</w:t>
      </w:r>
      <w:r w:rsidRPr="0052136D">
        <w:rPr>
          <w:rFonts w:ascii="Times New Roman" w:hAnsi="Times New Roman" w:cs="Times New Roman"/>
          <w:sz w:val="24"/>
          <w:szCs w:val="24"/>
        </w:rPr>
        <w:t xml:space="preserve">, in part, </w:t>
      </w:r>
      <w:r w:rsidR="00F60809" w:rsidRPr="0052136D">
        <w:rPr>
          <w:rFonts w:ascii="Times New Roman" w:hAnsi="Times New Roman" w:cs="Times New Roman"/>
          <w:sz w:val="24"/>
          <w:szCs w:val="24"/>
        </w:rPr>
        <w:t xml:space="preserve">that </w:t>
      </w:r>
      <w:r w:rsidRPr="0052136D">
        <w:rPr>
          <w:rFonts w:ascii="Times New Roman" w:hAnsi="Times New Roman" w:cs="Times New Roman"/>
          <w:sz w:val="24"/>
          <w:szCs w:val="24"/>
        </w:rPr>
        <w:t xml:space="preserve">the </w:t>
      </w:r>
      <w:r w:rsidR="009F3466" w:rsidRPr="0052136D">
        <w:rPr>
          <w:rFonts w:ascii="Times New Roman" w:hAnsi="Times New Roman" w:cs="Times New Roman"/>
          <w:sz w:val="24"/>
          <w:szCs w:val="24"/>
        </w:rPr>
        <w:t>Complaint is legal</w:t>
      </w:r>
      <w:r w:rsidR="001F6221" w:rsidRPr="0052136D">
        <w:rPr>
          <w:rFonts w:ascii="Times New Roman" w:hAnsi="Times New Roman" w:cs="Times New Roman"/>
          <w:sz w:val="24"/>
          <w:szCs w:val="24"/>
        </w:rPr>
        <w:t>ly</w:t>
      </w:r>
      <w:r w:rsidR="009F3466" w:rsidRPr="0052136D">
        <w:rPr>
          <w:rFonts w:ascii="Times New Roman" w:hAnsi="Times New Roman" w:cs="Times New Roman"/>
          <w:sz w:val="24"/>
          <w:szCs w:val="24"/>
        </w:rPr>
        <w:t xml:space="preserve"> insufficient for the </w:t>
      </w:r>
      <w:r w:rsidRPr="0052136D">
        <w:rPr>
          <w:rFonts w:ascii="Times New Roman" w:hAnsi="Times New Roman" w:cs="Times New Roman"/>
          <w:sz w:val="24"/>
          <w:szCs w:val="24"/>
        </w:rPr>
        <w:t>following</w:t>
      </w:r>
      <w:r w:rsidR="001F6221" w:rsidRPr="0052136D">
        <w:rPr>
          <w:rFonts w:ascii="Times New Roman" w:hAnsi="Times New Roman" w:cs="Times New Roman"/>
          <w:sz w:val="24"/>
          <w:szCs w:val="24"/>
        </w:rPr>
        <w:t xml:space="preserve"> reasons</w:t>
      </w:r>
      <w:r w:rsidRPr="0052136D">
        <w:rPr>
          <w:rFonts w:ascii="Times New Roman" w:hAnsi="Times New Roman" w:cs="Times New Roman"/>
          <w:sz w:val="24"/>
          <w:szCs w:val="24"/>
        </w:rPr>
        <w:t>:</w:t>
      </w:r>
    </w:p>
    <w:p w14:paraId="03CC3B4E" w14:textId="77777777" w:rsidR="005F3290" w:rsidRPr="0052136D" w:rsidRDefault="005F3290" w:rsidP="00E7120B">
      <w:pPr>
        <w:spacing w:line="360" w:lineRule="auto"/>
        <w:rPr>
          <w:rFonts w:ascii="Times New Roman" w:hAnsi="Times New Roman" w:cs="Times New Roman"/>
          <w:sz w:val="24"/>
          <w:szCs w:val="24"/>
        </w:rPr>
      </w:pPr>
    </w:p>
    <w:p w14:paraId="59F4C999" w14:textId="6A33A7B8" w:rsidR="005F3290" w:rsidRPr="0052136D" w:rsidRDefault="005F3290" w:rsidP="005F3290">
      <w:pPr>
        <w:ind w:left="1440" w:right="720"/>
        <w:rPr>
          <w:rFonts w:ascii="Times New Roman" w:hAnsi="Times New Roman" w:cs="Times New Roman"/>
          <w:sz w:val="24"/>
          <w:szCs w:val="24"/>
        </w:rPr>
      </w:pPr>
      <w:r w:rsidRPr="0052136D">
        <w:rPr>
          <w:rFonts w:ascii="Times New Roman" w:hAnsi="Times New Roman" w:cs="Times New Roman"/>
          <w:sz w:val="24"/>
          <w:szCs w:val="24"/>
        </w:rPr>
        <w:t xml:space="preserve">10. </w:t>
      </w:r>
      <w:r w:rsidRPr="0052136D">
        <w:rPr>
          <w:rFonts w:ascii="Times New Roman" w:hAnsi="Times New Roman" w:cs="Times New Roman"/>
          <w:sz w:val="24"/>
          <w:szCs w:val="24"/>
        </w:rPr>
        <w:tab/>
        <w:t xml:space="preserve">The material factual averments in the Complaint are that PWSA bills for water consumption in 1,000-gallon increments and that the </w:t>
      </w:r>
      <w:r w:rsidRPr="0052136D">
        <w:rPr>
          <w:rFonts w:ascii="Times New Roman" w:hAnsi="Times New Roman" w:cs="Times New Roman"/>
          <w:sz w:val="24"/>
          <w:szCs w:val="24"/>
        </w:rPr>
        <w:lastRenderedPageBreak/>
        <w:t xml:space="preserve">Authority’s billing period varies from 26 to 35 days. In the Complainant’s opinion, which the Commission is not required to accept as true </w:t>
      </w:r>
    </w:p>
    <w:p w14:paraId="337E0852" w14:textId="2AC23082" w:rsidR="00B456DE" w:rsidRPr="0052136D" w:rsidRDefault="005F3290" w:rsidP="005F3290">
      <w:pPr>
        <w:ind w:left="1440" w:right="720"/>
        <w:rPr>
          <w:rFonts w:ascii="Times New Roman" w:hAnsi="Times New Roman" w:cs="Times New Roman"/>
          <w:sz w:val="24"/>
          <w:szCs w:val="24"/>
        </w:rPr>
      </w:pPr>
      <w:r w:rsidRPr="0052136D">
        <w:rPr>
          <w:rFonts w:ascii="Times New Roman" w:hAnsi="Times New Roman" w:cs="Times New Roman"/>
          <w:sz w:val="24"/>
          <w:szCs w:val="24"/>
        </w:rPr>
        <w:t>for purposes of preliminary objections,</w:t>
      </w:r>
      <w:r w:rsidR="003C751F" w:rsidRPr="0052136D">
        <w:rPr>
          <w:rFonts w:ascii="Times New Roman" w:hAnsi="Times New Roman" w:cs="Times New Roman"/>
          <w:sz w:val="24"/>
          <w:szCs w:val="24"/>
        </w:rPr>
        <w:t xml:space="preserve"> [footnote omitted] </w:t>
      </w:r>
      <w:r w:rsidRPr="0052136D">
        <w:rPr>
          <w:rFonts w:ascii="Times New Roman" w:hAnsi="Times New Roman" w:cs="Times New Roman"/>
          <w:sz w:val="24"/>
          <w:szCs w:val="24"/>
        </w:rPr>
        <w:t>PWSA should either bill for consumption based upon each gallon used or implement a rounding method for billing. It is further the Complainant’s opinion that</w:t>
      </w:r>
    </w:p>
    <w:p w14:paraId="11DEBD66" w14:textId="76CBAA50" w:rsidR="005F3290" w:rsidRPr="0052136D" w:rsidRDefault="005F3290" w:rsidP="005F3290">
      <w:pPr>
        <w:ind w:left="1440" w:right="720"/>
        <w:rPr>
          <w:rFonts w:ascii="Times New Roman" w:hAnsi="Times New Roman" w:cs="Times New Roman"/>
          <w:sz w:val="24"/>
          <w:szCs w:val="24"/>
        </w:rPr>
      </w:pPr>
      <w:r w:rsidRPr="0052136D">
        <w:rPr>
          <w:rFonts w:ascii="Times New Roman" w:hAnsi="Times New Roman" w:cs="Times New Roman"/>
          <w:sz w:val="24"/>
          <w:szCs w:val="24"/>
        </w:rPr>
        <w:t xml:space="preserve">PWSA should maintain a constant billing period each month. </w:t>
      </w:r>
    </w:p>
    <w:p w14:paraId="20CD2955" w14:textId="77777777" w:rsidR="00B456DE" w:rsidRPr="0052136D" w:rsidRDefault="00B456DE" w:rsidP="005F3290">
      <w:pPr>
        <w:ind w:left="1440" w:right="720"/>
        <w:rPr>
          <w:rFonts w:ascii="Times New Roman" w:hAnsi="Times New Roman" w:cs="Times New Roman"/>
          <w:sz w:val="24"/>
          <w:szCs w:val="24"/>
        </w:rPr>
      </w:pPr>
    </w:p>
    <w:p w14:paraId="18D4D9FB" w14:textId="154F6DC4" w:rsidR="005F3290" w:rsidRPr="0052136D" w:rsidRDefault="005F3290" w:rsidP="005F3290">
      <w:pPr>
        <w:ind w:left="1440" w:right="720"/>
        <w:rPr>
          <w:rFonts w:ascii="Times New Roman" w:hAnsi="Times New Roman" w:cs="Times New Roman"/>
          <w:sz w:val="24"/>
          <w:szCs w:val="24"/>
        </w:rPr>
      </w:pPr>
      <w:r w:rsidRPr="0052136D">
        <w:rPr>
          <w:rFonts w:ascii="Times New Roman" w:hAnsi="Times New Roman" w:cs="Times New Roman"/>
          <w:sz w:val="24"/>
          <w:szCs w:val="24"/>
        </w:rPr>
        <w:t xml:space="preserve">11. </w:t>
      </w:r>
      <w:r w:rsidR="00B456DE" w:rsidRPr="0052136D">
        <w:rPr>
          <w:rFonts w:ascii="Times New Roman" w:hAnsi="Times New Roman" w:cs="Times New Roman"/>
          <w:sz w:val="24"/>
          <w:szCs w:val="24"/>
        </w:rPr>
        <w:tab/>
      </w:r>
      <w:r w:rsidRPr="0052136D">
        <w:rPr>
          <w:rFonts w:ascii="Times New Roman" w:hAnsi="Times New Roman" w:cs="Times New Roman"/>
          <w:sz w:val="24"/>
          <w:szCs w:val="24"/>
        </w:rPr>
        <w:t>Assuming for purposes of these Preliminary Objections that the material factual</w:t>
      </w:r>
      <w:r w:rsidR="00B456DE" w:rsidRPr="0052136D">
        <w:rPr>
          <w:rFonts w:ascii="Times New Roman" w:hAnsi="Times New Roman" w:cs="Times New Roman"/>
          <w:sz w:val="24"/>
          <w:szCs w:val="24"/>
        </w:rPr>
        <w:t xml:space="preserve"> </w:t>
      </w:r>
      <w:r w:rsidRPr="0052136D">
        <w:rPr>
          <w:rFonts w:ascii="Times New Roman" w:hAnsi="Times New Roman" w:cs="Times New Roman"/>
          <w:sz w:val="24"/>
          <w:szCs w:val="24"/>
        </w:rPr>
        <w:t xml:space="preserve">averments in the Complaint are true, they do not demonstrate a violation of the Public Utility Code, Commission regulations, or a Commission order. </w:t>
      </w:r>
    </w:p>
    <w:p w14:paraId="2332ABE8" w14:textId="77777777" w:rsidR="00B456DE" w:rsidRPr="0052136D" w:rsidRDefault="00B456DE" w:rsidP="005F3290">
      <w:pPr>
        <w:ind w:left="1440" w:right="720"/>
        <w:rPr>
          <w:rFonts w:ascii="Times New Roman" w:hAnsi="Times New Roman" w:cs="Times New Roman"/>
          <w:sz w:val="24"/>
          <w:szCs w:val="24"/>
        </w:rPr>
      </w:pPr>
    </w:p>
    <w:p w14:paraId="7F1670C3" w14:textId="759E582B" w:rsidR="005F3290" w:rsidRPr="0052136D" w:rsidRDefault="005F3290" w:rsidP="005F3290">
      <w:pPr>
        <w:ind w:left="1440" w:right="720"/>
        <w:rPr>
          <w:rFonts w:ascii="Times New Roman" w:hAnsi="Times New Roman" w:cs="Times New Roman"/>
          <w:sz w:val="24"/>
          <w:szCs w:val="24"/>
        </w:rPr>
      </w:pPr>
      <w:r w:rsidRPr="0052136D">
        <w:rPr>
          <w:rFonts w:ascii="Times New Roman" w:hAnsi="Times New Roman" w:cs="Times New Roman"/>
          <w:sz w:val="24"/>
          <w:szCs w:val="24"/>
        </w:rPr>
        <w:t>12.</w:t>
      </w:r>
      <w:r w:rsidR="00B456DE" w:rsidRPr="0052136D">
        <w:rPr>
          <w:rFonts w:ascii="Times New Roman" w:hAnsi="Times New Roman" w:cs="Times New Roman"/>
          <w:sz w:val="24"/>
          <w:szCs w:val="24"/>
        </w:rPr>
        <w:tab/>
      </w:r>
      <w:r w:rsidRPr="0052136D">
        <w:rPr>
          <w:rFonts w:ascii="Times New Roman" w:hAnsi="Times New Roman" w:cs="Times New Roman"/>
          <w:sz w:val="24"/>
          <w:szCs w:val="24"/>
        </w:rPr>
        <w:t>PWSA’s Commission-approved water tariff provides for the Authority to bill in</w:t>
      </w:r>
      <w:r w:rsidR="00B456DE" w:rsidRPr="0052136D">
        <w:rPr>
          <w:rFonts w:ascii="Times New Roman" w:hAnsi="Times New Roman" w:cs="Times New Roman"/>
          <w:sz w:val="24"/>
          <w:szCs w:val="24"/>
        </w:rPr>
        <w:t xml:space="preserve"> </w:t>
      </w:r>
      <w:r w:rsidRPr="0052136D">
        <w:rPr>
          <w:rFonts w:ascii="Times New Roman" w:hAnsi="Times New Roman" w:cs="Times New Roman"/>
          <w:sz w:val="24"/>
          <w:szCs w:val="24"/>
        </w:rPr>
        <w:t>1,000-gallon increments.</w:t>
      </w:r>
      <w:r w:rsidR="00B456DE" w:rsidRPr="0052136D">
        <w:rPr>
          <w:rFonts w:ascii="Times New Roman" w:hAnsi="Times New Roman" w:cs="Times New Roman"/>
          <w:sz w:val="24"/>
          <w:szCs w:val="24"/>
        </w:rPr>
        <w:t xml:space="preserve"> [footnote omitted]</w:t>
      </w:r>
      <w:r w:rsidR="000448E1" w:rsidRPr="0052136D">
        <w:rPr>
          <w:rFonts w:ascii="Times New Roman" w:hAnsi="Times New Roman" w:cs="Times New Roman"/>
          <w:sz w:val="24"/>
          <w:szCs w:val="24"/>
        </w:rPr>
        <w:t xml:space="preserve"> . . . .</w:t>
      </w:r>
    </w:p>
    <w:p w14:paraId="336700D5" w14:textId="02CD10D5" w:rsidR="00BF5FC6" w:rsidRPr="0052136D" w:rsidRDefault="00EE150C" w:rsidP="005F3290">
      <w:pPr>
        <w:ind w:left="1440" w:right="720"/>
        <w:rPr>
          <w:rFonts w:ascii="Times New Roman" w:hAnsi="Times New Roman" w:cs="Times New Roman"/>
          <w:sz w:val="24"/>
          <w:szCs w:val="24"/>
        </w:rPr>
      </w:pPr>
      <w:r w:rsidRPr="0052136D">
        <w:rPr>
          <w:rFonts w:ascii="Times New Roman" w:hAnsi="Times New Roman" w:cs="Times New Roman"/>
          <w:sz w:val="24"/>
          <w:szCs w:val="24"/>
        </w:rPr>
        <w:t xml:space="preserve">Section 1303 of the </w:t>
      </w:r>
      <w:r w:rsidR="002D5595" w:rsidRPr="0052136D">
        <w:rPr>
          <w:rFonts w:ascii="Times New Roman" w:hAnsi="Times New Roman" w:cs="Times New Roman"/>
          <w:sz w:val="24"/>
          <w:szCs w:val="24"/>
        </w:rPr>
        <w:t>Public Utility Code requires public utilities to adhere to their tariff</w:t>
      </w:r>
      <w:r w:rsidR="003A5706" w:rsidRPr="0052136D">
        <w:rPr>
          <w:rFonts w:ascii="Times New Roman" w:hAnsi="Times New Roman" w:cs="Times New Roman"/>
          <w:sz w:val="24"/>
          <w:szCs w:val="24"/>
        </w:rPr>
        <w:t xml:space="preserve">s. </w:t>
      </w:r>
      <w:r w:rsidR="000F467E" w:rsidRPr="0052136D">
        <w:rPr>
          <w:rFonts w:ascii="Times New Roman" w:hAnsi="Times New Roman" w:cs="Times New Roman"/>
          <w:sz w:val="24"/>
          <w:szCs w:val="24"/>
        </w:rPr>
        <w:t xml:space="preserve">[footnote omitted] </w:t>
      </w:r>
      <w:r w:rsidR="005F3290" w:rsidRPr="0052136D">
        <w:rPr>
          <w:rFonts w:ascii="Times New Roman" w:hAnsi="Times New Roman" w:cs="Times New Roman"/>
          <w:sz w:val="24"/>
          <w:szCs w:val="24"/>
        </w:rPr>
        <w:t>Further, the appellate courts in Pennsylvania</w:t>
      </w:r>
      <w:r w:rsidR="002F5F90" w:rsidRPr="0052136D">
        <w:rPr>
          <w:rFonts w:ascii="Times New Roman" w:hAnsi="Times New Roman" w:cs="Times New Roman"/>
          <w:sz w:val="24"/>
          <w:szCs w:val="24"/>
        </w:rPr>
        <w:t xml:space="preserve"> </w:t>
      </w:r>
      <w:r w:rsidR="005F3290" w:rsidRPr="0052136D">
        <w:rPr>
          <w:rFonts w:ascii="Times New Roman" w:hAnsi="Times New Roman" w:cs="Times New Roman"/>
          <w:sz w:val="24"/>
          <w:szCs w:val="24"/>
        </w:rPr>
        <w:t>have long and consistently held that tariffs have the force of law and are binding on both the utility and its customer.</w:t>
      </w:r>
      <w:r w:rsidR="009739A9" w:rsidRPr="0052136D">
        <w:rPr>
          <w:rFonts w:ascii="Times New Roman" w:hAnsi="Times New Roman" w:cs="Times New Roman"/>
          <w:sz w:val="24"/>
          <w:szCs w:val="24"/>
        </w:rPr>
        <w:t xml:space="preserve"> </w:t>
      </w:r>
      <w:r w:rsidR="007D2E87" w:rsidRPr="0052136D">
        <w:rPr>
          <w:rFonts w:ascii="Times New Roman" w:hAnsi="Times New Roman" w:cs="Times New Roman"/>
          <w:sz w:val="24"/>
          <w:szCs w:val="24"/>
        </w:rPr>
        <w:t xml:space="preserve">[footnote omitted] </w:t>
      </w:r>
      <w:r w:rsidR="005F3290" w:rsidRPr="0052136D">
        <w:rPr>
          <w:rFonts w:ascii="Times New Roman" w:hAnsi="Times New Roman" w:cs="Times New Roman"/>
          <w:sz w:val="24"/>
          <w:szCs w:val="24"/>
        </w:rPr>
        <w:t>Therefore, it is not within PWSA’s power to change its billing period that is set forth in a Commission-approved tariff.</w:t>
      </w:r>
    </w:p>
    <w:p w14:paraId="06E23503" w14:textId="7D90B46F" w:rsidR="005F3290" w:rsidRPr="0052136D" w:rsidRDefault="005F3290" w:rsidP="005F3290">
      <w:pPr>
        <w:ind w:left="1440" w:right="720"/>
        <w:rPr>
          <w:rFonts w:ascii="Times New Roman" w:hAnsi="Times New Roman" w:cs="Times New Roman"/>
          <w:sz w:val="24"/>
          <w:szCs w:val="24"/>
        </w:rPr>
      </w:pPr>
      <w:r w:rsidRPr="0052136D">
        <w:rPr>
          <w:rFonts w:ascii="Times New Roman" w:hAnsi="Times New Roman" w:cs="Times New Roman"/>
          <w:sz w:val="24"/>
          <w:szCs w:val="24"/>
        </w:rPr>
        <w:t xml:space="preserve"> </w:t>
      </w:r>
    </w:p>
    <w:p w14:paraId="2558C9D2" w14:textId="26B8E0F3" w:rsidR="0096245E" w:rsidRPr="0052136D" w:rsidRDefault="005F3290" w:rsidP="005F3290">
      <w:pPr>
        <w:ind w:left="1440" w:right="720"/>
        <w:rPr>
          <w:rFonts w:ascii="Times New Roman" w:hAnsi="Times New Roman" w:cs="Times New Roman"/>
          <w:sz w:val="24"/>
          <w:szCs w:val="24"/>
        </w:rPr>
      </w:pPr>
      <w:r w:rsidRPr="0052136D">
        <w:rPr>
          <w:rFonts w:ascii="Times New Roman" w:hAnsi="Times New Roman" w:cs="Times New Roman"/>
          <w:sz w:val="24"/>
          <w:szCs w:val="24"/>
        </w:rPr>
        <w:t xml:space="preserve">13. </w:t>
      </w:r>
      <w:r w:rsidR="0096245E" w:rsidRPr="0052136D">
        <w:rPr>
          <w:rFonts w:ascii="Times New Roman" w:hAnsi="Times New Roman" w:cs="Times New Roman"/>
          <w:sz w:val="24"/>
          <w:szCs w:val="24"/>
        </w:rPr>
        <w:tab/>
      </w:r>
      <w:r w:rsidRPr="0052136D">
        <w:rPr>
          <w:rFonts w:ascii="Times New Roman" w:hAnsi="Times New Roman" w:cs="Times New Roman"/>
          <w:sz w:val="24"/>
          <w:szCs w:val="24"/>
        </w:rPr>
        <w:t>The Commission’s regulations define a billing month as being 26 to 35 days.</w:t>
      </w:r>
      <w:r w:rsidR="00BF5FC6" w:rsidRPr="0052136D">
        <w:rPr>
          <w:rFonts w:ascii="Times New Roman" w:hAnsi="Times New Roman" w:cs="Times New Roman"/>
          <w:sz w:val="24"/>
          <w:szCs w:val="24"/>
        </w:rPr>
        <w:t xml:space="preserve"> </w:t>
      </w:r>
      <w:r w:rsidR="00391E3B" w:rsidRPr="0052136D">
        <w:rPr>
          <w:rFonts w:ascii="Times New Roman" w:hAnsi="Times New Roman" w:cs="Times New Roman"/>
          <w:sz w:val="24"/>
          <w:szCs w:val="24"/>
        </w:rPr>
        <w:t xml:space="preserve"> </w:t>
      </w:r>
      <w:r w:rsidRPr="0052136D">
        <w:rPr>
          <w:rFonts w:ascii="Times New Roman" w:hAnsi="Times New Roman" w:cs="Times New Roman"/>
          <w:sz w:val="24"/>
          <w:szCs w:val="24"/>
        </w:rPr>
        <w:t>Although the regulations permit variations from the 26 and 35</w:t>
      </w:r>
      <w:r w:rsidR="00547E33" w:rsidRPr="0052136D">
        <w:rPr>
          <w:rFonts w:ascii="Times New Roman" w:hAnsi="Times New Roman" w:cs="Times New Roman"/>
          <w:sz w:val="24"/>
          <w:szCs w:val="24"/>
        </w:rPr>
        <w:t xml:space="preserve"> </w:t>
      </w:r>
      <w:r w:rsidRPr="0052136D">
        <w:rPr>
          <w:rFonts w:ascii="Times New Roman" w:hAnsi="Times New Roman" w:cs="Times New Roman"/>
          <w:sz w:val="24"/>
          <w:szCs w:val="24"/>
        </w:rPr>
        <w:t>day billing periods, for specific reasons set forth therein, they do not require public utilities to maintain a constant number of days each billing month. Thus, a variation in the billing period of 26 to 35 days, for whatever reason, is consistent with the Commission’s regulations.</w:t>
      </w:r>
      <w:r w:rsidR="00391E3B" w:rsidRPr="0052136D">
        <w:rPr>
          <w:rFonts w:ascii="Times New Roman" w:hAnsi="Times New Roman" w:cs="Times New Roman"/>
          <w:sz w:val="24"/>
          <w:szCs w:val="24"/>
        </w:rPr>
        <w:t xml:space="preserve"> </w:t>
      </w:r>
      <w:r w:rsidR="0096245E" w:rsidRPr="0052136D">
        <w:rPr>
          <w:rFonts w:ascii="Times New Roman" w:hAnsi="Times New Roman" w:cs="Times New Roman"/>
          <w:sz w:val="24"/>
          <w:szCs w:val="24"/>
        </w:rPr>
        <w:t>[footnote omitted]</w:t>
      </w:r>
    </w:p>
    <w:p w14:paraId="1749950A" w14:textId="2EAC5C2C" w:rsidR="005F3290" w:rsidRPr="0052136D" w:rsidRDefault="005F3290" w:rsidP="005F3290">
      <w:pPr>
        <w:ind w:left="1440" w:right="720"/>
        <w:rPr>
          <w:rFonts w:ascii="Times New Roman" w:hAnsi="Times New Roman" w:cs="Times New Roman"/>
          <w:sz w:val="24"/>
          <w:szCs w:val="24"/>
        </w:rPr>
      </w:pPr>
      <w:r w:rsidRPr="0052136D">
        <w:rPr>
          <w:rFonts w:ascii="Times New Roman" w:hAnsi="Times New Roman" w:cs="Times New Roman"/>
          <w:sz w:val="24"/>
          <w:szCs w:val="24"/>
        </w:rPr>
        <w:t xml:space="preserve"> </w:t>
      </w:r>
    </w:p>
    <w:p w14:paraId="4C3265C4" w14:textId="2DE2799A" w:rsidR="005F3290" w:rsidRPr="0052136D" w:rsidRDefault="005F3290" w:rsidP="005F3290">
      <w:pPr>
        <w:ind w:left="1440" w:right="720"/>
        <w:rPr>
          <w:rFonts w:ascii="Times New Roman" w:hAnsi="Times New Roman" w:cs="Times New Roman"/>
          <w:sz w:val="24"/>
          <w:szCs w:val="24"/>
        </w:rPr>
      </w:pPr>
      <w:r w:rsidRPr="0052136D">
        <w:rPr>
          <w:rFonts w:ascii="Times New Roman" w:hAnsi="Times New Roman" w:cs="Times New Roman"/>
          <w:sz w:val="24"/>
          <w:szCs w:val="24"/>
        </w:rPr>
        <w:t xml:space="preserve">14. </w:t>
      </w:r>
      <w:r w:rsidR="0053130B" w:rsidRPr="0052136D">
        <w:rPr>
          <w:rFonts w:ascii="Times New Roman" w:hAnsi="Times New Roman" w:cs="Times New Roman"/>
          <w:sz w:val="24"/>
          <w:szCs w:val="24"/>
        </w:rPr>
        <w:tab/>
      </w:r>
      <w:r w:rsidRPr="0052136D">
        <w:rPr>
          <w:rFonts w:ascii="Times New Roman" w:hAnsi="Times New Roman" w:cs="Times New Roman"/>
          <w:sz w:val="24"/>
          <w:szCs w:val="24"/>
        </w:rPr>
        <w:t>As the Complainant has made no allegations that could lead to a finding that</w:t>
      </w:r>
      <w:r w:rsidR="0053130B" w:rsidRPr="0052136D">
        <w:rPr>
          <w:rFonts w:ascii="Times New Roman" w:hAnsi="Times New Roman" w:cs="Times New Roman"/>
          <w:sz w:val="24"/>
          <w:szCs w:val="24"/>
        </w:rPr>
        <w:t xml:space="preserve"> </w:t>
      </w:r>
      <w:r w:rsidRPr="0052136D">
        <w:rPr>
          <w:rFonts w:ascii="Times New Roman" w:hAnsi="Times New Roman" w:cs="Times New Roman"/>
          <w:sz w:val="24"/>
          <w:szCs w:val="24"/>
        </w:rPr>
        <w:t xml:space="preserve">PWSA violated the Public Utility Code, Commission regulations or a Commission order, there is no reason for going to a hearing. Dismissal of the complaint would conserve valuable resources </w:t>
      </w:r>
    </w:p>
    <w:p w14:paraId="240EF9C9" w14:textId="4476E22D" w:rsidR="00345B97" w:rsidRPr="0052136D" w:rsidRDefault="005F3290" w:rsidP="005F3290">
      <w:pPr>
        <w:ind w:left="1440" w:right="720"/>
        <w:rPr>
          <w:rFonts w:ascii="Times New Roman" w:hAnsi="Times New Roman" w:cs="Times New Roman"/>
          <w:sz w:val="24"/>
          <w:szCs w:val="24"/>
        </w:rPr>
      </w:pPr>
      <w:r w:rsidRPr="0052136D">
        <w:rPr>
          <w:rFonts w:ascii="Times New Roman" w:hAnsi="Times New Roman" w:cs="Times New Roman"/>
          <w:sz w:val="24"/>
          <w:szCs w:val="24"/>
        </w:rPr>
        <w:t>and promote judicial economy.</w:t>
      </w:r>
      <w:r w:rsidRPr="0052136D">
        <w:rPr>
          <w:rFonts w:ascii="Times New Roman" w:hAnsi="Times New Roman" w:cs="Times New Roman"/>
          <w:sz w:val="24"/>
          <w:szCs w:val="24"/>
        </w:rPr>
        <w:tab/>
      </w:r>
      <w:r w:rsidRPr="0052136D">
        <w:rPr>
          <w:rFonts w:ascii="Times New Roman" w:hAnsi="Times New Roman" w:cs="Times New Roman"/>
          <w:sz w:val="24"/>
          <w:szCs w:val="24"/>
        </w:rPr>
        <w:tab/>
      </w:r>
      <w:r w:rsidR="00345B97" w:rsidRPr="0052136D">
        <w:rPr>
          <w:rFonts w:ascii="Times New Roman" w:hAnsi="Times New Roman" w:cs="Times New Roman"/>
          <w:sz w:val="24"/>
          <w:szCs w:val="24"/>
        </w:rPr>
        <w:t xml:space="preserve"> </w:t>
      </w:r>
    </w:p>
    <w:p w14:paraId="6D916730" w14:textId="77777777" w:rsidR="00345B97" w:rsidRPr="0052136D" w:rsidRDefault="00345B97" w:rsidP="00E7120B">
      <w:pPr>
        <w:spacing w:line="360" w:lineRule="auto"/>
        <w:rPr>
          <w:rFonts w:ascii="Times New Roman" w:hAnsi="Times New Roman" w:cs="Times New Roman"/>
          <w:sz w:val="24"/>
          <w:szCs w:val="24"/>
        </w:rPr>
      </w:pPr>
    </w:p>
    <w:p w14:paraId="579F3922" w14:textId="293FACD9" w:rsidR="00887884" w:rsidRPr="0052136D" w:rsidRDefault="00EB4F2E" w:rsidP="00E7120B">
      <w:pPr>
        <w:spacing w:line="360" w:lineRule="auto"/>
        <w:rPr>
          <w:rFonts w:ascii="Times New Roman" w:hAnsi="Times New Roman" w:cs="Times New Roman"/>
          <w:sz w:val="24"/>
          <w:szCs w:val="24"/>
        </w:rPr>
      </w:pPr>
      <w:bookmarkStart w:id="1" w:name="_Hlk512265134"/>
      <w:r w:rsidRPr="0052136D">
        <w:rPr>
          <w:rFonts w:ascii="Times New Roman" w:hAnsi="Times New Roman" w:cs="Times New Roman"/>
          <w:sz w:val="24"/>
          <w:szCs w:val="24"/>
        </w:rPr>
        <w:t xml:space="preserve">PO ¶¶ </w:t>
      </w:r>
      <w:r w:rsidR="00764964" w:rsidRPr="0052136D">
        <w:rPr>
          <w:rFonts w:ascii="Times New Roman" w:hAnsi="Times New Roman" w:cs="Times New Roman"/>
          <w:sz w:val="24"/>
          <w:szCs w:val="24"/>
        </w:rPr>
        <w:t>10-1</w:t>
      </w:r>
      <w:r w:rsidRPr="0052136D">
        <w:rPr>
          <w:rFonts w:ascii="Times New Roman" w:hAnsi="Times New Roman" w:cs="Times New Roman"/>
          <w:sz w:val="24"/>
          <w:szCs w:val="24"/>
        </w:rPr>
        <w:t>4.</w:t>
      </w:r>
    </w:p>
    <w:bookmarkEnd w:id="1"/>
    <w:p w14:paraId="660A66BD" w14:textId="77777777" w:rsidR="00D4217E" w:rsidRPr="0052136D" w:rsidRDefault="00D4217E" w:rsidP="00E7120B">
      <w:pPr>
        <w:spacing w:line="360" w:lineRule="auto"/>
        <w:rPr>
          <w:rFonts w:ascii="Times New Roman" w:hAnsi="Times New Roman" w:cs="Times New Roman"/>
          <w:sz w:val="24"/>
          <w:szCs w:val="24"/>
          <w:u w:val="single"/>
        </w:rPr>
      </w:pPr>
    </w:p>
    <w:p w14:paraId="0F923FCC" w14:textId="37645943" w:rsidR="00CE6693" w:rsidRPr="0052136D" w:rsidRDefault="00EF75B8" w:rsidP="00CE6693">
      <w:pPr>
        <w:spacing w:line="360" w:lineRule="auto"/>
        <w:ind w:firstLine="1440"/>
        <w:rPr>
          <w:rFonts w:ascii="Times New Roman" w:hAnsi="Times New Roman" w:cs="Times New Roman"/>
          <w:sz w:val="24"/>
          <w:szCs w:val="24"/>
        </w:rPr>
      </w:pPr>
      <w:r w:rsidRPr="0052136D">
        <w:rPr>
          <w:rFonts w:ascii="Times New Roman" w:hAnsi="Times New Roman" w:cs="Times New Roman"/>
          <w:sz w:val="24"/>
          <w:szCs w:val="24"/>
        </w:rPr>
        <w:t xml:space="preserve">Respondent’s PO </w:t>
      </w:r>
      <w:r w:rsidR="00917C49" w:rsidRPr="0052136D">
        <w:rPr>
          <w:rFonts w:ascii="Times New Roman" w:hAnsi="Times New Roman" w:cs="Times New Roman"/>
          <w:sz w:val="24"/>
          <w:szCs w:val="24"/>
        </w:rPr>
        <w:t xml:space="preserve">contained a Notice to Plead. However, </w:t>
      </w:r>
      <w:r w:rsidR="00CE6693" w:rsidRPr="0052136D">
        <w:rPr>
          <w:rFonts w:ascii="Times New Roman" w:hAnsi="Times New Roman" w:cs="Times New Roman"/>
          <w:sz w:val="24"/>
          <w:szCs w:val="24"/>
        </w:rPr>
        <w:t xml:space="preserve">Complainant did not file a response to the </w:t>
      </w:r>
      <w:r w:rsidR="008B7841" w:rsidRPr="0052136D">
        <w:rPr>
          <w:rFonts w:ascii="Times New Roman" w:hAnsi="Times New Roman" w:cs="Times New Roman"/>
          <w:sz w:val="24"/>
          <w:szCs w:val="24"/>
        </w:rPr>
        <w:t>P</w:t>
      </w:r>
      <w:r w:rsidR="00CE6693" w:rsidRPr="0052136D">
        <w:rPr>
          <w:rFonts w:ascii="Times New Roman" w:hAnsi="Times New Roman" w:cs="Times New Roman"/>
          <w:sz w:val="24"/>
          <w:szCs w:val="24"/>
        </w:rPr>
        <w:t xml:space="preserve">reliminary </w:t>
      </w:r>
      <w:r w:rsidR="008B7841" w:rsidRPr="0052136D">
        <w:rPr>
          <w:rFonts w:ascii="Times New Roman" w:hAnsi="Times New Roman" w:cs="Times New Roman"/>
          <w:sz w:val="24"/>
          <w:szCs w:val="24"/>
        </w:rPr>
        <w:t>O</w:t>
      </w:r>
      <w:r w:rsidR="00CE6693" w:rsidRPr="0052136D">
        <w:rPr>
          <w:rFonts w:ascii="Times New Roman" w:hAnsi="Times New Roman" w:cs="Times New Roman"/>
          <w:sz w:val="24"/>
          <w:szCs w:val="24"/>
        </w:rPr>
        <w:t>bjections</w:t>
      </w:r>
      <w:r w:rsidR="008B7841" w:rsidRPr="0052136D">
        <w:rPr>
          <w:rFonts w:ascii="Times New Roman" w:hAnsi="Times New Roman" w:cs="Times New Roman"/>
          <w:sz w:val="24"/>
          <w:szCs w:val="24"/>
        </w:rPr>
        <w:t>.</w:t>
      </w:r>
      <w:r w:rsidR="00CE6693" w:rsidRPr="0052136D">
        <w:rPr>
          <w:rFonts w:ascii="Times New Roman" w:hAnsi="Times New Roman" w:cs="Times New Roman"/>
          <w:sz w:val="24"/>
          <w:szCs w:val="24"/>
          <w:vertAlign w:val="superscript"/>
        </w:rPr>
        <w:footnoteReference w:id="2"/>
      </w:r>
      <w:r w:rsidR="00CE6693" w:rsidRPr="0052136D">
        <w:rPr>
          <w:rFonts w:ascii="Times New Roman" w:hAnsi="Times New Roman" w:cs="Times New Roman"/>
          <w:sz w:val="24"/>
          <w:szCs w:val="24"/>
        </w:rPr>
        <w:t xml:space="preserve"> </w:t>
      </w:r>
    </w:p>
    <w:p w14:paraId="6A3BA63E" w14:textId="77777777" w:rsidR="00D54300" w:rsidRPr="0052136D" w:rsidRDefault="00D54300" w:rsidP="00E7120B">
      <w:pPr>
        <w:spacing w:line="360" w:lineRule="auto"/>
        <w:rPr>
          <w:rFonts w:ascii="Times New Roman" w:hAnsi="Times New Roman" w:cs="Times New Roman"/>
          <w:sz w:val="24"/>
          <w:szCs w:val="24"/>
        </w:rPr>
      </w:pPr>
      <w:bookmarkStart w:id="2" w:name="_Hlk512346218"/>
    </w:p>
    <w:bookmarkEnd w:id="2"/>
    <w:p w14:paraId="2820BC50" w14:textId="77777777" w:rsidR="00071938" w:rsidRPr="0052136D" w:rsidRDefault="00D6379B"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lastRenderedPageBreak/>
        <w:tab/>
      </w:r>
      <w:r w:rsidRPr="0052136D">
        <w:rPr>
          <w:rFonts w:ascii="Times New Roman" w:hAnsi="Times New Roman" w:cs="Times New Roman"/>
          <w:sz w:val="24"/>
          <w:szCs w:val="24"/>
        </w:rPr>
        <w:tab/>
        <w:t xml:space="preserve">By Notice dated </w:t>
      </w:r>
      <w:r w:rsidR="008053A3" w:rsidRPr="0052136D">
        <w:rPr>
          <w:rFonts w:ascii="Times New Roman" w:hAnsi="Times New Roman" w:cs="Times New Roman"/>
          <w:sz w:val="24"/>
          <w:szCs w:val="24"/>
        </w:rPr>
        <w:t>July 14, 2022</w:t>
      </w:r>
      <w:r w:rsidRPr="0052136D">
        <w:rPr>
          <w:rFonts w:ascii="Times New Roman" w:hAnsi="Times New Roman" w:cs="Times New Roman"/>
          <w:sz w:val="24"/>
          <w:szCs w:val="24"/>
        </w:rPr>
        <w:t xml:space="preserve">, the </w:t>
      </w:r>
      <w:r w:rsidR="00E7120B" w:rsidRPr="0052136D">
        <w:rPr>
          <w:rFonts w:ascii="Times New Roman" w:hAnsi="Times New Roman" w:cs="Times New Roman"/>
          <w:sz w:val="24"/>
          <w:szCs w:val="24"/>
        </w:rPr>
        <w:t>P</w:t>
      </w:r>
      <w:r w:rsidRPr="0052136D">
        <w:rPr>
          <w:rFonts w:ascii="Times New Roman" w:hAnsi="Times New Roman" w:cs="Times New Roman"/>
          <w:sz w:val="24"/>
          <w:szCs w:val="24"/>
        </w:rPr>
        <w:t>arties were informed that th</w:t>
      </w:r>
      <w:r w:rsidR="007F3F76" w:rsidRPr="0052136D">
        <w:rPr>
          <w:rFonts w:ascii="Times New Roman" w:hAnsi="Times New Roman" w:cs="Times New Roman"/>
          <w:sz w:val="24"/>
          <w:szCs w:val="24"/>
        </w:rPr>
        <w:t>is</w:t>
      </w:r>
      <w:r w:rsidRPr="0052136D">
        <w:rPr>
          <w:rFonts w:ascii="Times New Roman" w:hAnsi="Times New Roman" w:cs="Times New Roman"/>
          <w:sz w:val="24"/>
          <w:szCs w:val="24"/>
        </w:rPr>
        <w:t xml:space="preserve"> case was </w:t>
      </w:r>
    </w:p>
    <w:p w14:paraId="7ADD8E79" w14:textId="254D78D1" w:rsidR="00E7120B" w:rsidRPr="0052136D" w:rsidRDefault="00D6379B"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t>assigned to me</w:t>
      </w:r>
      <w:r w:rsidR="00E329EF" w:rsidRPr="0052136D">
        <w:rPr>
          <w:rFonts w:ascii="Times New Roman" w:hAnsi="Times New Roman" w:cs="Times New Roman"/>
          <w:sz w:val="24"/>
          <w:szCs w:val="24"/>
        </w:rPr>
        <w:t xml:space="preserve"> </w:t>
      </w:r>
      <w:r w:rsidR="00492DB3" w:rsidRPr="0052136D">
        <w:rPr>
          <w:rFonts w:ascii="Times New Roman" w:hAnsi="Times New Roman" w:cs="Times New Roman"/>
          <w:sz w:val="24"/>
          <w:szCs w:val="24"/>
        </w:rPr>
        <w:t>as the presiding officer</w:t>
      </w:r>
      <w:r w:rsidR="00945755" w:rsidRPr="0052136D">
        <w:rPr>
          <w:rFonts w:ascii="Times New Roman" w:hAnsi="Times New Roman" w:cs="Times New Roman"/>
          <w:sz w:val="24"/>
          <w:szCs w:val="24"/>
        </w:rPr>
        <w:t>.</w:t>
      </w:r>
    </w:p>
    <w:p w14:paraId="74A08D7E" w14:textId="4E611AFA" w:rsidR="008053A3" w:rsidRPr="0052136D" w:rsidRDefault="008053A3" w:rsidP="002943EF">
      <w:pPr>
        <w:spacing w:line="360" w:lineRule="auto"/>
        <w:rPr>
          <w:rFonts w:ascii="Times New Roman" w:hAnsi="Times New Roman" w:cs="Times New Roman"/>
          <w:sz w:val="24"/>
          <w:szCs w:val="24"/>
        </w:rPr>
      </w:pPr>
    </w:p>
    <w:p w14:paraId="20AFBB62" w14:textId="77777777" w:rsidR="007D77F8" w:rsidRPr="0052136D" w:rsidRDefault="007D77F8" w:rsidP="00E7120B">
      <w:pPr>
        <w:tabs>
          <w:tab w:val="left" w:pos="2250"/>
        </w:tabs>
        <w:spacing w:line="360" w:lineRule="auto"/>
        <w:jc w:val="center"/>
        <w:rPr>
          <w:rFonts w:ascii="Times New Roman" w:hAnsi="Times New Roman" w:cs="Times New Roman"/>
          <w:sz w:val="24"/>
          <w:szCs w:val="24"/>
          <w:u w:val="single"/>
        </w:rPr>
      </w:pPr>
      <w:r w:rsidRPr="0052136D">
        <w:rPr>
          <w:rFonts w:ascii="Times New Roman" w:hAnsi="Times New Roman" w:cs="Times New Roman"/>
          <w:sz w:val="24"/>
          <w:szCs w:val="24"/>
          <w:u w:val="single"/>
        </w:rPr>
        <w:t>DISCUSSION</w:t>
      </w:r>
    </w:p>
    <w:p w14:paraId="10B46929" w14:textId="77777777" w:rsidR="007D77F8" w:rsidRPr="0052136D" w:rsidRDefault="007D77F8" w:rsidP="00E7120B">
      <w:pPr>
        <w:spacing w:line="360" w:lineRule="auto"/>
        <w:rPr>
          <w:rFonts w:ascii="Times New Roman" w:hAnsi="Times New Roman" w:cs="Times New Roman"/>
          <w:sz w:val="24"/>
          <w:szCs w:val="24"/>
        </w:rPr>
      </w:pPr>
    </w:p>
    <w:p w14:paraId="7432F31A" w14:textId="77777777" w:rsidR="00135971" w:rsidRPr="0052136D" w:rsidRDefault="00F769E0"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u w:val="single"/>
        </w:rPr>
        <w:t>Applicable Rules of Procedure</w:t>
      </w:r>
      <w:r w:rsidR="00135971" w:rsidRPr="0052136D">
        <w:rPr>
          <w:rFonts w:ascii="Times New Roman" w:hAnsi="Times New Roman" w:cs="Times New Roman"/>
          <w:sz w:val="24"/>
          <w:szCs w:val="24"/>
          <w:u w:val="single"/>
        </w:rPr>
        <w:t xml:space="preserve"> </w:t>
      </w:r>
    </w:p>
    <w:p w14:paraId="61A528E6" w14:textId="77777777" w:rsidR="00135971" w:rsidRPr="0052136D" w:rsidRDefault="00135971" w:rsidP="00E7120B">
      <w:pPr>
        <w:spacing w:line="360" w:lineRule="auto"/>
        <w:rPr>
          <w:rFonts w:ascii="Times New Roman" w:hAnsi="Times New Roman" w:cs="Times New Roman"/>
          <w:sz w:val="24"/>
          <w:szCs w:val="24"/>
        </w:rPr>
      </w:pPr>
    </w:p>
    <w:p w14:paraId="181EF485" w14:textId="77777777" w:rsidR="009C4502" w:rsidRPr="0052136D" w:rsidRDefault="009C4502" w:rsidP="00E7120B">
      <w:pPr>
        <w:spacing w:line="360" w:lineRule="auto"/>
        <w:ind w:firstLine="1440"/>
        <w:rPr>
          <w:rFonts w:ascii="Times New Roman" w:hAnsi="Times New Roman" w:cs="Times New Roman"/>
          <w:sz w:val="24"/>
          <w:szCs w:val="24"/>
        </w:rPr>
      </w:pPr>
      <w:r w:rsidRPr="0052136D">
        <w:rPr>
          <w:rFonts w:ascii="Times New Roman" w:hAnsi="Times New Roman" w:cs="Times New Roman"/>
          <w:sz w:val="24"/>
          <w:szCs w:val="24"/>
        </w:rPr>
        <w:t xml:space="preserve">The Commission’s </w:t>
      </w:r>
      <w:r w:rsidR="00717D35" w:rsidRPr="0052136D">
        <w:rPr>
          <w:rFonts w:ascii="Times New Roman" w:hAnsi="Times New Roman" w:cs="Times New Roman"/>
          <w:sz w:val="24"/>
          <w:szCs w:val="24"/>
        </w:rPr>
        <w:t xml:space="preserve">Rules of Administrative Practice and Procedure </w:t>
      </w:r>
      <w:r w:rsidR="005A32BB" w:rsidRPr="0052136D">
        <w:rPr>
          <w:rFonts w:ascii="Times New Roman" w:hAnsi="Times New Roman" w:cs="Times New Roman"/>
          <w:sz w:val="24"/>
          <w:szCs w:val="24"/>
        </w:rPr>
        <w:t>(Rules)</w:t>
      </w:r>
      <w:r w:rsidRPr="0052136D">
        <w:rPr>
          <w:rFonts w:ascii="Times New Roman" w:hAnsi="Times New Roman" w:cs="Times New Roman"/>
          <w:sz w:val="24"/>
          <w:szCs w:val="24"/>
        </w:rPr>
        <w:t xml:space="preserve"> authorize a person to file a formal complaint claiming violation of a statute, which the Commission has jurisdiction to administer, or of a regulation or order of the Commission.  52</w:t>
      </w:r>
      <w:r w:rsidR="00181D08" w:rsidRPr="0052136D">
        <w:rPr>
          <w:rFonts w:ascii="Times New Roman" w:hAnsi="Times New Roman" w:cs="Times New Roman"/>
          <w:sz w:val="24"/>
          <w:szCs w:val="24"/>
        </w:rPr>
        <w:t> </w:t>
      </w:r>
      <w:r w:rsidRPr="0052136D">
        <w:rPr>
          <w:rFonts w:ascii="Times New Roman" w:hAnsi="Times New Roman" w:cs="Times New Roman"/>
          <w:sz w:val="24"/>
          <w:szCs w:val="24"/>
        </w:rPr>
        <w:t xml:space="preserve">Pa.Code § 5.21(a).  Preliminary objections to a formal complaint are available to a party under the Commission’s </w:t>
      </w:r>
      <w:r w:rsidR="00B16336" w:rsidRPr="0052136D">
        <w:rPr>
          <w:rFonts w:ascii="Times New Roman" w:hAnsi="Times New Roman" w:cs="Times New Roman"/>
          <w:sz w:val="24"/>
          <w:szCs w:val="24"/>
        </w:rPr>
        <w:t>Rules</w:t>
      </w:r>
      <w:r w:rsidRPr="0052136D">
        <w:rPr>
          <w:rFonts w:ascii="Times New Roman" w:hAnsi="Times New Roman" w:cs="Times New Roman"/>
          <w:sz w:val="24"/>
          <w:szCs w:val="24"/>
        </w:rPr>
        <w:t>.  52 Pa.Code § 5.101.  The Commission may dismiss a complaint without a hearing if, in its opinion, a hearing is not necessary in the public interest.  52 Pa.Code §</w:t>
      </w:r>
      <w:r w:rsidR="00D54300" w:rsidRPr="0052136D">
        <w:rPr>
          <w:rFonts w:ascii="Times New Roman" w:hAnsi="Times New Roman" w:cs="Times New Roman"/>
          <w:sz w:val="24"/>
          <w:szCs w:val="24"/>
        </w:rPr>
        <w:t> </w:t>
      </w:r>
      <w:r w:rsidRPr="0052136D">
        <w:rPr>
          <w:rFonts w:ascii="Times New Roman" w:hAnsi="Times New Roman" w:cs="Times New Roman"/>
          <w:sz w:val="24"/>
          <w:szCs w:val="24"/>
        </w:rPr>
        <w:t>5.2</w:t>
      </w:r>
      <w:r w:rsidR="00D54300" w:rsidRPr="0052136D">
        <w:rPr>
          <w:rFonts w:ascii="Times New Roman" w:hAnsi="Times New Roman" w:cs="Times New Roman"/>
          <w:sz w:val="24"/>
          <w:szCs w:val="24"/>
        </w:rPr>
        <w:t>1</w:t>
      </w:r>
      <w:r w:rsidRPr="0052136D">
        <w:rPr>
          <w:rFonts w:ascii="Times New Roman" w:hAnsi="Times New Roman" w:cs="Times New Roman"/>
          <w:sz w:val="24"/>
          <w:szCs w:val="24"/>
        </w:rPr>
        <w:t>(d).</w:t>
      </w:r>
    </w:p>
    <w:p w14:paraId="76975A8B" w14:textId="77777777" w:rsidR="009C4502" w:rsidRPr="0052136D" w:rsidRDefault="009C4502" w:rsidP="00E7120B">
      <w:pPr>
        <w:spacing w:line="360" w:lineRule="auto"/>
        <w:ind w:firstLine="1440"/>
        <w:rPr>
          <w:rFonts w:ascii="Times New Roman" w:hAnsi="Times New Roman" w:cs="Times New Roman"/>
          <w:sz w:val="24"/>
          <w:szCs w:val="24"/>
        </w:rPr>
      </w:pPr>
    </w:p>
    <w:p w14:paraId="27798A99" w14:textId="77777777" w:rsidR="005A32BB" w:rsidRPr="0052136D" w:rsidRDefault="00C317D0" w:rsidP="00E7120B">
      <w:pPr>
        <w:tabs>
          <w:tab w:val="left" w:pos="-720"/>
        </w:tabs>
        <w:suppressAutoHyphens/>
        <w:spacing w:line="360" w:lineRule="auto"/>
        <w:ind w:firstLine="1440"/>
        <w:rPr>
          <w:rFonts w:ascii="Times New Roman" w:hAnsi="Times New Roman" w:cs="Times New Roman"/>
          <w:spacing w:val="-3"/>
          <w:sz w:val="24"/>
          <w:szCs w:val="24"/>
        </w:rPr>
      </w:pPr>
      <w:r w:rsidRPr="0052136D">
        <w:rPr>
          <w:rFonts w:ascii="Times New Roman" w:hAnsi="Times New Roman" w:cs="Times New Roman"/>
          <w:spacing w:val="-3"/>
          <w:sz w:val="24"/>
          <w:szCs w:val="24"/>
        </w:rPr>
        <w:t xml:space="preserve">Section 5.101 of the </w:t>
      </w:r>
      <w:r w:rsidR="005A32BB" w:rsidRPr="0052136D">
        <w:rPr>
          <w:rFonts w:ascii="Times New Roman" w:hAnsi="Times New Roman" w:cs="Times New Roman"/>
          <w:spacing w:val="-3"/>
          <w:sz w:val="24"/>
          <w:szCs w:val="24"/>
        </w:rPr>
        <w:t>Commission's R</w:t>
      </w:r>
      <w:r w:rsidR="00DE4C93" w:rsidRPr="0052136D">
        <w:rPr>
          <w:rFonts w:ascii="Times New Roman" w:hAnsi="Times New Roman" w:cs="Times New Roman"/>
          <w:spacing w:val="-3"/>
          <w:sz w:val="24"/>
          <w:szCs w:val="24"/>
        </w:rPr>
        <w:t>ules, in relevant part,</w:t>
      </w:r>
      <w:r w:rsidR="00F32218" w:rsidRPr="0052136D">
        <w:rPr>
          <w:rFonts w:ascii="Times New Roman" w:hAnsi="Times New Roman" w:cs="Times New Roman"/>
          <w:spacing w:val="-3"/>
          <w:sz w:val="24"/>
          <w:szCs w:val="24"/>
        </w:rPr>
        <w:t xml:space="preserve"> p</w:t>
      </w:r>
      <w:r w:rsidR="005A32BB" w:rsidRPr="0052136D">
        <w:rPr>
          <w:rFonts w:ascii="Times New Roman" w:hAnsi="Times New Roman" w:cs="Times New Roman"/>
          <w:sz w:val="24"/>
          <w:szCs w:val="24"/>
        </w:rPr>
        <w:t>rovide</w:t>
      </w:r>
      <w:r w:rsidR="00F32218" w:rsidRPr="0052136D">
        <w:rPr>
          <w:rFonts w:ascii="Times New Roman" w:hAnsi="Times New Roman" w:cs="Times New Roman"/>
          <w:sz w:val="24"/>
          <w:szCs w:val="24"/>
        </w:rPr>
        <w:t xml:space="preserve"> </w:t>
      </w:r>
      <w:r w:rsidR="00E7120B" w:rsidRPr="0052136D">
        <w:rPr>
          <w:rFonts w:ascii="Times New Roman" w:hAnsi="Times New Roman" w:cs="Times New Roman"/>
          <w:sz w:val="24"/>
          <w:szCs w:val="24"/>
        </w:rPr>
        <w:t xml:space="preserve">for the filing of preliminary objections on the grounds </w:t>
      </w:r>
      <w:r w:rsidR="00F32218" w:rsidRPr="0052136D">
        <w:rPr>
          <w:rFonts w:ascii="Times New Roman" w:hAnsi="Times New Roman" w:cs="Times New Roman"/>
          <w:sz w:val="24"/>
          <w:szCs w:val="24"/>
        </w:rPr>
        <w:t>of legal insufficiency of a pleading</w:t>
      </w:r>
      <w:r w:rsidR="00B728E9" w:rsidRPr="0052136D">
        <w:rPr>
          <w:rFonts w:ascii="Times New Roman" w:hAnsi="Times New Roman" w:cs="Times New Roman"/>
          <w:sz w:val="24"/>
          <w:szCs w:val="24"/>
        </w:rPr>
        <w:t xml:space="preserve">.  </w:t>
      </w:r>
      <w:r w:rsidR="00E7120B" w:rsidRPr="0052136D">
        <w:rPr>
          <w:rFonts w:ascii="Times New Roman" w:hAnsi="Times New Roman" w:cs="Times New Roman"/>
          <w:sz w:val="24"/>
          <w:szCs w:val="24"/>
        </w:rPr>
        <w:t>52 Pa.Code §</w:t>
      </w:r>
      <w:r w:rsidR="00255F47" w:rsidRPr="0052136D">
        <w:rPr>
          <w:rFonts w:ascii="Times New Roman" w:hAnsi="Times New Roman" w:cs="Times New Roman"/>
          <w:sz w:val="24"/>
          <w:szCs w:val="24"/>
        </w:rPr>
        <w:t> </w:t>
      </w:r>
      <w:r w:rsidR="00E7120B" w:rsidRPr="0052136D">
        <w:rPr>
          <w:rFonts w:ascii="Times New Roman" w:hAnsi="Times New Roman" w:cs="Times New Roman"/>
          <w:sz w:val="24"/>
          <w:szCs w:val="24"/>
        </w:rPr>
        <w:t xml:space="preserve">5.101(a)(4). </w:t>
      </w:r>
    </w:p>
    <w:p w14:paraId="7CC6CC0C" w14:textId="77777777" w:rsidR="0051733B" w:rsidRPr="0052136D" w:rsidRDefault="0051733B" w:rsidP="00E7120B">
      <w:pPr>
        <w:pStyle w:val="ParaTab1"/>
        <w:spacing w:line="360" w:lineRule="auto"/>
        <w:ind w:firstLine="0"/>
        <w:rPr>
          <w:rFonts w:ascii="Times New Roman" w:hAnsi="Times New Roman" w:cs="Times New Roman"/>
        </w:rPr>
      </w:pPr>
    </w:p>
    <w:p w14:paraId="718ED899" w14:textId="77777777" w:rsidR="00C56780" w:rsidRPr="0052136D" w:rsidRDefault="0051733B" w:rsidP="00E7120B">
      <w:pPr>
        <w:pStyle w:val="ParaTab1"/>
        <w:spacing w:line="360" w:lineRule="auto"/>
        <w:ind w:firstLine="0"/>
        <w:rPr>
          <w:rFonts w:ascii="Times New Roman" w:hAnsi="Times New Roman" w:cs="Times New Roman"/>
        </w:rPr>
      </w:pPr>
      <w:r w:rsidRPr="0052136D">
        <w:rPr>
          <w:rFonts w:ascii="Times New Roman" w:hAnsi="Times New Roman" w:cs="Times New Roman"/>
        </w:rPr>
        <w:tab/>
      </w:r>
      <w:r w:rsidRPr="0052136D">
        <w:rPr>
          <w:rFonts w:ascii="Times New Roman" w:hAnsi="Times New Roman" w:cs="Times New Roman"/>
        </w:rPr>
        <w:tab/>
        <w:t>C</w:t>
      </w:r>
      <w:r w:rsidR="007D77F8" w:rsidRPr="0052136D">
        <w:rPr>
          <w:rFonts w:ascii="Times New Roman" w:hAnsi="Times New Roman" w:cs="Times New Roman"/>
        </w:rPr>
        <w:t xml:space="preserve">ommission procedure regarding the disposition of preliminary objections is similar to that utilized in Pennsylvania civil practice.  </w:t>
      </w:r>
      <w:r w:rsidR="007D77F8" w:rsidRPr="0052136D">
        <w:rPr>
          <w:rFonts w:ascii="Times New Roman" w:hAnsi="Times New Roman" w:cs="Times New Roman"/>
          <w:i/>
        </w:rPr>
        <w:t>Equitable Small Transportation Interveners v. Equitable Gas Company</w:t>
      </w:r>
      <w:r w:rsidR="007D77F8" w:rsidRPr="0052136D">
        <w:rPr>
          <w:rFonts w:ascii="Times New Roman" w:hAnsi="Times New Roman" w:cs="Times New Roman"/>
        </w:rPr>
        <w:t>, 1994 Pa. PUC LEXIS 69, Docket No. C-00935435 (July</w:t>
      </w:r>
      <w:r w:rsidR="00E0183E" w:rsidRPr="0052136D">
        <w:rPr>
          <w:rFonts w:ascii="Times New Roman" w:hAnsi="Times New Roman" w:cs="Times New Roman"/>
        </w:rPr>
        <w:t> </w:t>
      </w:r>
      <w:r w:rsidR="007D77F8" w:rsidRPr="0052136D">
        <w:rPr>
          <w:rFonts w:ascii="Times New Roman" w:hAnsi="Times New Roman" w:cs="Times New Roman"/>
        </w:rPr>
        <w:t xml:space="preserve">18, 1994). </w:t>
      </w:r>
      <w:r w:rsidRPr="0052136D">
        <w:rPr>
          <w:rFonts w:ascii="Times New Roman" w:hAnsi="Times New Roman" w:cs="Times New Roman"/>
        </w:rPr>
        <w:t xml:space="preserve"> A</w:t>
      </w:r>
      <w:r w:rsidR="007D77F8" w:rsidRPr="0052136D">
        <w:rPr>
          <w:rFonts w:ascii="Times New Roman" w:hAnsi="Times New Roman" w:cs="Times New Roman"/>
        </w:rPr>
        <w:t xml:space="preserve"> preliminary objection in civil practice seeking dismissal of a pleading will be</w:t>
      </w:r>
      <w:r w:rsidR="00C56780" w:rsidRPr="0052136D">
        <w:rPr>
          <w:rFonts w:ascii="Times New Roman" w:hAnsi="Times New Roman" w:cs="Times New Roman"/>
        </w:rPr>
        <w:t xml:space="preserve"> </w:t>
      </w:r>
    </w:p>
    <w:p w14:paraId="101869AF" w14:textId="77777777" w:rsidR="007D77F8" w:rsidRPr="0052136D" w:rsidRDefault="007D77F8"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t xml:space="preserve">granted only where relief is clearly warranted and free from doubt.  </w:t>
      </w:r>
      <w:r w:rsidRPr="0052136D">
        <w:rPr>
          <w:rFonts w:ascii="Times New Roman" w:hAnsi="Times New Roman" w:cs="Times New Roman"/>
          <w:i/>
          <w:sz w:val="24"/>
          <w:szCs w:val="24"/>
        </w:rPr>
        <w:t>Interstate Traveller Services, Inc. v. Pa. Dept. of Environmental Resources</w:t>
      </w:r>
      <w:r w:rsidRPr="0052136D">
        <w:rPr>
          <w:rFonts w:ascii="Times New Roman" w:hAnsi="Times New Roman" w:cs="Times New Roman"/>
          <w:sz w:val="24"/>
          <w:szCs w:val="24"/>
        </w:rPr>
        <w:t xml:space="preserve">, 406 A.2d 1020 (Pa. 1979); </w:t>
      </w:r>
      <w:r w:rsidRPr="0052136D">
        <w:rPr>
          <w:rFonts w:ascii="Times New Roman" w:hAnsi="Times New Roman" w:cs="Times New Roman"/>
          <w:i/>
          <w:sz w:val="24"/>
          <w:szCs w:val="24"/>
        </w:rPr>
        <w:t>Rivera v. Philadelphia Theological Seminary of St. Charles Borromeo, Inc</w:t>
      </w:r>
      <w:r w:rsidRPr="0052136D">
        <w:rPr>
          <w:rFonts w:ascii="Times New Roman" w:hAnsi="Times New Roman" w:cs="Times New Roman"/>
          <w:sz w:val="24"/>
          <w:szCs w:val="24"/>
        </w:rPr>
        <w:t xml:space="preserve">., 595 A.2d 172 (Pa.Super. 1991).  The Commission has adopted this standard.  </w:t>
      </w:r>
      <w:r w:rsidRPr="0052136D">
        <w:rPr>
          <w:rFonts w:ascii="Times New Roman" w:hAnsi="Times New Roman" w:cs="Times New Roman"/>
          <w:i/>
          <w:sz w:val="24"/>
          <w:szCs w:val="24"/>
        </w:rPr>
        <w:t>Montague v. Philadelphia Electric Company</w:t>
      </w:r>
      <w:r w:rsidRPr="0052136D">
        <w:rPr>
          <w:rFonts w:ascii="Times New Roman" w:hAnsi="Times New Roman" w:cs="Times New Roman"/>
          <w:sz w:val="24"/>
          <w:szCs w:val="24"/>
        </w:rPr>
        <w:t>, 66</w:t>
      </w:r>
      <w:r w:rsidR="00255F47" w:rsidRPr="0052136D">
        <w:rPr>
          <w:rFonts w:ascii="Times New Roman" w:hAnsi="Times New Roman" w:cs="Times New Roman"/>
          <w:sz w:val="24"/>
          <w:szCs w:val="24"/>
        </w:rPr>
        <w:t> </w:t>
      </w:r>
      <w:r w:rsidRPr="0052136D">
        <w:rPr>
          <w:rFonts w:ascii="Times New Roman" w:hAnsi="Times New Roman" w:cs="Times New Roman"/>
          <w:sz w:val="24"/>
          <w:szCs w:val="24"/>
        </w:rPr>
        <w:t>Pa</w:t>
      </w:r>
      <w:r w:rsidR="00131414" w:rsidRPr="0052136D">
        <w:rPr>
          <w:rFonts w:ascii="Times New Roman" w:hAnsi="Times New Roman" w:cs="Times New Roman"/>
          <w:sz w:val="24"/>
          <w:szCs w:val="24"/>
        </w:rPr>
        <w:t>.</w:t>
      </w:r>
      <w:r w:rsidR="00255F47" w:rsidRPr="0052136D">
        <w:rPr>
          <w:rFonts w:ascii="Times New Roman" w:hAnsi="Times New Roman" w:cs="Times New Roman"/>
          <w:sz w:val="24"/>
          <w:szCs w:val="24"/>
        </w:rPr>
        <w:t> </w:t>
      </w:r>
      <w:r w:rsidRPr="0052136D">
        <w:rPr>
          <w:rFonts w:ascii="Times New Roman" w:hAnsi="Times New Roman" w:cs="Times New Roman"/>
          <w:sz w:val="24"/>
          <w:szCs w:val="24"/>
        </w:rPr>
        <w:t xml:space="preserve">PUC 24 (1988).  </w:t>
      </w:r>
    </w:p>
    <w:p w14:paraId="139B1B0B" w14:textId="77777777" w:rsidR="00E0183E" w:rsidRPr="0052136D" w:rsidRDefault="00E0183E" w:rsidP="00E7120B">
      <w:pPr>
        <w:spacing w:line="360" w:lineRule="auto"/>
        <w:ind w:firstLine="1440"/>
        <w:rPr>
          <w:rFonts w:ascii="Times New Roman" w:hAnsi="Times New Roman" w:cs="Times New Roman"/>
          <w:sz w:val="24"/>
          <w:szCs w:val="24"/>
        </w:rPr>
      </w:pPr>
    </w:p>
    <w:p w14:paraId="40693EE0" w14:textId="77777777" w:rsidR="0051733B" w:rsidRPr="0052136D" w:rsidRDefault="007D77F8" w:rsidP="00E7120B">
      <w:pPr>
        <w:spacing w:line="360" w:lineRule="auto"/>
        <w:ind w:firstLine="1440"/>
        <w:rPr>
          <w:rFonts w:ascii="Times New Roman" w:hAnsi="Times New Roman" w:cs="Times New Roman"/>
          <w:sz w:val="24"/>
          <w:szCs w:val="24"/>
        </w:rPr>
      </w:pPr>
      <w:r w:rsidRPr="0052136D">
        <w:rPr>
          <w:rFonts w:ascii="Times New Roman" w:hAnsi="Times New Roman" w:cs="Times New Roman"/>
          <w:sz w:val="24"/>
          <w:szCs w:val="24"/>
        </w:rPr>
        <w:t xml:space="preserve">The moving party may not rely on its own factual assertions, but must accept for </w:t>
      </w:r>
    </w:p>
    <w:p w14:paraId="03A4E566" w14:textId="77777777" w:rsidR="00722D6A" w:rsidRPr="0052136D" w:rsidRDefault="007D77F8"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t>the purposes of disposition of the preliminary objection</w:t>
      </w:r>
      <w:r w:rsidR="00DE4C93" w:rsidRPr="0052136D">
        <w:rPr>
          <w:rFonts w:ascii="Times New Roman" w:hAnsi="Times New Roman" w:cs="Times New Roman"/>
          <w:sz w:val="24"/>
          <w:szCs w:val="24"/>
        </w:rPr>
        <w:t>s</w:t>
      </w:r>
      <w:r w:rsidRPr="0052136D">
        <w:rPr>
          <w:rFonts w:ascii="Times New Roman" w:hAnsi="Times New Roman" w:cs="Times New Roman"/>
          <w:sz w:val="24"/>
          <w:szCs w:val="24"/>
        </w:rPr>
        <w:t xml:space="preserve">, all well-pleaded, material facts of the </w:t>
      </w:r>
    </w:p>
    <w:p w14:paraId="209DF4F6" w14:textId="04B3DFFF" w:rsidR="007D77F8" w:rsidRPr="0052136D" w:rsidRDefault="007D77F8"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lastRenderedPageBreak/>
        <w:t xml:space="preserve">other party, as well as every inference fairly deducible from those facts.  </w:t>
      </w:r>
      <w:r w:rsidRPr="0052136D">
        <w:rPr>
          <w:rFonts w:ascii="Times New Roman" w:hAnsi="Times New Roman" w:cs="Times New Roman"/>
          <w:i/>
          <w:sz w:val="24"/>
          <w:szCs w:val="24"/>
        </w:rPr>
        <w:t>County of Allegheny v. Commw. of Pa.</w:t>
      </w:r>
      <w:r w:rsidRPr="0052136D">
        <w:rPr>
          <w:rFonts w:ascii="Times New Roman" w:hAnsi="Times New Roman" w:cs="Times New Roman"/>
          <w:sz w:val="24"/>
          <w:szCs w:val="24"/>
        </w:rPr>
        <w:t xml:space="preserve">, 490 A.2d 402 (Pa. 1985).  Therefore, in ruling on a preliminary objection, the Commission must assume, for decisional purposes only, that the factual allegations of the </w:t>
      </w:r>
      <w:r w:rsidR="0051733B" w:rsidRPr="0052136D">
        <w:rPr>
          <w:rFonts w:ascii="Times New Roman" w:hAnsi="Times New Roman" w:cs="Times New Roman"/>
          <w:sz w:val="24"/>
          <w:szCs w:val="24"/>
        </w:rPr>
        <w:t>c</w:t>
      </w:r>
      <w:r w:rsidRPr="0052136D">
        <w:rPr>
          <w:rFonts w:ascii="Times New Roman" w:hAnsi="Times New Roman" w:cs="Times New Roman"/>
          <w:sz w:val="24"/>
          <w:szCs w:val="24"/>
        </w:rPr>
        <w:t xml:space="preserve">omplaint are true.  </w:t>
      </w:r>
      <w:r w:rsidRPr="0052136D">
        <w:rPr>
          <w:rFonts w:ascii="Times New Roman" w:hAnsi="Times New Roman" w:cs="Times New Roman"/>
          <w:i/>
          <w:sz w:val="24"/>
          <w:szCs w:val="24"/>
        </w:rPr>
        <w:t>Id</w:t>
      </w:r>
      <w:r w:rsidRPr="0052136D">
        <w:rPr>
          <w:rFonts w:ascii="Times New Roman" w:hAnsi="Times New Roman" w:cs="Times New Roman"/>
          <w:sz w:val="24"/>
          <w:szCs w:val="24"/>
        </w:rPr>
        <w:t xml:space="preserve">.  The preliminary objection may be granted only if the moving party prevails as a matter of law.  </w:t>
      </w:r>
      <w:r w:rsidRPr="0052136D">
        <w:rPr>
          <w:rFonts w:ascii="Times New Roman" w:hAnsi="Times New Roman" w:cs="Times New Roman"/>
          <w:i/>
          <w:sz w:val="24"/>
          <w:szCs w:val="24"/>
        </w:rPr>
        <w:t>Roc v. Flaherty</w:t>
      </w:r>
      <w:r w:rsidRPr="0052136D">
        <w:rPr>
          <w:rFonts w:ascii="Times New Roman" w:hAnsi="Times New Roman" w:cs="Times New Roman"/>
          <w:sz w:val="24"/>
          <w:szCs w:val="24"/>
        </w:rPr>
        <w:t xml:space="preserve">, 527 A.2d 211 (Pa.Cmwlth. 1985).  Any doubt must be resolved in favor of the non-moving party by refusing to sustain the preliminary objections.  </w:t>
      </w:r>
      <w:r w:rsidRPr="0052136D">
        <w:rPr>
          <w:rFonts w:ascii="Times New Roman" w:hAnsi="Times New Roman" w:cs="Times New Roman"/>
          <w:i/>
          <w:sz w:val="24"/>
          <w:szCs w:val="24"/>
        </w:rPr>
        <w:t>Dept. of Auditor General, et al. v. State Employees’ Retirement System, et al</w:t>
      </w:r>
      <w:r w:rsidRPr="0052136D">
        <w:rPr>
          <w:rFonts w:ascii="Times New Roman" w:hAnsi="Times New Roman" w:cs="Times New Roman"/>
          <w:sz w:val="24"/>
          <w:szCs w:val="24"/>
        </w:rPr>
        <w:t xml:space="preserve">., 836 A.2d 1053, 1064 (Pa.Cmwlth. 2003) citing, </w:t>
      </w:r>
      <w:r w:rsidRPr="0052136D">
        <w:rPr>
          <w:rFonts w:ascii="Times New Roman" w:hAnsi="Times New Roman" w:cs="Times New Roman"/>
          <w:i/>
          <w:sz w:val="24"/>
          <w:szCs w:val="24"/>
        </w:rPr>
        <w:t>Boyd v. Ward</w:t>
      </w:r>
      <w:r w:rsidRPr="0052136D">
        <w:rPr>
          <w:rFonts w:ascii="Times New Roman" w:hAnsi="Times New Roman" w:cs="Times New Roman"/>
          <w:sz w:val="24"/>
          <w:szCs w:val="24"/>
        </w:rPr>
        <w:t xml:space="preserve">, 802 A.2d 705 (Pa.Cmwlth. 2002).  </w:t>
      </w:r>
    </w:p>
    <w:p w14:paraId="66CB562F" w14:textId="77777777" w:rsidR="007D77F8" w:rsidRPr="0052136D" w:rsidRDefault="007D77F8" w:rsidP="00E7120B">
      <w:pPr>
        <w:spacing w:line="360" w:lineRule="auto"/>
        <w:ind w:firstLine="1440"/>
        <w:rPr>
          <w:rFonts w:ascii="Times New Roman" w:hAnsi="Times New Roman" w:cs="Times New Roman"/>
          <w:sz w:val="24"/>
          <w:szCs w:val="24"/>
        </w:rPr>
      </w:pPr>
    </w:p>
    <w:p w14:paraId="21B63A98" w14:textId="77777777" w:rsidR="00F769E0" w:rsidRPr="0052136D" w:rsidRDefault="00F769E0" w:rsidP="00E7120B">
      <w:pPr>
        <w:spacing w:line="360" w:lineRule="auto"/>
        <w:rPr>
          <w:rFonts w:ascii="Times New Roman" w:hAnsi="Times New Roman" w:cs="Times New Roman"/>
          <w:sz w:val="24"/>
          <w:szCs w:val="24"/>
          <w:u w:val="single"/>
        </w:rPr>
      </w:pPr>
      <w:r w:rsidRPr="0052136D">
        <w:rPr>
          <w:rFonts w:ascii="Times New Roman" w:hAnsi="Times New Roman" w:cs="Times New Roman"/>
          <w:sz w:val="24"/>
          <w:szCs w:val="24"/>
          <w:u w:val="single"/>
        </w:rPr>
        <w:t>Positions of the Parties</w:t>
      </w:r>
    </w:p>
    <w:p w14:paraId="66F293D0" w14:textId="77777777" w:rsidR="00F769E0" w:rsidRPr="0052136D" w:rsidRDefault="00F769E0" w:rsidP="00E7120B">
      <w:pPr>
        <w:spacing w:line="360" w:lineRule="auto"/>
        <w:rPr>
          <w:rFonts w:ascii="Times New Roman" w:hAnsi="Times New Roman" w:cs="Times New Roman"/>
          <w:sz w:val="24"/>
          <w:szCs w:val="24"/>
        </w:rPr>
      </w:pPr>
    </w:p>
    <w:p w14:paraId="031D6E0E" w14:textId="57EE93E9" w:rsidR="00D54634" w:rsidRPr="0052136D" w:rsidRDefault="003F2A1A"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r>
      <w:r w:rsidR="0051733B" w:rsidRPr="0052136D">
        <w:rPr>
          <w:rFonts w:ascii="Times New Roman" w:hAnsi="Times New Roman" w:cs="Times New Roman"/>
          <w:sz w:val="24"/>
          <w:szCs w:val="24"/>
        </w:rPr>
        <w:t>Complainant</w:t>
      </w:r>
      <w:r w:rsidR="000405DD" w:rsidRPr="0052136D">
        <w:rPr>
          <w:rFonts w:ascii="Times New Roman" w:hAnsi="Times New Roman" w:cs="Times New Roman"/>
          <w:sz w:val="24"/>
          <w:szCs w:val="24"/>
        </w:rPr>
        <w:t xml:space="preserve">’s allegations suggest that </w:t>
      </w:r>
      <w:r w:rsidR="003E18D5" w:rsidRPr="0052136D">
        <w:rPr>
          <w:rFonts w:ascii="Times New Roman" w:hAnsi="Times New Roman" w:cs="Times New Roman"/>
          <w:sz w:val="24"/>
          <w:szCs w:val="24"/>
        </w:rPr>
        <w:t xml:space="preserve">two of </w:t>
      </w:r>
      <w:r w:rsidR="000405DD" w:rsidRPr="0052136D">
        <w:rPr>
          <w:rFonts w:ascii="Times New Roman" w:hAnsi="Times New Roman" w:cs="Times New Roman"/>
          <w:sz w:val="24"/>
          <w:szCs w:val="24"/>
        </w:rPr>
        <w:t xml:space="preserve">Respondent’s </w:t>
      </w:r>
      <w:r w:rsidR="009F1EBC" w:rsidRPr="0052136D">
        <w:rPr>
          <w:rFonts w:ascii="Times New Roman" w:hAnsi="Times New Roman" w:cs="Times New Roman"/>
          <w:sz w:val="24"/>
          <w:szCs w:val="24"/>
        </w:rPr>
        <w:t>billing practices are inequitable, that is, unreasonable</w:t>
      </w:r>
      <w:r w:rsidR="00564381" w:rsidRPr="0052136D">
        <w:rPr>
          <w:rFonts w:ascii="Times New Roman" w:hAnsi="Times New Roman" w:cs="Times New Roman"/>
          <w:sz w:val="24"/>
          <w:szCs w:val="24"/>
        </w:rPr>
        <w:t xml:space="preserve">, because </w:t>
      </w:r>
      <w:r w:rsidR="00412BDD" w:rsidRPr="0052136D">
        <w:rPr>
          <w:rFonts w:ascii="Times New Roman" w:hAnsi="Times New Roman" w:cs="Times New Roman"/>
          <w:sz w:val="24"/>
          <w:szCs w:val="24"/>
        </w:rPr>
        <w:t xml:space="preserve">(1) </w:t>
      </w:r>
      <w:r w:rsidR="00564381" w:rsidRPr="0052136D">
        <w:rPr>
          <w:rFonts w:ascii="Times New Roman" w:hAnsi="Times New Roman" w:cs="Times New Roman"/>
          <w:sz w:val="24"/>
          <w:szCs w:val="24"/>
        </w:rPr>
        <w:t xml:space="preserve">it bills </w:t>
      </w:r>
      <w:r w:rsidR="001D6CD4" w:rsidRPr="0052136D">
        <w:rPr>
          <w:rFonts w:ascii="Times New Roman" w:hAnsi="Times New Roman" w:cs="Times New Roman"/>
          <w:sz w:val="24"/>
          <w:szCs w:val="24"/>
        </w:rPr>
        <w:t xml:space="preserve">in blocks of </w:t>
      </w:r>
      <w:r w:rsidR="00A67B64" w:rsidRPr="0052136D">
        <w:rPr>
          <w:rFonts w:ascii="Times New Roman" w:hAnsi="Times New Roman" w:cs="Times New Roman"/>
          <w:sz w:val="24"/>
          <w:szCs w:val="24"/>
        </w:rPr>
        <w:t xml:space="preserve">1,000 gallons for water and </w:t>
      </w:r>
      <w:r w:rsidR="00022C6C" w:rsidRPr="0052136D">
        <w:rPr>
          <w:rFonts w:ascii="Times New Roman" w:hAnsi="Times New Roman" w:cs="Times New Roman"/>
          <w:sz w:val="24"/>
          <w:szCs w:val="24"/>
        </w:rPr>
        <w:t>wastewater/</w:t>
      </w:r>
      <w:r w:rsidR="00A67B64" w:rsidRPr="0052136D">
        <w:rPr>
          <w:rFonts w:ascii="Times New Roman" w:hAnsi="Times New Roman" w:cs="Times New Roman"/>
          <w:sz w:val="24"/>
          <w:szCs w:val="24"/>
        </w:rPr>
        <w:t>sewer</w:t>
      </w:r>
      <w:r w:rsidR="00022C6C" w:rsidRPr="0052136D">
        <w:rPr>
          <w:rFonts w:ascii="Times New Roman" w:hAnsi="Times New Roman" w:cs="Times New Roman"/>
          <w:sz w:val="24"/>
          <w:szCs w:val="24"/>
        </w:rPr>
        <w:t xml:space="preserve"> service </w:t>
      </w:r>
      <w:r w:rsidR="00412BDD" w:rsidRPr="0052136D">
        <w:rPr>
          <w:rFonts w:ascii="Times New Roman" w:hAnsi="Times New Roman" w:cs="Times New Roman"/>
          <w:sz w:val="24"/>
          <w:szCs w:val="24"/>
        </w:rPr>
        <w:t xml:space="preserve">and (2) </w:t>
      </w:r>
      <w:r w:rsidR="00101EB5" w:rsidRPr="0052136D">
        <w:rPr>
          <w:rFonts w:ascii="Times New Roman" w:hAnsi="Times New Roman" w:cs="Times New Roman"/>
          <w:sz w:val="24"/>
          <w:szCs w:val="24"/>
        </w:rPr>
        <w:t>its billing periods varies between 2</w:t>
      </w:r>
      <w:r w:rsidR="002B037D" w:rsidRPr="0052136D">
        <w:rPr>
          <w:rFonts w:ascii="Times New Roman" w:hAnsi="Times New Roman" w:cs="Times New Roman"/>
          <w:sz w:val="24"/>
          <w:szCs w:val="24"/>
        </w:rPr>
        <w:t xml:space="preserve">6 and 35 days. </w:t>
      </w:r>
      <w:r w:rsidR="00794070" w:rsidRPr="0052136D">
        <w:rPr>
          <w:rFonts w:ascii="Times New Roman" w:hAnsi="Times New Roman" w:cs="Times New Roman"/>
          <w:sz w:val="24"/>
          <w:szCs w:val="24"/>
        </w:rPr>
        <w:t xml:space="preserve"> </w:t>
      </w:r>
      <w:r w:rsidR="000405DD" w:rsidRPr="0052136D">
        <w:rPr>
          <w:rFonts w:ascii="Times New Roman" w:hAnsi="Times New Roman" w:cs="Times New Roman"/>
          <w:sz w:val="24"/>
          <w:szCs w:val="24"/>
        </w:rPr>
        <w:t xml:space="preserve">Respondent </w:t>
      </w:r>
      <w:r w:rsidR="008667FE" w:rsidRPr="0052136D">
        <w:rPr>
          <w:rFonts w:ascii="Times New Roman" w:hAnsi="Times New Roman" w:cs="Times New Roman"/>
          <w:sz w:val="24"/>
          <w:szCs w:val="24"/>
        </w:rPr>
        <w:t xml:space="preserve">argues under </w:t>
      </w:r>
      <w:r w:rsidR="00B26C34" w:rsidRPr="0052136D">
        <w:rPr>
          <w:rFonts w:ascii="Times New Roman" w:hAnsi="Times New Roman" w:cs="Times New Roman"/>
          <w:sz w:val="24"/>
          <w:szCs w:val="24"/>
        </w:rPr>
        <w:t>its Commission-approved tariff it is permitted to bill in blocks of 1,00</w:t>
      </w:r>
      <w:r w:rsidR="008E61C8" w:rsidRPr="0052136D">
        <w:rPr>
          <w:rFonts w:ascii="Times New Roman" w:hAnsi="Times New Roman" w:cs="Times New Roman"/>
          <w:sz w:val="24"/>
          <w:szCs w:val="24"/>
        </w:rPr>
        <w:t>0 gallons, and under the Commission’s regulations</w:t>
      </w:r>
      <w:r w:rsidR="008769BC" w:rsidRPr="0052136D">
        <w:rPr>
          <w:rFonts w:ascii="Times New Roman" w:hAnsi="Times New Roman" w:cs="Times New Roman"/>
          <w:sz w:val="24"/>
          <w:szCs w:val="24"/>
        </w:rPr>
        <w:t>,</w:t>
      </w:r>
      <w:r w:rsidR="008E61C8" w:rsidRPr="0052136D">
        <w:rPr>
          <w:rFonts w:ascii="Times New Roman" w:hAnsi="Times New Roman" w:cs="Times New Roman"/>
          <w:sz w:val="24"/>
          <w:szCs w:val="24"/>
        </w:rPr>
        <w:t xml:space="preserve"> </w:t>
      </w:r>
      <w:r w:rsidR="00F72033" w:rsidRPr="0052136D">
        <w:rPr>
          <w:rFonts w:ascii="Times New Roman" w:hAnsi="Times New Roman" w:cs="Times New Roman"/>
          <w:sz w:val="24"/>
          <w:szCs w:val="24"/>
        </w:rPr>
        <w:t>billing periods may</w:t>
      </w:r>
      <w:r w:rsidR="006B761C" w:rsidRPr="0052136D">
        <w:rPr>
          <w:rFonts w:ascii="Times New Roman" w:hAnsi="Times New Roman" w:cs="Times New Roman"/>
          <w:sz w:val="24"/>
          <w:szCs w:val="24"/>
        </w:rPr>
        <w:t xml:space="preserve"> vary between 26 and 35 days.</w:t>
      </w:r>
      <w:r w:rsidR="00762F22" w:rsidRPr="0052136D">
        <w:rPr>
          <w:rFonts w:ascii="Times New Roman" w:hAnsi="Times New Roman" w:cs="Times New Roman"/>
          <w:sz w:val="24"/>
          <w:szCs w:val="24"/>
        </w:rPr>
        <w:t xml:space="preserve"> </w:t>
      </w:r>
      <w:r w:rsidR="0043258C" w:rsidRPr="0052136D">
        <w:rPr>
          <w:rFonts w:ascii="Times New Roman" w:hAnsi="Times New Roman" w:cs="Times New Roman"/>
          <w:sz w:val="24"/>
          <w:szCs w:val="24"/>
        </w:rPr>
        <w:t xml:space="preserve"> </w:t>
      </w:r>
      <w:r w:rsidR="00AB4CA1" w:rsidRPr="0052136D">
        <w:rPr>
          <w:rFonts w:ascii="Times New Roman" w:hAnsi="Times New Roman" w:cs="Times New Roman"/>
          <w:sz w:val="24"/>
          <w:szCs w:val="24"/>
        </w:rPr>
        <w:t xml:space="preserve">Thus, </w:t>
      </w:r>
      <w:r w:rsidR="00BC5CD9" w:rsidRPr="0052136D">
        <w:rPr>
          <w:rFonts w:ascii="Times New Roman" w:hAnsi="Times New Roman" w:cs="Times New Roman"/>
          <w:sz w:val="24"/>
          <w:szCs w:val="24"/>
        </w:rPr>
        <w:t xml:space="preserve">Respondent </w:t>
      </w:r>
      <w:r w:rsidR="000405DD" w:rsidRPr="0052136D">
        <w:rPr>
          <w:rFonts w:ascii="Times New Roman" w:hAnsi="Times New Roman" w:cs="Times New Roman"/>
          <w:sz w:val="24"/>
          <w:szCs w:val="24"/>
        </w:rPr>
        <w:t>argues th</w:t>
      </w:r>
      <w:r w:rsidR="00AB4CA1" w:rsidRPr="0052136D">
        <w:rPr>
          <w:rFonts w:ascii="Times New Roman" w:hAnsi="Times New Roman" w:cs="Times New Roman"/>
          <w:sz w:val="24"/>
          <w:szCs w:val="24"/>
        </w:rPr>
        <w:t>e</w:t>
      </w:r>
      <w:r w:rsidR="000405DD" w:rsidRPr="0052136D">
        <w:rPr>
          <w:rFonts w:ascii="Times New Roman" w:hAnsi="Times New Roman" w:cs="Times New Roman"/>
          <w:sz w:val="24"/>
          <w:szCs w:val="24"/>
        </w:rPr>
        <w:t xml:space="preserve"> Complain</w:t>
      </w:r>
      <w:r w:rsidR="00657AFD" w:rsidRPr="0052136D">
        <w:rPr>
          <w:rFonts w:ascii="Times New Roman" w:hAnsi="Times New Roman" w:cs="Times New Roman"/>
          <w:sz w:val="24"/>
          <w:szCs w:val="24"/>
        </w:rPr>
        <w:t>ant</w:t>
      </w:r>
      <w:r w:rsidR="000405DD" w:rsidRPr="0052136D">
        <w:rPr>
          <w:rFonts w:ascii="Times New Roman" w:hAnsi="Times New Roman" w:cs="Times New Roman"/>
          <w:sz w:val="24"/>
          <w:szCs w:val="24"/>
        </w:rPr>
        <w:t xml:space="preserve"> </w:t>
      </w:r>
      <w:r w:rsidR="00EB00C2" w:rsidRPr="0052136D">
        <w:rPr>
          <w:rFonts w:ascii="Times New Roman" w:hAnsi="Times New Roman" w:cs="Times New Roman"/>
          <w:sz w:val="24"/>
          <w:szCs w:val="24"/>
        </w:rPr>
        <w:t>f</w:t>
      </w:r>
      <w:r w:rsidR="000405DD" w:rsidRPr="0052136D">
        <w:rPr>
          <w:rFonts w:ascii="Times New Roman" w:hAnsi="Times New Roman" w:cs="Times New Roman"/>
          <w:sz w:val="24"/>
          <w:szCs w:val="24"/>
        </w:rPr>
        <w:t>ail</w:t>
      </w:r>
      <w:r w:rsidR="00AB4CA1" w:rsidRPr="0052136D">
        <w:rPr>
          <w:rFonts w:ascii="Times New Roman" w:hAnsi="Times New Roman" w:cs="Times New Roman"/>
          <w:sz w:val="24"/>
          <w:szCs w:val="24"/>
        </w:rPr>
        <w:t>s</w:t>
      </w:r>
      <w:r w:rsidR="000405DD" w:rsidRPr="0052136D">
        <w:rPr>
          <w:rFonts w:ascii="Times New Roman" w:hAnsi="Times New Roman" w:cs="Times New Roman"/>
          <w:sz w:val="24"/>
          <w:szCs w:val="24"/>
        </w:rPr>
        <w:t xml:space="preserve"> to allege any violation of Respondent’s Commission</w:t>
      </w:r>
      <w:r w:rsidR="003F701D" w:rsidRPr="0052136D">
        <w:rPr>
          <w:rFonts w:ascii="Times New Roman" w:hAnsi="Times New Roman" w:cs="Times New Roman"/>
          <w:sz w:val="24"/>
          <w:szCs w:val="24"/>
        </w:rPr>
        <w:t>-</w:t>
      </w:r>
      <w:r w:rsidR="000405DD" w:rsidRPr="0052136D">
        <w:rPr>
          <w:rFonts w:ascii="Times New Roman" w:hAnsi="Times New Roman" w:cs="Times New Roman"/>
          <w:sz w:val="24"/>
          <w:szCs w:val="24"/>
        </w:rPr>
        <w:t xml:space="preserve"> approved tariff, the Code, a Commission regulation, or a Commission order.  </w:t>
      </w:r>
      <w:r w:rsidR="005156D1" w:rsidRPr="0052136D">
        <w:rPr>
          <w:rFonts w:ascii="Times New Roman" w:hAnsi="Times New Roman" w:cs="Times New Roman"/>
          <w:sz w:val="24"/>
          <w:szCs w:val="24"/>
        </w:rPr>
        <w:t>Consequently,</w:t>
      </w:r>
      <w:r w:rsidR="000405DD" w:rsidRPr="0052136D">
        <w:rPr>
          <w:rFonts w:ascii="Times New Roman" w:hAnsi="Times New Roman" w:cs="Times New Roman"/>
          <w:sz w:val="24"/>
          <w:szCs w:val="24"/>
        </w:rPr>
        <w:t xml:space="preserve"> Respondent argues the Complaint is legally insufficient and must be dismissed. </w:t>
      </w:r>
    </w:p>
    <w:p w14:paraId="1B13BA3F" w14:textId="77777777" w:rsidR="000405DD" w:rsidRPr="0052136D" w:rsidRDefault="000405DD" w:rsidP="00E7120B">
      <w:pPr>
        <w:spacing w:line="360" w:lineRule="auto"/>
        <w:rPr>
          <w:rFonts w:ascii="Times New Roman" w:hAnsi="Times New Roman" w:cs="Times New Roman"/>
          <w:sz w:val="24"/>
          <w:szCs w:val="24"/>
          <w:u w:val="single"/>
        </w:rPr>
      </w:pPr>
    </w:p>
    <w:p w14:paraId="5EDCCE57" w14:textId="77777777" w:rsidR="00257344" w:rsidRPr="0052136D" w:rsidRDefault="00257344" w:rsidP="00E7120B">
      <w:pPr>
        <w:spacing w:line="360" w:lineRule="auto"/>
        <w:rPr>
          <w:rFonts w:ascii="Times New Roman" w:hAnsi="Times New Roman" w:cs="Times New Roman"/>
          <w:sz w:val="24"/>
          <w:szCs w:val="24"/>
          <w:u w:val="single"/>
        </w:rPr>
      </w:pPr>
      <w:r w:rsidRPr="0052136D">
        <w:rPr>
          <w:rFonts w:ascii="Times New Roman" w:hAnsi="Times New Roman" w:cs="Times New Roman"/>
          <w:sz w:val="24"/>
          <w:szCs w:val="24"/>
          <w:u w:val="single"/>
        </w:rPr>
        <w:t>Analysis</w:t>
      </w:r>
    </w:p>
    <w:p w14:paraId="57E4CD13" w14:textId="77777777" w:rsidR="000B564D" w:rsidRPr="0052136D" w:rsidRDefault="000B564D" w:rsidP="00E7120B">
      <w:pPr>
        <w:spacing w:line="360" w:lineRule="auto"/>
        <w:rPr>
          <w:rFonts w:ascii="Times New Roman" w:hAnsi="Times New Roman" w:cs="Times New Roman"/>
          <w:sz w:val="24"/>
          <w:szCs w:val="24"/>
          <w:u w:val="single"/>
        </w:rPr>
      </w:pPr>
    </w:p>
    <w:p w14:paraId="5CED145E" w14:textId="6E641112" w:rsidR="00812718" w:rsidRPr="0052136D" w:rsidRDefault="001C12A9" w:rsidP="002263E1">
      <w:pPr>
        <w:spacing w:line="360" w:lineRule="auto"/>
        <w:ind w:firstLine="1440"/>
        <w:rPr>
          <w:rFonts w:ascii="Times New Roman" w:hAnsi="Times New Roman" w:cs="Times New Roman"/>
          <w:color w:val="333333"/>
          <w:sz w:val="24"/>
          <w:szCs w:val="24"/>
          <w:shd w:val="clear" w:color="auto" w:fill="FFFFFF"/>
        </w:rPr>
      </w:pPr>
      <w:r w:rsidRPr="0052136D">
        <w:rPr>
          <w:rFonts w:ascii="Times New Roman" w:hAnsi="Times New Roman" w:cs="Times New Roman"/>
          <w:sz w:val="24"/>
          <w:szCs w:val="24"/>
        </w:rPr>
        <w:t>Here</w:t>
      </w:r>
      <w:r w:rsidR="003F701D" w:rsidRPr="0052136D">
        <w:rPr>
          <w:rFonts w:ascii="Times New Roman" w:hAnsi="Times New Roman" w:cs="Times New Roman"/>
          <w:sz w:val="24"/>
          <w:szCs w:val="24"/>
        </w:rPr>
        <w:t>,</w:t>
      </w:r>
      <w:r w:rsidR="00812718" w:rsidRPr="0052136D">
        <w:rPr>
          <w:rFonts w:ascii="Times New Roman" w:hAnsi="Times New Roman" w:cs="Times New Roman"/>
          <w:sz w:val="24"/>
          <w:szCs w:val="24"/>
        </w:rPr>
        <w:t xml:space="preserve"> </w:t>
      </w:r>
      <w:r w:rsidR="00FB4F1F" w:rsidRPr="0052136D">
        <w:rPr>
          <w:rFonts w:ascii="Times New Roman" w:hAnsi="Times New Roman" w:cs="Times New Roman"/>
          <w:sz w:val="24"/>
          <w:szCs w:val="24"/>
        </w:rPr>
        <w:t xml:space="preserve">Complainant is alleging that </w:t>
      </w:r>
      <w:r w:rsidR="00266717" w:rsidRPr="0052136D">
        <w:rPr>
          <w:rFonts w:ascii="Times New Roman" w:hAnsi="Times New Roman" w:cs="Times New Roman"/>
          <w:sz w:val="24"/>
          <w:szCs w:val="24"/>
        </w:rPr>
        <w:t xml:space="preserve">Respondent’s </w:t>
      </w:r>
      <w:r w:rsidR="00F43244" w:rsidRPr="0052136D">
        <w:rPr>
          <w:rFonts w:ascii="Times New Roman" w:hAnsi="Times New Roman" w:cs="Times New Roman"/>
          <w:sz w:val="24"/>
          <w:szCs w:val="24"/>
        </w:rPr>
        <w:t xml:space="preserve">billing </w:t>
      </w:r>
      <w:r w:rsidR="0075335A" w:rsidRPr="0052136D">
        <w:rPr>
          <w:rFonts w:ascii="Times New Roman" w:hAnsi="Times New Roman" w:cs="Times New Roman"/>
          <w:sz w:val="24"/>
          <w:szCs w:val="24"/>
        </w:rPr>
        <w:t>period</w:t>
      </w:r>
      <w:r w:rsidR="00260BCA" w:rsidRPr="0052136D">
        <w:rPr>
          <w:rFonts w:ascii="Times New Roman" w:hAnsi="Times New Roman" w:cs="Times New Roman"/>
          <w:sz w:val="24"/>
          <w:szCs w:val="24"/>
        </w:rPr>
        <w:t>s,</w:t>
      </w:r>
      <w:r w:rsidR="0075335A" w:rsidRPr="0052136D">
        <w:rPr>
          <w:rFonts w:ascii="Times New Roman" w:hAnsi="Times New Roman" w:cs="Times New Roman"/>
          <w:sz w:val="24"/>
          <w:szCs w:val="24"/>
        </w:rPr>
        <w:t xml:space="preserve"> which vary</w:t>
      </w:r>
      <w:r w:rsidR="00260BCA" w:rsidRPr="0052136D">
        <w:rPr>
          <w:rFonts w:ascii="Times New Roman" w:hAnsi="Times New Roman" w:cs="Times New Roman"/>
          <w:sz w:val="24"/>
          <w:szCs w:val="24"/>
        </w:rPr>
        <w:t xml:space="preserve"> between 26 and 35 days</w:t>
      </w:r>
      <w:r w:rsidR="001420AD" w:rsidRPr="0052136D">
        <w:rPr>
          <w:rFonts w:ascii="Times New Roman" w:hAnsi="Times New Roman" w:cs="Times New Roman"/>
          <w:sz w:val="24"/>
          <w:szCs w:val="24"/>
        </w:rPr>
        <w:t>,</w:t>
      </w:r>
      <w:r w:rsidR="00260BCA" w:rsidRPr="0052136D">
        <w:rPr>
          <w:rFonts w:ascii="Times New Roman" w:hAnsi="Times New Roman" w:cs="Times New Roman"/>
          <w:sz w:val="24"/>
          <w:szCs w:val="24"/>
        </w:rPr>
        <w:t xml:space="preserve"> is</w:t>
      </w:r>
      <w:r w:rsidR="001420AD" w:rsidRPr="0052136D">
        <w:rPr>
          <w:rFonts w:ascii="Times New Roman" w:hAnsi="Times New Roman" w:cs="Times New Roman"/>
          <w:sz w:val="24"/>
          <w:szCs w:val="24"/>
        </w:rPr>
        <w:t xml:space="preserve"> unreasonable</w:t>
      </w:r>
      <w:r w:rsidRPr="0052136D">
        <w:rPr>
          <w:rFonts w:ascii="Times New Roman" w:hAnsi="Times New Roman" w:cs="Times New Roman"/>
          <w:sz w:val="24"/>
          <w:szCs w:val="24"/>
        </w:rPr>
        <w:t>.</w:t>
      </w:r>
      <w:r w:rsidR="00523FFC" w:rsidRPr="0052136D">
        <w:rPr>
          <w:rFonts w:ascii="Times New Roman" w:hAnsi="Times New Roman" w:cs="Times New Roman"/>
          <w:sz w:val="24"/>
          <w:szCs w:val="24"/>
        </w:rPr>
        <w:t xml:space="preserve"> </w:t>
      </w:r>
      <w:r w:rsidR="00D7649D" w:rsidRPr="0052136D">
        <w:rPr>
          <w:rFonts w:ascii="Times New Roman" w:hAnsi="Times New Roman" w:cs="Times New Roman"/>
          <w:sz w:val="24"/>
          <w:szCs w:val="24"/>
        </w:rPr>
        <w:t xml:space="preserve"> For relief, Complainant</w:t>
      </w:r>
      <w:r w:rsidR="002E2FE8" w:rsidRPr="0052136D">
        <w:rPr>
          <w:rFonts w:ascii="Times New Roman" w:hAnsi="Times New Roman" w:cs="Times New Roman"/>
          <w:sz w:val="24"/>
          <w:szCs w:val="24"/>
        </w:rPr>
        <w:t xml:space="preserve"> request</w:t>
      </w:r>
      <w:r w:rsidR="003F701D" w:rsidRPr="0052136D">
        <w:rPr>
          <w:rFonts w:ascii="Times New Roman" w:hAnsi="Times New Roman" w:cs="Times New Roman"/>
          <w:sz w:val="24"/>
          <w:szCs w:val="24"/>
        </w:rPr>
        <w:t>s</w:t>
      </w:r>
      <w:r w:rsidR="002E2FE8" w:rsidRPr="0052136D">
        <w:rPr>
          <w:rFonts w:ascii="Times New Roman" w:hAnsi="Times New Roman" w:cs="Times New Roman"/>
          <w:sz w:val="24"/>
          <w:szCs w:val="24"/>
        </w:rPr>
        <w:t xml:space="preserve"> that the Commission order Respondent to </w:t>
      </w:r>
      <w:r w:rsidR="00D0672E" w:rsidRPr="0052136D">
        <w:rPr>
          <w:rFonts w:ascii="Times New Roman" w:hAnsi="Times New Roman" w:cs="Times New Roman"/>
          <w:sz w:val="24"/>
          <w:szCs w:val="24"/>
        </w:rPr>
        <w:t xml:space="preserve">“maintain a constant calendar date billing period.”  Complaint ¶ 5. </w:t>
      </w:r>
      <w:r w:rsidR="00523FFC" w:rsidRPr="0052136D">
        <w:rPr>
          <w:rFonts w:ascii="Times New Roman" w:hAnsi="Times New Roman" w:cs="Times New Roman"/>
          <w:sz w:val="24"/>
          <w:szCs w:val="24"/>
        </w:rPr>
        <w:t xml:space="preserve"> However, Respondent correct</w:t>
      </w:r>
      <w:r w:rsidR="005C0973" w:rsidRPr="0052136D">
        <w:rPr>
          <w:rFonts w:ascii="Times New Roman" w:hAnsi="Times New Roman" w:cs="Times New Roman"/>
          <w:sz w:val="24"/>
          <w:szCs w:val="24"/>
        </w:rPr>
        <w:t>ly</w:t>
      </w:r>
      <w:r w:rsidR="00CE5D32" w:rsidRPr="0052136D">
        <w:rPr>
          <w:rFonts w:ascii="Times New Roman" w:hAnsi="Times New Roman" w:cs="Times New Roman"/>
          <w:sz w:val="24"/>
          <w:szCs w:val="24"/>
        </w:rPr>
        <w:t xml:space="preserve"> argues that the Commission’s regulations authorize </w:t>
      </w:r>
      <w:r w:rsidR="00991814" w:rsidRPr="0052136D">
        <w:rPr>
          <w:rFonts w:ascii="Times New Roman" w:hAnsi="Times New Roman" w:cs="Times New Roman"/>
          <w:sz w:val="24"/>
          <w:szCs w:val="24"/>
        </w:rPr>
        <w:t xml:space="preserve">billing periods </w:t>
      </w:r>
      <w:r w:rsidR="00556ECB" w:rsidRPr="0052136D">
        <w:rPr>
          <w:rFonts w:ascii="Times New Roman" w:hAnsi="Times New Roman" w:cs="Times New Roman"/>
          <w:sz w:val="24"/>
          <w:szCs w:val="24"/>
        </w:rPr>
        <w:t xml:space="preserve">varying </w:t>
      </w:r>
      <w:r w:rsidR="00991814" w:rsidRPr="0052136D">
        <w:rPr>
          <w:rFonts w:ascii="Times New Roman" w:hAnsi="Times New Roman" w:cs="Times New Roman"/>
          <w:sz w:val="24"/>
          <w:szCs w:val="24"/>
        </w:rPr>
        <w:t xml:space="preserve">between 26 and 35 days. </w:t>
      </w:r>
      <w:r w:rsidR="00135253" w:rsidRPr="0052136D">
        <w:rPr>
          <w:rFonts w:ascii="Times New Roman" w:hAnsi="Times New Roman" w:cs="Times New Roman"/>
          <w:sz w:val="24"/>
          <w:szCs w:val="24"/>
        </w:rPr>
        <w:t xml:space="preserve"> Under the </w:t>
      </w:r>
      <w:r w:rsidR="00FF3A53" w:rsidRPr="0052136D">
        <w:rPr>
          <w:rFonts w:ascii="Times New Roman" w:hAnsi="Times New Roman" w:cs="Times New Roman"/>
          <w:sz w:val="24"/>
          <w:szCs w:val="24"/>
        </w:rPr>
        <w:t xml:space="preserve">Code, a billing month is defined as </w:t>
      </w:r>
      <w:r w:rsidR="004B1C0E" w:rsidRPr="0052136D">
        <w:rPr>
          <w:rFonts w:ascii="Times New Roman" w:hAnsi="Times New Roman" w:cs="Times New Roman"/>
          <w:sz w:val="24"/>
          <w:szCs w:val="24"/>
        </w:rPr>
        <w:t>a</w:t>
      </w:r>
      <w:r w:rsidR="00FF3A53" w:rsidRPr="0052136D">
        <w:rPr>
          <w:rFonts w:ascii="Times New Roman" w:hAnsi="Times New Roman" w:cs="Times New Roman"/>
          <w:color w:val="333333"/>
          <w:sz w:val="24"/>
          <w:szCs w:val="24"/>
          <w:shd w:val="clear" w:color="auto" w:fill="FFFFFF"/>
        </w:rPr>
        <w:t xml:space="preserve"> period of not less than 26 days and not more than 35 days</w:t>
      </w:r>
      <w:r w:rsidR="009B7F0D" w:rsidRPr="0052136D">
        <w:rPr>
          <w:rFonts w:ascii="Times New Roman" w:hAnsi="Times New Roman" w:cs="Times New Roman"/>
          <w:color w:val="333333"/>
          <w:sz w:val="24"/>
          <w:szCs w:val="24"/>
          <w:shd w:val="clear" w:color="auto" w:fill="FFFFFF"/>
        </w:rPr>
        <w:t>,</w:t>
      </w:r>
      <w:r w:rsidR="00FF3A53" w:rsidRPr="0052136D">
        <w:rPr>
          <w:rFonts w:ascii="Times New Roman" w:hAnsi="Times New Roman" w:cs="Times New Roman"/>
          <w:color w:val="333333"/>
          <w:sz w:val="24"/>
          <w:szCs w:val="24"/>
          <w:shd w:val="clear" w:color="auto" w:fill="FFFFFF"/>
        </w:rPr>
        <w:t xml:space="preserve"> except in </w:t>
      </w:r>
      <w:r w:rsidR="00C54F56" w:rsidRPr="0052136D">
        <w:rPr>
          <w:rFonts w:ascii="Times New Roman" w:hAnsi="Times New Roman" w:cs="Times New Roman"/>
          <w:color w:val="333333"/>
          <w:sz w:val="24"/>
          <w:szCs w:val="24"/>
          <w:shd w:val="clear" w:color="auto" w:fill="FFFFFF"/>
        </w:rPr>
        <w:t xml:space="preserve">certain </w:t>
      </w:r>
      <w:r w:rsidR="00FF3A53" w:rsidRPr="0052136D">
        <w:rPr>
          <w:rFonts w:ascii="Times New Roman" w:hAnsi="Times New Roman" w:cs="Times New Roman"/>
          <w:color w:val="333333"/>
          <w:sz w:val="24"/>
          <w:szCs w:val="24"/>
          <w:shd w:val="clear" w:color="auto" w:fill="FFFFFF"/>
        </w:rPr>
        <w:t>circumstances</w:t>
      </w:r>
      <w:r w:rsidR="00C54F56" w:rsidRPr="0052136D">
        <w:rPr>
          <w:rFonts w:ascii="Times New Roman" w:hAnsi="Times New Roman" w:cs="Times New Roman"/>
          <w:color w:val="333333"/>
          <w:sz w:val="24"/>
          <w:szCs w:val="24"/>
          <w:shd w:val="clear" w:color="auto" w:fill="FFFFFF"/>
        </w:rPr>
        <w:t xml:space="preserve"> which</w:t>
      </w:r>
      <w:r w:rsidR="005C0973" w:rsidRPr="0052136D">
        <w:rPr>
          <w:rFonts w:ascii="Times New Roman" w:hAnsi="Times New Roman" w:cs="Times New Roman"/>
          <w:color w:val="333333"/>
          <w:sz w:val="24"/>
          <w:szCs w:val="24"/>
          <w:shd w:val="clear" w:color="auto" w:fill="FFFFFF"/>
        </w:rPr>
        <w:t xml:space="preserve"> do not apply to the Complaint. </w:t>
      </w:r>
      <w:r w:rsidR="00846213" w:rsidRPr="0052136D">
        <w:rPr>
          <w:rFonts w:ascii="Times New Roman" w:hAnsi="Times New Roman" w:cs="Times New Roman"/>
          <w:color w:val="333333"/>
          <w:sz w:val="24"/>
          <w:szCs w:val="24"/>
          <w:shd w:val="clear" w:color="auto" w:fill="FFFFFF"/>
        </w:rPr>
        <w:t xml:space="preserve"> </w:t>
      </w:r>
      <w:r w:rsidR="004B1C0E" w:rsidRPr="0052136D">
        <w:rPr>
          <w:rFonts w:ascii="Times New Roman" w:hAnsi="Times New Roman" w:cs="Times New Roman"/>
          <w:i/>
          <w:iCs/>
          <w:color w:val="333333"/>
          <w:sz w:val="24"/>
          <w:szCs w:val="24"/>
          <w:shd w:val="clear" w:color="auto" w:fill="FFFFFF"/>
        </w:rPr>
        <w:t>See</w:t>
      </w:r>
      <w:r w:rsidR="00022028" w:rsidRPr="0052136D">
        <w:rPr>
          <w:rFonts w:ascii="Times New Roman" w:hAnsi="Times New Roman" w:cs="Times New Roman"/>
          <w:color w:val="333333"/>
          <w:sz w:val="24"/>
          <w:szCs w:val="24"/>
          <w:shd w:val="clear" w:color="auto" w:fill="FFFFFF"/>
        </w:rPr>
        <w:t xml:space="preserve"> </w:t>
      </w:r>
      <w:r w:rsidR="006363B2" w:rsidRPr="0052136D">
        <w:rPr>
          <w:rFonts w:ascii="Times New Roman" w:hAnsi="Times New Roman" w:cs="Times New Roman"/>
          <w:color w:val="333333"/>
          <w:sz w:val="24"/>
          <w:szCs w:val="24"/>
          <w:shd w:val="clear" w:color="auto" w:fill="FFFFFF"/>
        </w:rPr>
        <w:t xml:space="preserve">52 Pa.Code § 56.2 </w:t>
      </w:r>
      <w:r w:rsidR="004B1C0E" w:rsidRPr="0052136D">
        <w:rPr>
          <w:rFonts w:ascii="Times New Roman" w:hAnsi="Times New Roman" w:cs="Times New Roman"/>
          <w:i/>
          <w:iCs/>
          <w:color w:val="333333"/>
          <w:sz w:val="24"/>
          <w:szCs w:val="24"/>
          <w:shd w:val="clear" w:color="auto" w:fill="FFFFFF"/>
        </w:rPr>
        <w:t xml:space="preserve"> </w:t>
      </w:r>
      <w:r w:rsidR="00F74AC4" w:rsidRPr="0052136D">
        <w:rPr>
          <w:rFonts w:ascii="Times New Roman" w:hAnsi="Times New Roman" w:cs="Times New Roman"/>
          <w:color w:val="333333"/>
          <w:sz w:val="24"/>
          <w:szCs w:val="24"/>
          <w:shd w:val="clear" w:color="auto" w:fill="FFFFFF"/>
        </w:rPr>
        <w:t xml:space="preserve">Succinctly stated, Respondent’s </w:t>
      </w:r>
      <w:r w:rsidR="00FA46EF" w:rsidRPr="0052136D">
        <w:rPr>
          <w:rFonts w:ascii="Times New Roman" w:hAnsi="Times New Roman" w:cs="Times New Roman"/>
          <w:color w:val="333333"/>
          <w:sz w:val="24"/>
          <w:szCs w:val="24"/>
          <w:shd w:val="clear" w:color="auto" w:fill="FFFFFF"/>
        </w:rPr>
        <w:t xml:space="preserve">billing periods </w:t>
      </w:r>
      <w:r w:rsidR="004B2D93" w:rsidRPr="0052136D">
        <w:rPr>
          <w:rFonts w:ascii="Times New Roman" w:hAnsi="Times New Roman" w:cs="Times New Roman"/>
          <w:color w:val="333333"/>
          <w:sz w:val="24"/>
          <w:szCs w:val="24"/>
          <w:shd w:val="clear" w:color="auto" w:fill="FFFFFF"/>
        </w:rPr>
        <w:t>do not constitute a violation of the Code, the Commission’s regulations</w:t>
      </w:r>
      <w:r w:rsidR="00C610B6" w:rsidRPr="0052136D">
        <w:rPr>
          <w:rFonts w:ascii="Times New Roman" w:hAnsi="Times New Roman" w:cs="Times New Roman"/>
          <w:color w:val="333333"/>
          <w:sz w:val="24"/>
          <w:szCs w:val="24"/>
          <w:shd w:val="clear" w:color="auto" w:fill="FFFFFF"/>
        </w:rPr>
        <w:t>,</w:t>
      </w:r>
      <w:r w:rsidR="004B2D93" w:rsidRPr="0052136D">
        <w:rPr>
          <w:rFonts w:ascii="Times New Roman" w:hAnsi="Times New Roman" w:cs="Times New Roman"/>
          <w:color w:val="333333"/>
          <w:sz w:val="24"/>
          <w:szCs w:val="24"/>
          <w:shd w:val="clear" w:color="auto" w:fill="FFFFFF"/>
        </w:rPr>
        <w:t xml:space="preserve"> or a Commission order.</w:t>
      </w:r>
    </w:p>
    <w:p w14:paraId="174D56AB" w14:textId="0D02A59B" w:rsidR="006732F9" w:rsidRPr="0052136D" w:rsidRDefault="006732F9" w:rsidP="002263E1">
      <w:pPr>
        <w:spacing w:line="360" w:lineRule="auto"/>
        <w:ind w:firstLine="1440"/>
        <w:rPr>
          <w:rFonts w:ascii="Times New Roman" w:hAnsi="Times New Roman" w:cs="Times New Roman"/>
          <w:color w:val="333333"/>
          <w:sz w:val="24"/>
          <w:szCs w:val="24"/>
          <w:shd w:val="clear" w:color="auto" w:fill="FFFFFF"/>
        </w:rPr>
      </w:pPr>
    </w:p>
    <w:p w14:paraId="29A23E92" w14:textId="77777777" w:rsidR="00436355" w:rsidRPr="0052136D" w:rsidRDefault="006732F9" w:rsidP="006732F9">
      <w:pPr>
        <w:spacing w:line="360" w:lineRule="auto"/>
        <w:rPr>
          <w:rFonts w:ascii="Times New Roman" w:hAnsi="Times New Roman" w:cs="Times New Roman"/>
          <w:sz w:val="24"/>
          <w:szCs w:val="24"/>
        </w:rPr>
      </w:pPr>
      <w:r w:rsidRPr="0052136D">
        <w:rPr>
          <w:rFonts w:ascii="Times New Roman" w:hAnsi="Times New Roman" w:cs="Times New Roman"/>
          <w:sz w:val="24"/>
          <w:szCs w:val="24"/>
        </w:rPr>
        <w:lastRenderedPageBreak/>
        <w:tab/>
      </w:r>
      <w:r w:rsidRPr="0052136D">
        <w:rPr>
          <w:rFonts w:ascii="Times New Roman" w:hAnsi="Times New Roman" w:cs="Times New Roman"/>
          <w:sz w:val="24"/>
          <w:szCs w:val="24"/>
        </w:rPr>
        <w:tab/>
      </w:r>
      <w:r w:rsidR="00732C29" w:rsidRPr="0052136D">
        <w:rPr>
          <w:rFonts w:ascii="Times New Roman" w:hAnsi="Times New Roman" w:cs="Times New Roman"/>
          <w:sz w:val="24"/>
          <w:szCs w:val="24"/>
        </w:rPr>
        <w:t>Consequently</w:t>
      </w:r>
      <w:r w:rsidRPr="0052136D">
        <w:rPr>
          <w:rFonts w:ascii="Times New Roman" w:hAnsi="Times New Roman" w:cs="Times New Roman"/>
          <w:sz w:val="24"/>
          <w:szCs w:val="24"/>
        </w:rPr>
        <w:t xml:space="preserve">, as the moving Party, </w:t>
      </w:r>
      <w:r w:rsidR="008B575D" w:rsidRPr="0052136D">
        <w:rPr>
          <w:rFonts w:ascii="Times New Roman" w:hAnsi="Times New Roman" w:cs="Times New Roman"/>
          <w:sz w:val="24"/>
          <w:szCs w:val="24"/>
        </w:rPr>
        <w:t>PWSA</w:t>
      </w:r>
      <w:r w:rsidRPr="0052136D">
        <w:rPr>
          <w:rFonts w:ascii="Times New Roman" w:hAnsi="Times New Roman" w:cs="Times New Roman"/>
          <w:sz w:val="24"/>
          <w:szCs w:val="24"/>
        </w:rPr>
        <w:t xml:space="preserve"> prevails on the issue</w:t>
      </w:r>
      <w:r w:rsidR="008B575D" w:rsidRPr="0052136D">
        <w:rPr>
          <w:rFonts w:ascii="Times New Roman" w:hAnsi="Times New Roman" w:cs="Times New Roman"/>
          <w:sz w:val="24"/>
          <w:szCs w:val="24"/>
        </w:rPr>
        <w:t xml:space="preserve"> of billing periods</w:t>
      </w:r>
      <w:r w:rsidRPr="0052136D">
        <w:rPr>
          <w:rFonts w:ascii="Times New Roman" w:hAnsi="Times New Roman" w:cs="Times New Roman"/>
          <w:sz w:val="24"/>
          <w:szCs w:val="24"/>
        </w:rPr>
        <w:t xml:space="preserve"> </w:t>
      </w:r>
    </w:p>
    <w:p w14:paraId="7680F96D" w14:textId="504737E3" w:rsidR="006732F9" w:rsidRPr="0052136D" w:rsidRDefault="006732F9" w:rsidP="006732F9">
      <w:pPr>
        <w:spacing w:line="360" w:lineRule="auto"/>
        <w:rPr>
          <w:rFonts w:ascii="Times New Roman" w:hAnsi="Times New Roman" w:cs="Times New Roman"/>
          <w:sz w:val="24"/>
          <w:szCs w:val="24"/>
        </w:rPr>
      </w:pPr>
      <w:r w:rsidRPr="0052136D">
        <w:rPr>
          <w:rFonts w:ascii="Times New Roman" w:hAnsi="Times New Roman" w:cs="Times New Roman"/>
          <w:sz w:val="24"/>
          <w:szCs w:val="24"/>
        </w:rPr>
        <w:t>as a matter of law.  Accordingly, in the ordering paragraphs below, P</w:t>
      </w:r>
      <w:r w:rsidR="00C610B6" w:rsidRPr="0052136D">
        <w:rPr>
          <w:rFonts w:ascii="Times New Roman" w:hAnsi="Times New Roman" w:cs="Times New Roman"/>
          <w:sz w:val="24"/>
          <w:szCs w:val="24"/>
        </w:rPr>
        <w:t>WSA</w:t>
      </w:r>
      <w:r w:rsidRPr="0052136D">
        <w:rPr>
          <w:rFonts w:ascii="Times New Roman" w:hAnsi="Times New Roman" w:cs="Times New Roman"/>
          <w:sz w:val="24"/>
          <w:szCs w:val="24"/>
        </w:rPr>
        <w:t xml:space="preserve">’s Preliminary Objections will be sustained to the extent </w:t>
      </w:r>
      <w:r w:rsidR="00F43201" w:rsidRPr="0052136D">
        <w:rPr>
          <w:rFonts w:ascii="Times New Roman" w:hAnsi="Times New Roman" w:cs="Times New Roman"/>
          <w:sz w:val="24"/>
          <w:szCs w:val="24"/>
        </w:rPr>
        <w:t>Mr. Walia</w:t>
      </w:r>
      <w:r w:rsidRPr="0052136D">
        <w:rPr>
          <w:rFonts w:ascii="Times New Roman" w:hAnsi="Times New Roman" w:cs="Times New Roman"/>
          <w:sz w:val="24"/>
          <w:szCs w:val="24"/>
        </w:rPr>
        <w:t xml:space="preserve">’s request for relief includes </w:t>
      </w:r>
      <w:r w:rsidR="00425629" w:rsidRPr="0052136D">
        <w:rPr>
          <w:rFonts w:ascii="Times New Roman" w:hAnsi="Times New Roman" w:cs="Times New Roman"/>
          <w:sz w:val="24"/>
          <w:szCs w:val="24"/>
        </w:rPr>
        <w:t>“a constant calendar date billing period”</w:t>
      </w:r>
      <w:r w:rsidRPr="0052136D">
        <w:rPr>
          <w:rFonts w:ascii="Times New Roman" w:hAnsi="Times New Roman" w:cs="Times New Roman"/>
          <w:sz w:val="24"/>
          <w:szCs w:val="24"/>
        </w:rPr>
        <w:t xml:space="preserve"> </w:t>
      </w:r>
      <w:r w:rsidR="00974F03" w:rsidRPr="0052136D">
        <w:rPr>
          <w:rFonts w:ascii="Times New Roman" w:hAnsi="Times New Roman" w:cs="Times New Roman"/>
          <w:sz w:val="24"/>
          <w:szCs w:val="24"/>
        </w:rPr>
        <w:t xml:space="preserve">for his utility service from </w:t>
      </w:r>
      <w:r w:rsidR="00E9279D" w:rsidRPr="0052136D">
        <w:rPr>
          <w:rFonts w:ascii="Times New Roman" w:hAnsi="Times New Roman" w:cs="Times New Roman"/>
          <w:sz w:val="24"/>
          <w:szCs w:val="24"/>
        </w:rPr>
        <w:t>PWSA.</w:t>
      </w:r>
    </w:p>
    <w:p w14:paraId="3997E9B9" w14:textId="77777777" w:rsidR="006732F9" w:rsidRPr="0052136D" w:rsidRDefault="006732F9" w:rsidP="002263E1">
      <w:pPr>
        <w:spacing w:line="360" w:lineRule="auto"/>
        <w:ind w:firstLine="1440"/>
        <w:rPr>
          <w:rFonts w:ascii="Times New Roman" w:hAnsi="Times New Roman" w:cs="Times New Roman"/>
          <w:sz w:val="24"/>
          <w:szCs w:val="24"/>
        </w:rPr>
      </w:pPr>
    </w:p>
    <w:p w14:paraId="520DC8D9" w14:textId="52A36DBC" w:rsidR="009B01CE" w:rsidRPr="0052136D" w:rsidRDefault="008D230B" w:rsidP="002263E1">
      <w:pPr>
        <w:spacing w:line="360" w:lineRule="auto"/>
        <w:ind w:firstLine="1440"/>
        <w:rPr>
          <w:rFonts w:ascii="Times New Roman" w:hAnsi="Times New Roman" w:cs="Times New Roman"/>
          <w:sz w:val="24"/>
          <w:szCs w:val="24"/>
        </w:rPr>
      </w:pPr>
      <w:r w:rsidRPr="0052136D">
        <w:rPr>
          <w:rFonts w:ascii="Times New Roman" w:hAnsi="Times New Roman" w:cs="Times New Roman"/>
          <w:sz w:val="24"/>
          <w:szCs w:val="24"/>
        </w:rPr>
        <w:t xml:space="preserve">Turning to </w:t>
      </w:r>
      <w:r w:rsidR="006F7140" w:rsidRPr="0052136D">
        <w:rPr>
          <w:rFonts w:ascii="Times New Roman" w:hAnsi="Times New Roman" w:cs="Times New Roman"/>
          <w:sz w:val="24"/>
          <w:szCs w:val="24"/>
        </w:rPr>
        <w:t>Respondent</w:t>
      </w:r>
      <w:r w:rsidR="00416EC0" w:rsidRPr="0052136D">
        <w:rPr>
          <w:rFonts w:ascii="Times New Roman" w:hAnsi="Times New Roman" w:cs="Times New Roman"/>
          <w:sz w:val="24"/>
          <w:szCs w:val="24"/>
        </w:rPr>
        <w:t xml:space="preserve">’s </w:t>
      </w:r>
      <w:r w:rsidRPr="0052136D">
        <w:rPr>
          <w:rFonts w:ascii="Times New Roman" w:hAnsi="Times New Roman" w:cs="Times New Roman"/>
          <w:sz w:val="24"/>
          <w:szCs w:val="24"/>
        </w:rPr>
        <w:t>second objection</w:t>
      </w:r>
      <w:r w:rsidR="00CA4ABD" w:rsidRPr="0052136D">
        <w:rPr>
          <w:rFonts w:ascii="Times New Roman" w:hAnsi="Times New Roman" w:cs="Times New Roman"/>
          <w:sz w:val="24"/>
          <w:szCs w:val="24"/>
        </w:rPr>
        <w:t>, Respondent argues</w:t>
      </w:r>
      <w:r w:rsidR="005E46C6" w:rsidRPr="0052136D">
        <w:rPr>
          <w:rFonts w:ascii="Times New Roman" w:hAnsi="Times New Roman" w:cs="Times New Roman"/>
          <w:sz w:val="24"/>
          <w:szCs w:val="24"/>
        </w:rPr>
        <w:t xml:space="preserve"> it bills </w:t>
      </w:r>
      <w:r w:rsidR="00DD02BB" w:rsidRPr="0052136D">
        <w:rPr>
          <w:rFonts w:ascii="Times New Roman" w:hAnsi="Times New Roman" w:cs="Times New Roman"/>
          <w:sz w:val="24"/>
          <w:szCs w:val="24"/>
        </w:rPr>
        <w:t xml:space="preserve">for service in increments </w:t>
      </w:r>
      <w:r w:rsidR="008222C1" w:rsidRPr="0052136D">
        <w:rPr>
          <w:rFonts w:ascii="Times New Roman" w:hAnsi="Times New Roman" w:cs="Times New Roman"/>
          <w:sz w:val="24"/>
          <w:szCs w:val="24"/>
        </w:rPr>
        <w:t>of 1,000 gallons, pursuant to its Commission</w:t>
      </w:r>
      <w:r w:rsidR="002B402E" w:rsidRPr="0052136D">
        <w:rPr>
          <w:rFonts w:ascii="Times New Roman" w:hAnsi="Times New Roman" w:cs="Times New Roman"/>
          <w:sz w:val="24"/>
          <w:szCs w:val="24"/>
        </w:rPr>
        <w:t>-a</w:t>
      </w:r>
      <w:r w:rsidR="008222C1" w:rsidRPr="0052136D">
        <w:rPr>
          <w:rFonts w:ascii="Times New Roman" w:hAnsi="Times New Roman" w:cs="Times New Roman"/>
          <w:sz w:val="24"/>
          <w:szCs w:val="24"/>
        </w:rPr>
        <w:t xml:space="preserve">pproved tariff. </w:t>
      </w:r>
      <w:r w:rsidR="002B402E" w:rsidRPr="0052136D">
        <w:rPr>
          <w:rFonts w:ascii="Times New Roman" w:hAnsi="Times New Roman" w:cs="Times New Roman"/>
          <w:sz w:val="24"/>
          <w:szCs w:val="24"/>
        </w:rPr>
        <w:t xml:space="preserve"> As result, Respondent opines that this </w:t>
      </w:r>
      <w:r w:rsidR="000444ED" w:rsidRPr="0052136D">
        <w:rPr>
          <w:rFonts w:ascii="Times New Roman" w:hAnsi="Times New Roman" w:cs="Times New Roman"/>
          <w:sz w:val="24"/>
          <w:szCs w:val="24"/>
        </w:rPr>
        <w:t>billing practice does not constitute a violation of the Code</w:t>
      </w:r>
      <w:r w:rsidR="00441236" w:rsidRPr="0052136D">
        <w:rPr>
          <w:rFonts w:ascii="Times New Roman" w:hAnsi="Times New Roman" w:cs="Times New Roman"/>
          <w:sz w:val="24"/>
          <w:szCs w:val="24"/>
        </w:rPr>
        <w:t xml:space="preserve"> because</w:t>
      </w:r>
      <w:r w:rsidR="009D5036" w:rsidRPr="0052136D">
        <w:rPr>
          <w:rFonts w:ascii="Times New Roman" w:hAnsi="Times New Roman" w:cs="Times New Roman"/>
          <w:sz w:val="24"/>
          <w:szCs w:val="24"/>
        </w:rPr>
        <w:t xml:space="preserve"> </w:t>
      </w:r>
      <w:r w:rsidR="00441236" w:rsidRPr="0052136D">
        <w:rPr>
          <w:rFonts w:ascii="Times New Roman" w:hAnsi="Times New Roman" w:cs="Times New Roman"/>
          <w:sz w:val="24"/>
          <w:szCs w:val="24"/>
        </w:rPr>
        <w:t>a utility’s</w:t>
      </w:r>
      <w:r w:rsidR="009D5036" w:rsidRPr="0052136D">
        <w:rPr>
          <w:rFonts w:ascii="Times New Roman" w:hAnsi="Times New Roman" w:cs="Times New Roman"/>
          <w:sz w:val="24"/>
          <w:szCs w:val="24"/>
        </w:rPr>
        <w:t xml:space="preserve"> </w:t>
      </w:r>
      <w:r w:rsidR="00FF3C56" w:rsidRPr="0052136D">
        <w:rPr>
          <w:rFonts w:ascii="Times New Roman" w:hAnsi="Times New Roman" w:cs="Times New Roman"/>
          <w:sz w:val="24"/>
          <w:szCs w:val="24"/>
        </w:rPr>
        <w:t>tariff</w:t>
      </w:r>
      <w:r w:rsidR="00441236" w:rsidRPr="0052136D">
        <w:rPr>
          <w:rFonts w:ascii="Times New Roman" w:hAnsi="Times New Roman" w:cs="Times New Roman"/>
          <w:sz w:val="24"/>
          <w:szCs w:val="24"/>
        </w:rPr>
        <w:t>s</w:t>
      </w:r>
      <w:r w:rsidR="00FF3C56" w:rsidRPr="0052136D">
        <w:rPr>
          <w:rFonts w:ascii="Times New Roman" w:hAnsi="Times New Roman" w:cs="Times New Roman"/>
          <w:sz w:val="24"/>
          <w:szCs w:val="24"/>
        </w:rPr>
        <w:t xml:space="preserve"> have the </w:t>
      </w:r>
      <w:r w:rsidR="009B01CE" w:rsidRPr="0052136D">
        <w:rPr>
          <w:rFonts w:ascii="Times New Roman" w:hAnsi="Times New Roman" w:cs="Times New Roman"/>
          <w:sz w:val="24"/>
          <w:szCs w:val="24"/>
        </w:rPr>
        <w:t>force of law and are  binding on both the utility and the customer.</w:t>
      </w:r>
    </w:p>
    <w:p w14:paraId="416290C2" w14:textId="77777777" w:rsidR="009B01CE" w:rsidRPr="0052136D" w:rsidRDefault="009B01CE" w:rsidP="002263E1">
      <w:pPr>
        <w:spacing w:line="360" w:lineRule="auto"/>
        <w:ind w:firstLine="1440"/>
        <w:rPr>
          <w:rFonts w:ascii="Times New Roman" w:hAnsi="Times New Roman" w:cs="Times New Roman"/>
          <w:sz w:val="24"/>
          <w:szCs w:val="24"/>
        </w:rPr>
      </w:pPr>
    </w:p>
    <w:p w14:paraId="18779351" w14:textId="77777777" w:rsidR="00F85E5B" w:rsidRPr="0052136D" w:rsidRDefault="00257344" w:rsidP="002263E1">
      <w:pPr>
        <w:spacing w:line="360" w:lineRule="auto"/>
        <w:ind w:firstLine="1440"/>
        <w:rPr>
          <w:rFonts w:ascii="Times New Roman" w:hAnsi="Times New Roman" w:cs="Times New Roman"/>
          <w:sz w:val="24"/>
          <w:szCs w:val="24"/>
        </w:rPr>
      </w:pPr>
      <w:r w:rsidRPr="0052136D">
        <w:rPr>
          <w:rFonts w:ascii="Times New Roman" w:hAnsi="Times New Roman" w:cs="Times New Roman"/>
          <w:sz w:val="24"/>
          <w:szCs w:val="24"/>
        </w:rPr>
        <w:t xml:space="preserve">Pennsylvania courts have repeatedly held that tariff provisions that have been properly submitted to and approved by the Commission are </w:t>
      </w:r>
      <w:r w:rsidRPr="0052136D">
        <w:rPr>
          <w:rFonts w:ascii="Times New Roman" w:hAnsi="Times New Roman" w:cs="Times New Roman"/>
          <w:i/>
          <w:sz w:val="24"/>
          <w:szCs w:val="24"/>
        </w:rPr>
        <w:t>prima facie</w:t>
      </w:r>
      <w:r w:rsidRPr="0052136D">
        <w:rPr>
          <w:rFonts w:ascii="Times New Roman" w:hAnsi="Times New Roman" w:cs="Times New Roman"/>
          <w:sz w:val="24"/>
          <w:szCs w:val="24"/>
        </w:rPr>
        <w:t xml:space="preserve"> reasonable.  </w:t>
      </w:r>
      <w:r w:rsidRPr="0052136D">
        <w:rPr>
          <w:rFonts w:ascii="Times New Roman" w:hAnsi="Times New Roman" w:cs="Times New Roman"/>
          <w:i/>
          <w:sz w:val="24"/>
          <w:szCs w:val="24"/>
        </w:rPr>
        <w:t>Zucker v.  P</w:t>
      </w:r>
      <w:r w:rsidR="002263E1" w:rsidRPr="0052136D">
        <w:rPr>
          <w:rFonts w:ascii="Times New Roman" w:hAnsi="Times New Roman" w:cs="Times New Roman"/>
          <w:i/>
          <w:sz w:val="24"/>
          <w:szCs w:val="24"/>
        </w:rPr>
        <w:t>a. Pub. Util. Comm’n</w:t>
      </w:r>
      <w:r w:rsidRPr="0052136D">
        <w:rPr>
          <w:rFonts w:ascii="Times New Roman" w:hAnsi="Times New Roman" w:cs="Times New Roman"/>
          <w:sz w:val="24"/>
          <w:szCs w:val="24"/>
        </w:rPr>
        <w:t xml:space="preserve">, 401 A.2d 1377 (Pa.Cmwlth. Ct. 1979), </w:t>
      </w:r>
      <w:r w:rsidRPr="0052136D">
        <w:rPr>
          <w:rFonts w:ascii="Times New Roman" w:hAnsi="Times New Roman" w:cs="Times New Roman"/>
          <w:i/>
          <w:sz w:val="24"/>
          <w:szCs w:val="24"/>
        </w:rPr>
        <w:t>Shenango Township Board of Supervisors v.</w:t>
      </w:r>
      <w:r w:rsidR="002263E1" w:rsidRPr="0052136D">
        <w:rPr>
          <w:rFonts w:ascii="Times New Roman" w:hAnsi="Times New Roman" w:cs="Times New Roman"/>
          <w:i/>
          <w:sz w:val="24"/>
          <w:szCs w:val="24"/>
        </w:rPr>
        <w:t xml:space="preserve"> Pa. Pub. Util. Comm’n</w:t>
      </w:r>
      <w:r w:rsidRPr="0052136D">
        <w:rPr>
          <w:rFonts w:ascii="Times New Roman" w:hAnsi="Times New Roman" w:cs="Times New Roman"/>
          <w:sz w:val="24"/>
          <w:szCs w:val="24"/>
        </w:rPr>
        <w:t xml:space="preserve">, 686 A.2d 910, 914 (Pa.Cmwlth. Ct. 1996), </w:t>
      </w:r>
      <w:r w:rsidRPr="0052136D">
        <w:rPr>
          <w:rFonts w:ascii="Times New Roman" w:hAnsi="Times New Roman" w:cs="Times New Roman"/>
          <w:i/>
          <w:sz w:val="24"/>
          <w:szCs w:val="24"/>
        </w:rPr>
        <w:t>Kossman v. Pa.</w:t>
      </w:r>
      <w:r w:rsidRPr="0052136D">
        <w:rPr>
          <w:rFonts w:ascii="Times New Roman" w:hAnsi="Times New Roman" w:cs="Times New Roman"/>
          <w:sz w:val="24"/>
          <w:szCs w:val="24"/>
        </w:rPr>
        <w:t xml:space="preserve"> </w:t>
      </w:r>
      <w:r w:rsidR="002263E1" w:rsidRPr="0052136D">
        <w:rPr>
          <w:rFonts w:ascii="Times New Roman" w:hAnsi="Times New Roman" w:cs="Times New Roman"/>
          <w:i/>
          <w:sz w:val="24"/>
          <w:szCs w:val="24"/>
        </w:rPr>
        <w:t>Pub. Util. Comm’n</w:t>
      </w:r>
      <w:r w:rsidR="002263E1" w:rsidRPr="0052136D">
        <w:rPr>
          <w:rFonts w:ascii="Times New Roman" w:hAnsi="Times New Roman" w:cs="Times New Roman"/>
          <w:sz w:val="24"/>
          <w:szCs w:val="24"/>
        </w:rPr>
        <w:t xml:space="preserve">, </w:t>
      </w:r>
      <w:r w:rsidRPr="0052136D">
        <w:rPr>
          <w:rFonts w:ascii="Times New Roman" w:hAnsi="Times New Roman" w:cs="Times New Roman"/>
          <w:sz w:val="24"/>
          <w:szCs w:val="24"/>
        </w:rPr>
        <w:t xml:space="preserve">694 A.2d 1147, 1151 </w:t>
      </w:r>
      <w:bookmarkStart w:id="3" w:name="_Hlk512350711"/>
      <w:r w:rsidRPr="0052136D">
        <w:rPr>
          <w:rFonts w:ascii="Times New Roman" w:hAnsi="Times New Roman" w:cs="Times New Roman"/>
          <w:sz w:val="24"/>
          <w:szCs w:val="24"/>
        </w:rPr>
        <w:t xml:space="preserve">(Pa.Cmwlth. Ct. 1997).  </w:t>
      </w:r>
      <w:bookmarkEnd w:id="3"/>
      <w:r w:rsidRPr="0052136D">
        <w:rPr>
          <w:rFonts w:ascii="Times New Roman" w:hAnsi="Times New Roman" w:cs="Times New Roman"/>
          <w:sz w:val="24"/>
          <w:szCs w:val="24"/>
        </w:rPr>
        <w:t xml:space="preserve">Therefore, a complainant seeking to evade the effect of an existing tariff provision carries a very heavy burden to prove that the facts and circumstances have changed so drastically as to render the application of the tariff provision unreasonable.  </w:t>
      </w:r>
      <w:r w:rsidRPr="0052136D">
        <w:rPr>
          <w:rFonts w:ascii="Times New Roman" w:hAnsi="Times New Roman" w:cs="Times New Roman"/>
          <w:i/>
          <w:sz w:val="24"/>
          <w:szCs w:val="24"/>
        </w:rPr>
        <w:t>Id.</w:t>
      </w:r>
      <w:r w:rsidRPr="0052136D">
        <w:rPr>
          <w:rFonts w:ascii="Times New Roman" w:hAnsi="Times New Roman" w:cs="Times New Roman"/>
          <w:sz w:val="24"/>
          <w:szCs w:val="24"/>
        </w:rPr>
        <w:t xml:space="preserve">; </w:t>
      </w:r>
      <w:r w:rsidRPr="0052136D">
        <w:rPr>
          <w:rFonts w:ascii="Times New Roman" w:hAnsi="Times New Roman" w:cs="Times New Roman"/>
          <w:i/>
          <w:sz w:val="24"/>
          <w:szCs w:val="24"/>
        </w:rPr>
        <w:t>Brockway Glass Co. v. Pa. P</w:t>
      </w:r>
      <w:r w:rsidR="001463DC" w:rsidRPr="0052136D">
        <w:rPr>
          <w:rFonts w:ascii="Times New Roman" w:hAnsi="Times New Roman" w:cs="Times New Roman"/>
          <w:i/>
          <w:sz w:val="24"/>
          <w:szCs w:val="24"/>
        </w:rPr>
        <w:t>ub. Util. Comm’n</w:t>
      </w:r>
      <w:r w:rsidRPr="0052136D">
        <w:rPr>
          <w:rFonts w:ascii="Times New Roman" w:hAnsi="Times New Roman" w:cs="Times New Roman"/>
          <w:sz w:val="24"/>
          <w:szCs w:val="24"/>
        </w:rPr>
        <w:t xml:space="preserve">, 437 A.2d 1067 (Pa.Cmwlth. 1981). </w:t>
      </w:r>
      <w:r w:rsidR="000B564D" w:rsidRPr="0052136D">
        <w:rPr>
          <w:rFonts w:ascii="Times New Roman" w:hAnsi="Times New Roman" w:cs="Times New Roman"/>
          <w:sz w:val="24"/>
          <w:szCs w:val="24"/>
        </w:rPr>
        <w:t xml:space="preserve">  </w:t>
      </w:r>
    </w:p>
    <w:p w14:paraId="4F4862BC" w14:textId="77777777" w:rsidR="00F85E5B" w:rsidRPr="0052136D" w:rsidRDefault="00F85E5B" w:rsidP="002263E1">
      <w:pPr>
        <w:spacing w:line="360" w:lineRule="auto"/>
        <w:ind w:firstLine="1440"/>
        <w:rPr>
          <w:rFonts w:ascii="Times New Roman" w:hAnsi="Times New Roman" w:cs="Times New Roman"/>
          <w:sz w:val="24"/>
          <w:szCs w:val="24"/>
        </w:rPr>
      </w:pPr>
    </w:p>
    <w:p w14:paraId="7F9C3A33" w14:textId="1F050A2A" w:rsidR="001F5820" w:rsidRPr="0052136D" w:rsidRDefault="00C87691" w:rsidP="002263E1">
      <w:pPr>
        <w:spacing w:line="360" w:lineRule="auto"/>
        <w:ind w:firstLine="1440"/>
        <w:rPr>
          <w:rFonts w:ascii="Times New Roman" w:hAnsi="Times New Roman" w:cs="Times New Roman"/>
          <w:sz w:val="24"/>
          <w:szCs w:val="24"/>
        </w:rPr>
      </w:pPr>
      <w:r w:rsidRPr="0052136D">
        <w:rPr>
          <w:rFonts w:ascii="Times New Roman" w:hAnsi="Times New Roman" w:cs="Times New Roman"/>
          <w:sz w:val="24"/>
          <w:szCs w:val="24"/>
        </w:rPr>
        <w:t xml:space="preserve">Based upon the reasoning in </w:t>
      </w:r>
      <w:r w:rsidRPr="0052136D">
        <w:rPr>
          <w:rFonts w:ascii="Times New Roman" w:hAnsi="Times New Roman" w:cs="Times New Roman"/>
          <w:i/>
          <w:iCs/>
          <w:sz w:val="24"/>
          <w:szCs w:val="24"/>
        </w:rPr>
        <w:t>Brockway Glass</w:t>
      </w:r>
      <w:r w:rsidR="000B564D" w:rsidRPr="0052136D">
        <w:rPr>
          <w:rFonts w:ascii="Times New Roman" w:hAnsi="Times New Roman" w:cs="Times New Roman"/>
          <w:sz w:val="24"/>
          <w:szCs w:val="24"/>
        </w:rPr>
        <w:t xml:space="preserve">, </w:t>
      </w:r>
      <w:r w:rsidR="00C240D7" w:rsidRPr="0052136D">
        <w:rPr>
          <w:rFonts w:ascii="Times New Roman" w:hAnsi="Times New Roman" w:cs="Times New Roman"/>
          <w:sz w:val="24"/>
          <w:szCs w:val="24"/>
        </w:rPr>
        <w:t>PGW</w:t>
      </w:r>
      <w:r w:rsidR="000B564D" w:rsidRPr="0052136D">
        <w:rPr>
          <w:rFonts w:ascii="Times New Roman" w:hAnsi="Times New Roman" w:cs="Times New Roman"/>
          <w:sz w:val="24"/>
          <w:szCs w:val="24"/>
        </w:rPr>
        <w:t>’s argument</w:t>
      </w:r>
      <w:r w:rsidR="00EB00C2" w:rsidRPr="0052136D">
        <w:rPr>
          <w:rFonts w:ascii="Times New Roman" w:hAnsi="Times New Roman" w:cs="Times New Roman"/>
          <w:sz w:val="24"/>
          <w:szCs w:val="24"/>
        </w:rPr>
        <w:t xml:space="preserve"> that </w:t>
      </w:r>
      <w:r w:rsidR="00C240D7" w:rsidRPr="0052136D">
        <w:rPr>
          <w:rFonts w:ascii="Times New Roman" w:hAnsi="Times New Roman" w:cs="Times New Roman"/>
          <w:sz w:val="24"/>
          <w:szCs w:val="24"/>
        </w:rPr>
        <w:t>Mr. Walia</w:t>
      </w:r>
      <w:r w:rsidR="00EB00C2" w:rsidRPr="0052136D">
        <w:rPr>
          <w:rFonts w:ascii="Times New Roman" w:hAnsi="Times New Roman" w:cs="Times New Roman"/>
          <w:sz w:val="24"/>
          <w:szCs w:val="24"/>
        </w:rPr>
        <w:t xml:space="preserve"> failed to allege a violation of its tariff,</w:t>
      </w:r>
      <w:r w:rsidR="000B564D" w:rsidRPr="0052136D">
        <w:rPr>
          <w:rFonts w:ascii="Times New Roman" w:hAnsi="Times New Roman" w:cs="Times New Roman"/>
          <w:sz w:val="24"/>
          <w:szCs w:val="24"/>
        </w:rPr>
        <w:t xml:space="preserve"> overlooks the fact that an approved tariff provision may be challenged later as unreasonable. </w:t>
      </w:r>
      <w:r w:rsidR="00EB00C2" w:rsidRPr="0052136D">
        <w:rPr>
          <w:rFonts w:ascii="Times New Roman" w:hAnsi="Times New Roman" w:cs="Times New Roman"/>
          <w:sz w:val="24"/>
          <w:szCs w:val="24"/>
        </w:rPr>
        <w:t xml:space="preserve"> </w:t>
      </w:r>
      <w:r w:rsidR="001F5820" w:rsidRPr="0052136D">
        <w:rPr>
          <w:rFonts w:ascii="Times New Roman" w:hAnsi="Times New Roman" w:cs="Times New Roman"/>
          <w:sz w:val="24"/>
          <w:szCs w:val="24"/>
        </w:rPr>
        <w:t xml:space="preserve">In his Complaint, Mr. </w:t>
      </w:r>
      <w:r w:rsidR="004E4518" w:rsidRPr="0052136D">
        <w:rPr>
          <w:rFonts w:ascii="Times New Roman" w:hAnsi="Times New Roman" w:cs="Times New Roman"/>
          <w:sz w:val="24"/>
          <w:szCs w:val="24"/>
        </w:rPr>
        <w:t>Walia</w:t>
      </w:r>
      <w:r w:rsidR="007C12F3" w:rsidRPr="0052136D">
        <w:rPr>
          <w:rFonts w:ascii="Times New Roman" w:hAnsi="Times New Roman" w:cs="Times New Roman"/>
          <w:sz w:val="24"/>
          <w:szCs w:val="24"/>
        </w:rPr>
        <w:t xml:space="preserve"> alleges it is </w:t>
      </w:r>
      <w:r w:rsidR="00301541" w:rsidRPr="0052136D">
        <w:rPr>
          <w:rFonts w:ascii="Times New Roman" w:hAnsi="Times New Roman" w:cs="Times New Roman"/>
          <w:sz w:val="24"/>
          <w:szCs w:val="24"/>
        </w:rPr>
        <w:t>an “in</w:t>
      </w:r>
      <w:r w:rsidR="00351B4E" w:rsidRPr="0052136D">
        <w:rPr>
          <w:rFonts w:ascii="Times New Roman" w:hAnsi="Times New Roman" w:cs="Times New Roman"/>
          <w:sz w:val="24"/>
          <w:szCs w:val="24"/>
        </w:rPr>
        <w:t>e</w:t>
      </w:r>
      <w:r w:rsidR="00301541" w:rsidRPr="0052136D">
        <w:rPr>
          <w:rFonts w:ascii="Times New Roman" w:hAnsi="Times New Roman" w:cs="Times New Roman"/>
          <w:sz w:val="24"/>
          <w:szCs w:val="24"/>
        </w:rPr>
        <w:t xml:space="preserve">quity” </w:t>
      </w:r>
      <w:r w:rsidR="00CF4342" w:rsidRPr="0052136D">
        <w:rPr>
          <w:rFonts w:ascii="Times New Roman" w:hAnsi="Times New Roman" w:cs="Times New Roman"/>
          <w:sz w:val="24"/>
          <w:szCs w:val="24"/>
        </w:rPr>
        <w:t xml:space="preserve">for PWSA to bill in blocks of 1,000 gallons. </w:t>
      </w:r>
      <w:r w:rsidR="009B3CB2" w:rsidRPr="0052136D">
        <w:rPr>
          <w:rFonts w:ascii="Times New Roman" w:hAnsi="Times New Roman" w:cs="Times New Roman"/>
          <w:sz w:val="24"/>
          <w:szCs w:val="24"/>
        </w:rPr>
        <w:t xml:space="preserve"> </w:t>
      </w:r>
      <w:r w:rsidR="00CF4342" w:rsidRPr="0052136D">
        <w:rPr>
          <w:rFonts w:ascii="Times New Roman" w:hAnsi="Times New Roman" w:cs="Times New Roman"/>
          <w:sz w:val="24"/>
          <w:szCs w:val="24"/>
        </w:rPr>
        <w:t xml:space="preserve">Complaint ¶ 4. </w:t>
      </w:r>
      <w:r w:rsidR="00694487" w:rsidRPr="0052136D">
        <w:rPr>
          <w:rFonts w:ascii="Times New Roman" w:hAnsi="Times New Roman" w:cs="Times New Roman"/>
          <w:sz w:val="24"/>
          <w:szCs w:val="24"/>
        </w:rPr>
        <w:t xml:space="preserve"> </w:t>
      </w:r>
      <w:r w:rsidR="007C12F3" w:rsidRPr="0052136D">
        <w:rPr>
          <w:rFonts w:ascii="Times New Roman" w:hAnsi="Times New Roman" w:cs="Times New Roman"/>
          <w:sz w:val="24"/>
          <w:szCs w:val="24"/>
        </w:rPr>
        <w:t xml:space="preserve">In other words, Mr. </w:t>
      </w:r>
      <w:r w:rsidR="00694487" w:rsidRPr="0052136D">
        <w:rPr>
          <w:rFonts w:ascii="Times New Roman" w:hAnsi="Times New Roman" w:cs="Times New Roman"/>
          <w:sz w:val="24"/>
          <w:szCs w:val="24"/>
        </w:rPr>
        <w:t xml:space="preserve">Walia </w:t>
      </w:r>
      <w:r w:rsidR="007C12F3" w:rsidRPr="0052136D">
        <w:rPr>
          <w:rFonts w:ascii="Times New Roman" w:hAnsi="Times New Roman" w:cs="Times New Roman"/>
          <w:sz w:val="24"/>
          <w:szCs w:val="24"/>
        </w:rPr>
        <w:t>i</w:t>
      </w:r>
      <w:r w:rsidR="001F5820" w:rsidRPr="0052136D">
        <w:rPr>
          <w:rFonts w:ascii="Times New Roman" w:hAnsi="Times New Roman" w:cs="Times New Roman"/>
          <w:sz w:val="24"/>
          <w:szCs w:val="24"/>
        </w:rPr>
        <w:t xml:space="preserve">s challenging the reasonableness of </w:t>
      </w:r>
      <w:r w:rsidR="00694487" w:rsidRPr="0052136D">
        <w:rPr>
          <w:rFonts w:ascii="Times New Roman" w:hAnsi="Times New Roman" w:cs="Times New Roman"/>
          <w:sz w:val="24"/>
          <w:szCs w:val="24"/>
        </w:rPr>
        <w:t>PWSA</w:t>
      </w:r>
      <w:r w:rsidR="001F5820" w:rsidRPr="0052136D">
        <w:rPr>
          <w:rFonts w:ascii="Times New Roman" w:hAnsi="Times New Roman" w:cs="Times New Roman"/>
          <w:sz w:val="24"/>
          <w:szCs w:val="24"/>
        </w:rPr>
        <w:t xml:space="preserve">’s tariff pertaining to </w:t>
      </w:r>
      <w:r w:rsidR="008A6A12" w:rsidRPr="0052136D">
        <w:rPr>
          <w:rFonts w:ascii="Times New Roman" w:hAnsi="Times New Roman" w:cs="Times New Roman"/>
          <w:sz w:val="24"/>
          <w:szCs w:val="24"/>
        </w:rPr>
        <w:t xml:space="preserve">billing in blocks of </w:t>
      </w:r>
      <w:r w:rsidR="00A5253D" w:rsidRPr="0052136D">
        <w:rPr>
          <w:rFonts w:ascii="Times New Roman" w:hAnsi="Times New Roman" w:cs="Times New Roman"/>
          <w:sz w:val="24"/>
          <w:szCs w:val="24"/>
        </w:rPr>
        <w:t>1000 gallons</w:t>
      </w:r>
      <w:r w:rsidR="008A6A12" w:rsidRPr="0052136D">
        <w:rPr>
          <w:rFonts w:ascii="Times New Roman" w:hAnsi="Times New Roman" w:cs="Times New Roman"/>
          <w:sz w:val="24"/>
          <w:szCs w:val="24"/>
        </w:rPr>
        <w:t>.</w:t>
      </w:r>
      <w:r w:rsidR="00A5253D" w:rsidRPr="0052136D">
        <w:rPr>
          <w:rFonts w:ascii="Times New Roman" w:hAnsi="Times New Roman" w:cs="Times New Roman"/>
          <w:sz w:val="24"/>
          <w:szCs w:val="24"/>
        </w:rPr>
        <w:t xml:space="preserve">  </w:t>
      </w:r>
      <w:r w:rsidR="000133A7" w:rsidRPr="0052136D">
        <w:rPr>
          <w:rFonts w:ascii="Times New Roman" w:hAnsi="Times New Roman" w:cs="Times New Roman"/>
          <w:sz w:val="24"/>
          <w:szCs w:val="24"/>
        </w:rPr>
        <w:t xml:space="preserve">Since Mr. </w:t>
      </w:r>
      <w:r w:rsidR="00A5253D" w:rsidRPr="0052136D">
        <w:rPr>
          <w:rFonts w:ascii="Times New Roman" w:hAnsi="Times New Roman" w:cs="Times New Roman"/>
          <w:sz w:val="24"/>
          <w:szCs w:val="24"/>
        </w:rPr>
        <w:t>Walia</w:t>
      </w:r>
      <w:r w:rsidR="000133A7" w:rsidRPr="0052136D">
        <w:rPr>
          <w:rFonts w:ascii="Times New Roman" w:hAnsi="Times New Roman" w:cs="Times New Roman"/>
          <w:sz w:val="24"/>
          <w:szCs w:val="24"/>
        </w:rPr>
        <w:t xml:space="preserve"> is challenging the reasonableness of </w:t>
      </w:r>
      <w:r w:rsidR="00A5253D" w:rsidRPr="0052136D">
        <w:rPr>
          <w:rFonts w:ascii="Times New Roman" w:hAnsi="Times New Roman" w:cs="Times New Roman"/>
          <w:sz w:val="24"/>
          <w:szCs w:val="24"/>
        </w:rPr>
        <w:t>PWSA</w:t>
      </w:r>
      <w:r w:rsidR="000133A7" w:rsidRPr="0052136D">
        <w:rPr>
          <w:rFonts w:ascii="Times New Roman" w:hAnsi="Times New Roman" w:cs="Times New Roman"/>
          <w:sz w:val="24"/>
          <w:szCs w:val="24"/>
        </w:rPr>
        <w:t xml:space="preserve">’s tariff, </w:t>
      </w:r>
      <w:r w:rsidR="006D54E7" w:rsidRPr="0052136D">
        <w:rPr>
          <w:rFonts w:ascii="Times New Roman" w:hAnsi="Times New Roman" w:cs="Times New Roman"/>
          <w:sz w:val="24"/>
          <w:szCs w:val="24"/>
        </w:rPr>
        <w:t xml:space="preserve">PWSA </w:t>
      </w:r>
      <w:r w:rsidR="000133A7" w:rsidRPr="0052136D">
        <w:rPr>
          <w:rFonts w:ascii="Times New Roman" w:hAnsi="Times New Roman" w:cs="Times New Roman"/>
          <w:sz w:val="24"/>
          <w:szCs w:val="24"/>
        </w:rPr>
        <w:t>cannot prevail on its PO as a matter of law.</w:t>
      </w:r>
      <w:r w:rsidR="00944E40" w:rsidRPr="0052136D">
        <w:rPr>
          <w:rFonts w:ascii="Times New Roman" w:hAnsi="Times New Roman" w:cs="Times New Roman"/>
          <w:sz w:val="24"/>
          <w:szCs w:val="24"/>
        </w:rPr>
        <w:t xml:space="preserve">  </w:t>
      </w:r>
      <w:r w:rsidR="00DB1D46" w:rsidRPr="0052136D">
        <w:rPr>
          <w:rFonts w:ascii="Times New Roman" w:hAnsi="Times New Roman" w:cs="Times New Roman"/>
          <w:sz w:val="24"/>
          <w:szCs w:val="24"/>
        </w:rPr>
        <w:t>Co</w:t>
      </w:r>
      <w:r w:rsidR="004703DF" w:rsidRPr="0052136D">
        <w:rPr>
          <w:rFonts w:ascii="Times New Roman" w:hAnsi="Times New Roman" w:cs="Times New Roman"/>
          <w:sz w:val="24"/>
          <w:szCs w:val="24"/>
        </w:rPr>
        <w:t xml:space="preserve">nsequently, this preliminary objection of </w:t>
      </w:r>
      <w:r w:rsidR="00944E40" w:rsidRPr="0052136D">
        <w:rPr>
          <w:rFonts w:ascii="Times New Roman" w:hAnsi="Times New Roman" w:cs="Times New Roman"/>
          <w:sz w:val="24"/>
          <w:szCs w:val="24"/>
        </w:rPr>
        <w:t>PWSA must be denied.</w:t>
      </w:r>
    </w:p>
    <w:p w14:paraId="2771B0BD" w14:textId="77777777" w:rsidR="000B564D" w:rsidRPr="0052136D" w:rsidRDefault="001F5820" w:rsidP="000B564D">
      <w:pPr>
        <w:spacing w:line="360" w:lineRule="auto"/>
        <w:rPr>
          <w:rFonts w:ascii="Times New Roman" w:hAnsi="Times New Roman" w:cs="Times New Roman"/>
          <w:sz w:val="24"/>
          <w:szCs w:val="24"/>
        </w:rPr>
      </w:pPr>
      <w:r w:rsidRPr="0052136D">
        <w:rPr>
          <w:rFonts w:ascii="Times New Roman" w:hAnsi="Times New Roman" w:cs="Times New Roman"/>
          <w:sz w:val="24"/>
          <w:szCs w:val="24"/>
        </w:rPr>
        <w:t xml:space="preserve"> </w:t>
      </w:r>
    </w:p>
    <w:p w14:paraId="4F960007" w14:textId="1B56CFA3" w:rsidR="00257344" w:rsidRPr="0052136D" w:rsidRDefault="00257344" w:rsidP="00257344">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r>
      <w:r w:rsidR="0085143F" w:rsidRPr="0052136D">
        <w:rPr>
          <w:rFonts w:ascii="Times New Roman" w:hAnsi="Times New Roman" w:cs="Times New Roman"/>
          <w:sz w:val="24"/>
          <w:szCs w:val="24"/>
        </w:rPr>
        <w:t>Additionally</w:t>
      </w:r>
      <w:r w:rsidR="000B564D" w:rsidRPr="0052136D">
        <w:rPr>
          <w:rFonts w:ascii="Times New Roman" w:hAnsi="Times New Roman" w:cs="Times New Roman"/>
          <w:sz w:val="24"/>
          <w:szCs w:val="24"/>
        </w:rPr>
        <w:t xml:space="preserve">, </w:t>
      </w:r>
      <w:r w:rsidRPr="0052136D">
        <w:rPr>
          <w:rFonts w:ascii="Times New Roman" w:hAnsi="Times New Roman" w:cs="Times New Roman"/>
          <w:sz w:val="24"/>
          <w:szCs w:val="24"/>
        </w:rPr>
        <w:t xml:space="preserve">Section 1501 of the Code, 66 Pa.C.S. §1501, mandates that a public utility must furnish and maintain adequate, efficient, safe, and reasonable service and facilities, and must make such repairs, changes, alterations, substitutions, and improvements in or to such </w:t>
      </w:r>
      <w:r w:rsidRPr="0052136D">
        <w:rPr>
          <w:rFonts w:ascii="Times New Roman" w:hAnsi="Times New Roman" w:cs="Times New Roman"/>
          <w:sz w:val="24"/>
          <w:szCs w:val="24"/>
        </w:rPr>
        <w:lastRenderedPageBreak/>
        <w:t>service and facilities as shall be necessary or proper for the accommodation, convenience and safety of its patrons and the public.  Upon finding that the service or facilities of a public utility are unreasonable, unsafe</w:t>
      </w:r>
      <w:r w:rsidR="006D54E7" w:rsidRPr="0052136D">
        <w:rPr>
          <w:rFonts w:ascii="Times New Roman" w:hAnsi="Times New Roman" w:cs="Times New Roman"/>
          <w:sz w:val="24"/>
          <w:szCs w:val="24"/>
        </w:rPr>
        <w:t>,</w:t>
      </w:r>
      <w:r w:rsidRPr="0052136D">
        <w:rPr>
          <w:rFonts w:ascii="Times New Roman" w:hAnsi="Times New Roman" w:cs="Times New Roman"/>
          <w:sz w:val="24"/>
          <w:szCs w:val="24"/>
        </w:rPr>
        <w:t xml:space="preserve"> or inadequate, the Commission may prescribe, by regulation or order, the reasonable, safe</w:t>
      </w:r>
      <w:r w:rsidR="006D54E7" w:rsidRPr="0052136D">
        <w:rPr>
          <w:rFonts w:ascii="Times New Roman" w:hAnsi="Times New Roman" w:cs="Times New Roman"/>
          <w:sz w:val="24"/>
          <w:szCs w:val="24"/>
        </w:rPr>
        <w:t>,</w:t>
      </w:r>
      <w:r w:rsidRPr="0052136D">
        <w:rPr>
          <w:rFonts w:ascii="Times New Roman" w:hAnsi="Times New Roman" w:cs="Times New Roman"/>
          <w:sz w:val="24"/>
          <w:szCs w:val="24"/>
        </w:rPr>
        <w:t xml:space="preserve"> and adequate service</w:t>
      </w:r>
      <w:r w:rsidR="009B3CB2" w:rsidRPr="0052136D">
        <w:rPr>
          <w:rFonts w:ascii="Times New Roman" w:hAnsi="Times New Roman" w:cs="Times New Roman"/>
          <w:sz w:val="24"/>
          <w:szCs w:val="24"/>
        </w:rPr>
        <w:t>,</w:t>
      </w:r>
      <w:r w:rsidRPr="0052136D">
        <w:rPr>
          <w:rFonts w:ascii="Times New Roman" w:hAnsi="Times New Roman" w:cs="Times New Roman"/>
          <w:sz w:val="24"/>
          <w:szCs w:val="24"/>
        </w:rPr>
        <w:t xml:space="preserve"> or facilities that a public utility must furnish or employ.  66 Pa.C.S. §1505.  Section 102 of the Code, 66 Pa.C.S. §102, defines “service” as:</w:t>
      </w:r>
    </w:p>
    <w:p w14:paraId="6C6868BE" w14:textId="77777777" w:rsidR="00DB1D46" w:rsidRPr="0052136D" w:rsidRDefault="00DB1D46" w:rsidP="00257344">
      <w:pPr>
        <w:spacing w:line="360" w:lineRule="auto"/>
        <w:rPr>
          <w:rFonts w:ascii="Times New Roman" w:hAnsi="Times New Roman" w:cs="Times New Roman"/>
          <w:sz w:val="24"/>
          <w:szCs w:val="24"/>
        </w:rPr>
      </w:pPr>
    </w:p>
    <w:p w14:paraId="38B63EEC" w14:textId="77777777" w:rsidR="00257344" w:rsidRPr="0052136D" w:rsidRDefault="00257344" w:rsidP="00257344">
      <w:pPr>
        <w:ind w:left="1440" w:right="1440"/>
        <w:rPr>
          <w:rFonts w:ascii="Times New Roman" w:hAnsi="Times New Roman" w:cs="Times New Roman"/>
          <w:i/>
          <w:sz w:val="24"/>
          <w:szCs w:val="24"/>
        </w:rPr>
      </w:pPr>
      <w:r w:rsidRPr="0052136D">
        <w:rPr>
          <w:rFonts w:ascii="Times New Roman" w:hAnsi="Times New Roman" w:cs="Times New Roman"/>
          <w:sz w:val="24"/>
          <w:szCs w:val="24"/>
        </w:rPr>
        <w:t xml:space="preserve">Used in its broadest and most inclusive sense, includes </w:t>
      </w:r>
      <w:r w:rsidRPr="0052136D">
        <w:rPr>
          <w:rFonts w:ascii="Times New Roman" w:hAnsi="Times New Roman" w:cs="Times New Roman"/>
          <w:i/>
          <w:sz w:val="24"/>
          <w:szCs w:val="24"/>
        </w:rPr>
        <w:t>any and all</w:t>
      </w:r>
    </w:p>
    <w:p w14:paraId="4298BD0D" w14:textId="77777777" w:rsidR="00257344" w:rsidRPr="0052136D" w:rsidRDefault="00257344" w:rsidP="00257344">
      <w:pPr>
        <w:ind w:left="1440" w:right="1440"/>
        <w:rPr>
          <w:rFonts w:ascii="Times New Roman" w:hAnsi="Times New Roman" w:cs="Times New Roman"/>
          <w:sz w:val="24"/>
          <w:szCs w:val="24"/>
        </w:rPr>
      </w:pPr>
      <w:r w:rsidRPr="0052136D">
        <w:rPr>
          <w:rFonts w:ascii="Times New Roman" w:hAnsi="Times New Roman" w:cs="Times New Roman"/>
          <w:i/>
          <w:sz w:val="24"/>
          <w:szCs w:val="24"/>
        </w:rPr>
        <w:t xml:space="preserve"> acts done, rendered, or performed</w:t>
      </w:r>
      <w:r w:rsidRPr="0052136D">
        <w:rPr>
          <w:rFonts w:ascii="Times New Roman" w:hAnsi="Times New Roman" w:cs="Times New Roman"/>
          <w:sz w:val="24"/>
          <w:szCs w:val="24"/>
        </w:rPr>
        <w:t>, and any and all things furnished or supplied, and any and all facilities used, furnished, or supplied by public utilities . . . .</w:t>
      </w:r>
    </w:p>
    <w:p w14:paraId="789962FA" w14:textId="77777777" w:rsidR="00257344" w:rsidRPr="0052136D" w:rsidRDefault="00257344" w:rsidP="00257344">
      <w:pPr>
        <w:spacing w:line="360" w:lineRule="auto"/>
        <w:rPr>
          <w:rFonts w:ascii="Times New Roman" w:hAnsi="Times New Roman" w:cs="Times New Roman"/>
          <w:sz w:val="24"/>
          <w:szCs w:val="24"/>
        </w:rPr>
      </w:pPr>
    </w:p>
    <w:p w14:paraId="2F77070F" w14:textId="77777777" w:rsidR="00257344" w:rsidRPr="0052136D" w:rsidRDefault="00257344" w:rsidP="00257344">
      <w:pPr>
        <w:spacing w:line="360" w:lineRule="auto"/>
        <w:rPr>
          <w:rFonts w:ascii="Times New Roman" w:hAnsi="Times New Roman" w:cs="Times New Roman"/>
          <w:sz w:val="24"/>
          <w:szCs w:val="24"/>
        </w:rPr>
      </w:pPr>
      <w:r w:rsidRPr="0052136D">
        <w:rPr>
          <w:rFonts w:ascii="Times New Roman" w:hAnsi="Times New Roman" w:cs="Times New Roman"/>
          <w:sz w:val="24"/>
          <w:szCs w:val="24"/>
        </w:rPr>
        <w:t>(Emphasis added).  A utility’s “service” is not merely confined to the distribution of utility</w:t>
      </w:r>
    </w:p>
    <w:p w14:paraId="04569635" w14:textId="04EE9D4A" w:rsidR="000133A7" w:rsidRPr="0052136D" w:rsidRDefault="00257344" w:rsidP="00257344">
      <w:pPr>
        <w:spacing w:line="360" w:lineRule="auto"/>
        <w:rPr>
          <w:rFonts w:ascii="Times New Roman" w:hAnsi="Times New Roman" w:cs="Times New Roman"/>
          <w:sz w:val="24"/>
          <w:szCs w:val="24"/>
        </w:rPr>
      </w:pPr>
      <w:r w:rsidRPr="0052136D">
        <w:rPr>
          <w:rFonts w:ascii="Times New Roman" w:hAnsi="Times New Roman" w:cs="Times New Roman"/>
          <w:sz w:val="24"/>
          <w:szCs w:val="24"/>
        </w:rPr>
        <w:t xml:space="preserve"> service, but also includes “any and all acts” related to that function.  </w:t>
      </w:r>
      <w:r w:rsidRPr="0052136D">
        <w:rPr>
          <w:rFonts w:ascii="Times New Roman" w:hAnsi="Times New Roman" w:cs="Times New Roman"/>
          <w:i/>
          <w:sz w:val="24"/>
          <w:szCs w:val="24"/>
        </w:rPr>
        <w:t xml:space="preserve">West Penn Power Co. v. Pa. </w:t>
      </w:r>
      <w:r w:rsidR="002263E1" w:rsidRPr="0052136D">
        <w:rPr>
          <w:rFonts w:ascii="Times New Roman" w:hAnsi="Times New Roman" w:cs="Times New Roman"/>
          <w:i/>
          <w:sz w:val="24"/>
          <w:szCs w:val="24"/>
        </w:rPr>
        <w:t>Pub. Util. Comm’n</w:t>
      </w:r>
      <w:r w:rsidR="002263E1" w:rsidRPr="0052136D">
        <w:rPr>
          <w:rFonts w:ascii="Times New Roman" w:hAnsi="Times New Roman" w:cs="Times New Roman"/>
          <w:sz w:val="24"/>
          <w:szCs w:val="24"/>
        </w:rPr>
        <w:t>,</w:t>
      </w:r>
      <w:r w:rsidRPr="0052136D">
        <w:rPr>
          <w:rFonts w:ascii="Times New Roman" w:hAnsi="Times New Roman" w:cs="Times New Roman"/>
          <w:sz w:val="24"/>
          <w:szCs w:val="24"/>
        </w:rPr>
        <w:t xml:space="preserve"> 578 A.2d 75 (Pa.Cmwlth. 1990).  </w:t>
      </w:r>
      <w:r w:rsidR="005259A7" w:rsidRPr="0052136D">
        <w:rPr>
          <w:rFonts w:ascii="Times New Roman" w:hAnsi="Times New Roman" w:cs="Times New Roman"/>
          <w:sz w:val="24"/>
          <w:szCs w:val="24"/>
        </w:rPr>
        <w:t>According</w:t>
      </w:r>
      <w:r w:rsidR="000133A7" w:rsidRPr="0052136D">
        <w:rPr>
          <w:rFonts w:ascii="Times New Roman" w:hAnsi="Times New Roman" w:cs="Times New Roman"/>
          <w:sz w:val="24"/>
          <w:szCs w:val="24"/>
        </w:rPr>
        <w:t xml:space="preserve">ly, a utility’s </w:t>
      </w:r>
      <w:r w:rsidR="00DD66FC" w:rsidRPr="0052136D">
        <w:rPr>
          <w:rFonts w:ascii="Times New Roman" w:hAnsi="Times New Roman" w:cs="Times New Roman"/>
          <w:sz w:val="24"/>
          <w:szCs w:val="24"/>
        </w:rPr>
        <w:t xml:space="preserve">billing practice of billing in increments of 1,000 gallons </w:t>
      </w:r>
      <w:r w:rsidR="00BA2DFE" w:rsidRPr="0052136D">
        <w:rPr>
          <w:rFonts w:ascii="Times New Roman" w:hAnsi="Times New Roman" w:cs="Times New Roman"/>
          <w:sz w:val="24"/>
          <w:szCs w:val="24"/>
        </w:rPr>
        <w:t>fa</w:t>
      </w:r>
      <w:r w:rsidR="000133A7" w:rsidRPr="0052136D">
        <w:rPr>
          <w:rFonts w:ascii="Times New Roman" w:hAnsi="Times New Roman" w:cs="Times New Roman"/>
          <w:sz w:val="24"/>
          <w:szCs w:val="24"/>
        </w:rPr>
        <w:t xml:space="preserve">lls within the Code’s definition of service. </w:t>
      </w:r>
    </w:p>
    <w:p w14:paraId="08CD14DF" w14:textId="77777777" w:rsidR="00257344" w:rsidRPr="0052136D" w:rsidRDefault="00257344" w:rsidP="00257344">
      <w:pPr>
        <w:tabs>
          <w:tab w:val="left" w:pos="-720"/>
        </w:tabs>
        <w:suppressAutoHyphens/>
        <w:spacing w:line="360" w:lineRule="auto"/>
        <w:ind w:firstLine="1440"/>
        <w:rPr>
          <w:rFonts w:ascii="Times New Roman" w:hAnsi="Times New Roman" w:cs="Times New Roman"/>
          <w:sz w:val="24"/>
          <w:szCs w:val="24"/>
        </w:rPr>
      </w:pPr>
    </w:p>
    <w:p w14:paraId="474C0BBE" w14:textId="50574232" w:rsidR="00A35206" w:rsidRPr="0052136D" w:rsidRDefault="00A35206" w:rsidP="00A35206">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t xml:space="preserve">If </w:t>
      </w:r>
      <w:r w:rsidR="004D15AF" w:rsidRPr="0052136D">
        <w:rPr>
          <w:rFonts w:ascii="Times New Roman" w:hAnsi="Times New Roman" w:cs="Times New Roman"/>
          <w:sz w:val="24"/>
          <w:szCs w:val="24"/>
        </w:rPr>
        <w:t xml:space="preserve">Mr. Walia’s </w:t>
      </w:r>
      <w:r w:rsidR="00393330" w:rsidRPr="0052136D">
        <w:rPr>
          <w:rFonts w:ascii="Times New Roman" w:hAnsi="Times New Roman" w:cs="Times New Roman"/>
          <w:sz w:val="24"/>
          <w:szCs w:val="24"/>
        </w:rPr>
        <w:t>allegation as</w:t>
      </w:r>
      <w:r w:rsidR="004D15AF" w:rsidRPr="0052136D">
        <w:rPr>
          <w:rFonts w:ascii="Times New Roman" w:hAnsi="Times New Roman" w:cs="Times New Roman"/>
          <w:sz w:val="24"/>
          <w:szCs w:val="24"/>
        </w:rPr>
        <w:t xml:space="preserve"> to the </w:t>
      </w:r>
      <w:r w:rsidR="00BD1DC6" w:rsidRPr="0052136D">
        <w:rPr>
          <w:rFonts w:ascii="Times New Roman" w:hAnsi="Times New Roman" w:cs="Times New Roman"/>
          <w:sz w:val="24"/>
          <w:szCs w:val="24"/>
        </w:rPr>
        <w:t>un</w:t>
      </w:r>
      <w:r w:rsidR="004D15AF" w:rsidRPr="0052136D">
        <w:rPr>
          <w:rFonts w:ascii="Times New Roman" w:hAnsi="Times New Roman" w:cs="Times New Roman"/>
          <w:sz w:val="24"/>
          <w:szCs w:val="24"/>
        </w:rPr>
        <w:t xml:space="preserve">reasonableness of </w:t>
      </w:r>
      <w:r w:rsidR="007C338B" w:rsidRPr="0052136D">
        <w:rPr>
          <w:rFonts w:ascii="Times New Roman" w:hAnsi="Times New Roman" w:cs="Times New Roman"/>
          <w:sz w:val="24"/>
          <w:szCs w:val="24"/>
        </w:rPr>
        <w:t>PWSA’s tariff is</w:t>
      </w:r>
      <w:r w:rsidRPr="0052136D">
        <w:rPr>
          <w:rFonts w:ascii="Times New Roman" w:hAnsi="Times New Roman" w:cs="Times New Roman"/>
          <w:sz w:val="24"/>
          <w:szCs w:val="24"/>
        </w:rPr>
        <w:t xml:space="preserve"> </w:t>
      </w:r>
      <w:r w:rsidR="008557E3" w:rsidRPr="0052136D">
        <w:rPr>
          <w:rFonts w:ascii="Times New Roman" w:hAnsi="Times New Roman" w:cs="Times New Roman"/>
          <w:sz w:val="24"/>
          <w:szCs w:val="24"/>
        </w:rPr>
        <w:t xml:space="preserve">established </w:t>
      </w:r>
      <w:r w:rsidRPr="0052136D">
        <w:rPr>
          <w:rFonts w:ascii="Times New Roman" w:hAnsi="Times New Roman" w:cs="Times New Roman"/>
          <w:sz w:val="24"/>
          <w:szCs w:val="24"/>
        </w:rPr>
        <w:t xml:space="preserve">by a preponderance of evidence at a hearing, the allegation may well constitute a violation of the Section 1501’s reasonable and adequate service requirements.  </w:t>
      </w:r>
      <w:r w:rsidRPr="0052136D">
        <w:rPr>
          <w:rFonts w:ascii="Times New Roman" w:hAnsi="Times New Roman" w:cs="Times New Roman"/>
          <w:i/>
          <w:sz w:val="24"/>
          <w:szCs w:val="24"/>
        </w:rPr>
        <w:t>Honey Brook Water Co. v. Pa.</w:t>
      </w:r>
      <w:r w:rsidR="002263E1" w:rsidRPr="0052136D">
        <w:rPr>
          <w:rFonts w:ascii="Times New Roman" w:hAnsi="Times New Roman" w:cs="Times New Roman"/>
          <w:i/>
          <w:sz w:val="24"/>
          <w:szCs w:val="24"/>
        </w:rPr>
        <w:t xml:space="preserve"> Pub. Util. Comm’n</w:t>
      </w:r>
      <w:r w:rsidR="002263E1" w:rsidRPr="0052136D">
        <w:rPr>
          <w:rFonts w:ascii="Times New Roman" w:hAnsi="Times New Roman" w:cs="Times New Roman"/>
          <w:sz w:val="24"/>
          <w:szCs w:val="24"/>
        </w:rPr>
        <w:t>,</w:t>
      </w:r>
      <w:r w:rsidRPr="0052136D">
        <w:rPr>
          <w:rFonts w:ascii="Times New Roman" w:hAnsi="Times New Roman" w:cs="Times New Roman"/>
          <w:i/>
          <w:sz w:val="24"/>
          <w:szCs w:val="24"/>
        </w:rPr>
        <w:t xml:space="preserve"> </w:t>
      </w:r>
      <w:r w:rsidRPr="0052136D">
        <w:rPr>
          <w:rFonts w:ascii="Times New Roman" w:hAnsi="Times New Roman" w:cs="Times New Roman"/>
          <w:sz w:val="24"/>
          <w:szCs w:val="24"/>
        </w:rPr>
        <w:t xml:space="preserve">167 Pa.Cmwlth. 140, 647 A.2d 653 (1994), </w:t>
      </w:r>
      <w:r w:rsidRPr="0052136D">
        <w:rPr>
          <w:rFonts w:ascii="Times New Roman" w:hAnsi="Times New Roman" w:cs="Times New Roman"/>
          <w:i/>
          <w:sz w:val="24"/>
          <w:szCs w:val="24"/>
        </w:rPr>
        <w:t>app. denied</w:t>
      </w:r>
      <w:r w:rsidRPr="0052136D">
        <w:rPr>
          <w:rFonts w:ascii="Times New Roman" w:hAnsi="Times New Roman" w:cs="Times New Roman"/>
          <w:sz w:val="24"/>
          <w:szCs w:val="24"/>
        </w:rPr>
        <w:t>, 540 Pa. 587, 655 A.2d 518 (1995).  Further</w:t>
      </w:r>
      <w:r w:rsidR="00D54300" w:rsidRPr="0052136D">
        <w:rPr>
          <w:rFonts w:ascii="Times New Roman" w:hAnsi="Times New Roman" w:cs="Times New Roman"/>
          <w:sz w:val="24"/>
          <w:szCs w:val="24"/>
        </w:rPr>
        <w:t>more,</w:t>
      </w:r>
      <w:r w:rsidRPr="0052136D">
        <w:rPr>
          <w:rFonts w:ascii="Times New Roman" w:hAnsi="Times New Roman" w:cs="Times New Roman"/>
          <w:sz w:val="24"/>
          <w:szCs w:val="24"/>
        </w:rPr>
        <w:t xml:space="preserve"> </w:t>
      </w:r>
      <w:r w:rsidR="00D55EE9" w:rsidRPr="0052136D">
        <w:rPr>
          <w:rFonts w:ascii="Times New Roman" w:hAnsi="Times New Roman" w:cs="Times New Roman"/>
          <w:sz w:val="24"/>
          <w:szCs w:val="24"/>
        </w:rPr>
        <w:t>PWSA</w:t>
      </w:r>
      <w:r w:rsidRPr="0052136D">
        <w:rPr>
          <w:rFonts w:ascii="Times New Roman" w:hAnsi="Times New Roman" w:cs="Times New Roman"/>
          <w:sz w:val="24"/>
          <w:szCs w:val="24"/>
        </w:rPr>
        <w:t xml:space="preserve"> may ultimately face a civil penalty and/or an order to remedy the problem, in the event </w:t>
      </w:r>
      <w:r w:rsidR="005B4A66" w:rsidRPr="0052136D">
        <w:rPr>
          <w:rFonts w:ascii="Times New Roman" w:hAnsi="Times New Roman" w:cs="Times New Roman"/>
          <w:sz w:val="24"/>
          <w:szCs w:val="24"/>
        </w:rPr>
        <w:t>Mr. Wali</w:t>
      </w:r>
      <w:r w:rsidR="00F4045F" w:rsidRPr="0052136D">
        <w:rPr>
          <w:rFonts w:ascii="Times New Roman" w:hAnsi="Times New Roman" w:cs="Times New Roman"/>
          <w:sz w:val="24"/>
          <w:szCs w:val="24"/>
        </w:rPr>
        <w:t>a</w:t>
      </w:r>
      <w:r w:rsidRPr="0052136D">
        <w:rPr>
          <w:rFonts w:ascii="Times New Roman" w:hAnsi="Times New Roman" w:cs="Times New Roman"/>
          <w:sz w:val="24"/>
          <w:szCs w:val="24"/>
        </w:rPr>
        <w:t xml:space="preserve"> prevails in establishing his burden of proof. </w:t>
      </w:r>
      <w:r w:rsidR="001B0CCD" w:rsidRPr="0052136D">
        <w:rPr>
          <w:rFonts w:ascii="Times New Roman" w:hAnsi="Times New Roman" w:cs="Times New Roman"/>
          <w:sz w:val="24"/>
          <w:szCs w:val="24"/>
        </w:rPr>
        <w:t xml:space="preserve"> </w:t>
      </w:r>
    </w:p>
    <w:p w14:paraId="4B6B431A" w14:textId="77777777" w:rsidR="00A35206" w:rsidRPr="0052136D" w:rsidRDefault="00A35206" w:rsidP="00A35206">
      <w:pPr>
        <w:spacing w:line="360" w:lineRule="auto"/>
        <w:rPr>
          <w:rFonts w:ascii="Times New Roman" w:hAnsi="Times New Roman" w:cs="Times New Roman"/>
          <w:sz w:val="24"/>
          <w:szCs w:val="24"/>
        </w:rPr>
      </w:pPr>
    </w:p>
    <w:p w14:paraId="6CFA166F" w14:textId="10646D82" w:rsidR="00A35206" w:rsidRPr="0052136D" w:rsidRDefault="000B564D" w:rsidP="00A35206">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00A35206" w:rsidRPr="0052136D">
        <w:rPr>
          <w:rFonts w:ascii="Times New Roman" w:hAnsi="Times New Roman" w:cs="Times New Roman"/>
          <w:sz w:val="24"/>
          <w:szCs w:val="24"/>
        </w:rPr>
        <w:tab/>
        <w:t xml:space="preserve">Complainant is cautioned that </w:t>
      </w:r>
      <w:r w:rsidR="005B4A66" w:rsidRPr="0052136D">
        <w:rPr>
          <w:rFonts w:ascii="Times New Roman" w:hAnsi="Times New Roman" w:cs="Times New Roman"/>
          <w:sz w:val="24"/>
          <w:szCs w:val="24"/>
        </w:rPr>
        <w:t>PWSA</w:t>
      </w:r>
      <w:r w:rsidR="00A35206" w:rsidRPr="0052136D">
        <w:rPr>
          <w:rFonts w:ascii="Times New Roman" w:hAnsi="Times New Roman" w:cs="Times New Roman"/>
          <w:sz w:val="24"/>
          <w:szCs w:val="24"/>
        </w:rPr>
        <w:t xml:space="preserve"> preliminary objection </w:t>
      </w:r>
      <w:r w:rsidR="005B4A66" w:rsidRPr="0052136D">
        <w:rPr>
          <w:rFonts w:ascii="Times New Roman" w:hAnsi="Times New Roman" w:cs="Times New Roman"/>
          <w:sz w:val="24"/>
          <w:szCs w:val="24"/>
        </w:rPr>
        <w:t>is</w:t>
      </w:r>
      <w:r w:rsidR="00A35206" w:rsidRPr="0052136D">
        <w:rPr>
          <w:rFonts w:ascii="Times New Roman" w:hAnsi="Times New Roman" w:cs="Times New Roman"/>
          <w:sz w:val="24"/>
          <w:szCs w:val="24"/>
        </w:rPr>
        <w:t xml:space="preserve"> </w:t>
      </w:r>
      <w:r w:rsidR="001463DC" w:rsidRPr="0052136D">
        <w:rPr>
          <w:rFonts w:ascii="Times New Roman" w:hAnsi="Times New Roman" w:cs="Times New Roman"/>
          <w:sz w:val="24"/>
          <w:szCs w:val="24"/>
        </w:rPr>
        <w:t xml:space="preserve">being </w:t>
      </w:r>
      <w:r w:rsidR="00A35206" w:rsidRPr="0052136D">
        <w:rPr>
          <w:rFonts w:ascii="Times New Roman" w:hAnsi="Times New Roman" w:cs="Times New Roman"/>
          <w:sz w:val="24"/>
          <w:szCs w:val="24"/>
        </w:rPr>
        <w:t>denied</w:t>
      </w:r>
      <w:r w:rsidR="006C72B4" w:rsidRPr="0052136D">
        <w:rPr>
          <w:rFonts w:ascii="Times New Roman" w:hAnsi="Times New Roman" w:cs="Times New Roman"/>
          <w:sz w:val="24"/>
          <w:szCs w:val="24"/>
        </w:rPr>
        <w:t xml:space="preserve"> </w:t>
      </w:r>
      <w:r w:rsidR="00A35206" w:rsidRPr="0052136D">
        <w:rPr>
          <w:rFonts w:ascii="Times New Roman" w:hAnsi="Times New Roman" w:cs="Times New Roman"/>
          <w:sz w:val="24"/>
          <w:szCs w:val="24"/>
        </w:rPr>
        <w:t xml:space="preserve">on purely procedural grounds. </w:t>
      </w:r>
      <w:r w:rsidR="006C72B4" w:rsidRPr="0052136D">
        <w:rPr>
          <w:rFonts w:ascii="Times New Roman" w:hAnsi="Times New Roman" w:cs="Times New Roman"/>
          <w:sz w:val="24"/>
          <w:szCs w:val="24"/>
        </w:rPr>
        <w:t xml:space="preserve"> </w:t>
      </w:r>
      <w:r w:rsidR="00A35206" w:rsidRPr="0052136D">
        <w:rPr>
          <w:rFonts w:ascii="Times New Roman" w:hAnsi="Times New Roman" w:cs="Times New Roman"/>
          <w:sz w:val="24"/>
          <w:szCs w:val="24"/>
        </w:rPr>
        <w:t>The denial does not, in any way, give credence to either the substance of the</w:t>
      </w:r>
      <w:r w:rsidR="003D2A36" w:rsidRPr="0052136D">
        <w:rPr>
          <w:rFonts w:ascii="Times New Roman" w:hAnsi="Times New Roman" w:cs="Times New Roman"/>
          <w:sz w:val="24"/>
          <w:szCs w:val="24"/>
        </w:rPr>
        <w:t xml:space="preserve"> C</w:t>
      </w:r>
      <w:r w:rsidR="00A35206" w:rsidRPr="0052136D">
        <w:rPr>
          <w:rFonts w:ascii="Times New Roman" w:hAnsi="Times New Roman" w:cs="Times New Roman"/>
          <w:sz w:val="24"/>
          <w:szCs w:val="24"/>
        </w:rPr>
        <w:t>omplaint or to the likelihood of Complainant’</w:t>
      </w:r>
      <w:r w:rsidR="006C72B4" w:rsidRPr="0052136D">
        <w:rPr>
          <w:rFonts w:ascii="Times New Roman" w:hAnsi="Times New Roman" w:cs="Times New Roman"/>
          <w:sz w:val="24"/>
          <w:szCs w:val="24"/>
        </w:rPr>
        <w:t>s</w:t>
      </w:r>
      <w:r w:rsidR="00A35206" w:rsidRPr="0052136D">
        <w:rPr>
          <w:rFonts w:ascii="Times New Roman" w:hAnsi="Times New Roman" w:cs="Times New Roman"/>
          <w:sz w:val="24"/>
          <w:szCs w:val="24"/>
        </w:rPr>
        <w:t xml:space="preserve"> success on the merits.  </w:t>
      </w:r>
    </w:p>
    <w:p w14:paraId="513B7FEF" w14:textId="77777777" w:rsidR="00A35206" w:rsidRPr="0052136D" w:rsidRDefault="00A35206" w:rsidP="00A35206">
      <w:pPr>
        <w:spacing w:line="360" w:lineRule="auto"/>
        <w:rPr>
          <w:rFonts w:ascii="Times New Roman" w:hAnsi="Times New Roman" w:cs="Times New Roman"/>
          <w:sz w:val="24"/>
          <w:szCs w:val="24"/>
        </w:rPr>
      </w:pPr>
    </w:p>
    <w:p w14:paraId="72A7C4F8" w14:textId="77777777" w:rsidR="00A35206" w:rsidRPr="0052136D" w:rsidRDefault="00A35206" w:rsidP="00A35206">
      <w:pPr>
        <w:spacing w:line="360" w:lineRule="auto"/>
        <w:rPr>
          <w:rFonts w:ascii="Times New Roman" w:hAnsi="Times New Roman" w:cs="Times New Roman"/>
          <w:spacing w:val="-3"/>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t>C</w:t>
      </w:r>
      <w:r w:rsidRPr="0052136D">
        <w:rPr>
          <w:rFonts w:ascii="Times New Roman" w:hAnsi="Times New Roman" w:cs="Times New Roman"/>
          <w:spacing w:val="-3"/>
          <w:sz w:val="24"/>
          <w:szCs w:val="24"/>
        </w:rPr>
        <w:t>omplainant ha</w:t>
      </w:r>
      <w:r w:rsidR="006C72B4" w:rsidRPr="0052136D">
        <w:rPr>
          <w:rFonts w:ascii="Times New Roman" w:hAnsi="Times New Roman" w:cs="Times New Roman"/>
          <w:spacing w:val="-3"/>
          <w:sz w:val="24"/>
          <w:szCs w:val="24"/>
        </w:rPr>
        <w:t>s</w:t>
      </w:r>
      <w:r w:rsidRPr="0052136D">
        <w:rPr>
          <w:rFonts w:ascii="Times New Roman" w:hAnsi="Times New Roman" w:cs="Times New Roman"/>
          <w:spacing w:val="-3"/>
          <w:sz w:val="24"/>
          <w:szCs w:val="24"/>
        </w:rPr>
        <w:t xml:space="preserve"> the burden of showing that the named utility is responsible or accountable for the problem described in the complaint in order to prevail.  </w:t>
      </w:r>
      <w:r w:rsidRPr="0052136D">
        <w:rPr>
          <w:rFonts w:ascii="Times New Roman" w:hAnsi="Times New Roman" w:cs="Times New Roman"/>
          <w:i/>
          <w:spacing w:val="-3"/>
          <w:sz w:val="24"/>
          <w:szCs w:val="24"/>
        </w:rPr>
        <w:t>Patterson v. Bell Telephone Company of Pennsylvania</w:t>
      </w:r>
      <w:r w:rsidRPr="0052136D">
        <w:rPr>
          <w:rFonts w:ascii="Times New Roman" w:hAnsi="Times New Roman" w:cs="Times New Roman"/>
          <w:spacing w:val="-3"/>
          <w:sz w:val="24"/>
          <w:szCs w:val="24"/>
        </w:rPr>
        <w:t xml:space="preserve">, 72 Pa. PUC 196 (1990); </w:t>
      </w:r>
      <w:r w:rsidRPr="0052136D">
        <w:rPr>
          <w:rFonts w:ascii="Times New Roman" w:hAnsi="Times New Roman" w:cs="Times New Roman"/>
          <w:i/>
          <w:spacing w:val="-3"/>
          <w:sz w:val="24"/>
          <w:szCs w:val="24"/>
        </w:rPr>
        <w:t>Feinstein v. Philadelphia Suburban Water Company</w:t>
      </w:r>
      <w:r w:rsidRPr="0052136D">
        <w:rPr>
          <w:rFonts w:ascii="Times New Roman" w:hAnsi="Times New Roman" w:cs="Times New Roman"/>
          <w:spacing w:val="-3"/>
          <w:sz w:val="24"/>
          <w:szCs w:val="24"/>
        </w:rPr>
        <w:t xml:space="preserve">, 50 Pa. PUC 300 (1976).  This must be shown by a preponderance of the evidence.  </w:t>
      </w:r>
      <w:r w:rsidRPr="0052136D">
        <w:rPr>
          <w:rFonts w:ascii="Times New Roman" w:hAnsi="Times New Roman" w:cs="Times New Roman"/>
          <w:i/>
          <w:spacing w:val="-3"/>
          <w:sz w:val="24"/>
          <w:szCs w:val="24"/>
        </w:rPr>
        <w:lastRenderedPageBreak/>
        <w:t>Samuel J. Lansberry, Inc. v. Pa. Pub. Util. Comm’n</w:t>
      </w:r>
      <w:r w:rsidRPr="0052136D">
        <w:rPr>
          <w:rFonts w:ascii="Times New Roman" w:hAnsi="Times New Roman" w:cs="Times New Roman"/>
          <w:spacing w:val="-3"/>
          <w:sz w:val="24"/>
          <w:szCs w:val="24"/>
        </w:rPr>
        <w:t>, 578 A.2d 600 (</w:t>
      </w:r>
      <w:r w:rsidR="00F32218" w:rsidRPr="0052136D">
        <w:rPr>
          <w:rFonts w:ascii="Times New Roman" w:hAnsi="Times New Roman" w:cs="Times New Roman"/>
          <w:spacing w:val="-3"/>
          <w:sz w:val="24"/>
          <w:szCs w:val="24"/>
        </w:rPr>
        <w:t xml:space="preserve">Pa.Cmwlth. </w:t>
      </w:r>
      <w:r w:rsidRPr="0052136D">
        <w:rPr>
          <w:rFonts w:ascii="Times New Roman" w:hAnsi="Times New Roman" w:cs="Times New Roman"/>
          <w:spacing w:val="-3"/>
          <w:sz w:val="24"/>
          <w:szCs w:val="24"/>
        </w:rPr>
        <w:t xml:space="preserve">1990), </w:t>
      </w:r>
      <w:r w:rsidRPr="0052136D">
        <w:rPr>
          <w:rFonts w:ascii="Times New Roman" w:hAnsi="Times New Roman" w:cs="Times New Roman"/>
          <w:i/>
          <w:spacing w:val="-3"/>
          <w:sz w:val="24"/>
          <w:szCs w:val="24"/>
        </w:rPr>
        <w:t>alloc. den.</w:t>
      </w:r>
      <w:r w:rsidRPr="0052136D">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52136D">
        <w:rPr>
          <w:rFonts w:ascii="Times New Roman" w:hAnsi="Times New Roman" w:cs="Times New Roman"/>
          <w:i/>
          <w:spacing w:val="-3"/>
          <w:sz w:val="24"/>
          <w:szCs w:val="24"/>
        </w:rPr>
        <w:t>Se-Ling Hosiery v. Marqulies</w:t>
      </w:r>
      <w:r w:rsidRPr="0052136D">
        <w:rPr>
          <w:rFonts w:ascii="Times New Roman" w:hAnsi="Times New Roman" w:cs="Times New Roman"/>
          <w:spacing w:val="-3"/>
          <w:sz w:val="24"/>
          <w:szCs w:val="24"/>
        </w:rPr>
        <w:t xml:space="preserve">, </w:t>
      </w:r>
      <w:r w:rsidR="001463DC" w:rsidRPr="0052136D">
        <w:rPr>
          <w:rFonts w:ascii="Times New Roman" w:hAnsi="Times New Roman" w:cs="Times New Roman"/>
          <w:spacing w:val="-3"/>
          <w:sz w:val="24"/>
          <w:szCs w:val="24"/>
        </w:rPr>
        <w:t xml:space="preserve">364 Pa. 45, </w:t>
      </w:r>
      <w:r w:rsidRPr="0052136D">
        <w:rPr>
          <w:rFonts w:ascii="Times New Roman" w:hAnsi="Times New Roman" w:cs="Times New Roman"/>
          <w:spacing w:val="-3"/>
          <w:sz w:val="24"/>
          <w:szCs w:val="24"/>
        </w:rPr>
        <w:t xml:space="preserve">70 A.2d 854 (1950).  </w:t>
      </w:r>
    </w:p>
    <w:p w14:paraId="293C536F" w14:textId="77777777" w:rsidR="00A35206" w:rsidRPr="0052136D" w:rsidRDefault="00A35206" w:rsidP="00A35206">
      <w:pPr>
        <w:spacing w:line="360" w:lineRule="auto"/>
        <w:ind w:firstLine="1440"/>
        <w:rPr>
          <w:rFonts w:ascii="Times New Roman" w:hAnsi="Times New Roman" w:cs="Times New Roman"/>
          <w:spacing w:val="-3"/>
          <w:sz w:val="24"/>
          <w:szCs w:val="24"/>
        </w:rPr>
      </w:pPr>
    </w:p>
    <w:p w14:paraId="5635D1B4" w14:textId="77777777" w:rsidR="008C7657" w:rsidRPr="0052136D" w:rsidRDefault="00A35206" w:rsidP="00211218">
      <w:pPr>
        <w:spacing w:line="360" w:lineRule="auto"/>
        <w:ind w:firstLine="1440"/>
        <w:rPr>
          <w:rFonts w:ascii="Times New Roman" w:hAnsi="Times New Roman" w:cs="Times New Roman"/>
          <w:spacing w:val="-3"/>
          <w:sz w:val="24"/>
          <w:szCs w:val="24"/>
        </w:rPr>
      </w:pPr>
      <w:r w:rsidRPr="0052136D">
        <w:rPr>
          <w:rFonts w:ascii="Times New Roman" w:hAnsi="Times New Roman" w:cs="Times New Roman"/>
          <w:spacing w:val="-3"/>
          <w:sz w:val="24"/>
          <w:szCs w:val="24"/>
        </w:rPr>
        <w:t xml:space="preserve">Additionally, any finding of fact necessary to support the Commission’s </w:t>
      </w:r>
    </w:p>
    <w:p w14:paraId="0A598E30" w14:textId="3192578F" w:rsidR="00211218" w:rsidRPr="0052136D" w:rsidRDefault="00A35206" w:rsidP="008C7657">
      <w:pPr>
        <w:spacing w:line="360" w:lineRule="auto"/>
        <w:rPr>
          <w:rFonts w:ascii="Times New Roman" w:hAnsi="Times New Roman" w:cs="Times New Roman"/>
          <w:spacing w:val="-3"/>
          <w:sz w:val="24"/>
          <w:szCs w:val="24"/>
        </w:rPr>
      </w:pPr>
      <w:r w:rsidRPr="0052136D">
        <w:rPr>
          <w:rFonts w:ascii="Times New Roman" w:hAnsi="Times New Roman" w:cs="Times New Roman"/>
          <w:spacing w:val="-3"/>
          <w:sz w:val="24"/>
          <w:szCs w:val="24"/>
        </w:rPr>
        <w:t xml:space="preserve">adjudication must be based upon substantial evidence.  </w:t>
      </w:r>
      <w:r w:rsidRPr="0052136D">
        <w:rPr>
          <w:rFonts w:ascii="Times New Roman" w:hAnsi="Times New Roman" w:cs="Times New Roman"/>
          <w:i/>
          <w:spacing w:val="-3"/>
          <w:sz w:val="24"/>
          <w:szCs w:val="24"/>
        </w:rPr>
        <w:t>Mill v. Comm’w., Pa. Pub. Util. Comm’n</w:t>
      </w:r>
      <w:r w:rsidRPr="0052136D">
        <w:rPr>
          <w:rFonts w:ascii="Times New Roman" w:hAnsi="Times New Roman" w:cs="Times New Roman"/>
          <w:spacing w:val="-3"/>
          <w:sz w:val="24"/>
          <w:szCs w:val="24"/>
        </w:rPr>
        <w:t xml:space="preserve">, </w:t>
      </w:r>
      <w:r w:rsidR="005013AD" w:rsidRPr="0052136D">
        <w:rPr>
          <w:rFonts w:ascii="Times New Roman" w:hAnsi="Times New Roman" w:cs="Times New Roman"/>
          <w:spacing w:val="-3"/>
          <w:sz w:val="24"/>
          <w:szCs w:val="24"/>
        </w:rPr>
        <w:t>67 Pa.Cm</w:t>
      </w:r>
      <w:r w:rsidR="00211218" w:rsidRPr="0052136D">
        <w:rPr>
          <w:rFonts w:ascii="Times New Roman" w:hAnsi="Times New Roman" w:cs="Times New Roman"/>
          <w:spacing w:val="-3"/>
          <w:sz w:val="24"/>
          <w:szCs w:val="24"/>
        </w:rPr>
        <w:t>wlth</w:t>
      </w:r>
      <w:r w:rsidR="005013AD" w:rsidRPr="0052136D">
        <w:rPr>
          <w:rFonts w:ascii="Times New Roman" w:hAnsi="Times New Roman" w:cs="Times New Roman"/>
          <w:spacing w:val="-3"/>
          <w:sz w:val="24"/>
          <w:szCs w:val="24"/>
        </w:rPr>
        <w:t>. 597</w:t>
      </w:r>
      <w:r w:rsidR="0032340C" w:rsidRPr="0052136D">
        <w:rPr>
          <w:rFonts w:ascii="Times New Roman" w:hAnsi="Times New Roman" w:cs="Times New Roman"/>
          <w:spacing w:val="-3"/>
          <w:sz w:val="24"/>
          <w:szCs w:val="24"/>
        </w:rPr>
        <w:t xml:space="preserve">, </w:t>
      </w:r>
      <w:r w:rsidRPr="0052136D">
        <w:rPr>
          <w:rFonts w:ascii="Times New Roman" w:hAnsi="Times New Roman" w:cs="Times New Roman"/>
          <w:spacing w:val="-3"/>
          <w:sz w:val="24"/>
          <w:szCs w:val="24"/>
        </w:rPr>
        <w:t xml:space="preserve">447 A.2d 1100 (1982); </w:t>
      </w:r>
      <w:r w:rsidRPr="0052136D">
        <w:rPr>
          <w:rFonts w:ascii="Times New Roman" w:hAnsi="Times New Roman" w:cs="Times New Roman"/>
          <w:i/>
          <w:spacing w:val="-3"/>
          <w:sz w:val="24"/>
          <w:szCs w:val="24"/>
        </w:rPr>
        <w:t>Edan Transportation Corp. v. Pa. Pub. Util. Comm’n,</w:t>
      </w:r>
      <w:r w:rsidRPr="0052136D">
        <w:rPr>
          <w:rFonts w:ascii="Times New Roman" w:hAnsi="Times New Roman" w:cs="Times New Roman"/>
          <w:spacing w:val="-3"/>
          <w:sz w:val="24"/>
          <w:szCs w:val="24"/>
        </w:rPr>
        <w:t xml:space="preserve"> </w:t>
      </w:r>
    </w:p>
    <w:p w14:paraId="28B07825" w14:textId="77777777" w:rsidR="00A35206" w:rsidRPr="0052136D" w:rsidRDefault="00211218" w:rsidP="00211218">
      <w:pPr>
        <w:spacing w:line="360" w:lineRule="auto"/>
        <w:rPr>
          <w:rFonts w:ascii="Times New Roman" w:hAnsi="Times New Roman" w:cs="Times New Roman"/>
          <w:spacing w:val="-3"/>
          <w:sz w:val="24"/>
          <w:szCs w:val="24"/>
        </w:rPr>
      </w:pPr>
      <w:r w:rsidRPr="0052136D">
        <w:rPr>
          <w:rFonts w:ascii="Times New Roman" w:hAnsi="Times New Roman" w:cs="Times New Roman"/>
          <w:spacing w:val="-3"/>
          <w:sz w:val="24"/>
          <w:szCs w:val="24"/>
        </w:rPr>
        <w:t xml:space="preserve">154 Pa.Cmwlth. 21, </w:t>
      </w:r>
      <w:r w:rsidR="00A35206" w:rsidRPr="0052136D">
        <w:rPr>
          <w:rFonts w:ascii="Times New Roman" w:hAnsi="Times New Roman" w:cs="Times New Roman"/>
          <w:spacing w:val="-3"/>
          <w:sz w:val="24"/>
          <w:szCs w:val="24"/>
        </w:rPr>
        <w:t>623 A.2d 6 (1993)</w:t>
      </w:r>
      <w:r w:rsidRPr="0052136D">
        <w:rPr>
          <w:rFonts w:ascii="Times New Roman" w:hAnsi="Times New Roman" w:cs="Times New Roman"/>
          <w:spacing w:val="-3"/>
          <w:sz w:val="24"/>
          <w:szCs w:val="24"/>
        </w:rPr>
        <w:t>;</w:t>
      </w:r>
      <w:r w:rsidR="00A35206" w:rsidRPr="0052136D">
        <w:rPr>
          <w:rFonts w:ascii="Times New Roman" w:hAnsi="Times New Roman" w:cs="Times New Roman"/>
          <w:spacing w:val="-3"/>
          <w:sz w:val="24"/>
          <w:szCs w:val="24"/>
        </w:rPr>
        <w:t xml:space="preserve"> 2 Pa.C.S. §704.  More is required than a mere trace of evidence or a suspicion of the existence of a fact sought to be established.  </w:t>
      </w:r>
      <w:r w:rsidR="00A35206" w:rsidRPr="0052136D">
        <w:rPr>
          <w:rFonts w:ascii="Times New Roman" w:hAnsi="Times New Roman" w:cs="Times New Roman"/>
          <w:i/>
          <w:spacing w:val="-3"/>
          <w:sz w:val="24"/>
          <w:szCs w:val="24"/>
        </w:rPr>
        <w:t>Norfolk and Western Ry. v. Pa. Pub. Util. Comm’n</w:t>
      </w:r>
      <w:r w:rsidR="00A35206" w:rsidRPr="0052136D">
        <w:rPr>
          <w:rFonts w:ascii="Times New Roman" w:hAnsi="Times New Roman" w:cs="Times New Roman"/>
          <w:spacing w:val="-3"/>
          <w:sz w:val="24"/>
          <w:szCs w:val="24"/>
        </w:rPr>
        <w:t xml:space="preserve">, </w:t>
      </w:r>
      <w:r w:rsidRPr="0052136D">
        <w:rPr>
          <w:rFonts w:ascii="Times New Roman" w:hAnsi="Times New Roman" w:cs="Times New Roman"/>
          <w:spacing w:val="-3"/>
          <w:sz w:val="24"/>
          <w:szCs w:val="24"/>
        </w:rPr>
        <w:t xml:space="preserve">489 Pa. 109, </w:t>
      </w:r>
      <w:r w:rsidR="00A35206" w:rsidRPr="0052136D">
        <w:rPr>
          <w:rFonts w:ascii="Times New Roman" w:hAnsi="Times New Roman" w:cs="Times New Roman"/>
          <w:spacing w:val="-3"/>
          <w:sz w:val="24"/>
          <w:szCs w:val="24"/>
        </w:rPr>
        <w:t xml:space="preserve">413 A.2d 1037 (1980); </w:t>
      </w:r>
      <w:r w:rsidR="00A35206" w:rsidRPr="0052136D">
        <w:rPr>
          <w:rFonts w:ascii="Times New Roman" w:hAnsi="Times New Roman" w:cs="Times New Roman"/>
          <w:i/>
          <w:spacing w:val="-3"/>
          <w:sz w:val="24"/>
          <w:szCs w:val="24"/>
        </w:rPr>
        <w:t>Erie Resistor Corp. v. Unemployment Compensation Bd. of Review</w:t>
      </w:r>
      <w:r w:rsidR="00A35206" w:rsidRPr="0052136D">
        <w:rPr>
          <w:rFonts w:ascii="Times New Roman" w:hAnsi="Times New Roman" w:cs="Times New Roman"/>
          <w:spacing w:val="-3"/>
          <w:sz w:val="24"/>
          <w:szCs w:val="24"/>
        </w:rPr>
        <w:t xml:space="preserve">, </w:t>
      </w:r>
      <w:r w:rsidRPr="0052136D">
        <w:rPr>
          <w:rFonts w:ascii="Times New Roman" w:hAnsi="Times New Roman" w:cs="Times New Roman"/>
          <w:spacing w:val="-3"/>
          <w:sz w:val="24"/>
          <w:szCs w:val="24"/>
        </w:rPr>
        <w:t xml:space="preserve">194 Pa.Super. 278, </w:t>
      </w:r>
      <w:r w:rsidR="00A35206" w:rsidRPr="0052136D">
        <w:rPr>
          <w:rFonts w:ascii="Times New Roman" w:hAnsi="Times New Roman" w:cs="Times New Roman"/>
          <w:spacing w:val="-3"/>
          <w:sz w:val="24"/>
          <w:szCs w:val="24"/>
        </w:rPr>
        <w:t xml:space="preserve">166 A.2d 96 (1960); </w:t>
      </w:r>
      <w:r w:rsidR="00A35206" w:rsidRPr="0052136D">
        <w:rPr>
          <w:rFonts w:ascii="Times New Roman" w:hAnsi="Times New Roman" w:cs="Times New Roman"/>
          <w:i/>
          <w:spacing w:val="-3"/>
          <w:sz w:val="24"/>
          <w:szCs w:val="24"/>
        </w:rPr>
        <w:t>Murphy v. Commonwealth, Dep’t. of Public Welfare, White Haven Center</w:t>
      </w:r>
      <w:r w:rsidR="00A35206" w:rsidRPr="0052136D">
        <w:rPr>
          <w:rFonts w:ascii="Times New Roman" w:hAnsi="Times New Roman" w:cs="Times New Roman"/>
          <w:spacing w:val="-3"/>
          <w:sz w:val="24"/>
          <w:szCs w:val="24"/>
        </w:rPr>
        <w:t xml:space="preserve">, </w:t>
      </w:r>
      <w:r w:rsidRPr="0052136D">
        <w:rPr>
          <w:rFonts w:ascii="Times New Roman" w:hAnsi="Times New Roman" w:cs="Times New Roman"/>
          <w:spacing w:val="-3"/>
          <w:sz w:val="24"/>
          <w:szCs w:val="24"/>
        </w:rPr>
        <w:t xml:space="preserve">85 Pa.Cmwlth. 23, </w:t>
      </w:r>
      <w:r w:rsidR="00A35206" w:rsidRPr="0052136D">
        <w:rPr>
          <w:rFonts w:ascii="Times New Roman" w:hAnsi="Times New Roman" w:cs="Times New Roman"/>
          <w:spacing w:val="-3"/>
          <w:sz w:val="24"/>
          <w:szCs w:val="24"/>
        </w:rPr>
        <w:t>480 A.2d 382 (1984).</w:t>
      </w:r>
    </w:p>
    <w:p w14:paraId="14FDD978" w14:textId="77777777" w:rsidR="00A35206" w:rsidRPr="0052136D" w:rsidRDefault="00A35206" w:rsidP="00A35206">
      <w:pPr>
        <w:spacing w:line="360" w:lineRule="auto"/>
        <w:ind w:firstLine="1440"/>
        <w:rPr>
          <w:rFonts w:ascii="Times New Roman" w:hAnsi="Times New Roman" w:cs="Times New Roman"/>
          <w:spacing w:val="-3"/>
          <w:sz w:val="24"/>
          <w:szCs w:val="24"/>
        </w:rPr>
      </w:pPr>
    </w:p>
    <w:p w14:paraId="698C82A5" w14:textId="4D94CB37" w:rsidR="00A35206" w:rsidRPr="0052136D" w:rsidRDefault="00A35206" w:rsidP="00A35206">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t xml:space="preserve">The utility company’s offense must be a violation of the Code, the Commission’s regulations, or an outstanding order of the Commission.  66 Pa.C.S. § 701.  </w:t>
      </w:r>
      <w:r w:rsidR="006C72B4" w:rsidRPr="0052136D">
        <w:rPr>
          <w:rFonts w:ascii="Times New Roman" w:hAnsi="Times New Roman" w:cs="Times New Roman"/>
          <w:sz w:val="24"/>
          <w:szCs w:val="24"/>
        </w:rPr>
        <w:t>C</w:t>
      </w:r>
      <w:r w:rsidRPr="0052136D">
        <w:rPr>
          <w:rFonts w:ascii="Times New Roman" w:hAnsi="Times New Roman" w:cs="Times New Roman"/>
          <w:sz w:val="24"/>
          <w:szCs w:val="24"/>
        </w:rPr>
        <w:t>omplainant</w:t>
      </w:r>
      <w:r w:rsidR="006C72B4" w:rsidRPr="0052136D">
        <w:rPr>
          <w:rFonts w:ascii="Times New Roman" w:hAnsi="Times New Roman" w:cs="Times New Roman"/>
          <w:sz w:val="24"/>
          <w:szCs w:val="24"/>
        </w:rPr>
        <w:t xml:space="preserve"> is </w:t>
      </w:r>
      <w:r w:rsidRPr="0052136D">
        <w:rPr>
          <w:rFonts w:ascii="Times New Roman" w:hAnsi="Times New Roman" w:cs="Times New Roman"/>
          <w:sz w:val="24"/>
          <w:szCs w:val="24"/>
        </w:rPr>
        <w:t>responsible for proving that the utility has acted improperly, for providing testimony and documentary evidence, such as expert reports, and any other relevant materials necessary to support that finding, and that the Commission has the jurisdiction to provide the remedy.</w:t>
      </w:r>
    </w:p>
    <w:p w14:paraId="4E7CDAAB" w14:textId="77777777" w:rsidR="00A35206" w:rsidRPr="0052136D" w:rsidRDefault="00A35206" w:rsidP="00A35206">
      <w:pPr>
        <w:spacing w:line="360" w:lineRule="auto"/>
        <w:rPr>
          <w:rFonts w:ascii="Times New Roman" w:hAnsi="Times New Roman" w:cs="Times New Roman"/>
          <w:sz w:val="24"/>
          <w:szCs w:val="24"/>
        </w:rPr>
      </w:pPr>
    </w:p>
    <w:p w14:paraId="127F6363" w14:textId="31E1D65D" w:rsidR="00A35206" w:rsidRPr="0052136D" w:rsidRDefault="00A35206" w:rsidP="00A35206">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t xml:space="preserve">The </w:t>
      </w:r>
      <w:r w:rsidR="006C72B4" w:rsidRPr="0052136D">
        <w:rPr>
          <w:rFonts w:ascii="Times New Roman" w:hAnsi="Times New Roman" w:cs="Times New Roman"/>
          <w:sz w:val="24"/>
          <w:szCs w:val="24"/>
        </w:rPr>
        <w:t>P</w:t>
      </w:r>
      <w:r w:rsidRPr="0052136D">
        <w:rPr>
          <w:rFonts w:ascii="Times New Roman" w:hAnsi="Times New Roman" w:cs="Times New Roman"/>
          <w:sz w:val="24"/>
          <w:szCs w:val="24"/>
        </w:rPr>
        <w:t xml:space="preserve">arties are directed to attempt to resolve this matter themselves and are </w:t>
      </w:r>
    </w:p>
    <w:p w14:paraId="3C147A72" w14:textId="77777777" w:rsidR="006C72B4" w:rsidRPr="0052136D" w:rsidRDefault="00A35206" w:rsidP="006C72B4">
      <w:pPr>
        <w:tabs>
          <w:tab w:val="left" w:pos="-720"/>
        </w:tabs>
        <w:suppressAutoHyphens/>
        <w:spacing w:line="360" w:lineRule="auto"/>
        <w:rPr>
          <w:rFonts w:ascii="Times New Roman" w:hAnsi="Times New Roman" w:cs="Times New Roman"/>
          <w:sz w:val="24"/>
          <w:szCs w:val="24"/>
        </w:rPr>
      </w:pPr>
      <w:r w:rsidRPr="0052136D">
        <w:rPr>
          <w:rFonts w:ascii="Times New Roman" w:hAnsi="Times New Roman" w:cs="Times New Roman"/>
          <w:sz w:val="24"/>
          <w:szCs w:val="24"/>
        </w:rPr>
        <w:t xml:space="preserve">strongly encouraged to participate in settlement negotiations.  Settlement discussions are </w:t>
      </w:r>
    </w:p>
    <w:p w14:paraId="78AA4B11" w14:textId="77777777" w:rsidR="006C72B4" w:rsidRPr="0052136D" w:rsidRDefault="00A35206" w:rsidP="006C72B4">
      <w:pPr>
        <w:tabs>
          <w:tab w:val="left" w:pos="-720"/>
        </w:tabs>
        <w:suppressAutoHyphens/>
        <w:spacing w:line="360" w:lineRule="auto"/>
        <w:rPr>
          <w:rFonts w:ascii="Times New Roman" w:hAnsi="Times New Roman" w:cs="Times New Roman"/>
          <w:sz w:val="24"/>
          <w:szCs w:val="24"/>
        </w:rPr>
      </w:pPr>
      <w:r w:rsidRPr="0052136D">
        <w:rPr>
          <w:rFonts w:ascii="Times New Roman" w:hAnsi="Times New Roman" w:cs="Times New Roman"/>
          <w:sz w:val="24"/>
          <w:szCs w:val="24"/>
        </w:rPr>
        <w:t xml:space="preserve">consistent with the Commission’s regulations.  See 52 Pa.Code </w:t>
      </w:r>
      <w:r w:rsidR="006C72B4" w:rsidRPr="0052136D">
        <w:rPr>
          <w:rFonts w:ascii="Times New Roman" w:hAnsi="Times New Roman" w:cs="Times New Roman"/>
          <w:sz w:val="24"/>
          <w:szCs w:val="24"/>
        </w:rPr>
        <w:t>§§ 5.231 and 69.391.</w:t>
      </w:r>
    </w:p>
    <w:p w14:paraId="380EBB58" w14:textId="77777777" w:rsidR="0099351E" w:rsidRPr="0052136D" w:rsidRDefault="0099351E" w:rsidP="00E7120B">
      <w:pPr>
        <w:spacing w:line="360" w:lineRule="auto"/>
        <w:jc w:val="center"/>
        <w:rPr>
          <w:rFonts w:ascii="Times New Roman" w:hAnsi="Times New Roman" w:cs="Times New Roman"/>
          <w:sz w:val="24"/>
          <w:szCs w:val="24"/>
          <w:u w:val="single"/>
        </w:rPr>
      </w:pPr>
    </w:p>
    <w:p w14:paraId="2835F5AA" w14:textId="77777777" w:rsidR="005B4F80" w:rsidRPr="0052136D" w:rsidRDefault="005B4F80" w:rsidP="00E7120B">
      <w:pPr>
        <w:spacing w:line="360" w:lineRule="auto"/>
        <w:jc w:val="center"/>
        <w:rPr>
          <w:rFonts w:ascii="Times New Roman" w:hAnsi="Times New Roman" w:cs="Times New Roman"/>
          <w:sz w:val="24"/>
          <w:szCs w:val="24"/>
          <w:u w:val="single"/>
        </w:rPr>
      </w:pPr>
      <w:r w:rsidRPr="0052136D">
        <w:rPr>
          <w:rFonts w:ascii="Times New Roman" w:hAnsi="Times New Roman" w:cs="Times New Roman"/>
          <w:sz w:val="24"/>
          <w:szCs w:val="24"/>
          <w:u w:val="single"/>
        </w:rPr>
        <w:t>CONCLUSIONS OF LAW</w:t>
      </w:r>
    </w:p>
    <w:p w14:paraId="391E344E" w14:textId="77777777" w:rsidR="009E4BE5" w:rsidRPr="0052136D" w:rsidRDefault="009E4BE5" w:rsidP="00E7120B">
      <w:pPr>
        <w:spacing w:line="360" w:lineRule="auto"/>
        <w:rPr>
          <w:rFonts w:ascii="Times New Roman" w:hAnsi="Times New Roman" w:cs="Times New Roman"/>
          <w:sz w:val="24"/>
          <w:szCs w:val="24"/>
        </w:rPr>
      </w:pPr>
    </w:p>
    <w:p w14:paraId="56C95AFE" w14:textId="77777777" w:rsidR="005B4F80" w:rsidRPr="0052136D" w:rsidRDefault="005B4F80"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t>1.</w:t>
      </w:r>
      <w:r w:rsidRPr="0052136D">
        <w:rPr>
          <w:rFonts w:ascii="Times New Roman" w:hAnsi="Times New Roman" w:cs="Times New Roman"/>
          <w:sz w:val="24"/>
          <w:szCs w:val="24"/>
        </w:rPr>
        <w:tab/>
        <w:t>T</w:t>
      </w:r>
      <w:r w:rsidR="0005708E" w:rsidRPr="0052136D">
        <w:rPr>
          <w:rFonts w:ascii="Times New Roman" w:hAnsi="Times New Roman" w:cs="Times New Roman"/>
          <w:sz w:val="24"/>
          <w:szCs w:val="24"/>
        </w:rPr>
        <w:t>he</w:t>
      </w:r>
      <w:r w:rsidRPr="0052136D">
        <w:rPr>
          <w:rFonts w:ascii="Times New Roman" w:hAnsi="Times New Roman" w:cs="Times New Roman"/>
          <w:sz w:val="24"/>
          <w:szCs w:val="24"/>
        </w:rPr>
        <w:t xml:space="preserve"> Commission’s Rules of Administrative Pract</w:t>
      </w:r>
      <w:r w:rsidR="00AD1EE4" w:rsidRPr="0052136D">
        <w:rPr>
          <w:rFonts w:ascii="Times New Roman" w:hAnsi="Times New Roman" w:cs="Times New Roman"/>
          <w:sz w:val="24"/>
          <w:szCs w:val="24"/>
        </w:rPr>
        <w:t>i</w:t>
      </w:r>
      <w:r w:rsidRPr="0052136D">
        <w:rPr>
          <w:rFonts w:ascii="Times New Roman" w:hAnsi="Times New Roman" w:cs="Times New Roman"/>
          <w:sz w:val="24"/>
          <w:szCs w:val="24"/>
        </w:rPr>
        <w:t>ce and Procedure permit the filing of preliminary motions.</w:t>
      </w:r>
    </w:p>
    <w:p w14:paraId="05B4A721" w14:textId="72273A7A" w:rsidR="005B4F80" w:rsidRDefault="005B4F80" w:rsidP="00E7120B">
      <w:pPr>
        <w:spacing w:line="360" w:lineRule="auto"/>
        <w:rPr>
          <w:rFonts w:ascii="Times New Roman" w:hAnsi="Times New Roman" w:cs="Times New Roman"/>
          <w:sz w:val="24"/>
          <w:szCs w:val="24"/>
        </w:rPr>
      </w:pPr>
    </w:p>
    <w:p w14:paraId="65FB5174" w14:textId="77777777" w:rsidR="0052136D" w:rsidRPr="0052136D" w:rsidRDefault="0052136D" w:rsidP="00E7120B">
      <w:pPr>
        <w:spacing w:line="360" w:lineRule="auto"/>
        <w:rPr>
          <w:rFonts w:ascii="Times New Roman" w:hAnsi="Times New Roman" w:cs="Times New Roman"/>
          <w:sz w:val="24"/>
          <w:szCs w:val="24"/>
        </w:rPr>
      </w:pPr>
    </w:p>
    <w:p w14:paraId="194F0420" w14:textId="77777777" w:rsidR="004056ED" w:rsidRPr="0052136D" w:rsidRDefault="005B4F80"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lastRenderedPageBreak/>
        <w:tab/>
      </w:r>
      <w:r w:rsidRPr="0052136D">
        <w:rPr>
          <w:rFonts w:ascii="Times New Roman" w:hAnsi="Times New Roman" w:cs="Times New Roman"/>
          <w:sz w:val="24"/>
          <w:szCs w:val="24"/>
        </w:rPr>
        <w:tab/>
        <w:t>2.</w:t>
      </w:r>
      <w:r w:rsidRPr="0052136D">
        <w:rPr>
          <w:rFonts w:ascii="Times New Roman" w:hAnsi="Times New Roman" w:cs="Times New Roman"/>
          <w:sz w:val="24"/>
          <w:szCs w:val="24"/>
        </w:rPr>
        <w:tab/>
        <w:t xml:space="preserve">The Commission has been granted broad powers to regulate all public </w:t>
      </w:r>
    </w:p>
    <w:p w14:paraId="7E7C6331" w14:textId="0CB1BA91" w:rsidR="005B4F80" w:rsidRPr="0052136D" w:rsidRDefault="005B4F80"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t>utilities doing business within the Commonwealth</w:t>
      </w:r>
      <w:r w:rsidR="0005708E" w:rsidRPr="0052136D">
        <w:rPr>
          <w:rFonts w:ascii="Times New Roman" w:hAnsi="Times New Roman" w:cs="Times New Roman"/>
          <w:sz w:val="24"/>
          <w:szCs w:val="24"/>
        </w:rPr>
        <w:t>.</w:t>
      </w:r>
    </w:p>
    <w:p w14:paraId="04F65693" w14:textId="77777777" w:rsidR="005B4F80" w:rsidRPr="0052136D" w:rsidRDefault="005B4F80" w:rsidP="00E7120B">
      <w:pPr>
        <w:spacing w:line="360" w:lineRule="auto"/>
        <w:rPr>
          <w:rFonts w:ascii="Times New Roman" w:hAnsi="Times New Roman" w:cs="Times New Roman"/>
          <w:sz w:val="24"/>
          <w:szCs w:val="24"/>
        </w:rPr>
      </w:pPr>
    </w:p>
    <w:p w14:paraId="7963FDF8" w14:textId="3FE96BAD" w:rsidR="005B4F80" w:rsidRPr="0052136D" w:rsidRDefault="005B4F80"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t>3.</w:t>
      </w:r>
      <w:r w:rsidRPr="0052136D">
        <w:rPr>
          <w:rFonts w:ascii="Times New Roman" w:hAnsi="Times New Roman" w:cs="Times New Roman"/>
          <w:sz w:val="24"/>
          <w:szCs w:val="24"/>
        </w:rPr>
        <w:tab/>
        <w:t xml:space="preserve">The </w:t>
      </w:r>
      <w:r w:rsidR="00CA02C1" w:rsidRPr="0052136D">
        <w:rPr>
          <w:rFonts w:ascii="Times New Roman" w:hAnsi="Times New Roman" w:cs="Times New Roman"/>
          <w:sz w:val="24"/>
          <w:szCs w:val="24"/>
        </w:rPr>
        <w:t>C</w:t>
      </w:r>
      <w:r w:rsidRPr="0052136D">
        <w:rPr>
          <w:rFonts w:ascii="Times New Roman" w:hAnsi="Times New Roman" w:cs="Times New Roman"/>
          <w:sz w:val="24"/>
          <w:szCs w:val="24"/>
        </w:rPr>
        <w:t>ommission is empowered to determ</w:t>
      </w:r>
      <w:r w:rsidR="00AD1EE4" w:rsidRPr="0052136D">
        <w:rPr>
          <w:rFonts w:ascii="Times New Roman" w:hAnsi="Times New Roman" w:cs="Times New Roman"/>
          <w:sz w:val="24"/>
          <w:szCs w:val="24"/>
        </w:rPr>
        <w:t>i</w:t>
      </w:r>
      <w:r w:rsidRPr="0052136D">
        <w:rPr>
          <w:rFonts w:ascii="Times New Roman" w:hAnsi="Times New Roman" w:cs="Times New Roman"/>
          <w:sz w:val="24"/>
          <w:szCs w:val="24"/>
        </w:rPr>
        <w:t xml:space="preserve">ne whether a public utility is providing safe, </w:t>
      </w:r>
      <w:r w:rsidR="009923DB" w:rsidRPr="0052136D">
        <w:rPr>
          <w:rFonts w:ascii="Times New Roman" w:hAnsi="Times New Roman" w:cs="Times New Roman"/>
          <w:sz w:val="24"/>
          <w:szCs w:val="24"/>
        </w:rPr>
        <w:t>adequate,</w:t>
      </w:r>
      <w:r w:rsidRPr="0052136D">
        <w:rPr>
          <w:rFonts w:ascii="Times New Roman" w:hAnsi="Times New Roman" w:cs="Times New Roman"/>
          <w:sz w:val="24"/>
          <w:szCs w:val="24"/>
        </w:rPr>
        <w:t xml:space="preserve"> and reasonable service.</w:t>
      </w:r>
    </w:p>
    <w:p w14:paraId="78D4A708" w14:textId="77777777" w:rsidR="00DB1D46" w:rsidRPr="0052136D" w:rsidRDefault="00DB1D46" w:rsidP="00E7120B">
      <w:pPr>
        <w:spacing w:line="360" w:lineRule="auto"/>
        <w:rPr>
          <w:rFonts w:ascii="Times New Roman" w:hAnsi="Times New Roman" w:cs="Times New Roman"/>
          <w:sz w:val="24"/>
          <w:szCs w:val="24"/>
        </w:rPr>
      </w:pPr>
    </w:p>
    <w:p w14:paraId="53A43340" w14:textId="77777777" w:rsidR="009E4BE5" w:rsidRPr="0052136D" w:rsidRDefault="009E4BE5" w:rsidP="00E7120B">
      <w:pPr>
        <w:spacing w:line="360" w:lineRule="auto"/>
        <w:jc w:val="center"/>
        <w:rPr>
          <w:rFonts w:ascii="Times New Roman" w:hAnsi="Times New Roman" w:cs="Times New Roman"/>
          <w:sz w:val="24"/>
          <w:szCs w:val="24"/>
          <w:u w:val="single"/>
        </w:rPr>
      </w:pPr>
      <w:r w:rsidRPr="0052136D">
        <w:rPr>
          <w:rFonts w:ascii="Times New Roman" w:hAnsi="Times New Roman" w:cs="Times New Roman"/>
          <w:sz w:val="24"/>
          <w:szCs w:val="24"/>
          <w:u w:val="single"/>
        </w:rPr>
        <w:t>ORDER</w:t>
      </w:r>
    </w:p>
    <w:p w14:paraId="5D4EED86" w14:textId="77777777" w:rsidR="009E4BE5" w:rsidRPr="0052136D" w:rsidRDefault="009E4BE5" w:rsidP="00E7120B">
      <w:pPr>
        <w:spacing w:line="360" w:lineRule="auto"/>
        <w:jc w:val="center"/>
        <w:rPr>
          <w:rFonts w:ascii="Times New Roman" w:hAnsi="Times New Roman" w:cs="Times New Roman"/>
          <w:b/>
          <w:sz w:val="24"/>
          <w:szCs w:val="24"/>
        </w:rPr>
      </w:pPr>
    </w:p>
    <w:p w14:paraId="37FB0E43" w14:textId="77777777" w:rsidR="009E4BE5" w:rsidRPr="0052136D" w:rsidRDefault="009E4BE5"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t>THEREFORE,</w:t>
      </w:r>
    </w:p>
    <w:p w14:paraId="355EFF5A" w14:textId="77777777" w:rsidR="009E4BE5" w:rsidRPr="0052136D" w:rsidRDefault="009E4BE5" w:rsidP="00E7120B">
      <w:pPr>
        <w:spacing w:line="360" w:lineRule="auto"/>
        <w:rPr>
          <w:rFonts w:ascii="Times New Roman" w:hAnsi="Times New Roman" w:cs="Times New Roman"/>
          <w:sz w:val="24"/>
          <w:szCs w:val="24"/>
        </w:rPr>
      </w:pPr>
    </w:p>
    <w:p w14:paraId="1876DF76" w14:textId="77777777" w:rsidR="009E4BE5" w:rsidRPr="0052136D" w:rsidRDefault="009E4BE5"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tab/>
      </w:r>
      <w:r w:rsidRPr="0052136D">
        <w:rPr>
          <w:rFonts w:ascii="Times New Roman" w:hAnsi="Times New Roman" w:cs="Times New Roman"/>
          <w:sz w:val="24"/>
          <w:szCs w:val="24"/>
        </w:rPr>
        <w:tab/>
        <w:t>IT IS ORDERED:</w:t>
      </w:r>
    </w:p>
    <w:p w14:paraId="23677B73" w14:textId="77777777" w:rsidR="009E4BE5" w:rsidRPr="0052136D" w:rsidRDefault="009E4BE5" w:rsidP="00E7120B">
      <w:pPr>
        <w:spacing w:line="360" w:lineRule="auto"/>
        <w:rPr>
          <w:rFonts w:ascii="Times New Roman" w:hAnsi="Times New Roman" w:cs="Times New Roman"/>
          <w:sz w:val="24"/>
          <w:szCs w:val="24"/>
        </w:rPr>
      </w:pPr>
    </w:p>
    <w:p w14:paraId="1BA670FA" w14:textId="66F6F927" w:rsidR="00BF2136" w:rsidRPr="0052136D" w:rsidRDefault="009E4BE5" w:rsidP="00BF2136">
      <w:pPr>
        <w:pStyle w:val="ListParagraph"/>
        <w:numPr>
          <w:ilvl w:val="0"/>
          <w:numId w:val="2"/>
        </w:numPr>
        <w:spacing w:line="360" w:lineRule="auto"/>
        <w:ind w:left="0" w:firstLine="1440"/>
        <w:rPr>
          <w:sz w:val="24"/>
          <w:szCs w:val="24"/>
        </w:rPr>
      </w:pPr>
      <w:r w:rsidRPr="0052136D">
        <w:rPr>
          <w:sz w:val="24"/>
          <w:szCs w:val="24"/>
        </w:rPr>
        <w:t xml:space="preserve">That the Preliminary Objection filed by </w:t>
      </w:r>
      <w:r w:rsidR="00E12EDF" w:rsidRPr="0052136D">
        <w:rPr>
          <w:sz w:val="24"/>
          <w:szCs w:val="24"/>
        </w:rPr>
        <w:t xml:space="preserve">The Pittsburgh Water and Sewer Authority </w:t>
      </w:r>
      <w:r w:rsidR="00343DB4" w:rsidRPr="0052136D">
        <w:rPr>
          <w:sz w:val="24"/>
          <w:szCs w:val="24"/>
        </w:rPr>
        <w:t xml:space="preserve">is sustained to </w:t>
      </w:r>
      <w:r w:rsidR="009E0224" w:rsidRPr="0052136D">
        <w:rPr>
          <w:sz w:val="24"/>
          <w:szCs w:val="24"/>
        </w:rPr>
        <w:t>th</w:t>
      </w:r>
      <w:r w:rsidR="009A342A" w:rsidRPr="0052136D">
        <w:rPr>
          <w:sz w:val="24"/>
          <w:szCs w:val="24"/>
        </w:rPr>
        <w:t xml:space="preserve">e extent </w:t>
      </w:r>
      <w:r w:rsidR="009E0224" w:rsidRPr="0052136D">
        <w:rPr>
          <w:sz w:val="24"/>
          <w:szCs w:val="24"/>
        </w:rPr>
        <w:t xml:space="preserve">that </w:t>
      </w:r>
      <w:r w:rsidR="009A342A" w:rsidRPr="0052136D">
        <w:rPr>
          <w:sz w:val="24"/>
          <w:szCs w:val="24"/>
        </w:rPr>
        <w:t>Complainant</w:t>
      </w:r>
      <w:r w:rsidR="009E0224" w:rsidRPr="0052136D">
        <w:rPr>
          <w:sz w:val="24"/>
          <w:szCs w:val="24"/>
        </w:rPr>
        <w:t>’s allegation</w:t>
      </w:r>
      <w:r w:rsidR="00940272" w:rsidRPr="0052136D">
        <w:rPr>
          <w:sz w:val="24"/>
          <w:szCs w:val="24"/>
        </w:rPr>
        <w:t xml:space="preserve"> is legally insufficient</w:t>
      </w:r>
      <w:r w:rsidR="00070850" w:rsidRPr="0052136D">
        <w:rPr>
          <w:sz w:val="24"/>
          <w:szCs w:val="24"/>
        </w:rPr>
        <w:t xml:space="preserve">, </w:t>
      </w:r>
      <w:r w:rsidR="001470C8" w:rsidRPr="0052136D">
        <w:rPr>
          <w:sz w:val="24"/>
          <w:szCs w:val="24"/>
        </w:rPr>
        <w:t xml:space="preserve">concerning the utility’s </w:t>
      </w:r>
      <w:r w:rsidR="002B6A05" w:rsidRPr="0052136D">
        <w:rPr>
          <w:sz w:val="24"/>
          <w:szCs w:val="24"/>
        </w:rPr>
        <w:t xml:space="preserve"> </w:t>
      </w:r>
      <w:r w:rsidR="00731824" w:rsidRPr="0052136D">
        <w:rPr>
          <w:sz w:val="24"/>
          <w:szCs w:val="24"/>
        </w:rPr>
        <w:t>billing periods</w:t>
      </w:r>
      <w:r w:rsidR="00892FF4" w:rsidRPr="0052136D">
        <w:rPr>
          <w:sz w:val="24"/>
          <w:szCs w:val="24"/>
        </w:rPr>
        <w:t xml:space="preserve">, which </w:t>
      </w:r>
      <w:r w:rsidR="00771515" w:rsidRPr="0052136D">
        <w:rPr>
          <w:sz w:val="24"/>
          <w:szCs w:val="24"/>
        </w:rPr>
        <w:t>conform to</w:t>
      </w:r>
      <w:r w:rsidR="00AF49EA" w:rsidRPr="0052136D">
        <w:rPr>
          <w:sz w:val="24"/>
          <w:szCs w:val="24"/>
        </w:rPr>
        <w:t xml:space="preserve"> </w:t>
      </w:r>
      <w:r w:rsidR="00892FF4" w:rsidRPr="0052136D">
        <w:rPr>
          <w:sz w:val="24"/>
          <w:szCs w:val="24"/>
        </w:rPr>
        <w:t xml:space="preserve">the </w:t>
      </w:r>
      <w:r w:rsidR="00BF2136" w:rsidRPr="0052136D">
        <w:rPr>
          <w:sz w:val="24"/>
          <w:szCs w:val="24"/>
        </w:rPr>
        <w:t>Commission’s regulations</w:t>
      </w:r>
      <w:r w:rsidR="00602634" w:rsidRPr="0052136D">
        <w:rPr>
          <w:sz w:val="24"/>
          <w:szCs w:val="24"/>
        </w:rPr>
        <w:t>.</w:t>
      </w:r>
    </w:p>
    <w:p w14:paraId="2435020A" w14:textId="77777777" w:rsidR="00602634" w:rsidRPr="0052136D" w:rsidRDefault="00602634" w:rsidP="00602634">
      <w:pPr>
        <w:spacing w:line="360" w:lineRule="auto"/>
        <w:rPr>
          <w:rFonts w:ascii="Times New Roman" w:hAnsi="Times New Roman" w:cs="Times New Roman"/>
          <w:sz w:val="24"/>
          <w:szCs w:val="24"/>
        </w:rPr>
      </w:pPr>
    </w:p>
    <w:p w14:paraId="75154597" w14:textId="6A638847" w:rsidR="00E12EDF" w:rsidRPr="0052136D" w:rsidRDefault="00812FFE" w:rsidP="00E12EDF">
      <w:pPr>
        <w:pStyle w:val="ListParagraph"/>
        <w:numPr>
          <w:ilvl w:val="0"/>
          <w:numId w:val="2"/>
        </w:numPr>
        <w:spacing w:line="360" w:lineRule="auto"/>
        <w:ind w:left="0" w:firstLine="1440"/>
        <w:rPr>
          <w:sz w:val="24"/>
          <w:szCs w:val="24"/>
        </w:rPr>
      </w:pPr>
      <w:r w:rsidRPr="0052136D">
        <w:rPr>
          <w:sz w:val="24"/>
          <w:szCs w:val="24"/>
        </w:rPr>
        <w:t xml:space="preserve">That the Preliminary Objection filed by The Pittsburgh Water and Sewer Authority is </w:t>
      </w:r>
      <w:r w:rsidR="004555B2" w:rsidRPr="0052136D">
        <w:rPr>
          <w:sz w:val="24"/>
          <w:szCs w:val="24"/>
        </w:rPr>
        <w:t xml:space="preserve">denied </w:t>
      </w:r>
      <w:r w:rsidRPr="0052136D">
        <w:rPr>
          <w:sz w:val="24"/>
          <w:szCs w:val="24"/>
        </w:rPr>
        <w:t>to the extent that Complainant alleg</w:t>
      </w:r>
      <w:r w:rsidR="00DB67A3" w:rsidRPr="0052136D">
        <w:rPr>
          <w:sz w:val="24"/>
          <w:szCs w:val="24"/>
        </w:rPr>
        <w:t>es the utility’s tariff</w:t>
      </w:r>
      <w:r w:rsidR="00810244" w:rsidRPr="0052136D">
        <w:rPr>
          <w:sz w:val="24"/>
          <w:szCs w:val="24"/>
        </w:rPr>
        <w:t>, which provides for billing in increment</w:t>
      </w:r>
      <w:r w:rsidR="00F070A9" w:rsidRPr="0052136D">
        <w:rPr>
          <w:sz w:val="24"/>
          <w:szCs w:val="24"/>
        </w:rPr>
        <w:t>s</w:t>
      </w:r>
      <w:r w:rsidR="00810244" w:rsidRPr="0052136D">
        <w:rPr>
          <w:sz w:val="24"/>
          <w:szCs w:val="24"/>
        </w:rPr>
        <w:t xml:space="preserve"> of </w:t>
      </w:r>
      <w:r w:rsidR="005B2108" w:rsidRPr="0052136D">
        <w:rPr>
          <w:sz w:val="24"/>
          <w:szCs w:val="24"/>
        </w:rPr>
        <w:t>1,000 gallons, is unreasonable.</w:t>
      </w:r>
      <w:r w:rsidR="00343DB4" w:rsidRPr="0052136D">
        <w:rPr>
          <w:sz w:val="24"/>
          <w:szCs w:val="24"/>
        </w:rPr>
        <w:t xml:space="preserve"> </w:t>
      </w:r>
    </w:p>
    <w:p w14:paraId="65FAF498" w14:textId="77777777" w:rsidR="00E12EDF" w:rsidRPr="0052136D" w:rsidRDefault="00E12EDF" w:rsidP="005B2108">
      <w:pPr>
        <w:spacing w:line="360" w:lineRule="auto"/>
        <w:rPr>
          <w:rFonts w:ascii="Times New Roman" w:hAnsi="Times New Roman" w:cs="Times New Roman"/>
          <w:sz w:val="24"/>
          <w:szCs w:val="24"/>
        </w:rPr>
      </w:pPr>
    </w:p>
    <w:p w14:paraId="3442A482" w14:textId="161A59E0" w:rsidR="00C25C1D" w:rsidRPr="0052136D" w:rsidRDefault="005B2108" w:rsidP="00C25C1D">
      <w:pPr>
        <w:pStyle w:val="ListParagraph"/>
        <w:numPr>
          <w:ilvl w:val="0"/>
          <w:numId w:val="2"/>
        </w:numPr>
        <w:spacing w:line="360" w:lineRule="auto"/>
        <w:ind w:left="0" w:firstLine="1440"/>
        <w:rPr>
          <w:sz w:val="24"/>
          <w:szCs w:val="24"/>
        </w:rPr>
      </w:pPr>
      <w:r w:rsidRPr="0052136D">
        <w:rPr>
          <w:sz w:val="24"/>
          <w:szCs w:val="24"/>
        </w:rPr>
        <w:t>That The Pittsburgh Water and Sewer Authority’s</w:t>
      </w:r>
      <w:r w:rsidR="00D70AB3" w:rsidRPr="0052136D">
        <w:rPr>
          <w:sz w:val="24"/>
          <w:szCs w:val="24"/>
        </w:rPr>
        <w:t xml:space="preserve"> </w:t>
      </w:r>
      <w:r w:rsidR="004D3604" w:rsidRPr="0052136D">
        <w:rPr>
          <w:sz w:val="24"/>
          <w:szCs w:val="24"/>
        </w:rPr>
        <w:t xml:space="preserve">request to dismiss the </w:t>
      </w:r>
      <w:r w:rsidR="00C9098B" w:rsidRPr="0052136D">
        <w:rPr>
          <w:sz w:val="24"/>
          <w:szCs w:val="24"/>
        </w:rPr>
        <w:t xml:space="preserve">Complaint filed by Tirlochan S. Walia </w:t>
      </w:r>
      <w:r w:rsidR="008751BC" w:rsidRPr="0052136D">
        <w:rPr>
          <w:sz w:val="24"/>
          <w:szCs w:val="24"/>
        </w:rPr>
        <w:t xml:space="preserve">against </w:t>
      </w:r>
      <w:r w:rsidR="00C25C1D" w:rsidRPr="0052136D">
        <w:rPr>
          <w:sz w:val="24"/>
          <w:szCs w:val="24"/>
        </w:rPr>
        <w:t xml:space="preserve">The Pittsburgh Water and Sewer Authority’s </w:t>
      </w:r>
      <w:r w:rsidR="00C9098B" w:rsidRPr="0052136D">
        <w:rPr>
          <w:sz w:val="24"/>
          <w:szCs w:val="24"/>
        </w:rPr>
        <w:t xml:space="preserve">at </w:t>
      </w:r>
      <w:r w:rsidR="00FB3CF8" w:rsidRPr="0052136D">
        <w:rPr>
          <w:sz w:val="24"/>
          <w:szCs w:val="24"/>
        </w:rPr>
        <w:t xml:space="preserve">Docket No. </w:t>
      </w:r>
      <w:r w:rsidR="002F15D2" w:rsidRPr="0052136D">
        <w:rPr>
          <w:sz w:val="24"/>
          <w:szCs w:val="24"/>
        </w:rPr>
        <w:t>F</w:t>
      </w:r>
      <w:r w:rsidR="00FB3CF8" w:rsidRPr="0052136D">
        <w:rPr>
          <w:sz w:val="24"/>
          <w:szCs w:val="24"/>
        </w:rPr>
        <w:t>-20</w:t>
      </w:r>
      <w:r w:rsidR="002F15D2" w:rsidRPr="0052136D">
        <w:rPr>
          <w:sz w:val="24"/>
          <w:szCs w:val="24"/>
        </w:rPr>
        <w:t>22</w:t>
      </w:r>
      <w:r w:rsidR="00FB3CF8" w:rsidRPr="0052136D">
        <w:rPr>
          <w:sz w:val="24"/>
          <w:szCs w:val="24"/>
        </w:rPr>
        <w:t>-</w:t>
      </w:r>
      <w:r w:rsidR="002F15D2" w:rsidRPr="0052136D">
        <w:rPr>
          <w:sz w:val="24"/>
          <w:szCs w:val="24"/>
        </w:rPr>
        <w:t>3032572 is denied</w:t>
      </w:r>
      <w:r w:rsidR="00C25C1D" w:rsidRPr="0052136D">
        <w:rPr>
          <w:sz w:val="24"/>
          <w:szCs w:val="24"/>
        </w:rPr>
        <w:t xml:space="preserve"> with respect to Complainant’s allegation concerning </w:t>
      </w:r>
      <w:r w:rsidR="005517F1" w:rsidRPr="0052136D">
        <w:rPr>
          <w:sz w:val="24"/>
          <w:szCs w:val="24"/>
        </w:rPr>
        <w:t xml:space="preserve">the </w:t>
      </w:r>
      <w:r w:rsidR="00C25C1D" w:rsidRPr="0052136D">
        <w:rPr>
          <w:sz w:val="24"/>
          <w:szCs w:val="24"/>
        </w:rPr>
        <w:t xml:space="preserve">reasonableness of </w:t>
      </w:r>
      <w:r w:rsidR="00777ED4" w:rsidRPr="0052136D">
        <w:rPr>
          <w:sz w:val="24"/>
          <w:szCs w:val="24"/>
        </w:rPr>
        <w:t xml:space="preserve">the Authority’s tariff </w:t>
      </w:r>
      <w:r w:rsidR="003F5296" w:rsidRPr="0052136D">
        <w:rPr>
          <w:sz w:val="24"/>
          <w:szCs w:val="24"/>
        </w:rPr>
        <w:t>providing for the</w:t>
      </w:r>
      <w:r w:rsidR="00F070A9" w:rsidRPr="0052136D">
        <w:rPr>
          <w:sz w:val="24"/>
          <w:szCs w:val="24"/>
        </w:rPr>
        <w:t xml:space="preserve"> billing in </w:t>
      </w:r>
      <w:r w:rsidR="00490743" w:rsidRPr="0052136D">
        <w:rPr>
          <w:sz w:val="24"/>
          <w:szCs w:val="24"/>
        </w:rPr>
        <w:t>increment</w:t>
      </w:r>
      <w:r w:rsidR="00ED4D41" w:rsidRPr="0052136D">
        <w:rPr>
          <w:sz w:val="24"/>
          <w:szCs w:val="24"/>
        </w:rPr>
        <w:t>s</w:t>
      </w:r>
      <w:r w:rsidR="00490743" w:rsidRPr="0052136D">
        <w:rPr>
          <w:sz w:val="24"/>
          <w:szCs w:val="24"/>
        </w:rPr>
        <w:t xml:space="preserve"> of 1,000 gallons.</w:t>
      </w:r>
      <w:r w:rsidR="00C25C1D" w:rsidRPr="0052136D">
        <w:rPr>
          <w:sz w:val="24"/>
          <w:szCs w:val="24"/>
        </w:rPr>
        <w:t xml:space="preserve">  </w:t>
      </w:r>
    </w:p>
    <w:p w14:paraId="52F0B872" w14:textId="77777777" w:rsidR="00C25C1D" w:rsidRPr="0052136D" w:rsidRDefault="00C25C1D" w:rsidP="00C25C1D">
      <w:pPr>
        <w:spacing w:line="360" w:lineRule="auto"/>
        <w:rPr>
          <w:rFonts w:ascii="Times New Roman" w:hAnsi="Times New Roman" w:cs="Times New Roman"/>
          <w:sz w:val="24"/>
          <w:szCs w:val="24"/>
        </w:rPr>
      </w:pPr>
    </w:p>
    <w:p w14:paraId="5FA11CB6" w14:textId="40B7B286" w:rsidR="00DF01DF" w:rsidRPr="0052136D" w:rsidRDefault="00777ED4" w:rsidP="005A2130">
      <w:pPr>
        <w:spacing w:line="360" w:lineRule="auto"/>
        <w:ind w:firstLine="1440"/>
        <w:rPr>
          <w:rFonts w:ascii="Times New Roman" w:hAnsi="Times New Roman" w:cs="Times New Roman"/>
          <w:sz w:val="24"/>
          <w:szCs w:val="24"/>
        </w:rPr>
      </w:pPr>
      <w:r w:rsidRPr="0052136D">
        <w:rPr>
          <w:rFonts w:ascii="Times New Roman" w:hAnsi="Times New Roman" w:cs="Times New Roman"/>
          <w:sz w:val="24"/>
          <w:szCs w:val="24"/>
        </w:rPr>
        <w:t>4.</w:t>
      </w:r>
      <w:r w:rsidRPr="0052136D">
        <w:rPr>
          <w:rFonts w:ascii="Times New Roman" w:hAnsi="Times New Roman" w:cs="Times New Roman"/>
          <w:sz w:val="24"/>
          <w:szCs w:val="24"/>
        </w:rPr>
        <w:tab/>
      </w:r>
      <w:r w:rsidR="009A6121" w:rsidRPr="0052136D">
        <w:rPr>
          <w:rFonts w:ascii="Times New Roman" w:hAnsi="Times New Roman" w:cs="Times New Roman"/>
          <w:sz w:val="24"/>
          <w:szCs w:val="24"/>
        </w:rPr>
        <w:t xml:space="preserve">That consistent with the reasoning in this Order, this case shall be scheduled for </w:t>
      </w:r>
      <w:r w:rsidR="005A2130" w:rsidRPr="0052136D">
        <w:rPr>
          <w:rFonts w:ascii="Times New Roman" w:hAnsi="Times New Roman" w:cs="Times New Roman"/>
          <w:sz w:val="24"/>
          <w:szCs w:val="24"/>
        </w:rPr>
        <w:t xml:space="preserve">a call-in telephonic </w:t>
      </w:r>
      <w:r w:rsidR="009A6121" w:rsidRPr="0052136D">
        <w:rPr>
          <w:rFonts w:ascii="Times New Roman" w:hAnsi="Times New Roman" w:cs="Times New Roman"/>
          <w:sz w:val="24"/>
          <w:szCs w:val="24"/>
        </w:rPr>
        <w:t xml:space="preserve">hearing and the Parties so notified in writing.  </w:t>
      </w:r>
    </w:p>
    <w:p w14:paraId="3A2880E0" w14:textId="62488EED" w:rsidR="006C72B4" w:rsidRPr="0052136D" w:rsidRDefault="00F22F85" w:rsidP="00E7120B">
      <w:pPr>
        <w:spacing w:line="360" w:lineRule="auto"/>
        <w:rPr>
          <w:rFonts w:ascii="Times New Roman" w:hAnsi="Times New Roman" w:cs="Times New Roman"/>
          <w:sz w:val="24"/>
          <w:szCs w:val="24"/>
        </w:rPr>
      </w:pPr>
      <w:r w:rsidRPr="0052136D">
        <w:rPr>
          <w:rFonts w:ascii="Times New Roman" w:hAnsi="Times New Roman" w:cs="Times New Roman"/>
          <w:noProof/>
          <w:sz w:val="24"/>
          <w:szCs w:val="24"/>
        </w:rPr>
        <w:drawing>
          <wp:anchor distT="0" distB="0" distL="114300" distR="114300" simplePos="0" relativeHeight="251656704" behindDoc="1" locked="0" layoutInCell="1" allowOverlap="1" wp14:anchorId="0DD33890" wp14:editId="7BE112CF">
            <wp:simplePos x="0" y="0"/>
            <wp:positionH relativeFrom="column">
              <wp:posOffset>2962275</wp:posOffset>
            </wp:positionH>
            <wp:positionV relativeFrom="paragraph">
              <wp:posOffset>267970</wp:posOffset>
            </wp:positionV>
            <wp:extent cx="2524125" cy="1073785"/>
            <wp:effectExtent l="0" t="0" r="952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9A8E7" w14:textId="77777777" w:rsidR="00C23DE7" w:rsidRPr="0052136D" w:rsidRDefault="00C23DE7" w:rsidP="00E7120B">
      <w:pPr>
        <w:spacing w:line="360" w:lineRule="auto"/>
        <w:rPr>
          <w:rFonts w:ascii="Times New Roman" w:hAnsi="Times New Roman" w:cs="Times New Roman"/>
          <w:sz w:val="24"/>
          <w:szCs w:val="24"/>
        </w:rPr>
      </w:pPr>
    </w:p>
    <w:p w14:paraId="3EE4DB68" w14:textId="02BB410F" w:rsidR="007D77F8" w:rsidRPr="0052136D" w:rsidRDefault="006A0452" w:rsidP="00E7120B">
      <w:pPr>
        <w:spacing w:line="360" w:lineRule="auto"/>
        <w:rPr>
          <w:rFonts w:ascii="Times New Roman" w:hAnsi="Times New Roman" w:cs="Times New Roman"/>
          <w:sz w:val="24"/>
          <w:szCs w:val="24"/>
        </w:rPr>
      </w:pPr>
      <w:r w:rsidRPr="0052136D">
        <w:rPr>
          <w:rFonts w:ascii="Times New Roman" w:hAnsi="Times New Roman" w:cs="Times New Roman"/>
          <w:sz w:val="24"/>
          <w:szCs w:val="24"/>
        </w:rPr>
        <w:t>Dated:</w:t>
      </w:r>
      <w:r w:rsidRPr="0052136D">
        <w:rPr>
          <w:rFonts w:ascii="Times New Roman" w:hAnsi="Times New Roman" w:cs="Times New Roman"/>
          <w:sz w:val="24"/>
          <w:szCs w:val="24"/>
        </w:rPr>
        <w:tab/>
        <w:t xml:space="preserve">   </w:t>
      </w:r>
      <w:r w:rsidR="006C72B4" w:rsidRPr="0052136D">
        <w:rPr>
          <w:rFonts w:ascii="Times New Roman" w:hAnsi="Times New Roman" w:cs="Times New Roman"/>
          <w:sz w:val="24"/>
          <w:szCs w:val="24"/>
          <w:u w:val="single"/>
        </w:rPr>
        <w:t>A</w:t>
      </w:r>
      <w:r w:rsidR="00B859FB" w:rsidRPr="0052136D">
        <w:rPr>
          <w:rFonts w:ascii="Times New Roman" w:hAnsi="Times New Roman" w:cs="Times New Roman"/>
          <w:sz w:val="24"/>
          <w:szCs w:val="24"/>
          <w:u w:val="single"/>
        </w:rPr>
        <w:t xml:space="preserve">ugust </w:t>
      </w:r>
      <w:r w:rsidR="0052136D">
        <w:rPr>
          <w:rFonts w:ascii="Times New Roman" w:hAnsi="Times New Roman" w:cs="Times New Roman"/>
          <w:sz w:val="24"/>
          <w:szCs w:val="24"/>
          <w:u w:val="single"/>
        </w:rPr>
        <w:t>3</w:t>
      </w:r>
      <w:r w:rsidR="00B859FB" w:rsidRPr="0052136D">
        <w:rPr>
          <w:rFonts w:ascii="Times New Roman" w:hAnsi="Times New Roman" w:cs="Times New Roman"/>
          <w:sz w:val="24"/>
          <w:szCs w:val="24"/>
          <w:u w:val="single"/>
        </w:rPr>
        <w:t>, 2022</w:t>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r>
      <w:r w:rsidRPr="0052136D">
        <w:rPr>
          <w:rFonts w:ascii="Times New Roman" w:hAnsi="Times New Roman" w:cs="Times New Roman"/>
          <w:sz w:val="24"/>
          <w:szCs w:val="24"/>
        </w:rPr>
        <w:tab/>
        <w:t xml:space="preserve"> </w:t>
      </w:r>
    </w:p>
    <w:p w14:paraId="66388F20" w14:textId="77777777" w:rsidR="00255F47" w:rsidRPr="0052136D" w:rsidRDefault="00255F47" w:rsidP="00E7120B">
      <w:pPr>
        <w:spacing w:line="360" w:lineRule="auto"/>
        <w:rPr>
          <w:rFonts w:ascii="Times New Roman" w:hAnsi="Times New Roman" w:cs="Times New Roman"/>
          <w:sz w:val="24"/>
          <w:szCs w:val="24"/>
        </w:rPr>
      </w:pPr>
    </w:p>
    <w:p w14:paraId="22D7B10B" w14:textId="77777777" w:rsidR="00255F47" w:rsidRPr="0052136D" w:rsidRDefault="00255F47" w:rsidP="00E7120B">
      <w:pPr>
        <w:spacing w:line="360" w:lineRule="auto"/>
        <w:rPr>
          <w:rFonts w:ascii="Times New Roman" w:hAnsi="Times New Roman" w:cs="Times New Roman"/>
          <w:sz w:val="24"/>
          <w:szCs w:val="24"/>
        </w:rPr>
        <w:sectPr w:rsidR="00255F47" w:rsidRPr="0052136D" w:rsidSect="00441FDD">
          <w:footerReference w:type="default" r:id="rId9"/>
          <w:pgSz w:w="12240" w:h="15840"/>
          <w:pgMar w:top="1440" w:right="1440" w:bottom="1440" w:left="1440" w:header="720" w:footer="720" w:gutter="0"/>
          <w:cols w:space="720"/>
          <w:titlePg/>
          <w:docGrid w:linePitch="360"/>
        </w:sectPr>
      </w:pPr>
    </w:p>
    <w:p w14:paraId="323FA476" w14:textId="77777777" w:rsidR="0052136D" w:rsidRPr="0052136D" w:rsidRDefault="0052136D" w:rsidP="0052136D">
      <w:pPr>
        <w:autoSpaceDE/>
        <w:autoSpaceDN/>
        <w:spacing w:after="160" w:line="259" w:lineRule="auto"/>
        <w:ind w:right="720"/>
        <w:rPr>
          <w:rFonts w:ascii="Microsoft Sans Serif" w:eastAsia="Microsoft Sans Serif" w:hAnsi="Microsoft Sans Serif" w:cs="Microsoft Sans Serif"/>
          <w:sz w:val="22"/>
          <w:szCs w:val="22"/>
        </w:rPr>
      </w:pPr>
      <w:r w:rsidRPr="0052136D">
        <w:rPr>
          <w:rFonts w:ascii="Microsoft Sans Serif" w:eastAsia="Microsoft Sans Serif" w:hAnsi="Microsoft Sans Serif" w:cs="Microsoft Sans Serif"/>
          <w:b/>
          <w:sz w:val="24"/>
          <w:szCs w:val="22"/>
          <w:u w:val="single"/>
        </w:rPr>
        <w:lastRenderedPageBreak/>
        <w:t>F-2022-3032572 - TIROCHAN S WALIA v. THE PITTSBURGH WATER AND SEWER AUTHORITY</w:t>
      </w:r>
      <w:r w:rsidRPr="0052136D">
        <w:rPr>
          <w:rFonts w:ascii="Microsoft Sans Serif" w:eastAsia="Microsoft Sans Serif" w:hAnsi="Microsoft Sans Serif" w:cs="Microsoft Sans Serif"/>
          <w:b/>
          <w:sz w:val="24"/>
          <w:szCs w:val="22"/>
          <w:u w:val="single"/>
        </w:rPr>
        <w:cr/>
      </w:r>
      <w:r w:rsidRPr="0052136D">
        <w:rPr>
          <w:rFonts w:ascii="Microsoft Sans Serif" w:eastAsia="Microsoft Sans Serif" w:hAnsi="Microsoft Sans Serif" w:cs="Microsoft Sans Serif"/>
          <w:b/>
          <w:sz w:val="24"/>
          <w:szCs w:val="22"/>
          <w:u w:val="single"/>
        </w:rPr>
        <w:cr/>
      </w:r>
      <w:r w:rsidRPr="0052136D">
        <w:rPr>
          <w:rFonts w:ascii="Microsoft Sans Serif" w:eastAsia="Microsoft Sans Serif" w:hAnsi="Microsoft Sans Serif" w:cs="Microsoft Sans Serif"/>
          <w:sz w:val="22"/>
          <w:szCs w:val="22"/>
        </w:rPr>
        <w:t>TIRLOCHAN S. WALIA</w:t>
      </w:r>
      <w:r w:rsidRPr="0052136D">
        <w:rPr>
          <w:rFonts w:ascii="Microsoft Sans Serif" w:eastAsia="Microsoft Sans Serif" w:hAnsi="Microsoft Sans Serif" w:cs="Microsoft Sans Serif"/>
          <w:sz w:val="22"/>
          <w:szCs w:val="22"/>
        </w:rPr>
        <w:cr/>
        <w:t>100 DENNISTON ST APT 232</w:t>
      </w:r>
      <w:r w:rsidRPr="0052136D">
        <w:rPr>
          <w:rFonts w:ascii="Microsoft Sans Serif" w:eastAsia="Microsoft Sans Serif" w:hAnsi="Microsoft Sans Serif" w:cs="Microsoft Sans Serif"/>
          <w:sz w:val="22"/>
          <w:szCs w:val="22"/>
        </w:rPr>
        <w:cr/>
        <w:t>PITTSBURGH PA  15206</w:t>
      </w:r>
      <w:r w:rsidRPr="0052136D">
        <w:rPr>
          <w:rFonts w:ascii="Microsoft Sans Serif" w:eastAsia="Microsoft Sans Serif" w:hAnsi="Microsoft Sans Serif" w:cs="Microsoft Sans Serif"/>
          <w:sz w:val="22"/>
          <w:szCs w:val="22"/>
        </w:rPr>
        <w:cr/>
      </w:r>
      <w:r w:rsidRPr="0052136D">
        <w:rPr>
          <w:rFonts w:ascii="Microsoft Sans Serif" w:eastAsia="Microsoft Sans Serif" w:hAnsi="Microsoft Sans Serif" w:cs="Microsoft Sans Serif"/>
          <w:b/>
          <w:bCs/>
          <w:sz w:val="22"/>
          <w:szCs w:val="22"/>
        </w:rPr>
        <w:t>412.362.2373</w:t>
      </w:r>
      <w:r w:rsidRPr="0052136D">
        <w:rPr>
          <w:rFonts w:ascii="Microsoft Sans Serif" w:eastAsia="Microsoft Sans Serif" w:hAnsi="Microsoft Sans Serif" w:cs="Microsoft Sans Serif"/>
          <w:b/>
          <w:bCs/>
          <w:sz w:val="22"/>
          <w:szCs w:val="22"/>
        </w:rPr>
        <w:cr/>
      </w:r>
      <w:r w:rsidRPr="0052136D">
        <w:rPr>
          <w:rFonts w:ascii="Microsoft Sans Serif" w:eastAsia="Microsoft Sans Serif" w:hAnsi="Microsoft Sans Serif" w:cs="Microsoft Sans Serif"/>
          <w:sz w:val="22"/>
          <w:szCs w:val="22"/>
        </w:rPr>
        <w:cr/>
        <w:t>KAREN O. MOURY ESQUIRE</w:t>
      </w:r>
      <w:r w:rsidRPr="0052136D">
        <w:rPr>
          <w:rFonts w:ascii="Microsoft Sans Serif" w:eastAsia="Microsoft Sans Serif" w:hAnsi="Microsoft Sans Serif" w:cs="Microsoft Sans Serif"/>
          <w:sz w:val="22"/>
          <w:szCs w:val="22"/>
        </w:rPr>
        <w:br/>
        <w:t>SARAH C. STONER ESQUIRE</w:t>
      </w:r>
      <w:r w:rsidRPr="0052136D">
        <w:rPr>
          <w:rFonts w:ascii="Microsoft Sans Serif" w:eastAsia="Microsoft Sans Serif" w:hAnsi="Microsoft Sans Serif" w:cs="Microsoft Sans Serif"/>
          <w:sz w:val="22"/>
          <w:szCs w:val="22"/>
        </w:rPr>
        <w:cr/>
        <w:t>ECKERT SEAMANS CHERIN &amp; MELLOTT, LLC</w:t>
      </w:r>
      <w:r w:rsidRPr="0052136D">
        <w:rPr>
          <w:rFonts w:ascii="Microsoft Sans Serif" w:eastAsia="Microsoft Sans Serif" w:hAnsi="Microsoft Sans Serif" w:cs="Microsoft Sans Serif"/>
          <w:sz w:val="22"/>
          <w:szCs w:val="22"/>
        </w:rPr>
        <w:br/>
        <w:t>213 MARKET ST 8</w:t>
      </w:r>
      <w:r w:rsidRPr="0052136D">
        <w:rPr>
          <w:rFonts w:ascii="Microsoft Sans Serif" w:eastAsia="Microsoft Sans Serif" w:hAnsi="Microsoft Sans Serif" w:cs="Microsoft Sans Serif"/>
          <w:sz w:val="22"/>
          <w:szCs w:val="22"/>
          <w:vertAlign w:val="superscript"/>
        </w:rPr>
        <w:t>TH</w:t>
      </w:r>
      <w:r w:rsidRPr="0052136D">
        <w:rPr>
          <w:rFonts w:ascii="Microsoft Sans Serif" w:eastAsia="Microsoft Sans Serif" w:hAnsi="Microsoft Sans Serif" w:cs="Microsoft Sans Serif"/>
          <w:sz w:val="22"/>
          <w:szCs w:val="22"/>
        </w:rPr>
        <w:t xml:space="preserve"> FLOOR</w:t>
      </w:r>
      <w:r w:rsidRPr="0052136D">
        <w:rPr>
          <w:rFonts w:ascii="Microsoft Sans Serif" w:eastAsia="Microsoft Sans Serif" w:hAnsi="Microsoft Sans Serif" w:cs="Microsoft Sans Serif"/>
          <w:sz w:val="22"/>
          <w:szCs w:val="22"/>
        </w:rPr>
        <w:br/>
        <w:t>HARRISBURG PA  17101</w:t>
      </w:r>
      <w:r w:rsidRPr="0052136D">
        <w:rPr>
          <w:rFonts w:ascii="Microsoft Sans Serif" w:eastAsia="Microsoft Sans Serif" w:hAnsi="Microsoft Sans Serif" w:cs="Microsoft Sans Serif"/>
          <w:sz w:val="22"/>
          <w:szCs w:val="22"/>
        </w:rPr>
        <w:cr/>
      </w:r>
      <w:r w:rsidRPr="0052136D">
        <w:rPr>
          <w:rFonts w:ascii="Microsoft Sans Serif" w:eastAsia="Microsoft Sans Serif" w:hAnsi="Microsoft Sans Serif" w:cs="Microsoft Sans Serif"/>
          <w:b/>
          <w:bCs/>
          <w:sz w:val="22"/>
          <w:szCs w:val="22"/>
        </w:rPr>
        <w:t>717.237.6036</w:t>
      </w:r>
      <w:r w:rsidRPr="0052136D">
        <w:rPr>
          <w:rFonts w:ascii="Microsoft Sans Serif" w:eastAsia="Microsoft Sans Serif" w:hAnsi="Microsoft Sans Serif" w:cs="Microsoft Sans Serif"/>
          <w:sz w:val="22"/>
          <w:szCs w:val="22"/>
        </w:rPr>
        <w:cr/>
      </w:r>
      <w:r w:rsidRPr="0052136D">
        <w:rPr>
          <w:rFonts w:ascii="Microsoft Sans Serif" w:eastAsia="Microsoft Sans Serif" w:hAnsi="Microsoft Sans Serif" w:cs="Microsoft Sans Serif"/>
          <w:b/>
          <w:bCs/>
          <w:sz w:val="22"/>
          <w:szCs w:val="22"/>
        </w:rPr>
        <w:t>717.237.6026</w:t>
      </w:r>
      <w:r w:rsidRPr="0052136D">
        <w:rPr>
          <w:rFonts w:ascii="Microsoft Sans Serif" w:eastAsia="Microsoft Sans Serif" w:hAnsi="Microsoft Sans Serif" w:cs="Microsoft Sans Serif"/>
          <w:sz w:val="22"/>
          <w:szCs w:val="22"/>
        </w:rPr>
        <w:br/>
      </w:r>
      <w:hyperlink r:id="rId10" w:history="1">
        <w:r w:rsidRPr="0052136D">
          <w:rPr>
            <w:rFonts w:ascii="Microsoft Sans Serif" w:eastAsia="Microsoft Sans Serif" w:hAnsi="Microsoft Sans Serif" w:cs="Microsoft Sans Serif"/>
            <w:color w:val="0563C1"/>
            <w:sz w:val="22"/>
            <w:szCs w:val="22"/>
            <w:u w:val="single"/>
          </w:rPr>
          <w:t>kmoury@eckertseamans.com</w:t>
        </w:r>
      </w:hyperlink>
      <w:r w:rsidRPr="0052136D">
        <w:rPr>
          <w:rFonts w:ascii="Microsoft Sans Serif" w:eastAsia="Microsoft Sans Serif" w:hAnsi="Microsoft Sans Serif" w:cs="Microsoft Sans Serif"/>
          <w:sz w:val="22"/>
          <w:szCs w:val="22"/>
        </w:rPr>
        <w:br/>
      </w:r>
      <w:hyperlink r:id="rId11" w:history="1">
        <w:r w:rsidRPr="0052136D">
          <w:rPr>
            <w:rFonts w:ascii="Microsoft Sans Serif" w:eastAsia="Microsoft Sans Serif" w:hAnsi="Microsoft Sans Serif" w:cs="Microsoft Sans Serif"/>
            <w:color w:val="0563C1"/>
            <w:sz w:val="22"/>
            <w:szCs w:val="22"/>
            <w:u w:val="single"/>
          </w:rPr>
          <w:t>sstoner@eckertseamans.com</w:t>
        </w:r>
      </w:hyperlink>
      <w:r w:rsidRPr="0052136D">
        <w:rPr>
          <w:rFonts w:ascii="Microsoft Sans Serif" w:eastAsia="Microsoft Sans Serif" w:hAnsi="Microsoft Sans Serif" w:cs="Microsoft Sans Serif"/>
          <w:sz w:val="22"/>
          <w:szCs w:val="22"/>
        </w:rPr>
        <w:br/>
        <w:t>Accepts eService</w:t>
      </w:r>
      <w:r w:rsidRPr="0052136D">
        <w:rPr>
          <w:rFonts w:ascii="Microsoft Sans Serif" w:eastAsia="Microsoft Sans Serif" w:hAnsi="Microsoft Sans Serif" w:cs="Microsoft Sans Serif"/>
          <w:sz w:val="22"/>
          <w:szCs w:val="22"/>
        </w:rPr>
        <w:br/>
      </w:r>
      <w:r w:rsidRPr="0052136D">
        <w:rPr>
          <w:rFonts w:ascii="Microsoft Sans Serif" w:eastAsia="Microsoft Sans Serif" w:hAnsi="Microsoft Sans Serif" w:cs="Microsoft Sans Serif"/>
          <w:i/>
          <w:iCs/>
          <w:sz w:val="22"/>
          <w:szCs w:val="22"/>
        </w:rPr>
        <w:t>(Counsel for PWSA)</w:t>
      </w:r>
      <w:r w:rsidRPr="0052136D">
        <w:rPr>
          <w:rFonts w:ascii="Microsoft Sans Serif" w:eastAsia="Microsoft Sans Serif" w:hAnsi="Microsoft Sans Serif" w:cs="Microsoft Sans Serif"/>
          <w:i/>
          <w:iCs/>
          <w:sz w:val="22"/>
          <w:szCs w:val="22"/>
        </w:rPr>
        <w:cr/>
      </w:r>
    </w:p>
    <w:p w14:paraId="412399E2" w14:textId="77777777" w:rsidR="00255F47" w:rsidRPr="0052136D" w:rsidRDefault="00255F47" w:rsidP="00E7120B">
      <w:pPr>
        <w:spacing w:line="360" w:lineRule="auto"/>
        <w:rPr>
          <w:rFonts w:ascii="Times New Roman" w:hAnsi="Times New Roman" w:cs="Times New Roman"/>
          <w:sz w:val="24"/>
          <w:szCs w:val="24"/>
        </w:rPr>
      </w:pPr>
    </w:p>
    <w:sectPr w:rsidR="00255F47" w:rsidRPr="0052136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8A87" w14:textId="77777777" w:rsidR="00854E1F" w:rsidRDefault="00854E1F" w:rsidP="00F44EDE">
      <w:r>
        <w:separator/>
      </w:r>
    </w:p>
  </w:endnote>
  <w:endnote w:type="continuationSeparator" w:id="0">
    <w:p w14:paraId="5D3A1B48" w14:textId="77777777" w:rsidR="00854E1F" w:rsidRDefault="00854E1F"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21D4" w14:textId="77777777" w:rsidR="009E703B" w:rsidRPr="00255F47" w:rsidRDefault="009E703B">
    <w:pPr>
      <w:pStyle w:val="Footer"/>
      <w:jc w:val="center"/>
      <w:rPr>
        <w:rFonts w:ascii="Times New Roman" w:hAnsi="Times New Roman" w:cs="Times New Roman"/>
      </w:rPr>
    </w:pPr>
    <w:r w:rsidRPr="00255F47">
      <w:rPr>
        <w:rFonts w:ascii="Times New Roman" w:hAnsi="Times New Roman" w:cs="Times New Roman"/>
      </w:rPr>
      <w:fldChar w:fldCharType="begin"/>
    </w:r>
    <w:r w:rsidRPr="00255F47">
      <w:rPr>
        <w:rFonts w:ascii="Times New Roman" w:hAnsi="Times New Roman" w:cs="Times New Roman"/>
      </w:rPr>
      <w:instrText xml:space="preserve"> PAGE   \* MERGEFORMAT </w:instrText>
    </w:r>
    <w:r w:rsidRPr="00255F47">
      <w:rPr>
        <w:rFonts w:ascii="Times New Roman" w:hAnsi="Times New Roman" w:cs="Times New Roman"/>
      </w:rPr>
      <w:fldChar w:fldCharType="separate"/>
    </w:r>
    <w:r w:rsidR="000516A1" w:rsidRPr="00255F47">
      <w:rPr>
        <w:rFonts w:ascii="Times New Roman" w:hAnsi="Times New Roman" w:cs="Times New Roman"/>
        <w:noProof/>
      </w:rPr>
      <w:t>6</w:t>
    </w:r>
    <w:r w:rsidRPr="00255F47">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8D07" w14:textId="77777777" w:rsidR="00255F47" w:rsidRDefault="00255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DE3F" w14:textId="77777777" w:rsidR="00854E1F" w:rsidRDefault="00854E1F" w:rsidP="00F44EDE">
      <w:r>
        <w:separator/>
      </w:r>
    </w:p>
  </w:footnote>
  <w:footnote w:type="continuationSeparator" w:id="0">
    <w:p w14:paraId="1FAF98A7" w14:textId="77777777" w:rsidR="00854E1F" w:rsidRDefault="00854E1F" w:rsidP="00F44EDE">
      <w:r>
        <w:continuationSeparator/>
      </w:r>
    </w:p>
  </w:footnote>
  <w:footnote w:id="1">
    <w:p w14:paraId="63BF10B5" w14:textId="1BACDBBC" w:rsidR="003A3470" w:rsidRPr="00990E63" w:rsidRDefault="002F38A2" w:rsidP="003A3470">
      <w:pPr>
        <w:pStyle w:val="FootnoteText"/>
        <w:rPr>
          <w:rFonts w:ascii="Times New Roman" w:hAnsi="Times New Roman" w:cs="Times New Roman"/>
        </w:rPr>
      </w:pPr>
      <w:r>
        <w:rPr>
          <w:rStyle w:val="FootnoteReference"/>
        </w:rPr>
        <w:footnoteRef/>
      </w:r>
      <w:r>
        <w:t xml:space="preserve"> </w:t>
      </w:r>
      <w:r>
        <w:tab/>
      </w:r>
      <w:r w:rsidR="000645A0">
        <w:t xml:space="preserve">Respondent’s Answer is captioned </w:t>
      </w:r>
      <w:r w:rsidR="000645A0" w:rsidRPr="00990E63">
        <w:rPr>
          <w:rFonts w:ascii="Times New Roman" w:hAnsi="Times New Roman" w:cs="Times New Roman"/>
        </w:rPr>
        <w:t>“</w:t>
      </w:r>
      <w:r w:rsidR="003A3470" w:rsidRPr="00990E63">
        <w:rPr>
          <w:rFonts w:ascii="Times New Roman" w:hAnsi="Times New Roman" w:cs="Times New Roman"/>
        </w:rPr>
        <w:t xml:space="preserve">THE PITTSBURGH WATER AND SEWER AUTHORITY’S </w:t>
      </w:r>
    </w:p>
    <w:p w14:paraId="7858A7F3" w14:textId="055270FA" w:rsidR="002F38A2" w:rsidRDefault="003A3470" w:rsidP="0052136D">
      <w:pPr>
        <w:pStyle w:val="FootnoteText"/>
        <w:ind w:firstLine="720"/>
      </w:pPr>
      <w:r w:rsidRPr="00990E63">
        <w:rPr>
          <w:rFonts w:ascii="Times New Roman" w:hAnsi="Times New Roman" w:cs="Times New Roman"/>
        </w:rPr>
        <w:t>ANSWER AND NEW MATTER TO FORMAL COMPLAINT</w:t>
      </w:r>
      <w:r w:rsidR="007129E0">
        <w:rPr>
          <w:rFonts w:ascii="Times New Roman" w:hAnsi="Times New Roman" w:cs="Times New Roman"/>
        </w:rPr>
        <w:t>.”  However, the filing does not contain a</w:t>
      </w:r>
      <w:r w:rsidR="00A63301">
        <w:rPr>
          <w:rFonts w:ascii="Times New Roman" w:hAnsi="Times New Roman" w:cs="Times New Roman"/>
        </w:rPr>
        <w:t xml:space="preserve"> separate</w:t>
      </w:r>
      <w:r w:rsidR="007129E0">
        <w:rPr>
          <w:rFonts w:ascii="Times New Roman" w:hAnsi="Times New Roman" w:cs="Times New Roman"/>
        </w:rPr>
        <w:t xml:space="preserve"> </w:t>
      </w:r>
      <w:r w:rsidR="00237FBE">
        <w:rPr>
          <w:rFonts w:ascii="Times New Roman" w:hAnsi="Times New Roman" w:cs="Times New Roman"/>
        </w:rPr>
        <w:t>section titled New Matter, nor is there a</w:t>
      </w:r>
      <w:r w:rsidR="00815989">
        <w:rPr>
          <w:rFonts w:ascii="Times New Roman" w:hAnsi="Times New Roman" w:cs="Times New Roman"/>
        </w:rPr>
        <w:t xml:space="preserve"> </w:t>
      </w:r>
      <w:r w:rsidR="00237FBE">
        <w:rPr>
          <w:rFonts w:ascii="Times New Roman" w:hAnsi="Times New Roman" w:cs="Times New Roman"/>
        </w:rPr>
        <w:t xml:space="preserve">Notice to Plead to New Matter. </w:t>
      </w:r>
      <w:r w:rsidR="007D0EEA">
        <w:rPr>
          <w:rFonts w:ascii="Times New Roman" w:hAnsi="Times New Roman" w:cs="Times New Roman"/>
        </w:rPr>
        <w:t>Thus</w:t>
      </w:r>
      <w:r w:rsidR="002859BF">
        <w:rPr>
          <w:rFonts w:ascii="Times New Roman" w:hAnsi="Times New Roman" w:cs="Times New Roman"/>
        </w:rPr>
        <w:t>,</w:t>
      </w:r>
      <w:r w:rsidR="007D0EEA">
        <w:rPr>
          <w:rFonts w:ascii="Times New Roman" w:hAnsi="Times New Roman" w:cs="Times New Roman"/>
        </w:rPr>
        <w:t xml:space="preserve"> for clarity the filing is referred to as an Answer.</w:t>
      </w:r>
    </w:p>
  </w:footnote>
  <w:footnote w:id="2">
    <w:p w14:paraId="794C68F5" w14:textId="77777777" w:rsidR="00CE6693" w:rsidRDefault="00CE6693" w:rsidP="00CE6693">
      <w:pPr>
        <w:pStyle w:val="FootnoteText"/>
      </w:pPr>
      <w:r>
        <w:tab/>
      </w:r>
      <w:r>
        <w:rPr>
          <w:rStyle w:val="FootnoteReference"/>
        </w:rPr>
        <w:footnoteRef/>
      </w:r>
      <w:r>
        <w:tab/>
        <w:t xml:space="preserve">An answer to a preliminary objection may be filed within 10 days of date of  service.  </w:t>
      </w:r>
    </w:p>
    <w:p w14:paraId="03636C54" w14:textId="77777777" w:rsidR="00CE6693" w:rsidRDefault="00CE6693" w:rsidP="00CE6693">
      <w:pPr>
        <w:pStyle w:val="FootnoteText"/>
      </w:pPr>
      <w:r>
        <w:t xml:space="preserve">52 Pa.Code § 5.101(f)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04C"/>
    <w:multiLevelType w:val="hybridMultilevel"/>
    <w:tmpl w:val="D9646682"/>
    <w:lvl w:ilvl="0" w:tplc="1D68A1C6">
      <w:start w:val="2"/>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 w15:restartNumberingAfterBreak="0">
    <w:nsid w:val="3AB73587"/>
    <w:multiLevelType w:val="hybridMultilevel"/>
    <w:tmpl w:val="540CDA8E"/>
    <w:lvl w:ilvl="0" w:tplc="70C007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55478469">
    <w:abstractNumId w:val="0"/>
  </w:num>
  <w:num w:numId="2" w16cid:durableId="750548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04EC2"/>
    <w:rsid w:val="000133A7"/>
    <w:rsid w:val="00022028"/>
    <w:rsid w:val="00022C6C"/>
    <w:rsid w:val="0002580B"/>
    <w:rsid w:val="00026BDF"/>
    <w:rsid w:val="000313B3"/>
    <w:rsid w:val="000405DD"/>
    <w:rsid w:val="000444ED"/>
    <w:rsid w:val="000448E1"/>
    <w:rsid w:val="000452D3"/>
    <w:rsid w:val="00050187"/>
    <w:rsid w:val="000516A1"/>
    <w:rsid w:val="0005708E"/>
    <w:rsid w:val="00060174"/>
    <w:rsid w:val="0006295C"/>
    <w:rsid w:val="000645A0"/>
    <w:rsid w:val="00065D2D"/>
    <w:rsid w:val="00070850"/>
    <w:rsid w:val="00071938"/>
    <w:rsid w:val="00087C56"/>
    <w:rsid w:val="000A6937"/>
    <w:rsid w:val="000B564D"/>
    <w:rsid w:val="000B6172"/>
    <w:rsid w:val="000C2C7E"/>
    <w:rsid w:val="000F01AA"/>
    <w:rsid w:val="000F467E"/>
    <w:rsid w:val="001014DD"/>
    <w:rsid w:val="00101EB5"/>
    <w:rsid w:val="00103DEA"/>
    <w:rsid w:val="001057F0"/>
    <w:rsid w:val="00105E78"/>
    <w:rsid w:val="00110F99"/>
    <w:rsid w:val="0011378E"/>
    <w:rsid w:val="00115097"/>
    <w:rsid w:val="00131414"/>
    <w:rsid w:val="0013338D"/>
    <w:rsid w:val="00133B44"/>
    <w:rsid w:val="00135253"/>
    <w:rsid w:val="00135971"/>
    <w:rsid w:val="001420AD"/>
    <w:rsid w:val="001463DC"/>
    <w:rsid w:val="001470C8"/>
    <w:rsid w:val="001475E1"/>
    <w:rsid w:val="00164D86"/>
    <w:rsid w:val="001718D3"/>
    <w:rsid w:val="00174B1E"/>
    <w:rsid w:val="00181D08"/>
    <w:rsid w:val="001B0067"/>
    <w:rsid w:val="001B0CCD"/>
    <w:rsid w:val="001C12A9"/>
    <w:rsid w:val="001C2566"/>
    <w:rsid w:val="001C535C"/>
    <w:rsid w:val="001D6CD4"/>
    <w:rsid w:val="001E0A0C"/>
    <w:rsid w:val="001E2391"/>
    <w:rsid w:val="001F5820"/>
    <w:rsid w:val="001F6221"/>
    <w:rsid w:val="00204BCA"/>
    <w:rsid w:val="00211218"/>
    <w:rsid w:val="002263E1"/>
    <w:rsid w:val="002332D6"/>
    <w:rsid w:val="00237FBE"/>
    <w:rsid w:val="00242F6E"/>
    <w:rsid w:val="00255F47"/>
    <w:rsid w:val="00257344"/>
    <w:rsid w:val="00257378"/>
    <w:rsid w:val="00260BCA"/>
    <w:rsid w:val="00263BCA"/>
    <w:rsid w:val="00266717"/>
    <w:rsid w:val="0026686E"/>
    <w:rsid w:val="00272956"/>
    <w:rsid w:val="00277438"/>
    <w:rsid w:val="00283476"/>
    <w:rsid w:val="002859BF"/>
    <w:rsid w:val="002943EF"/>
    <w:rsid w:val="00296CE6"/>
    <w:rsid w:val="002A0048"/>
    <w:rsid w:val="002B037D"/>
    <w:rsid w:val="002B402E"/>
    <w:rsid w:val="002B6A05"/>
    <w:rsid w:val="002C3021"/>
    <w:rsid w:val="002D5595"/>
    <w:rsid w:val="002D70A6"/>
    <w:rsid w:val="002E0E74"/>
    <w:rsid w:val="002E2FE8"/>
    <w:rsid w:val="002E776B"/>
    <w:rsid w:val="002F0903"/>
    <w:rsid w:val="002F15D2"/>
    <w:rsid w:val="002F38A2"/>
    <w:rsid w:val="002F3E41"/>
    <w:rsid w:val="002F5DFD"/>
    <w:rsid w:val="002F5F90"/>
    <w:rsid w:val="00301541"/>
    <w:rsid w:val="003227C1"/>
    <w:rsid w:val="0032340C"/>
    <w:rsid w:val="00323E17"/>
    <w:rsid w:val="00343DB4"/>
    <w:rsid w:val="00345B97"/>
    <w:rsid w:val="00351B4E"/>
    <w:rsid w:val="00371692"/>
    <w:rsid w:val="003817B1"/>
    <w:rsid w:val="00383232"/>
    <w:rsid w:val="00391E3B"/>
    <w:rsid w:val="00393330"/>
    <w:rsid w:val="003968CF"/>
    <w:rsid w:val="003A2B07"/>
    <w:rsid w:val="003A3470"/>
    <w:rsid w:val="003A5706"/>
    <w:rsid w:val="003A61DB"/>
    <w:rsid w:val="003C751F"/>
    <w:rsid w:val="003D2A36"/>
    <w:rsid w:val="003E18D5"/>
    <w:rsid w:val="003F2A1A"/>
    <w:rsid w:val="003F5296"/>
    <w:rsid w:val="003F5333"/>
    <w:rsid w:val="003F701D"/>
    <w:rsid w:val="00404D90"/>
    <w:rsid w:val="004056ED"/>
    <w:rsid w:val="00412BDD"/>
    <w:rsid w:val="00416EC0"/>
    <w:rsid w:val="00425629"/>
    <w:rsid w:val="00430DDD"/>
    <w:rsid w:val="0043258C"/>
    <w:rsid w:val="00436355"/>
    <w:rsid w:val="00441236"/>
    <w:rsid w:val="00441FDD"/>
    <w:rsid w:val="00445339"/>
    <w:rsid w:val="00447D31"/>
    <w:rsid w:val="004555B2"/>
    <w:rsid w:val="00456B71"/>
    <w:rsid w:val="004703DF"/>
    <w:rsid w:val="00476CA3"/>
    <w:rsid w:val="004771B5"/>
    <w:rsid w:val="00490743"/>
    <w:rsid w:val="00492DB3"/>
    <w:rsid w:val="004A00E6"/>
    <w:rsid w:val="004B1C0E"/>
    <w:rsid w:val="004B2D93"/>
    <w:rsid w:val="004D15AF"/>
    <w:rsid w:val="004D166C"/>
    <w:rsid w:val="004D3604"/>
    <w:rsid w:val="004E4518"/>
    <w:rsid w:val="004E62E5"/>
    <w:rsid w:val="004F49FC"/>
    <w:rsid w:val="004F6681"/>
    <w:rsid w:val="005013AD"/>
    <w:rsid w:val="005123A7"/>
    <w:rsid w:val="005156D1"/>
    <w:rsid w:val="0051733B"/>
    <w:rsid w:val="0052136D"/>
    <w:rsid w:val="00521EFD"/>
    <w:rsid w:val="00523FFC"/>
    <w:rsid w:val="005259A7"/>
    <w:rsid w:val="0053130B"/>
    <w:rsid w:val="005322AE"/>
    <w:rsid w:val="00542FC4"/>
    <w:rsid w:val="00547E33"/>
    <w:rsid w:val="005517F1"/>
    <w:rsid w:val="00555413"/>
    <w:rsid w:val="00556ECB"/>
    <w:rsid w:val="005634A6"/>
    <w:rsid w:val="00564381"/>
    <w:rsid w:val="005653F2"/>
    <w:rsid w:val="00570F8D"/>
    <w:rsid w:val="00586F66"/>
    <w:rsid w:val="00591B01"/>
    <w:rsid w:val="005972CC"/>
    <w:rsid w:val="005A2130"/>
    <w:rsid w:val="005A32BB"/>
    <w:rsid w:val="005B2108"/>
    <w:rsid w:val="005B4A66"/>
    <w:rsid w:val="005B4F80"/>
    <w:rsid w:val="005C0973"/>
    <w:rsid w:val="005E46C6"/>
    <w:rsid w:val="005E5BAF"/>
    <w:rsid w:val="005F1451"/>
    <w:rsid w:val="005F3290"/>
    <w:rsid w:val="00602634"/>
    <w:rsid w:val="00611746"/>
    <w:rsid w:val="00613DAB"/>
    <w:rsid w:val="0062151B"/>
    <w:rsid w:val="006363B2"/>
    <w:rsid w:val="006565BA"/>
    <w:rsid w:val="00657AFD"/>
    <w:rsid w:val="00671F2A"/>
    <w:rsid w:val="006732F9"/>
    <w:rsid w:val="006756BA"/>
    <w:rsid w:val="00675B08"/>
    <w:rsid w:val="006772CB"/>
    <w:rsid w:val="00685F55"/>
    <w:rsid w:val="00694487"/>
    <w:rsid w:val="006A0452"/>
    <w:rsid w:val="006A4257"/>
    <w:rsid w:val="006A6774"/>
    <w:rsid w:val="006A7D44"/>
    <w:rsid w:val="006B4497"/>
    <w:rsid w:val="006B5DA7"/>
    <w:rsid w:val="006B761C"/>
    <w:rsid w:val="006C2B5B"/>
    <w:rsid w:val="006C72B4"/>
    <w:rsid w:val="006D54E7"/>
    <w:rsid w:val="006D5B92"/>
    <w:rsid w:val="006D5F46"/>
    <w:rsid w:val="006D74C3"/>
    <w:rsid w:val="006F7140"/>
    <w:rsid w:val="007129E0"/>
    <w:rsid w:val="00717D35"/>
    <w:rsid w:val="00721841"/>
    <w:rsid w:val="00722D6A"/>
    <w:rsid w:val="00725AA8"/>
    <w:rsid w:val="00731824"/>
    <w:rsid w:val="00732C29"/>
    <w:rsid w:val="0073391F"/>
    <w:rsid w:val="00744EA3"/>
    <w:rsid w:val="007467BE"/>
    <w:rsid w:val="0075335A"/>
    <w:rsid w:val="00762F22"/>
    <w:rsid w:val="00764964"/>
    <w:rsid w:val="00770453"/>
    <w:rsid w:val="00771515"/>
    <w:rsid w:val="00777ED4"/>
    <w:rsid w:val="007935D4"/>
    <w:rsid w:val="00794070"/>
    <w:rsid w:val="007944F4"/>
    <w:rsid w:val="007A052E"/>
    <w:rsid w:val="007A46BC"/>
    <w:rsid w:val="007B1B1D"/>
    <w:rsid w:val="007B2D93"/>
    <w:rsid w:val="007B58C9"/>
    <w:rsid w:val="007C12F3"/>
    <w:rsid w:val="007C338B"/>
    <w:rsid w:val="007C4BE0"/>
    <w:rsid w:val="007D0EEA"/>
    <w:rsid w:val="007D2E87"/>
    <w:rsid w:val="007D3D87"/>
    <w:rsid w:val="007D45F0"/>
    <w:rsid w:val="007D77F8"/>
    <w:rsid w:val="007E1EAF"/>
    <w:rsid w:val="007E3ED9"/>
    <w:rsid w:val="007E66BB"/>
    <w:rsid w:val="007F1DCE"/>
    <w:rsid w:val="007F3C96"/>
    <w:rsid w:val="007F3F76"/>
    <w:rsid w:val="008053A3"/>
    <w:rsid w:val="00810244"/>
    <w:rsid w:val="00812718"/>
    <w:rsid w:val="00812FFE"/>
    <w:rsid w:val="00813A69"/>
    <w:rsid w:val="00815989"/>
    <w:rsid w:val="008222C1"/>
    <w:rsid w:val="008230A3"/>
    <w:rsid w:val="00844C73"/>
    <w:rsid w:val="00846213"/>
    <w:rsid w:val="0085143F"/>
    <w:rsid w:val="00854E1F"/>
    <w:rsid w:val="008557E3"/>
    <w:rsid w:val="008667FE"/>
    <w:rsid w:val="008723BD"/>
    <w:rsid w:val="008751BC"/>
    <w:rsid w:val="008769BC"/>
    <w:rsid w:val="00876BD9"/>
    <w:rsid w:val="00877B2F"/>
    <w:rsid w:val="00887884"/>
    <w:rsid w:val="00892FF4"/>
    <w:rsid w:val="00895054"/>
    <w:rsid w:val="008A6A12"/>
    <w:rsid w:val="008A7F0F"/>
    <w:rsid w:val="008B575D"/>
    <w:rsid w:val="008B7841"/>
    <w:rsid w:val="008C0046"/>
    <w:rsid w:val="008C146C"/>
    <w:rsid w:val="008C5B6A"/>
    <w:rsid w:val="008C7657"/>
    <w:rsid w:val="008D230B"/>
    <w:rsid w:val="008D5070"/>
    <w:rsid w:val="008E4A05"/>
    <w:rsid w:val="008E61C8"/>
    <w:rsid w:val="00917C49"/>
    <w:rsid w:val="00917C9C"/>
    <w:rsid w:val="00922B7D"/>
    <w:rsid w:val="00940272"/>
    <w:rsid w:val="009410E9"/>
    <w:rsid w:val="00944E40"/>
    <w:rsid w:val="00945755"/>
    <w:rsid w:val="00957394"/>
    <w:rsid w:val="00957880"/>
    <w:rsid w:val="009623A6"/>
    <w:rsid w:val="0096245E"/>
    <w:rsid w:val="00967F7C"/>
    <w:rsid w:val="009739A9"/>
    <w:rsid w:val="00974F03"/>
    <w:rsid w:val="00975706"/>
    <w:rsid w:val="00982888"/>
    <w:rsid w:val="00984A0C"/>
    <w:rsid w:val="0098782E"/>
    <w:rsid w:val="00990E63"/>
    <w:rsid w:val="00991814"/>
    <w:rsid w:val="00992152"/>
    <w:rsid w:val="009923DB"/>
    <w:rsid w:val="0099351E"/>
    <w:rsid w:val="009A342A"/>
    <w:rsid w:val="009A6121"/>
    <w:rsid w:val="009B0145"/>
    <w:rsid w:val="009B01CE"/>
    <w:rsid w:val="009B3CB2"/>
    <w:rsid w:val="009B7F0D"/>
    <w:rsid w:val="009C4502"/>
    <w:rsid w:val="009D2F8A"/>
    <w:rsid w:val="009D5036"/>
    <w:rsid w:val="009D7AB2"/>
    <w:rsid w:val="009E0224"/>
    <w:rsid w:val="009E191E"/>
    <w:rsid w:val="009E4BE5"/>
    <w:rsid w:val="009E703B"/>
    <w:rsid w:val="009F1EBC"/>
    <w:rsid w:val="009F3466"/>
    <w:rsid w:val="00A07645"/>
    <w:rsid w:val="00A130E0"/>
    <w:rsid w:val="00A135AC"/>
    <w:rsid w:val="00A21F9D"/>
    <w:rsid w:val="00A244FD"/>
    <w:rsid w:val="00A313E1"/>
    <w:rsid w:val="00A35206"/>
    <w:rsid w:val="00A361B8"/>
    <w:rsid w:val="00A5030E"/>
    <w:rsid w:val="00A5253D"/>
    <w:rsid w:val="00A62159"/>
    <w:rsid w:val="00A63301"/>
    <w:rsid w:val="00A67B64"/>
    <w:rsid w:val="00A72E2C"/>
    <w:rsid w:val="00A7732D"/>
    <w:rsid w:val="00A90B11"/>
    <w:rsid w:val="00A94D2C"/>
    <w:rsid w:val="00AA4C49"/>
    <w:rsid w:val="00AB4CA1"/>
    <w:rsid w:val="00AB6510"/>
    <w:rsid w:val="00AD1EE4"/>
    <w:rsid w:val="00AD2BD9"/>
    <w:rsid w:val="00AE357E"/>
    <w:rsid w:val="00AF49EA"/>
    <w:rsid w:val="00AF4CDA"/>
    <w:rsid w:val="00AF6D70"/>
    <w:rsid w:val="00B0220D"/>
    <w:rsid w:val="00B14A5F"/>
    <w:rsid w:val="00B14F35"/>
    <w:rsid w:val="00B16336"/>
    <w:rsid w:val="00B2123D"/>
    <w:rsid w:val="00B24A50"/>
    <w:rsid w:val="00B25173"/>
    <w:rsid w:val="00B26C34"/>
    <w:rsid w:val="00B27D43"/>
    <w:rsid w:val="00B3213A"/>
    <w:rsid w:val="00B36273"/>
    <w:rsid w:val="00B456DE"/>
    <w:rsid w:val="00B62BA1"/>
    <w:rsid w:val="00B62BE5"/>
    <w:rsid w:val="00B6372C"/>
    <w:rsid w:val="00B67F4B"/>
    <w:rsid w:val="00B70029"/>
    <w:rsid w:val="00B71E7A"/>
    <w:rsid w:val="00B728E9"/>
    <w:rsid w:val="00B83665"/>
    <w:rsid w:val="00B859FB"/>
    <w:rsid w:val="00B8627F"/>
    <w:rsid w:val="00BA009D"/>
    <w:rsid w:val="00BA2DFE"/>
    <w:rsid w:val="00BA793C"/>
    <w:rsid w:val="00BB1897"/>
    <w:rsid w:val="00BC5CD9"/>
    <w:rsid w:val="00BC7FDE"/>
    <w:rsid w:val="00BD1DC6"/>
    <w:rsid w:val="00BE0651"/>
    <w:rsid w:val="00BE242C"/>
    <w:rsid w:val="00BE3581"/>
    <w:rsid w:val="00BE710D"/>
    <w:rsid w:val="00BE7251"/>
    <w:rsid w:val="00BF2136"/>
    <w:rsid w:val="00BF571A"/>
    <w:rsid w:val="00BF5FC6"/>
    <w:rsid w:val="00BF7F21"/>
    <w:rsid w:val="00C00C29"/>
    <w:rsid w:val="00C017B7"/>
    <w:rsid w:val="00C07BBC"/>
    <w:rsid w:val="00C114CD"/>
    <w:rsid w:val="00C161DC"/>
    <w:rsid w:val="00C235C1"/>
    <w:rsid w:val="00C23DE7"/>
    <w:rsid w:val="00C240D7"/>
    <w:rsid w:val="00C25C1D"/>
    <w:rsid w:val="00C317D0"/>
    <w:rsid w:val="00C326F9"/>
    <w:rsid w:val="00C45C98"/>
    <w:rsid w:val="00C47596"/>
    <w:rsid w:val="00C51BA2"/>
    <w:rsid w:val="00C54F56"/>
    <w:rsid w:val="00C56780"/>
    <w:rsid w:val="00C610B6"/>
    <w:rsid w:val="00C67A43"/>
    <w:rsid w:val="00C87691"/>
    <w:rsid w:val="00C9098B"/>
    <w:rsid w:val="00CA02C1"/>
    <w:rsid w:val="00CA4ABD"/>
    <w:rsid w:val="00CC2440"/>
    <w:rsid w:val="00CC6612"/>
    <w:rsid w:val="00CE1A62"/>
    <w:rsid w:val="00CE210D"/>
    <w:rsid w:val="00CE5D32"/>
    <w:rsid w:val="00CE6693"/>
    <w:rsid w:val="00CF4342"/>
    <w:rsid w:val="00CF519D"/>
    <w:rsid w:val="00D054A8"/>
    <w:rsid w:val="00D0672E"/>
    <w:rsid w:val="00D07336"/>
    <w:rsid w:val="00D231CB"/>
    <w:rsid w:val="00D25C72"/>
    <w:rsid w:val="00D25E67"/>
    <w:rsid w:val="00D2605F"/>
    <w:rsid w:val="00D26195"/>
    <w:rsid w:val="00D4217E"/>
    <w:rsid w:val="00D45CE0"/>
    <w:rsid w:val="00D463FC"/>
    <w:rsid w:val="00D54300"/>
    <w:rsid w:val="00D5453A"/>
    <w:rsid w:val="00D54634"/>
    <w:rsid w:val="00D55850"/>
    <w:rsid w:val="00D55EE9"/>
    <w:rsid w:val="00D6018C"/>
    <w:rsid w:val="00D6379B"/>
    <w:rsid w:val="00D64DE9"/>
    <w:rsid w:val="00D70AB3"/>
    <w:rsid w:val="00D7649D"/>
    <w:rsid w:val="00D77B95"/>
    <w:rsid w:val="00D82614"/>
    <w:rsid w:val="00D8564F"/>
    <w:rsid w:val="00D8746F"/>
    <w:rsid w:val="00D87996"/>
    <w:rsid w:val="00DB1D46"/>
    <w:rsid w:val="00DB3A2D"/>
    <w:rsid w:val="00DB4563"/>
    <w:rsid w:val="00DB6082"/>
    <w:rsid w:val="00DB67A3"/>
    <w:rsid w:val="00DC0A54"/>
    <w:rsid w:val="00DD02BB"/>
    <w:rsid w:val="00DD66FC"/>
    <w:rsid w:val="00DE150C"/>
    <w:rsid w:val="00DE4C93"/>
    <w:rsid w:val="00DF01DF"/>
    <w:rsid w:val="00DF698E"/>
    <w:rsid w:val="00E0183E"/>
    <w:rsid w:val="00E12541"/>
    <w:rsid w:val="00E12EDF"/>
    <w:rsid w:val="00E15900"/>
    <w:rsid w:val="00E22E33"/>
    <w:rsid w:val="00E329EF"/>
    <w:rsid w:val="00E45363"/>
    <w:rsid w:val="00E46843"/>
    <w:rsid w:val="00E47845"/>
    <w:rsid w:val="00E523C1"/>
    <w:rsid w:val="00E54E00"/>
    <w:rsid w:val="00E57C07"/>
    <w:rsid w:val="00E677D5"/>
    <w:rsid w:val="00E7120B"/>
    <w:rsid w:val="00E74547"/>
    <w:rsid w:val="00E80D7B"/>
    <w:rsid w:val="00E8636B"/>
    <w:rsid w:val="00E9279D"/>
    <w:rsid w:val="00E92A3E"/>
    <w:rsid w:val="00E93749"/>
    <w:rsid w:val="00EB00C2"/>
    <w:rsid w:val="00EB4F2E"/>
    <w:rsid w:val="00ED0D93"/>
    <w:rsid w:val="00ED4D41"/>
    <w:rsid w:val="00EE045E"/>
    <w:rsid w:val="00EE150C"/>
    <w:rsid w:val="00EF75B8"/>
    <w:rsid w:val="00F070A9"/>
    <w:rsid w:val="00F15B03"/>
    <w:rsid w:val="00F22F85"/>
    <w:rsid w:val="00F27A9E"/>
    <w:rsid w:val="00F3158F"/>
    <w:rsid w:val="00F316DA"/>
    <w:rsid w:val="00F32218"/>
    <w:rsid w:val="00F4045F"/>
    <w:rsid w:val="00F43201"/>
    <w:rsid w:val="00F43244"/>
    <w:rsid w:val="00F44EDE"/>
    <w:rsid w:val="00F556A1"/>
    <w:rsid w:val="00F5605C"/>
    <w:rsid w:val="00F60809"/>
    <w:rsid w:val="00F62E92"/>
    <w:rsid w:val="00F702AF"/>
    <w:rsid w:val="00F72033"/>
    <w:rsid w:val="00F74AC4"/>
    <w:rsid w:val="00F75028"/>
    <w:rsid w:val="00F769E0"/>
    <w:rsid w:val="00F85E5B"/>
    <w:rsid w:val="00FA46EF"/>
    <w:rsid w:val="00FB3CF8"/>
    <w:rsid w:val="00FB4F1F"/>
    <w:rsid w:val="00FB7AE0"/>
    <w:rsid w:val="00FC2884"/>
    <w:rsid w:val="00FC5192"/>
    <w:rsid w:val="00FD6A9F"/>
    <w:rsid w:val="00FE5B17"/>
    <w:rsid w:val="00FE69C7"/>
    <w:rsid w:val="00FF3A53"/>
    <w:rsid w:val="00FF3C56"/>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A4F1"/>
  <w15:docId w15:val="{87FBFEFD-1B45-4258-BDF4-F50C74AE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028"/>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F44EDE"/>
  </w:style>
  <w:style w:type="character" w:customStyle="1" w:styleId="FootnoteTextChar">
    <w:name w:val="Footnote Text Char"/>
    <w:basedOn w:val="DefaultParagraphFont"/>
    <w:link w:val="FootnoteText"/>
    <w:uiPriority w:val="99"/>
    <w:semiHidden/>
    <w:rsid w:val="00F44EDE"/>
    <w:rPr>
      <w:rFonts w:ascii="CG Times (W1)" w:eastAsia="Times New Roman" w:hAnsi="CG Times (W1)" w:cs="CG Times (W1)"/>
    </w:rPr>
  </w:style>
  <w:style w:type="character" w:styleId="FootnoteReference">
    <w:name w:val="footnote reference"/>
    <w:basedOn w:val="DefaultParagraphFont"/>
    <w:uiPriority w:val="99"/>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basedOn w:val="DefaultParagraphFont"/>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basedOn w:val="DefaultParagraphFont"/>
    <w:link w:val="Footer"/>
    <w:uiPriority w:val="99"/>
    <w:rsid w:val="009E703B"/>
    <w:rPr>
      <w:rFonts w:ascii="CG Times (W1)" w:eastAsia="Times New Roman" w:hAnsi="CG Times (W1)" w:cs="CG Times (W1)"/>
    </w:rPr>
  </w:style>
  <w:style w:type="paragraph" w:styleId="ListParagraph">
    <w:name w:val="List Paragraph"/>
    <w:basedOn w:val="Normal"/>
    <w:uiPriority w:val="34"/>
    <w:qFormat/>
    <w:rsid w:val="007B2D93"/>
    <w:pPr>
      <w:autoSpaceDE/>
      <w:autoSpaceDN/>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FE5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B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toner@eckertseamans.com" TargetMode="External"/><Relationship Id="rId5" Type="http://schemas.openxmlformats.org/officeDocument/2006/relationships/webSettings" Target="webSettings.xml"/><Relationship Id="rId10" Type="http://schemas.openxmlformats.org/officeDocument/2006/relationships/hyperlink" Target="mailto:kmoury@eckertseaman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4ACD-B7F9-4C8B-B8E6-354573DD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2608</Words>
  <Characters>14871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cojohnson</dc:creator>
  <cp:lastModifiedBy>Miskanic, Nicholas</cp:lastModifiedBy>
  <cp:revision>2</cp:revision>
  <cp:lastPrinted>2018-04-25T12:46:00Z</cp:lastPrinted>
  <dcterms:created xsi:type="dcterms:W3CDTF">2022-08-03T12:25:00Z</dcterms:created>
  <dcterms:modified xsi:type="dcterms:W3CDTF">2022-08-03T12:25:00Z</dcterms:modified>
</cp:coreProperties>
</file>