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86E42" w14:textId="77777777" w:rsidR="008E3399" w:rsidRPr="00C81100" w:rsidRDefault="008E3399" w:rsidP="008E3399">
      <w:pPr>
        <w:jc w:val="center"/>
        <w:rPr>
          <w:b/>
          <w:sz w:val="24"/>
          <w:szCs w:val="24"/>
        </w:rPr>
      </w:pPr>
      <w:r w:rsidRPr="00C81100">
        <w:rPr>
          <w:b/>
          <w:sz w:val="24"/>
          <w:szCs w:val="24"/>
        </w:rPr>
        <w:t>BEFORE THE</w:t>
      </w:r>
    </w:p>
    <w:p w14:paraId="58BAA966" w14:textId="77777777" w:rsidR="008E3399" w:rsidRPr="00C81100" w:rsidRDefault="008E3399" w:rsidP="008E3399">
      <w:pPr>
        <w:jc w:val="center"/>
        <w:rPr>
          <w:b/>
          <w:sz w:val="24"/>
          <w:szCs w:val="24"/>
        </w:rPr>
      </w:pPr>
      <w:r w:rsidRPr="00C81100">
        <w:rPr>
          <w:b/>
          <w:sz w:val="24"/>
          <w:szCs w:val="24"/>
        </w:rPr>
        <w:t>PENNSYLVANIA PUBLIC UTILITY COMMISSION</w:t>
      </w:r>
    </w:p>
    <w:p w14:paraId="0C019C94" w14:textId="77777777" w:rsidR="008E3399" w:rsidRPr="00C81100" w:rsidRDefault="008E3399" w:rsidP="008E3399">
      <w:pPr>
        <w:jc w:val="center"/>
        <w:rPr>
          <w:sz w:val="24"/>
          <w:szCs w:val="24"/>
        </w:rPr>
      </w:pPr>
    </w:p>
    <w:p w14:paraId="34E08A2C" w14:textId="77777777" w:rsidR="008E3399" w:rsidRPr="00C81100" w:rsidRDefault="008E3399" w:rsidP="008E3399">
      <w:pPr>
        <w:jc w:val="center"/>
        <w:rPr>
          <w:sz w:val="24"/>
          <w:szCs w:val="24"/>
        </w:rPr>
      </w:pPr>
    </w:p>
    <w:p w14:paraId="25217A80" w14:textId="77777777" w:rsidR="008E3399" w:rsidRPr="00DF21C7" w:rsidRDefault="008E3399" w:rsidP="008E3399">
      <w:pPr>
        <w:tabs>
          <w:tab w:val="left" w:pos="-720"/>
        </w:tabs>
        <w:suppressAutoHyphens/>
        <w:ind w:firstLine="1440"/>
        <w:rPr>
          <w:spacing w:val="-3"/>
          <w:sz w:val="24"/>
          <w:szCs w:val="24"/>
        </w:rPr>
      </w:pPr>
    </w:p>
    <w:p w14:paraId="7969FD3B" w14:textId="77777777" w:rsidR="008E3399" w:rsidRPr="009D6902" w:rsidRDefault="008E3399" w:rsidP="008E3399">
      <w:pPr>
        <w:pStyle w:val="Style"/>
        <w:rPr>
          <w:bCs/>
          <w:color w:val="000000"/>
        </w:rPr>
      </w:pPr>
      <w:r>
        <w:rPr>
          <w:bCs/>
          <w:color w:val="000000"/>
        </w:rPr>
        <w:t>Jason Asciolla</w:t>
      </w:r>
      <w:r>
        <w:rPr>
          <w:bCs/>
          <w:color w:val="000000"/>
        </w:rPr>
        <w:tab/>
      </w:r>
      <w:r>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7224B026" w14:textId="77777777" w:rsidR="008E3399" w:rsidRPr="009D6902" w:rsidRDefault="008E3399" w:rsidP="008E3399">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04869B6B" w14:textId="77777777" w:rsidR="008E3399" w:rsidRPr="009D6902" w:rsidRDefault="008E3399" w:rsidP="008E3399">
      <w:pPr>
        <w:pStyle w:val="Style"/>
        <w:rPr>
          <w:bCs/>
          <w:color w:val="000000"/>
        </w:rPr>
      </w:pPr>
      <w:r w:rsidRPr="009D6902">
        <w:rPr>
          <w:bCs/>
          <w:color w:val="000000"/>
        </w:rPr>
        <w:tab/>
        <w:t>v.</w:t>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r w:rsidRPr="009D6902">
        <w:rPr>
          <w:bCs/>
          <w:color w:val="000000"/>
        </w:rPr>
        <w:tab/>
      </w:r>
      <w:r w:rsidRPr="009D6902">
        <w:rPr>
          <w:bCs/>
          <w:color w:val="000000"/>
        </w:rPr>
        <w:tab/>
      </w:r>
      <w:r>
        <w:rPr>
          <w:bCs/>
          <w:color w:val="000000"/>
        </w:rPr>
        <w:t>C-2022-3033094</w:t>
      </w:r>
    </w:p>
    <w:p w14:paraId="3B0503DB" w14:textId="77777777" w:rsidR="008E3399" w:rsidRPr="009D6902" w:rsidRDefault="008E3399" w:rsidP="008E3399">
      <w:pPr>
        <w:pStyle w:val="Style"/>
        <w:rPr>
          <w:bCs/>
          <w:color w:val="000000"/>
        </w:rPr>
      </w:pP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r>
      <w:r w:rsidRPr="009D6902">
        <w:rPr>
          <w:bCs/>
          <w:color w:val="000000"/>
        </w:rPr>
        <w:tab/>
        <w:t>:</w:t>
      </w:r>
    </w:p>
    <w:p w14:paraId="4A71B3F0" w14:textId="77777777" w:rsidR="008E3399" w:rsidRPr="009D6902" w:rsidRDefault="008E3399" w:rsidP="008E3399">
      <w:pPr>
        <w:pStyle w:val="Style"/>
        <w:rPr>
          <w:bCs/>
          <w:color w:val="000000"/>
        </w:rPr>
      </w:pPr>
      <w:r>
        <w:rPr>
          <w:bCs/>
          <w:color w:val="000000"/>
        </w:rPr>
        <w:t>PPL Electric Utilities Corporation</w:t>
      </w:r>
      <w:r w:rsidRPr="009D6902">
        <w:rPr>
          <w:bCs/>
          <w:color w:val="000000"/>
        </w:rPr>
        <w:tab/>
      </w:r>
      <w:r w:rsidRPr="009D6902">
        <w:rPr>
          <w:bCs/>
          <w:color w:val="000000"/>
        </w:rPr>
        <w:tab/>
      </w:r>
      <w:r w:rsidRPr="009D6902">
        <w:rPr>
          <w:bCs/>
          <w:color w:val="000000"/>
        </w:rPr>
        <w:tab/>
        <w:t>:</w:t>
      </w:r>
    </w:p>
    <w:p w14:paraId="5B666CF7" w14:textId="77777777" w:rsidR="008E3399" w:rsidRPr="00C81100" w:rsidRDefault="008E3399" w:rsidP="008E3399">
      <w:pPr>
        <w:rPr>
          <w:sz w:val="24"/>
          <w:szCs w:val="24"/>
        </w:rPr>
      </w:pPr>
    </w:p>
    <w:p w14:paraId="036F33A6" w14:textId="5BC75397" w:rsidR="008E3399" w:rsidRDefault="008E3399" w:rsidP="008E3399">
      <w:pPr>
        <w:rPr>
          <w:sz w:val="24"/>
          <w:szCs w:val="24"/>
        </w:rPr>
      </w:pPr>
    </w:p>
    <w:p w14:paraId="08DE9F00" w14:textId="77777777" w:rsidR="002830B6" w:rsidRPr="00C81100" w:rsidRDefault="002830B6" w:rsidP="008E3399">
      <w:pPr>
        <w:rPr>
          <w:sz w:val="24"/>
          <w:szCs w:val="24"/>
        </w:rPr>
      </w:pPr>
    </w:p>
    <w:p w14:paraId="5C1D1AB4" w14:textId="77777777" w:rsidR="008E3399" w:rsidRDefault="008E3399" w:rsidP="008E3399">
      <w:pPr>
        <w:jc w:val="center"/>
        <w:rPr>
          <w:b/>
          <w:sz w:val="24"/>
          <w:szCs w:val="24"/>
          <w:u w:val="single"/>
        </w:rPr>
      </w:pPr>
      <w:r w:rsidRPr="00C81100">
        <w:rPr>
          <w:b/>
          <w:sz w:val="24"/>
          <w:szCs w:val="24"/>
          <w:u w:val="single"/>
        </w:rPr>
        <w:t>ORDER</w:t>
      </w:r>
    </w:p>
    <w:p w14:paraId="63965C75" w14:textId="77777777" w:rsidR="008E3399" w:rsidRPr="00C81100" w:rsidRDefault="008E3399" w:rsidP="002830B6">
      <w:pPr>
        <w:spacing w:line="360" w:lineRule="auto"/>
        <w:jc w:val="center"/>
        <w:rPr>
          <w:b/>
          <w:sz w:val="24"/>
          <w:szCs w:val="24"/>
          <w:u w:val="single"/>
        </w:rPr>
      </w:pPr>
      <w:r>
        <w:rPr>
          <w:b/>
          <w:sz w:val="24"/>
          <w:szCs w:val="24"/>
          <w:u w:val="single"/>
        </w:rPr>
        <w:t>GRANTING REQUEST FOR CONTINUANCE</w:t>
      </w:r>
    </w:p>
    <w:p w14:paraId="4F36B14E" w14:textId="77777777" w:rsidR="008E3399" w:rsidRPr="00273502" w:rsidRDefault="008E3399" w:rsidP="002830B6">
      <w:pPr>
        <w:spacing w:line="360" w:lineRule="auto"/>
        <w:jc w:val="center"/>
        <w:rPr>
          <w:sz w:val="24"/>
          <w:szCs w:val="24"/>
        </w:rPr>
      </w:pPr>
    </w:p>
    <w:p w14:paraId="46644AEF" w14:textId="64358412" w:rsidR="00805E75" w:rsidRDefault="008E3399" w:rsidP="008E3399">
      <w:pPr>
        <w:pStyle w:val="ParaTab1"/>
        <w:tabs>
          <w:tab w:val="left" w:pos="2070"/>
        </w:tabs>
        <w:spacing w:line="360" w:lineRule="auto"/>
        <w:rPr>
          <w:rFonts w:ascii="Times New Roman" w:hAnsi="Times New Roman" w:cs="Times New Roman"/>
        </w:rPr>
      </w:pPr>
      <w:r w:rsidRPr="00273502">
        <w:rPr>
          <w:rFonts w:ascii="Times New Roman" w:hAnsi="Times New Roman" w:cs="Times New Roman"/>
        </w:rPr>
        <w:t xml:space="preserve">On </w:t>
      </w:r>
      <w:r w:rsidR="005A174D">
        <w:rPr>
          <w:rFonts w:ascii="Times New Roman" w:hAnsi="Times New Roman" w:cs="Times New Roman"/>
        </w:rPr>
        <w:t xml:space="preserve">June 14, 2022, Jason Asciolla filed a formal complaint with the Pennsylvania Public Utility Commission against PPL Electric Utilities Corporation (PPL), docket number C-2022-3033094.  In his complaint, </w:t>
      </w:r>
      <w:r w:rsidR="006244D6">
        <w:rPr>
          <w:rFonts w:ascii="Times New Roman" w:hAnsi="Times New Roman" w:cs="Times New Roman"/>
        </w:rPr>
        <w:t xml:space="preserve">Mr. Asciolla averred that PPL has threatened to terminate his utility service or has already terminated his utility service and that he would like a payment agreement he can afford.  </w:t>
      </w:r>
      <w:r w:rsidR="00423E8B">
        <w:rPr>
          <w:rFonts w:ascii="Times New Roman" w:hAnsi="Times New Roman" w:cs="Times New Roman"/>
        </w:rPr>
        <w:t>Mr. Asciolla added</w:t>
      </w:r>
      <w:r w:rsidR="0091631C">
        <w:rPr>
          <w:rFonts w:ascii="Times New Roman" w:hAnsi="Times New Roman" w:cs="Times New Roman"/>
        </w:rPr>
        <w:t xml:space="preserve">, among other things, </w:t>
      </w:r>
      <w:r w:rsidR="00423E8B">
        <w:rPr>
          <w:rFonts w:ascii="Times New Roman" w:hAnsi="Times New Roman" w:cs="Times New Roman"/>
        </w:rPr>
        <w:t>that, due to a loss of income, he had to change jobs and is behind on his bills.</w:t>
      </w:r>
      <w:r w:rsidR="00805E75">
        <w:rPr>
          <w:rFonts w:ascii="Times New Roman" w:hAnsi="Times New Roman" w:cs="Times New Roman"/>
        </w:rPr>
        <w:t xml:space="preserve">  Mr. Asciolla stated that he requested a reasonable payment arrangement but was denied.</w:t>
      </w:r>
    </w:p>
    <w:p w14:paraId="3D0B096D" w14:textId="77777777" w:rsidR="00805E75" w:rsidRDefault="00805E75" w:rsidP="008E3399">
      <w:pPr>
        <w:pStyle w:val="ParaTab1"/>
        <w:tabs>
          <w:tab w:val="left" w:pos="2070"/>
        </w:tabs>
        <w:spacing w:line="360" w:lineRule="auto"/>
        <w:rPr>
          <w:rFonts w:ascii="Times New Roman" w:hAnsi="Times New Roman" w:cs="Times New Roman"/>
        </w:rPr>
      </w:pPr>
    </w:p>
    <w:p w14:paraId="3FD7DC81" w14:textId="383271F7" w:rsidR="00E653AC" w:rsidRDefault="00ED5AE1" w:rsidP="008E3399">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July 7, 2022, PPL filed an answer to Mr. Asciolla’s complaint.  </w:t>
      </w:r>
      <w:r w:rsidR="0025285A">
        <w:rPr>
          <w:rFonts w:ascii="Times New Roman" w:hAnsi="Times New Roman" w:cs="Times New Roman"/>
        </w:rPr>
        <w:t xml:space="preserve">PPL admitted or denied the various averments made by Mr. Asciolla.  In particular, PPL admitted that it issued a termination notice to Mr. </w:t>
      </w:r>
      <w:proofErr w:type="gramStart"/>
      <w:r w:rsidR="0025285A">
        <w:rPr>
          <w:rFonts w:ascii="Times New Roman" w:hAnsi="Times New Roman" w:cs="Times New Roman"/>
        </w:rPr>
        <w:t>Asciolla</w:t>
      </w:r>
      <w:proofErr w:type="gramEnd"/>
      <w:r w:rsidR="0025285A">
        <w:rPr>
          <w:rFonts w:ascii="Times New Roman" w:hAnsi="Times New Roman" w:cs="Times New Roman"/>
        </w:rPr>
        <w:t xml:space="preserve"> but termination was delayed as a result of </w:t>
      </w:r>
      <w:r w:rsidR="00EF6617">
        <w:rPr>
          <w:rFonts w:ascii="Times New Roman" w:hAnsi="Times New Roman" w:cs="Times New Roman"/>
        </w:rPr>
        <w:t xml:space="preserve">Mr. Asciolla </w:t>
      </w:r>
      <w:r w:rsidR="0025285A">
        <w:rPr>
          <w:rFonts w:ascii="Times New Roman" w:hAnsi="Times New Roman" w:cs="Times New Roman"/>
        </w:rPr>
        <w:t>filing an informal complaint</w:t>
      </w:r>
      <w:r w:rsidR="00AA144D">
        <w:rPr>
          <w:rFonts w:ascii="Times New Roman" w:hAnsi="Times New Roman" w:cs="Times New Roman"/>
        </w:rPr>
        <w:t xml:space="preserve"> with the Commission’s Bureau of Consumer Services</w:t>
      </w:r>
      <w:r w:rsidR="0025285A">
        <w:rPr>
          <w:rFonts w:ascii="Times New Roman" w:hAnsi="Times New Roman" w:cs="Times New Roman"/>
        </w:rPr>
        <w:t xml:space="preserve">.  </w:t>
      </w:r>
      <w:r w:rsidR="00C55165">
        <w:rPr>
          <w:rFonts w:ascii="Times New Roman" w:hAnsi="Times New Roman" w:cs="Times New Roman"/>
        </w:rPr>
        <w:t xml:space="preserve">PPL added that Mr. Asciolla had a balance in arrears of $6,866.61 when the termination notice was issued.  </w:t>
      </w:r>
      <w:r w:rsidR="00660AFE">
        <w:rPr>
          <w:rFonts w:ascii="Times New Roman" w:hAnsi="Times New Roman" w:cs="Times New Roman"/>
        </w:rPr>
        <w:t xml:space="preserve">PPL also admitted that Mr. Asciolla requested a payment arrangement but denied that he is entitled to a new payment arrangement.  </w:t>
      </w:r>
      <w:r w:rsidR="00E653AC">
        <w:rPr>
          <w:rFonts w:ascii="Times New Roman" w:hAnsi="Times New Roman" w:cs="Times New Roman"/>
        </w:rPr>
        <w:t>PPL concluded that Mr. Asciolla’s complaint should be denied in its entirety.</w:t>
      </w:r>
    </w:p>
    <w:p w14:paraId="6099A5C8" w14:textId="77777777" w:rsidR="00E653AC" w:rsidRDefault="00E653AC" w:rsidP="008E3399">
      <w:pPr>
        <w:pStyle w:val="ParaTab1"/>
        <w:tabs>
          <w:tab w:val="left" w:pos="2070"/>
        </w:tabs>
        <w:spacing w:line="360" w:lineRule="auto"/>
        <w:rPr>
          <w:rFonts w:ascii="Times New Roman" w:hAnsi="Times New Roman" w:cs="Times New Roman"/>
        </w:rPr>
      </w:pPr>
    </w:p>
    <w:p w14:paraId="6B411A76" w14:textId="77777777" w:rsidR="00EF492F" w:rsidRDefault="005A5EAF" w:rsidP="008E3399">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3751E3">
        <w:rPr>
          <w:rFonts w:ascii="Times New Roman" w:hAnsi="Times New Roman" w:cs="Times New Roman"/>
        </w:rPr>
        <w:t xml:space="preserve">July 14, 2022, the Commission issued a hearing notice establishing an initial call-in telephonic hearing for this case for </w:t>
      </w:r>
      <w:r w:rsidR="00C64697">
        <w:rPr>
          <w:rFonts w:ascii="Times New Roman" w:hAnsi="Times New Roman" w:cs="Times New Roman"/>
        </w:rPr>
        <w:t xml:space="preserve">Thursday, September 1, 2022, beginning at 10:00 a.m. </w:t>
      </w:r>
      <w:r w:rsidR="00C64697">
        <w:rPr>
          <w:rFonts w:ascii="Times New Roman" w:hAnsi="Times New Roman" w:cs="Times New Roman"/>
        </w:rPr>
        <w:lastRenderedPageBreak/>
        <w:t xml:space="preserve">and assigning me as the presiding officer.  </w:t>
      </w:r>
      <w:r w:rsidR="00E0113F">
        <w:rPr>
          <w:rFonts w:ascii="Times New Roman" w:hAnsi="Times New Roman" w:cs="Times New Roman"/>
        </w:rPr>
        <w:t xml:space="preserve">A prehearing order was issued on July 15, </w:t>
      </w:r>
      <w:proofErr w:type="gramStart"/>
      <w:r w:rsidR="00E0113F">
        <w:rPr>
          <w:rFonts w:ascii="Times New Roman" w:hAnsi="Times New Roman" w:cs="Times New Roman"/>
        </w:rPr>
        <w:t>2022</w:t>
      </w:r>
      <w:proofErr w:type="gramEnd"/>
      <w:r w:rsidR="00E0113F">
        <w:rPr>
          <w:rFonts w:ascii="Times New Roman" w:hAnsi="Times New Roman" w:cs="Times New Roman"/>
        </w:rPr>
        <w:t xml:space="preserve"> setting forth various rules that would govern the </w:t>
      </w:r>
      <w:r w:rsidR="00EF492F">
        <w:rPr>
          <w:rFonts w:ascii="Times New Roman" w:hAnsi="Times New Roman" w:cs="Times New Roman"/>
        </w:rPr>
        <w:t>hearing.</w:t>
      </w:r>
    </w:p>
    <w:p w14:paraId="2CA46223" w14:textId="77777777" w:rsidR="00EF492F" w:rsidRDefault="00EF492F" w:rsidP="008E3399">
      <w:pPr>
        <w:pStyle w:val="ParaTab1"/>
        <w:tabs>
          <w:tab w:val="left" w:pos="2070"/>
        </w:tabs>
        <w:spacing w:line="360" w:lineRule="auto"/>
        <w:rPr>
          <w:rFonts w:ascii="Times New Roman" w:hAnsi="Times New Roman" w:cs="Times New Roman"/>
        </w:rPr>
      </w:pPr>
    </w:p>
    <w:p w14:paraId="3DC77536" w14:textId="4C8C2C83" w:rsidR="00473A43" w:rsidRDefault="00F665FB" w:rsidP="008E3399">
      <w:pPr>
        <w:pStyle w:val="ParaTab1"/>
        <w:tabs>
          <w:tab w:val="left" w:pos="2070"/>
        </w:tabs>
        <w:spacing w:line="360" w:lineRule="auto"/>
        <w:rPr>
          <w:rFonts w:ascii="Times New Roman" w:hAnsi="Times New Roman" w:cs="Times New Roman"/>
        </w:rPr>
      </w:pPr>
      <w:r>
        <w:rPr>
          <w:rFonts w:ascii="Times New Roman" w:hAnsi="Times New Roman" w:cs="Times New Roman"/>
        </w:rPr>
        <w:t>On August 2</w:t>
      </w:r>
      <w:r w:rsidR="004C4753">
        <w:rPr>
          <w:rFonts w:ascii="Times New Roman" w:hAnsi="Times New Roman" w:cs="Times New Roman"/>
        </w:rPr>
        <w:t>3</w:t>
      </w:r>
      <w:r>
        <w:rPr>
          <w:rFonts w:ascii="Times New Roman" w:hAnsi="Times New Roman" w:cs="Times New Roman"/>
        </w:rPr>
        <w:t xml:space="preserve">, 2022, Mr. Asciolla emailed me indicating that </w:t>
      </w:r>
      <w:r w:rsidR="00F7391B">
        <w:rPr>
          <w:rFonts w:ascii="Times New Roman" w:hAnsi="Times New Roman" w:cs="Times New Roman"/>
        </w:rPr>
        <w:t xml:space="preserve">he is not prepared for the hearing due to extreme financial hardship, lack of employment, lack of phone service and his wife’s illness.  Mr. Asciolla requested that </w:t>
      </w:r>
      <w:r w:rsidR="00473A43">
        <w:rPr>
          <w:rFonts w:ascii="Times New Roman" w:hAnsi="Times New Roman" w:cs="Times New Roman"/>
        </w:rPr>
        <w:t xml:space="preserve">the hearing scheduled for September 1, </w:t>
      </w:r>
      <w:proofErr w:type="gramStart"/>
      <w:r w:rsidR="00473A43">
        <w:rPr>
          <w:rFonts w:ascii="Times New Roman" w:hAnsi="Times New Roman" w:cs="Times New Roman"/>
        </w:rPr>
        <w:t>2022</w:t>
      </w:r>
      <w:proofErr w:type="gramEnd"/>
      <w:r w:rsidR="00473A43">
        <w:rPr>
          <w:rFonts w:ascii="Times New Roman" w:hAnsi="Times New Roman" w:cs="Times New Roman"/>
        </w:rPr>
        <w:t xml:space="preserve"> be rescheduled.  </w:t>
      </w:r>
      <w:r w:rsidR="004C4753">
        <w:rPr>
          <w:rFonts w:ascii="Times New Roman" w:hAnsi="Times New Roman" w:cs="Times New Roman"/>
        </w:rPr>
        <w:t>PPL indicated by email that it did not object to a continuance of the hearing.</w:t>
      </w:r>
    </w:p>
    <w:p w14:paraId="389483A5" w14:textId="348B138E" w:rsidR="004C4753" w:rsidRDefault="004C4753" w:rsidP="008E3399">
      <w:pPr>
        <w:pStyle w:val="ParaTab1"/>
        <w:tabs>
          <w:tab w:val="left" w:pos="2070"/>
        </w:tabs>
        <w:spacing w:line="360" w:lineRule="auto"/>
        <w:rPr>
          <w:rFonts w:ascii="Times New Roman" w:hAnsi="Times New Roman" w:cs="Times New Roman"/>
        </w:rPr>
      </w:pPr>
    </w:p>
    <w:p w14:paraId="5679F46B" w14:textId="5A886128" w:rsidR="004C4753" w:rsidRDefault="004C4753" w:rsidP="008E3399">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Subsequently, the parties indicated that </w:t>
      </w:r>
      <w:r w:rsidR="00D27BA6">
        <w:rPr>
          <w:rFonts w:ascii="Times New Roman" w:hAnsi="Times New Roman" w:cs="Times New Roman"/>
        </w:rPr>
        <w:t>they agreed to reschedule the hearing to Monday, October 24, 2022.</w:t>
      </w:r>
    </w:p>
    <w:p w14:paraId="3D041AEA" w14:textId="6189659D" w:rsidR="000E3935" w:rsidRDefault="000E3935" w:rsidP="008E3399">
      <w:pPr>
        <w:pStyle w:val="ParaTab1"/>
        <w:tabs>
          <w:tab w:val="left" w:pos="2070"/>
        </w:tabs>
        <w:spacing w:line="360" w:lineRule="auto"/>
        <w:rPr>
          <w:rFonts w:ascii="Times New Roman" w:hAnsi="Times New Roman" w:cs="Times New Roman"/>
        </w:rPr>
      </w:pPr>
    </w:p>
    <w:p w14:paraId="6F0C135F" w14:textId="061DC018" w:rsidR="000E3935" w:rsidRDefault="000E3935" w:rsidP="008E3399">
      <w:pPr>
        <w:pStyle w:val="ParaTab1"/>
        <w:tabs>
          <w:tab w:val="left" w:pos="2070"/>
        </w:tabs>
        <w:spacing w:line="360" w:lineRule="auto"/>
        <w:rPr>
          <w:rFonts w:ascii="Times New Roman" w:hAnsi="Times New Roman" w:cs="Times New Roman"/>
        </w:rPr>
      </w:pPr>
      <w:r>
        <w:rPr>
          <w:rFonts w:ascii="Times New Roman" w:hAnsi="Times New Roman" w:cs="Times New Roman"/>
        </w:rPr>
        <w:t>The purpose of this order is to formally grant the request for a continuance and</w:t>
      </w:r>
      <w:r w:rsidR="00A47A3A">
        <w:rPr>
          <w:rFonts w:ascii="Times New Roman" w:hAnsi="Times New Roman" w:cs="Times New Roman"/>
        </w:rPr>
        <w:t xml:space="preserve"> reschedule </w:t>
      </w:r>
      <w:r w:rsidR="00D4690B">
        <w:rPr>
          <w:rFonts w:ascii="Times New Roman" w:hAnsi="Times New Roman" w:cs="Times New Roman"/>
        </w:rPr>
        <w:t>the hearing</w:t>
      </w:r>
      <w:r w:rsidR="00A47A3A">
        <w:rPr>
          <w:rFonts w:ascii="Times New Roman" w:hAnsi="Times New Roman" w:cs="Times New Roman"/>
        </w:rPr>
        <w:t xml:space="preserve"> for Monday, October 24, 2022.</w:t>
      </w:r>
    </w:p>
    <w:p w14:paraId="4B9C13FE" w14:textId="3DB7D16A" w:rsidR="00A47A3A" w:rsidRDefault="00A47A3A" w:rsidP="008E3399">
      <w:pPr>
        <w:pStyle w:val="ParaTab1"/>
        <w:tabs>
          <w:tab w:val="left" w:pos="2070"/>
        </w:tabs>
        <w:spacing w:line="360" w:lineRule="auto"/>
        <w:rPr>
          <w:rFonts w:ascii="Times New Roman" w:hAnsi="Times New Roman" w:cs="Times New Roman"/>
        </w:rPr>
      </w:pPr>
    </w:p>
    <w:p w14:paraId="76CA267C" w14:textId="77777777" w:rsidR="008E3399" w:rsidRPr="00A47A3A" w:rsidRDefault="008E3399" w:rsidP="008E3399">
      <w:pPr>
        <w:pStyle w:val="Style"/>
        <w:spacing w:line="360" w:lineRule="auto"/>
        <w:ind w:firstLine="1440"/>
      </w:pPr>
      <w:r w:rsidRPr="00A47A3A">
        <w:t xml:space="preserve">Section 5.483 of the Commission’s regulations provides presiding officers with the authority to regulate the course of proceedings.  52 </w:t>
      </w:r>
      <w:proofErr w:type="spellStart"/>
      <w:r w:rsidRPr="00A47A3A">
        <w:t>Pa.Code</w:t>
      </w:r>
      <w:proofErr w:type="spellEnd"/>
      <w:r w:rsidRPr="00A47A3A">
        <w:t xml:space="preserve"> § 5.483(a).  Presiding officers are required to conduct fair and impartial hearings and maintain order.  52 </w:t>
      </w:r>
      <w:proofErr w:type="spellStart"/>
      <w:r w:rsidRPr="00A47A3A">
        <w:t>Pa.Code</w:t>
      </w:r>
      <w:proofErr w:type="spellEnd"/>
      <w:r w:rsidRPr="00A47A3A">
        <w:t xml:space="preserve"> § 5.485(a).  Furthermore, the Commission’s regulations are to be liberally construed to secure the just, </w:t>
      </w:r>
      <w:proofErr w:type="gramStart"/>
      <w:r w:rsidRPr="00A47A3A">
        <w:t>speedy</w:t>
      </w:r>
      <w:proofErr w:type="gramEnd"/>
      <w:r w:rsidRPr="00A47A3A">
        <w:t xml:space="preserve"> and inexpensive determination of every action or proceeding and the presiding officer may, at any stage, disregard an error or defect of procedure which does not affect the substantive rights of parties.  52 </w:t>
      </w:r>
      <w:proofErr w:type="spellStart"/>
      <w:r w:rsidRPr="00A47A3A">
        <w:t>Pa.Code</w:t>
      </w:r>
      <w:proofErr w:type="spellEnd"/>
      <w:r w:rsidRPr="00A47A3A">
        <w:t xml:space="preserve"> § 1.2(a).  Finally, except as otherwise provided by statute, requests for continuance of hearings or for extension of time in which to perform an act required or allowed to be done at or within a specified time by this title or by order of the Commission or presiding officer, shall be by motion in writing, timely filed with the Commission, stating the facts on which the application rests.  52 </w:t>
      </w:r>
      <w:proofErr w:type="spellStart"/>
      <w:r w:rsidRPr="00A47A3A">
        <w:t>Pa.Code</w:t>
      </w:r>
      <w:proofErr w:type="spellEnd"/>
      <w:r w:rsidRPr="00A47A3A">
        <w:t xml:space="preserve"> § 1.15(b).  Only for good cause shown will requests for continuance be considered.  </w:t>
      </w:r>
      <w:r w:rsidRPr="00A47A3A">
        <w:rPr>
          <w:u w:val="single"/>
        </w:rPr>
        <w:t>Id.</w:t>
      </w:r>
    </w:p>
    <w:p w14:paraId="44334F2B" w14:textId="77777777" w:rsidR="008E3399" w:rsidRPr="00A47A3A" w:rsidRDefault="008E3399" w:rsidP="008E3399">
      <w:pPr>
        <w:pStyle w:val="Style"/>
        <w:spacing w:line="360" w:lineRule="auto"/>
        <w:ind w:firstLine="1440"/>
      </w:pPr>
    </w:p>
    <w:p w14:paraId="2728914E" w14:textId="28FA3F48" w:rsidR="00F708D2" w:rsidRDefault="008E3399" w:rsidP="00F708D2">
      <w:pPr>
        <w:pStyle w:val="ParaTab1"/>
        <w:tabs>
          <w:tab w:val="left" w:pos="2070"/>
        </w:tabs>
        <w:spacing w:line="360" w:lineRule="auto"/>
        <w:rPr>
          <w:rFonts w:ascii="Times New Roman" w:hAnsi="Times New Roman" w:cs="Times New Roman"/>
        </w:rPr>
      </w:pPr>
      <w:r w:rsidRPr="00A47A3A">
        <w:t xml:space="preserve">In this case, </w:t>
      </w:r>
      <w:r w:rsidR="00A47A3A">
        <w:t xml:space="preserve">Mr. Asciolla has demonstrated good cause </w:t>
      </w:r>
      <w:r w:rsidR="00BD7FEE">
        <w:t xml:space="preserve">to have his request for a continuance granted.  Mr. Asciolla indicated that </w:t>
      </w:r>
      <w:r w:rsidR="009D78C5">
        <w:rPr>
          <w:rFonts w:ascii="Times New Roman" w:hAnsi="Times New Roman" w:cs="Times New Roman"/>
        </w:rPr>
        <w:t>he is not prepared for the hearing due to extreme financial hardship, lack of employment, lack of phone service and his wife’s illness</w:t>
      </w:r>
      <w:r w:rsidR="00025668">
        <w:rPr>
          <w:rFonts w:ascii="Times New Roman" w:hAnsi="Times New Roman" w:cs="Times New Roman"/>
        </w:rPr>
        <w:t xml:space="preserve">.  These reasons certainly constitute good cause to have a hearing rescheduled.  </w:t>
      </w:r>
      <w:r w:rsidR="00BD6351">
        <w:rPr>
          <w:rFonts w:ascii="Times New Roman" w:hAnsi="Times New Roman" w:cs="Times New Roman"/>
        </w:rPr>
        <w:t xml:space="preserve">Part of ensuring a </w:t>
      </w:r>
      <w:r w:rsidR="00BD6351">
        <w:rPr>
          <w:rFonts w:ascii="Times New Roman" w:hAnsi="Times New Roman" w:cs="Times New Roman"/>
        </w:rPr>
        <w:lastRenderedPageBreak/>
        <w:t xml:space="preserve">party’s due process rights is to ensure that they </w:t>
      </w:r>
      <w:proofErr w:type="gramStart"/>
      <w:r w:rsidR="00BD6351">
        <w:rPr>
          <w:rFonts w:ascii="Times New Roman" w:hAnsi="Times New Roman" w:cs="Times New Roman"/>
        </w:rPr>
        <w:t>are able to</w:t>
      </w:r>
      <w:proofErr w:type="gramEnd"/>
      <w:r w:rsidR="00BD6351">
        <w:rPr>
          <w:rFonts w:ascii="Times New Roman" w:hAnsi="Times New Roman" w:cs="Times New Roman"/>
        </w:rPr>
        <w:t xml:space="preserve"> be prepared when given their opportunity to be heard.  It is not unreasonable that Mr. Asciolla be given additional time to prepare for the hearing in this matter given the </w:t>
      </w:r>
      <w:r w:rsidR="00DB5B07">
        <w:rPr>
          <w:rFonts w:ascii="Times New Roman" w:hAnsi="Times New Roman" w:cs="Times New Roman"/>
        </w:rPr>
        <w:t xml:space="preserve">predicament he </w:t>
      </w:r>
      <w:r w:rsidR="00974296">
        <w:rPr>
          <w:rFonts w:ascii="Times New Roman" w:hAnsi="Times New Roman" w:cs="Times New Roman"/>
        </w:rPr>
        <w:t xml:space="preserve">currently </w:t>
      </w:r>
      <w:r w:rsidR="00DB5B07">
        <w:rPr>
          <w:rFonts w:ascii="Times New Roman" w:hAnsi="Times New Roman" w:cs="Times New Roman"/>
        </w:rPr>
        <w:t xml:space="preserve">faces.  Furthermore, PPL did not object to </w:t>
      </w:r>
      <w:r w:rsidR="00B21296">
        <w:rPr>
          <w:rFonts w:ascii="Times New Roman" w:hAnsi="Times New Roman" w:cs="Times New Roman"/>
        </w:rPr>
        <w:t>this request for a continu</w:t>
      </w:r>
      <w:r w:rsidR="008145BE">
        <w:rPr>
          <w:rFonts w:ascii="Times New Roman" w:hAnsi="Times New Roman" w:cs="Times New Roman"/>
        </w:rPr>
        <w:t>ance</w:t>
      </w:r>
      <w:r w:rsidR="002C3667">
        <w:rPr>
          <w:rFonts w:ascii="Times New Roman" w:hAnsi="Times New Roman" w:cs="Times New Roman"/>
        </w:rPr>
        <w:t>.</w:t>
      </w:r>
    </w:p>
    <w:p w14:paraId="75610D8C" w14:textId="77777777" w:rsidR="00F708D2" w:rsidRDefault="00F708D2" w:rsidP="00F708D2">
      <w:pPr>
        <w:pStyle w:val="ParaTab1"/>
        <w:tabs>
          <w:tab w:val="left" w:pos="2070"/>
        </w:tabs>
        <w:spacing w:line="360" w:lineRule="auto"/>
        <w:rPr>
          <w:rFonts w:ascii="Times New Roman" w:hAnsi="Times New Roman" w:cs="Times New Roman"/>
        </w:rPr>
      </w:pPr>
    </w:p>
    <w:p w14:paraId="269CC4F6" w14:textId="77777777" w:rsidR="00DA3DF1" w:rsidRDefault="008E3399" w:rsidP="00F708D2">
      <w:pPr>
        <w:pStyle w:val="ParaTab1"/>
        <w:tabs>
          <w:tab w:val="left" w:pos="2070"/>
        </w:tabs>
        <w:spacing w:line="360" w:lineRule="auto"/>
      </w:pPr>
      <w:r w:rsidRPr="007F7246">
        <w:t xml:space="preserve">As a result, </w:t>
      </w:r>
      <w:r w:rsidR="002C3667">
        <w:t xml:space="preserve">Mr. Asciolla’s request </w:t>
      </w:r>
      <w:r w:rsidRPr="007F7246">
        <w:t xml:space="preserve">for a continuance will be granted.  The hearing scheduled for </w:t>
      </w:r>
      <w:r w:rsidR="002C3667">
        <w:t xml:space="preserve">September 1, </w:t>
      </w:r>
      <w:proofErr w:type="gramStart"/>
      <w:r w:rsidR="002C3667">
        <w:t>2022</w:t>
      </w:r>
      <w:proofErr w:type="gramEnd"/>
      <w:r w:rsidR="002C3667">
        <w:t xml:space="preserve"> </w:t>
      </w:r>
      <w:r w:rsidRPr="007F7246">
        <w:t xml:space="preserve">will be rescheduled to </w:t>
      </w:r>
      <w:r w:rsidR="002C3667">
        <w:t xml:space="preserve">October 24, 2022 </w:t>
      </w:r>
      <w:r w:rsidRPr="007F7246">
        <w:t>beginning at 10:00 a.m.  The parties are directed to dial 877-931-3508 and enter PIN 32041174 to participate in the hearing.</w:t>
      </w:r>
      <w:r w:rsidR="00F708D2">
        <w:t xml:space="preserve">  </w:t>
      </w:r>
    </w:p>
    <w:p w14:paraId="2446ADE4" w14:textId="77777777" w:rsidR="00DA3DF1" w:rsidRDefault="00DA3DF1" w:rsidP="00F708D2">
      <w:pPr>
        <w:pStyle w:val="ParaTab1"/>
        <w:tabs>
          <w:tab w:val="left" w:pos="2070"/>
        </w:tabs>
        <w:spacing w:line="360" w:lineRule="auto"/>
      </w:pPr>
    </w:p>
    <w:p w14:paraId="5D2EAE32" w14:textId="0ECAA138" w:rsidR="00F708D2" w:rsidRPr="007F7246" w:rsidRDefault="00F708D2" w:rsidP="00F708D2">
      <w:pPr>
        <w:pStyle w:val="ParaTab1"/>
        <w:tabs>
          <w:tab w:val="left" w:pos="2070"/>
        </w:tabs>
        <w:spacing w:line="360" w:lineRule="auto"/>
      </w:pPr>
      <w:r>
        <w:t xml:space="preserve">In the interim, the parties are reminded that </w:t>
      </w:r>
      <w:r w:rsidRPr="007F7246">
        <w:t xml:space="preserve">Commission policy promotes settlements.  52 Pa. Code §5.231(a).  </w:t>
      </w:r>
      <w:r w:rsidR="0088159B">
        <w:rPr>
          <w:b/>
          <w:u w:val="single"/>
        </w:rPr>
        <w:t>PPL</w:t>
      </w:r>
      <w:r w:rsidRPr="007F7246">
        <w:rPr>
          <w:b/>
          <w:u w:val="single"/>
        </w:rPr>
        <w:t xml:space="preserve"> is directed to contact </w:t>
      </w:r>
      <w:r w:rsidR="0088159B">
        <w:rPr>
          <w:b/>
          <w:u w:val="single"/>
        </w:rPr>
        <w:t xml:space="preserve">Mr. Asciolla </w:t>
      </w:r>
      <w:r w:rsidRPr="007F7246">
        <w:rPr>
          <w:b/>
          <w:u w:val="single"/>
        </w:rPr>
        <w:t>at least seven (7) days before the scheduled hearing to discuss possible settlement of this case</w:t>
      </w:r>
      <w:r w:rsidRPr="007F7246">
        <w:t>.  Even if the parties are unable to settle this case, they may still resolve some of the questions or issues during their discussions.</w:t>
      </w:r>
      <w:r w:rsidRPr="007F7246">
        <w:rPr>
          <w:color w:val="FF0000"/>
        </w:rPr>
        <w:t xml:space="preserve"> </w:t>
      </w:r>
      <w:r w:rsidRPr="007F7246">
        <w:t xml:space="preserve">The parties are also reminded that the presiding officer may participate in settlement discussions upon agreement of all parties.  52 </w:t>
      </w:r>
      <w:proofErr w:type="spellStart"/>
      <w:r w:rsidRPr="007F7246">
        <w:t>Pa.Code</w:t>
      </w:r>
      <w:proofErr w:type="spellEnd"/>
      <w:r w:rsidRPr="007F7246">
        <w:t xml:space="preserve"> § 5.223(c); </w:t>
      </w:r>
      <w:r w:rsidRPr="007F7246">
        <w:rPr>
          <w:i/>
        </w:rPr>
        <w:t>see also</w:t>
      </w:r>
      <w:r w:rsidRPr="007F7246">
        <w:t xml:space="preserve">, 52 </w:t>
      </w:r>
      <w:proofErr w:type="spellStart"/>
      <w:r w:rsidRPr="007F7246">
        <w:t>Pa.Code</w:t>
      </w:r>
      <w:proofErr w:type="spellEnd"/>
      <w:r w:rsidRPr="007F7246">
        <w:t xml:space="preserve"> § 5.231(c).  If the parties reach an agreement on all issues, a formal hearing will not be necessary and the scheduled hearing will be cancelled.</w:t>
      </w:r>
    </w:p>
    <w:p w14:paraId="1627AF01" w14:textId="77777777" w:rsidR="008E3399" w:rsidRPr="007F7246" w:rsidRDefault="008E3399" w:rsidP="008E3399">
      <w:pPr>
        <w:pStyle w:val="BodyTextIndent"/>
        <w:ind w:firstLine="0"/>
        <w:rPr>
          <w:sz w:val="24"/>
          <w:szCs w:val="24"/>
          <w:u w:val="single"/>
        </w:rPr>
      </w:pPr>
    </w:p>
    <w:p w14:paraId="0B71777B" w14:textId="77777777" w:rsidR="008E3399" w:rsidRPr="007F7246" w:rsidRDefault="008E3399" w:rsidP="008E3399">
      <w:pPr>
        <w:pStyle w:val="BodyTextIndent"/>
        <w:ind w:firstLine="0"/>
        <w:jc w:val="center"/>
        <w:rPr>
          <w:b/>
          <w:sz w:val="24"/>
          <w:szCs w:val="24"/>
          <w:u w:val="single"/>
        </w:rPr>
      </w:pPr>
      <w:r w:rsidRPr="007F7246">
        <w:rPr>
          <w:sz w:val="24"/>
          <w:szCs w:val="24"/>
          <w:u w:val="single"/>
        </w:rPr>
        <w:t>ORDER</w:t>
      </w:r>
    </w:p>
    <w:p w14:paraId="1B01736A" w14:textId="705B813C" w:rsidR="008E3399" w:rsidRDefault="008E3399" w:rsidP="008E3399">
      <w:pPr>
        <w:pStyle w:val="BodyTextIndent"/>
        <w:rPr>
          <w:b/>
          <w:sz w:val="24"/>
          <w:szCs w:val="24"/>
        </w:rPr>
      </w:pPr>
    </w:p>
    <w:p w14:paraId="0179C8B9" w14:textId="77777777" w:rsidR="002830B6" w:rsidRPr="007F7246" w:rsidRDefault="002830B6" w:rsidP="008E3399">
      <w:pPr>
        <w:pStyle w:val="BodyTextIndent"/>
        <w:rPr>
          <w:b/>
          <w:sz w:val="24"/>
          <w:szCs w:val="24"/>
        </w:rPr>
      </w:pPr>
    </w:p>
    <w:p w14:paraId="21B57929" w14:textId="77777777" w:rsidR="008E3399" w:rsidRPr="007F7246" w:rsidRDefault="008E3399" w:rsidP="008E3399">
      <w:pPr>
        <w:pStyle w:val="BodyTextIndent"/>
        <w:rPr>
          <w:bCs/>
          <w:sz w:val="24"/>
          <w:szCs w:val="24"/>
        </w:rPr>
      </w:pPr>
      <w:r w:rsidRPr="007F7246">
        <w:rPr>
          <w:bCs/>
          <w:sz w:val="24"/>
          <w:szCs w:val="24"/>
        </w:rPr>
        <w:t>THEREFORE,</w:t>
      </w:r>
    </w:p>
    <w:p w14:paraId="49F5D098" w14:textId="77777777" w:rsidR="008E3399" w:rsidRPr="007F7246" w:rsidRDefault="008E3399" w:rsidP="008E3399">
      <w:pPr>
        <w:widowControl w:val="0"/>
        <w:spacing w:line="360" w:lineRule="auto"/>
        <w:rPr>
          <w:sz w:val="24"/>
          <w:szCs w:val="24"/>
        </w:rPr>
      </w:pPr>
    </w:p>
    <w:p w14:paraId="7650219F" w14:textId="77777777" w:rsidR="008E3399" w:rsidRPr="007F7246" w:rsidRDefault="008E3399" w:rsidP="008E3399">
      <w:pPr>
        <w:widowControl w:val="0"/>
        <w:spacing w:line="360" w:lineRule="auto"/>
        <w:ind w:firstLine="1440"/>
        <w:rPr>
          <w:bCs/>
          <w:sz w:val="24"/>
          <w:szCs w:val="24"/>
        </w:rPr>
      </w:pPr>
      <w:r w:rsidRPr="007F7246">
        <w:rPr>
          <w:bCs/>
          <w:sz w:val="24"/>
          <w:szCs w:val="24"/>
        </w:rPr>
        <w:t>IT IS ORDERED:</w:t>
      </w:r>
    </w:p>
    <w:p w14:paraId="7B26B8C2" w14:textId="77777777" w:rsidR="008E3399" w:rsidRPr="007F7246" w:rsidRDefault="008E3399" w:rsidP="008E3399">
      <w:pPr>
        <w:widowControl w:val="0"/>
        <w:spacing w:line="360" w:lineRule="auto"/>
        <w:ind w:firstLine="1440"/>
        <w:rPr>
          <w:sz w:val="24"/>
          <w:szCs w:val="24"/>
        </w:rPr>
      </w:pPr>
    </w:p>
    <w:p w14:paraId="178AEF2D" w14:textId="04147638" w:rsidR="008E3399" w:rsidRPr="007F7246" w:rsidRDefault="008E3399" w:rsidP="008E3399">
      <w:pPr>
        <w:numPr>
          <w:ilvl w:val="0"/>
          <w:numId w:val="2"/>
        </w:numPr>
        <w:tabs>
          <w:tab w:val="left" w:pos="-720"/>
          <w:tab w:val="left" w:pos="1260"/>
          <w:tab w:val="left" w:pos="2070"/>
        </w:tabs>
        <w:suppressAutoHyphens/>
        <w:spacing w:line="360" w:lineRule="auto"/>
        <w:ind w:left="0" w:firstLine="1440"/>
        <w:rPr>
          <w:sz w:val="24"/>
          <w:szCs w:val="24"/>
        </w:rPr>
      </w:pPr>
      <w:r w:rsidRPr="007F7246">
        <w:rPr>
          <w:sz w:val="24"/>
          <w:szCs w:val="24"/>
        </w:rPr>
        <w:t xml:space="preserve">That the </w:t>
      </w:r>
      <w:r w:rsidR="00BB3EC2">
        <w:rPr>
          <w:sz w:val="24"/>
          <w:szCs w:val="24"/>
        </w:rPr>
        <w:t xml:space="preserve">request of </w:t>
      </w:r>
      <w:r w:rsidR="00B307C6">
        <w:rPr>
          <w:sz w:val="24"/>
          <w:szCs w:val="24"/>
        </w:rPr>
        <w:t xml:space="preserve">Jason </w:t>
      </w:r>
      <w:r w:rsidR="00BB3EC2">
        <w:rPr>
          <w:sz w:val="24"/>
          <w:szCs w:val="24"/>
        </w:rPr>
        <w:t xml:space="preserve">Asciolla </w:t>
      </w:r>
      <w:r w:rsidRPr="007F7246">
        <w:rPr>
          <w:sz w:val="24"/>
          <w:szCs w:val="24"/>
        </w:rPr>
        <w:t xml:space="preserve">for a continuance of the hearing scheduled for </w:t>
      </w:r>
      <w:r w:rsidR="00BB3EC2">
        <w:rPr>
          <w:sz w:val="24"/>
          <w:szCs w:val="24"/>
        </w:rPr>
        <w:t xml:space="preserve">September 1, </w:t>
      </w:r>
      <w:proofErr w:type="gramStart"/>
      <w:r w:rsidR="00BB3EC2">
        <w:rPr>
          <w:sz w:val="24"/>
          <w:szCs w:val="24"/>
        </w:rPr>
        <w:t>2022</w:t>
      </w:r>
      <w:proofErr w:type="gramEnd"/>
      <w:r w:rsidR="00BB3EC2">
        <w:rPr>
          <w:sz w:val="24"/>
          <w:szCs w:val="24"/>
        </w:rPr>
        <w:t xml:space="preserve"> </w:t>
      </w:r>
      <w:r w:rsidRPr="007F7246">
        <w:rPr>
          <w:sz w:val="24"/>
          <w:szCs w:val="24"/>
        </w:rPr>
        <w:t>is granted.</w:t>
      </w:r>
    </w:p>
    <w:p w14:paraId="48065F33" w14:textId="77777777" w:rsidR="008E3399" w:rsidRPr="007F7246" w:rsidRDefault="008E3399" w:rsidP="008E3399">
      <w:pPr>
        <w:tabs>
          <w:tab w:val="left" w:pos="-720"/>
          <w:tab w:val="left" w:pos="1260"/>
          <w:tab w:val="left" w:pos="2070"/>
        </w:tabs>
        <w:suppressAutoHyphens/>
        <w:spacing w:line="360" w:lineRule="auto"/>
        <w:ind w:left="1440"/>
        <w:rPr>
          <w:sz w:val="24"/>
          <w:szCs w:val="24"/>
        </w:rPr>
      </w:pPr>
    </w:p>
    <w:p w14:paraId="377EF6CD" w14:textId="777236DC" w:rsidR="008E3399" w:rsidRDefault="008E3399" w:rsidP="008E3399">
      <w:pPr>
        <w:numPr>
          <w:ilvl w:val="0"/>
          <w:numId w:val="2"/>
        </w:numPr>
        <w:tabs>
          <w:tab w:val="left" w:pos="-720"/>
          <w:tab w:val="left" w:pos="1260"/>
          <w:tab w:val="left" w:pos="2070"/>
        </w:tabs>
        <w:suppressAutoHyphens/>
        <w:spacing w:line="360" w:lineRule="auto"/>
        <w:ind w:left="0" w:firstLine="1440"/>
        <w:rPr>
          <w:sz w:val="24"/>
          <w:szCs w:val="24"/>
        </w:rPr>
      </w:pPr>
      <w:r w:rsidRPr="007F7246">
        <w:rPr>
          <w:sz w:val="24"/>
          <w:szCs w:val="24"/>
        </w:rPr>
        <w:t xml:space="preserve">That the hearing scheduled for </w:t>
      </w:r>
      <w:r w:rsidR="00BB3EC2">
        <w:rPr>
          <w:sz w:val="24"/>
          <w:szCs w:val="24"/>
        </w:rPr>
        <w:t xml:space="preserve">September 1, </w:t>
      </w:r>
      <w:proofErr w:type="gramStart"/>
      <w:r w:rsidR="00BB3EC2">
        <w:rPr>
          <w:sz w:val="24"/>
          <w:szCs w:val="24"/>
        </w:rPr>
        <w:t>2022</w:t>
      </w:r>
      <w:proofErr w:type="gramEnd"/>
      <w:r w:rsidR="00BB3EC2">
        <w:rPr>
          <w:sz w:val="24"/>
          <w:szCs w:val="24"/>
        </w:rPr>
        <w:t xml:space="preserve"> </w:t>
      </w:r>
      <w:r w:rsidR="00D833E8">
        <w:rPr>
          <w:sz w:val="24"/>
          <w:szCs w:val="24"/>
        </w:rPr>
        <w:t xml:space="preserve">in the above captioned proceeding </w:t>
      </w:r>
      <w:r w:rsidRPr="007F7246">
        <w:rPr>
          <w:sz w:val="24"/>
          <w:szCs w:val="24"/>
        </w:rPr>
        <w:t xml:space="preserve">will be rescheduled to </w:t>
      </w:r>
      <w:r w:rsidR="00BB3EC2">
        <w:rPr>
          <w:sz w:val="24"/>
          <w:szCs w:val="24"/>
        </w:rPr>
        <w:t xml:space="preserve">October 24, 2022 </w:t>
      </w:r>
      <w:r w:rsidRPr="007F7246">
        <w:rPr>
          <w:sz w:val="24"/>
          <w:szCs w:val="24"/>
        </w:rPr>
        <w:t>beginning at 10:00 a.m.</w:t>
      </w:r>
    </w:p>
    <w:p w14:paraId="73AF8975" w14:textId="11731D97" w:rsidR="004B557A" w:rsidRPr="00D158A2" w:rsidRDefault="004B557A" w:rsidP="008E3399">
      <w:pPr>
        <w:numPr>
          <w:ilvl w:val="0"/>
          <w:numId w:val="2"/>
        </w:numPr>
        <w:tabs>
          <w:tab w:val="left" w:pos="-720"/>
          <w:tab w:val="left" w:pos="1260"/>
          <w:tab w:val="left" w:pos="2070"/>
        </w:tabs>
        <w:suppressAutoHyphens/>
        <w:spacing w:line="360" w:lineRule="auto"/>
        <w:ind w:left="0" w:firstLine="1440"/>
        <w:rPr>
          <w:sz w:val="24"/>
          <w:szCs w:val="24"/>
        </w:rPr>
      </w:pPr>
      <w:r w:rsidRPr="00D158A2">
        <w:rPr>
          <w:sz w:val="24"/>
          <w:szCs w:val="24"/>
        </w:rPr>
        <w:lastRenderedPageBreak/>
        <w:t>That the parties are directed to dial 877-931-3508 and enter PIN 32041174 to participate in the hearing</w:t>
      </w:r>
      <w:r w:rsidR="0096507D" w:rsidRPr="00D158A2">
        <w:rPr>
          <w:sz w:val="24"/>
          <w:szCs w:val="24"/>
        </w:rPr>
        <w:t>.</w:t>
      </w:r>
    </w:p>
    <w:p w14:paraId="1CCEF70F" w14:textId="77777777" w:rsidR="008E3399" w:rsidRPr="00D158A2" w:rsidRDefault="008E3399" w:rsidP="008E3399">
      <w:pPr>
        <w:tabs>
          <w:tab w:val="left" w:pos="-720"/>
          <w:tab w:val="left" w:pos="1260"/>
          <w:tab w:val="left" w:pos="2070"/>
        </w:tabs>
        <w:suppressAutoHyphens/>
        <w:spacing w:line="360" w:lineRule="auto"/>
        <w:ind w:firstLine="1440"/>
        <w:rPr>
          <w:sz w:val="24"/>
          <w:szCs w:val="24"/>
        </w:rPr>
      </w:pPr>
    </w:p>
    <w:p w14:paraId="6C48D76F" w14:textId="37015A26" w:rsidR="008E3399" w:rsidRPr="007F7246" w:rsidRDefault="008E3399" w:rsidP="007F7246">
      <w:pPr>
        <w:numPr>
          <w:ilvl w:val="0"/>
          <w:numId w:val="2"/>
        </w:numPr>
        <w:tabs>
          <w:tab w:val="left" w:pos="-720"/>
          <w:tab w:val="left" w:pos="1260"/>
          <w:tab w:val="left" w:pos="2070"/>
        </w:tabs>
        <w:suppressAutoHyphens/>
        <w:spacing w:line="360" w:lineRule="auto"/>
        <w:ind w:left="0" w:firstLine="1440"/>
        <w:rPr>
          <w:sz w:val="24"/>
          <w:szCs w:val="24"/>
        </w:rPr>
      </w:pPr>
      <w:r w:rsidRPr="007F7246">
        <w:rPr>
          <w:sz w:val="24"/>
          <w:szCs w:val="24"/>
        </w:rPr>
        <w:t xml:space="preserve">That </w:t>
      </w:r>
      <w:r w:rsidR="00BB3EC2">
        <w:rPr>
          <w:sz w:val="24"/>
          <w:szCs w:val="24"/>
        </w:rPr>
        <w:t>the parties are directed to engage in settlement discussions at least seven (7) days prior to the hearing.</w:t>
      </w:r>
    </w:p>
    <w:p w14:paraId="417DA7F3" w14:textId="44CCAD3C" w:rsidR="008E3399" w:rsidRDefault="008E3399" w:rsidP="008E3399">
      <w:pPr>
        <w:tabs>
          <w:tab w:val="left" w:pos="-720"/>
        </w:tabs>
        <w:suppressAutoHyphens/>
        <w:spacing w:line="360" w:lineRule="auto"/>
        <w:rPr>
          <w:spacing w:val="-3"/>
          <w:sz w:val="24"/>
          <w:szCs w:val="24"/>
        </w:rPr>
      </w:pPr>
    </w:p>
    <w:p w14:paraId="7B1EA6E4" w14:textId="77777777" w:rsidR="002C3667" w:rsidRPr="006C1548" w:rsidRDefault="002C3667" w:rsidP="008E3399">
      <w:pPr>
        <w:tabs>
          <w:tab w:val="left" w:pos="-720"/>
        </w:tabs>
        <w:suppressAutoHyphens/>
        <w:spacing w:line="360" w:lineRule="auto"/>
        <w:rPr>
          <w:spacing w:val="-3"/>
          <w:sz w:val="24"/>
          <w:szCs w:val="24"/>
        </w:rPr>
      </w:pPr>
    </w:p>
    <w:p w14:paraId="0CA0DB0A" w14:textId="56869C62" w:rsidR="008E3399" w:rsidRPr="00CE32E0" w:rsidRDefault="008E3399" w:rsidP="008E3399">
      <w:pPr>
        <w:tabs>
          <w:tab w:val="left" w:pos="720"/>
          <w:tab w:val="left" w:pos="5040"/>
        </w:tabs>
        <w:suppressAutoHyphens/>
        <w:rPr>
          <w:spacing w:val="-3"/>
          <w:sz w:val="24"/>
          <w:szCs w:val="24"/>
        </w:rPr>
      </w:pPr>
      <w:r w:rsidRPr="006C1548">
        <w:rPr>
          <w:spacing w:val="-3"/>
          <w:sz w:val="24"/>
          <w:szCs w:val="24"/>
        </w:rPr>
        <w:t>Date:</w:t>
      </w:r>
      <w:r w:rsidRPr="006C1548">
        <w:rPr>
          <w:spacing w:val="-3"/>
          <w:sz w:val="24"/>
          <w:szCs w:val="24"/>
        </w:rPr>
        <w:tab/>
      </w:r>
      <w:r w:rsidR="005A174D">
        <w:rPr>
          <w:spacing w:val="-3"/>
          <w:sz w:val="24"/>
          <w:szCs w:val="24"/>
          <w:u w:val="single"/>
        </w:rPr>
        <w:t xml:space="preserve">August </w:t>
      </w:r>
      <w:r w:rsidR="00567C27">
        <w:rPr>
          <w:spacing w:val="-3"/>
          <w:sz w:val="24"/>
          <w:szCs w:val="24"/>
          <w:u w:val="single"/>
        </w:rPr>
        <w:t>25</w:t>
      </w:r>
      <w:r w:rsidR="00965E65">
        <w:rPr>
          <w:spacing w:val="-3"/>
          <w:sz w:val="24"/>
          <w:szCs w:val="24"/>
          <w:u w:val="single"/>
        </w:rPr>
        <w:t>, 2022</w:t>
      </w:r>
      <w:r w:rsidRPr="00CE32E0">
        <w:rPr>
          <w:spacing w:val="-3"/>
          <w:sz w:val="24"/>
          <w:szCs w:val="24"/>
        </w:rPr>
        <w:tab/>
      </w:r>
      <w:r w:rsidRPr="00CE32E0">
        <w:rPr>
          <w:spacing w:val="-3"/>
          <w:sz w:val="24"/>
          <w:szCs w:val="24"/>
          <w:u w:val="single"/>
        </w:rPr>
        <w:t>_____/s/_________________________</w:t>
      </w:r>
    </w:p>
    <w:p w14:paraId="11FFC63C" w14:textId="77777777" w:rsidR="008E3399" w:rsidRPr="00CE32E0" w:rsidRDefault="008E3399" w:rsidP="008E3399">
      <w:pPr>
        <w:tabs>
          <w:tab w:val="left" w:pos="720"/>
          <w:tab w:val="left" w:pos="5040"/>
        </w:tabs>
        <w:suppressAutoHyphens/>
        <w:rPr>
          <w:spacing w:val="-3"/>
          <w:sz w:val="24"/>
          <w:szCs w:val="24"/>
        </w:rPr>
      </w:pPr>
      <w:r w:rsidRPr="00CE32E0">
        <w:rPr>
          <w:spacing w:val="-3"/>
          <w:sz w:val="24"/>
          <w:szCs w:val="24"/>
        </w:rPr>
        <w:tab/>
      </w:r>
      <w:r w:rsidRPr="00CE32E0">
        <w:rPr>
          <w:spacing w:val="-3"/>
          <w:sz w:val="24"/>
          <w:szCs w:val="24"/>
        </w:rPr>
        <w:tab/>
        <w:t>Joel H. Cheskis</w:t>
      </w:r>
    </w:p>
    <w:p w14:paraId="21D807DC" w14:textId="3816004E" w:rsidR="000058F5" w:rsidRDefault="008E3399" w:rsidP="008E3399">
      <w:pPr>
        <w:tabs>
          <w:tab w:val="left" w:pos="720"/>
          <w:tab w:val="left" w:pos="5040"/>
        </w:tabs>
        <w:suppressAutoHyphens/>
        <w:rPr>
          <w:rFonts w:cs="CG Times"/>
          <w:sz w:val="24"/>
          <w:szCs w:val="24"/>
        </w:rPr>
      </w:pPr>
      <w:r w:rsidRPr="00CE32E0">
        <w:rPr>
          <w:rFonts w:cs="CG Times"/>
          <w:sz w:val="24"/>
          <w:szCs w:val="24"/>
        </w:rPr>
        <w:tab/>
      </w:r>
      <w:r w:rsidRPr="00CE32E0">
        <w:rPr>
          <w:rFonts w:cs="CG Times"/>
          <w:sz w:val="24"/>
          <w:szCs w:val="24"/>
        </w:rPr>
        <w:tab/>
        <w:t>Deputy Chief Administrative Law Judge</w:t>
      </w:r>
    </w:p>
    <w:p w14:paraId="6FA3F014" w14:textId="77777777" w:rsidR="002830B6" w:rsidRDefault="002830B6" w:rsidP="008E3399">
      <w:pPr>
        <w:tabs>
          <w:tab w:val="left" w:pos="720"/>
          <w:tab w:val="left" w:pos="5040"/>
        </w:tabs>
        <w:suppressAutoHyphens/>
        <w:rPr>
          <w:rFonts w:cs="CG Times"/>
          <w:sz w:val="24"/>
          <w:szCs w:val="24"/>
        </w:rPr>
        <w:sectPr w:rsidR="002830B6" w:rsidSect="005C7B88">
          <w:footerReference w:type="even" r:id="rId7"/>
          <w:footerReference w:type="default" r:id="rId8"/>
          <w:pgSz w:w="12240" w:h="15840"/>
          <w:pgMar w:top="1440" w:right="1440" w:bottom="1440" w:left="1440" w:header="720" w:footer="720" w:gutter="0"/>
          <w:cols w:space="720"/>
          <w:noEndnote/>
          <w:titlePg/>
        </w:sectPr>
      </w:pPr>
    </w:p>
    <w:p w14:paraId="271B023C" w14:textId="77777777" w:rsidR="002830B6" w:rsidRDefault="002830B6" w:rsidP="002830B6">
      <w:r>
        <w:rPr>
          <w:rFonts w:ascii="Microsoft Sans Serif" w:eastAsia="Microsoft Sans Serif" w:hAnsi="Microsoft Sans Serif" w:cs="Microsoft Sans Serif"/>
          <w:b/>
          <w:sz w:val="24"/>
          <w:u w:val="single"/>
        </w:rPr>
        <w:lastRenderedPageBreak/>
        <w:t>C-2022-3033094 - JASON ASCIOLLA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JASON ASCIOLLA</w:t>
      </w:r>
      <w:r>
        <w:rPr>
          <w:rFonts w:ascii="Microsoft Sans Serif" w:eastAsia="Microsoft Sans Serif" w:hAnsi="Microsoft Sans Serif" w:cs="Microsoft Sans Serif"/>
          <w:sz w:val="24"/>
        </w:rPr>
        <w:cr/>
        <w:t>3202 FLINT HILL ROAD</w:t>
      </w:r>
      <w:r>
        <w:rPr>
          <w:rFonts w:ascii="Microsoft Sans Serif" w:eastAsia="Microsoft Sans Serif" w:hAnsi="Microsoft Sans Serif" w:cs="Microsoft Sans Serif"/>
          <w:sz w:val="24"/>
        </w:rPr>
        <w:cr/>
        <w:t>HELLERTOWN PA  18055</w:t>
      </w:r>
      <w:r>
        <w:rPr>
          <w:rFonts w:ascii="Microsoft Sans Serif" w:eastAsia="Microsoft Sans Serif" w:hAnsi="Microsoft Sans Serif" w:cs="Microsoft Sans Serif"/>
          <w:sz w:val="24"/>
        </w:rPr>
        <w:cr/>
      </w:r>
      <w:r w:rsidRPr="00364706">
        <w:rPr>
          <w:rFonts w:ascii="Microsoft Sans Serif" w:eastAsia="Microsoft Sans Serif" w:hAnsi="Microsoft Sans Serif" w:cs="Microsoft Sans Serif"/>
          <w:b/>
          <w:bCs/>
          <w:sz w:val="24"/>
        </w:rPr>
        <w:t>484.935.5949</w:t>
      </w:r>
      <w:r w:rsidRPr="0036470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asciollaj@gmail.com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t>GARRETT P LENT ESQUIRE</w:t>
      </w:r>
      <w:r>
        <w:rPr>
          <w:rFonts w:ascii="Microsoft Sans Serif" w:eastAsia="Microsoft Sans Serif" w:hAnsi="Microsoft Sans Serif" w:cs="Microsoft Sans Serif"/>
          <w:sz w:val="24"/>
        </w:rPr>
        <w:br/>
        <w:t>DEVIN T RYAN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br/>
        <w:t>17 NORTH SECOND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364706">
        <w:rPr>
          <w:rFonts w:ascii="Microsoft Sans Serif" w:eastAsia="Microsoft Sans Serif" w:hAnsi="Microsoft Sans Serif" w:cs="Microsoft Sans Serif"/>
          <w:b/>
          <w:bCs/>
          <w:sz w:val="24"/>
        </w:rPr>
        <w:t>717.612.6032</w:t>
      </w:r>
      <w:r w:rsidRPr="0036470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glent@postschell.com</w:t>
      </w:r>
      <w:r>
        <w:rPr>
          <w:rFonts w:ascii="Microsoft Sans Serif" w:eastAsia="Microsoft Sans Serif" w:hAnsi="Microsoft Sans Serif" w:cs="Microsoft Sans Serif"/>
          <w:sz w:val="24"/>
        </w:rPr>
        <w:cr/>
        <w:t xml:space="preserve">dryan@postschell.com     </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Representing PPL Electric Utilities Corporation</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br/>
        <w:t>KIMBERLY A KLOCK ESQUIRE</w:t>
      </w:r>
      <w:r>
        <w:rPr>
          <w:rFonts w:ascii="Microsoft Sans Serif" w:eastAsia="Microsoft Sans Serif" w:hAnsi="Microsoft Sans Serif" w:cs="Microsoft Sans Serif"/>
          <w:sz w:val="24"/>
        </w:rPr>
        <w:br/>
        <w:t>MICHAEL J SHAFER ESQUIRE</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t>TWO NORTH 9TH STREET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364706">
        <w:rPr>
          <w:rFonts w:ascii="Microsoft Sans Serif" w:eastAsia="Microsoft Sans Serif" w:hAnsi="Microsoft Sans Serif" w:cs="Microsoft Sans Serif"/>
          <w:b/>
          <w:bCs/>
          <w:sz w:val="24"/>
        </w:rPr>
        <w:t>610.774.5696</w:t>
      </w:r>
      <w:r w:rsidRPr="00364706">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kklock@pplweb.com</w:t>
      </w:r>
      <w:r>
        <w:rPr>
          <w:rFonts w:ascii="Microsoft Sans Serif" w:eastAsia="Microsoft Sans Serif" w:hAnsi="Microsoft Sans Serif" w:cs="Microsoft Sans Serif"/>
          <w:sz w:val="24"/>
        </w:rPr>
        <w:cr/>
        <w:t>mjshafer@pplweb.com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 xml:space="preserve"> </w:t>
      </w:r>
    </w:p>
    <w:p w14:paraId="3F16726D" w14:textId="77777777" w:rsidR="002830B6" w:rsidRPr="008E3399" w:rsidRDefault="002830B6" w:rsidP="008E3399">
      <w:pPr>
        <w:tabs>
          <w:tab w:val="left" w:pos="720"/>
          <w:tab w:val="left" w:pos="5040"/>
        </w:tabs>
        <w:suppressAutoHyphens/>
        <w:rPr>
          <w:rFonts w:cs="CG Times"/>
          <w:sz w:val="24"/>
          <w:szCs w:val="24"/>
        </w:rPr>
      </w:pPr>
    </w:p>
    <w:sectPr w:rsidR="002830B6" w:rsidRPr="008E339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9D154" w14:textId="77777777" w:rsidR="00000000" w:rsidRDefault="00BE4352">
      <w:r>
        <w:separator/>
      </w:r>
    </w:p>
  </w:endnote>
  <w:endnote w:type="continuationSeparator" w:id="0">
    <w:p w14:paraId="23F10BFC" w14:textId="77777777" w:rsidR="00000000" w:rsidRDefault="00BE4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760D8" w14:textId="7AB437DB" w:rsidR="006B08C2" w:rsidRDefault="00BE435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24B214E" w14:textId="77777777" w:rsidR="006B08C2" w:rsidRDefault="00BE4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F98C8" w14:textId="77777777" w:rsidR="006B08C2" w:rsidRDefault="00BE4352" w:rsidP="006B08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5851C7A" w14:textId="77777777" w:rsidR="006B08C2" w:rsidRDefault="00BE43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C29B6" w14:textId="77777777" w:rsidR="002830B6" w:rsidRPr="002830B6" w:rsidRDefault="002830B6" w:rsidP="002830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964CC" w14:textId="77777777" w:rsidR="00000000" w:rsidRDefault="00BE4352">
      <w:r>
        <w:separator/>
      </w:r>
    </w:p>
  </w:footnote>
  <w:footnote w:type="continuationSeparator" w:id="0">
    <w:p w14:paraId="2939DC2D" w14:textId="77777777" w:rsidR="00000000" w:rsidRDefault="00BE43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66411"/>
    <w:multiLevelType w:val="hybridMultilevel"/>
    <w:tmpl w:val="DE6EB028"/>
    <w:lvl w:ilvl="0" w:tplc="569E5A76">
      <w:start w:val="1"/>
      <w:numFmt w:val="decimal"/>
      <w:lvlText w:val="%1."/>
      <w:lvlJc w:val="left"/>
      <w:pPr>
        <w:ind w:left="2070" w:hanging="630"/>
      </w:pPr>
      <w:rPr>
        <w:rFonts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708069496">
    <w:abstractNumId w:val="1"/>
  </w:num>
  <w:num w:numId="2" w16cid:durableId="715547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99"/>
    <w:rsid w:val="00025668"/>
    <w:rsid w:val="000A1C23"/>
    <w:rsid w:val="000E3935"/>
    <w:rsid w:val="00242336"/>
    <w:rsid w:val="0025285A"/>
    <w:rsid w:val="002830B6"/>
    <w:rsid w:val="002C3667"/>
    <w:rsid w:val="003751E3"/>
    <w:rsid w:val="00423E8B"/>
    <w:rsid w:val="00473A43"/>
    <w:rsid w:val="004B557A"/>
    <w:rsid w:val="004C4753"/>
    <w:rsid w:val="00567C27"/>
    <w:rsid w:val="005A174D"/>
    <w:rsid w:val="005A5EAF"/>
    <w:rsid w:val="006244D6"/>
    <w:rsid w:val="00660AFE"/>
    <w:rsid w:val="007F7246"/>
    <w:rsid w:val="00805E75"/>
    <w:rsid w:val="008145BE"/>
    <w:rsid w:val="0088159B"/>
    <w:rsid w:val="008E3399"/>
    <w:rsid w:val="0091631C"/>
    <w:rsid w:val="0096507D"/>
    <w:rsid w:val="00965E65"/>
    <w:rsid w:val="00974296"/>
    <w:rsid w:val="009763E5"/>
    <w:rsid w:val="009D78C5"/>
    <w:rsid w:val="00A47A3A"/>
    <w:rsid w:val="00AA144D"/>
    <w:rsid w:val="00B21296"/>
    <w:rsid w:val="00B307C6"/>
    <w:rsid w:val="00BB3EC2"/>
    <w:rsid w:val="00BB52D3"/>
    <w:rsid w:val="00BD6351"/>
    <w:rsid w:val="00BD7FEE"/>
    <w:rsid w:val="00BE4352"/>
    <w:rsid w:val="00C55165"/>
    <w:rsid w:val="00C64697"/>
    <w:rsid w:val="00D158A2"/>
    <w:rsid w:val="00D27BA6"/>
    <w:rsid w:val="00D4690B"/>
    <w:rsid w:val="00D833E8"/>
    <w:rsid w:val="00DA3DF1"/>
    <w:rsid w:val="00DB5B07"/>
    <w:rsid w:val="00E0113F"/>
    <w:rsid w:val="00E653AC"/>
    <w:rsid w:val="00ED5AE1"/>
    <w:rsid w:val="00EF492F"/>
    <w:rsid w:val="00EF6617"/>
    <w:rsid w:val="00F31A69"/>
    <w:rsid w:val="00F665FB"/>
    <w:rsid w:val="00F708D2"/>
    <w:rsid w:val="00F73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0FE46"/>
  <w15:chartTrackingRefBased/>
  <w15:docId w15:val="{A711D67E-E38F-4939-AE46-2F09B3A1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399"/>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E3399"/>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8E3399"/>
    <w:rPr>
      <w:rFonts w:ascii="Times New Roman" w:eastAsia="Times New Roman" w:hAnsi="Times New Roman" w:cs="Times New Roman"/>
      <w:sz w:val="26"/>
      <w:szCs w:val="26"/>
    </w:rPr>
  </w:style>
  <w:style w:type="paragraph" w:styleId="BodyTextIndent3">
    <w:name w:val="Body Text Indent 3"/>
    <w:basedOn w:val="Normal"/>
    <w:link w:val="BodyTextIndent3Char"/>
    <w:rsid w:val="008E3399"/>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8E3399"/>
    <w:rPr>
      <w:rFonts w:ascii="Times New Roman" w:eastAsia="Times New Roman" w:hAnsi="Times New Roman" w:cs="Times New Roman"/>
      <w:sz w:val="26"/>
      <w:szCs w:val="26"/>
    </w:rPr>
  </w:style>
  <w:style w:type="paragraph" w:customStyle="1" w:styleId="ParaTab1">
    <w:name w:val="ParaTab 1"/>
    <w:rsid w:val="008E339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8E3399"/>
    <w:pPr>
      <w:tabs>
        <w:tab w:val="center" w:pos="4320"/>
        <w:tab w:val="right" w:pos="8640"/>
      </w:tabs>
    </w:pPr>
  </w:style>
  <w:style w:type="character" w:customStyle="1" w:styleId="FooterChar">
    <w:name w:val="Footer Char"/>
    <w:basedOn w:val="DefaultParagraphFont"/>
    <w:link w:val="Footer"/>
    <w:rsid w:val="008E3399"/>
    <w:rPr>
      <w:rFonts w:ascii="Times New Roman" w:eastAsia="Times New Roman" w:hAnsi="Times New Roman" w:cs="Times New Roman"/>
      <w:sz w:val="20"/>
      <w:szCs w:val="20"/>
    </w:rPr>
  </w:style>
  <w:style w:type="character" w:styleId="PageNumber">
    <w:name w:val="page number"/>
    <w:basedOn w:val="DefaultParagraphFont"/>
    <w:rsid w:val="008E3399"/>
  </w:style>
  <w:style w:type="paragraph" w:styleId="ListParagraph">
    <w:name w:val="List Paragraph"/>
    <w:basedOn w:val="Normal"/>
    <w:uiPriority w:val="34"/>
    <w:qFormat/>
    <w:rsid w:val="008E3399"/>
    <w:pPr>
      <w:ind w:left="720"/>
    </w:pPr>
  </w:style>
  <w:style w:type="paragraph" w:customStyle="1" w:styleId="Style">
    <w:name w:val="Style"/>
    <w:rsid w:val="008E339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830B6"/>
    <w:pPr>
      <w:tabs>
        <w:tab w:val="center" w:pos="4680"/>
        <w:tab w:val="right" w:pos="9360"/>
      </w:tabs>
    </w:pPr>
  </w:style>
  <w:style w:type="character" w:customStyle="1" w:styleId="HeaderChar">
    <w:name w:val="Header Char"/>
    <w:basedOn w:val="DefaultParagraphFont"/>
    <w:link w:val="Header"/>
    <w:uiPriority w:val="99"/>
    <w:rsid w:val="002830B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960</Words>
  <Characters>5472</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2022-08-25T19:31:00Z</dcterms:created>
  <dcterms:modified xsi:type="dcterms:W3CDTF">2022-08-25T19:31:00Z</dcterms:modified>
</cp:coreProperties>
</file>