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6954" w14:textId="38645D3F" w:rsidR="005F1451" w:rsidRPr="003B6BD3" w:rsidRDefault="005F1451" w:rsidP="003B6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BD3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6BDC96ED" w14:textId="77777777" w:rsidR="005F1451" w:rsidRPr="003B6BD3" w:rsidRDefault="005F1451" w:rsidP="003B6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BD3">
        <w:rPr>
          <w:rFonts w:ascii="Times New Roman" w:hAnsi="Times New Roman" w:cs="Times New Roman"/>
          <w:b/>
          <w:sz w:val="24"/>
          <w:szCs w:val="24"/>
        </w:rPr>
        <w:t>PENNSYLVANIA PUBLIC UTILITY COMMISSION</w:t>
      </w:r>
    </w:p>
    <w:p w14:paraId="0896F305" w14:textId="77777777" w:rsidR="00EC6BD7" w:rsidRPr="003B6BD3" w:rsidRDefault="00EC6BD7" w:rsidP="00423B5E">
      <w:pPr>
        <w:rPr>
          <w:rFonts w:ascii="Times New Roman" w:hAnsi="Times New Roman" w:cs="Times New Roman"/>
          <w:sz w:val="24"/>
          <w:szCs w:val="24"/>
        </w:rPr>
      </w:pPr>
    </w:p>
    <w:p w14:paraId="21F5B01B" w14:textId="77777777" w:rsidR="00EC6BD7" w:rsidRPr="003B6BD3" w:rsidRDefault="00EC6BD7" w:rsidP="003B6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405652" w14:textId="77777777" w:rsidR="00EC2784" w:rsidRPr="003B6BD3" w:rsidRDefault="00EC2784" w:rsidP="003B6BD3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3C4528" w14:textId="6870CB72" w:rsidR="00EC2784" w:rsidRPr="003B6BD3" w:rsidRDefault="00EC2784" w:rsidP="003B6BD3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3">
        <w:rPr>
          <w:rFonts w:ascii="Times New Roman" w:hAnsi="Times New Roman" w:cs="Times New Roman"/>
          <w:sz w:val="24"/>
          <w:szCs w:val="24"/>
        </w:rPr>
        <w:t>Conyngham Township</w:t>
      </w: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  <w:t>:</w:t>
      </w:r>
    </w:p>
    <w:p w14:paraId="5B35E04D" w14:textId="77777777" w:rsidR="00EC2784" w:rsidRPr="003B6BD3" w:rsidRDefault="00EC2784" w:rsidP="003B6BD3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B6BD3">
        <w:rPr>
          <w:rFonts w:ascii="Times New Roman" w:hAnsi="Times New Roman" w:cs="Times New Roman"/>
          <w:b/>
          <w:sz w:val="24"/>
          <w:szCs w:val="24"/>
        </w:rPr>
        <w:tab/>
      </w:r>
      <w:r w:rsidRPr="003B6BD3">
        <w:rPr>
          <w:rFonts w:ascii="Times New Roman" w:hAnsi="Times New Roman" w:cs="Times New Roman"/>
          <w:b/>
          <w:sz w:val="24"/>
          <w:szCs w:val="24"/>
        </w:rPr>
        <w:tab/>
      </w:r>
      <w:r w:rsidRPr="003B6BD3">
        <w:rPr>
          <w:rFonts w:ascii="Times New Roman" w:hAnsi="Times New Roman" w:cs="Times New Roman"/>
          <w:b/>
          <w:sz w:val="24"/>
          <w:szCs w:val="24"/>
        </w:rPr>
        <w:tab/>
      </w:r>
      <w:r w:rsidRPr="003B6BD3">
        <w:rPr>
          <w:rFonts w:ascii="Times New Roman" w:hAnsi="Times New Roman" w:cs="Times New Roman"/>
          <w:b/>
          <w:sz w:val="24"/>
          <w:szCs w:val="24"/>
        </w:rPr>
        <w:tab/>
      </w:r>
      <w:r w:rsidRPr="003B6BD3">
        <w:rPr>
          <w:rFonts w:ascii="Times New Roman" w:hAnsi="Times New Roman" w:cs="Times New Roman"/>
          <w:b/>
          <w:sz w:val="24"/>
          <w:szCs w:val="24"/>
        </w:rPr>
        <w:tab/>
      </w:r>
      <w:r w:rsidRPr="003B6BD3">
        <w:rPr>
          <w:rFonts w:ascii="Times New Roman" w:hAnsi="Times New Roman" w:cs="Times New Roman"/>
          <w:b/>
          <w:sz w:val="24"/>
          <w:szCs w:val="24"/>
        </w:rPr>
        <w:tab/>
      </w:r>
      <w:r w:rsidRPr="003B6BD3">
        <w:rPr>
          <w:rFonts w:ascii="Times New Roman" w:hAnsi="Times New Roman" w:cs="Times New Roman"/>
          <w:b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>:</w:t>
      </w:r>
    </w:p>
    <w:p w14:paraId="3CEAE2D5" w14:textId="77777777" w:rsidR="00EC2784" w:rsidRPr="003B6BD3" w:rsidRDefault="00EC2784" w:rsidP="003B6BD3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B6BD3">
        <w:rPr>
          <w:rFonts w:ascii="Times New Roman" w:hAnsi="Times New Roman" w:cs="Times New Roman"/>
          <w:sz w:val="24"/>
          <w:szCs w:val="24"/>
        </w:rPr>
        <w:tab/>
        <w:t>v.</w:t>
      </w: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  <w:t>:</w:t>
      </w:r>
      <w:r w:rsidRPr="003B6BD3">
        <w:rPr>
          <w:rFonts w:ascii="Times New Roman" w:hAnsi="Times New Roman" w:cs="Times New Roman"/>
          <w:b/>
          <w:sz w:val="24"/>
          <w:szCs w:val="24"/>
        </w:rPr>
        <w:tab/>
      </w:r>
      <w:r w:rsidRPr="003B6BD3">
        <w:rPr>
          <w:rFonts w:ascii="Times New Roman" w:hAnsi="Times New Roman" w:cs="Times New Roman"/>
          <w:b/>
          <w:sz w:val="24"/>
          <w:szCs w:val="24"/>
        </w:rPr>
        <w:tab/>
      </w:r>
      <w:r w:rsidRPr="003B6BD3">
        <w:rPr>
          <w:rFonts w:ascii="Times New Roman" w:hAnsi="Times New Roman" w:cs="Times New Roman"/>
          <w:bCs/>
          <w:sz w:val="24"/>
          <w:szCs w:val="24"/>
        </w:rPr>
        <w:t>C-2021-3023624</w:t>
      </w:r>
    </w:p>
    <w:p w14:paraId="1A0CDEB2" w14:textId="77777777" w:rsidR="00EC2784" w:rsidRPr="003B6BD3" w:rsidRDefault="00EC2784" w:rsidP="003B6BD3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  <w:t>:</w:t>
      </w:r>
    </w:p>
    <w:p w14:paraId="7AC819EB" w14:textId="77777777" w:rsidR="00EC2784" w:rsidRPr="003B6BD3" w:rsidRDefault="00EC2784" w:rsidP="003B6BD3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B6BD3">
        <w:rPr>
          <w:rFonts w:ascii="Times New Roman" w:hAnsi="Times New Roman" w:cs="Times New Roman"/>
          <w:sz w:val="24"/>
          <w:szCs w:val="24"/>
        </w:rPr>
        <w:t>Sanitary Sewer Authority</w:t>
      </w: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  <w:t>:</w:t>
      </w:r>
    </w:p>
    <w:p w14:paraId="6997429B" w14:textId="57D7DB50" w:rsidR="00EC2784" w:rsidRPr="003B6BD3" w:rsidRDefault="00EC2784" w:rsidP="003B6BD3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B6BD3">
        <w:rPr>
          <w:rFonts w:ascii="Times New Roman" w:hAnsi="Times New Roman" w:cs="Times New Roman"/>
          <w:sz w:val="24"/>
          <w:szCs w:val="24"/>
        </w:rPr>
        <w:t>of the Borough of Shickshinny</w:t>
      </w: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</w:r>
      <w:r w:rsidRPr="003B6BD3">
        <w:rPr>
          <w:rFonts w:ascii="Times New Roman" w:hAnsi="Times New Roman" w:cs="Times New Roman"/>
          <w:sz w:val="24"/>
          <w:szCs w:val="24"/>
        </w:rPr>
        <w:tab/>
        <w:t>:</w:t>
      </w:r>
    </w:p>
    <w:p w14:paraId="4E201490" w14:textId="21990842" w:rsidR="00EC6BD7" w:rsidRDefault="00EC6BD7" w:rsidP="003B6BD3">
      <w:pPr>
        <w:rPr>
          <w:rFonts w:ascii="Times New Roman" w:hAnsi="Times New Roman" w:cs="Times New Roman"/>
          <w:sz w:val="24"/>
          <w:szCs w:val="24"/>
        </w:rPr>
      </w:pPr>
    </w:p>
    <w:p w14:paraId="06DE83E0" w14:textId="2175EF2F" w:rsidR="00423B5E" w:rsidRDefault="00423B5E" w:rsidP="003B6BD3">
      <w:pPr>
        <w:rPr>
          <w:rFonts w:ascii="Times New Roman" w:hAnsi="Times New Roman" w:cs="Times New Roman"/>
          <w:sz w:val="24"/>
          <w:szCs w:val="24"/>
        </w:rPr>
      </w:pPr>
    </w:p>
    <w:p w14:paraId="068000F6" w14:textId="77777777" w:rsidR="00EC6BD7" w:rsidRPr="003B6BD3" w:rsidRDefault="00EC6BD7" w:rsidP="00423B5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B19C87" w14:textId="28A506A4" w:rsidR="00EC6BD7" w:rsidRPr="003B6BD3" w:rsidRDefault="00716F91" w:rsidP="00693F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EIGHT </w:t>
      </w:r>
      <w:r w:rsidR="00EC6BD7" w:rsidRPr="003B6BD3">
        <w:rPr>
          <w:rFonts w:ascii="Times New Roman" w:hAnsi="Times New Roman" w:cs="Times New Roman"/>
          <w:b/>
          <w:bCs/>
          <w:sz w:val="24"/>
          <w:szCs w:val="24"/>
        </w:rPr>
        <w:t>INTERIM ORDER</w:t>
      </w:r>
    </w:p>
    <w:p w14:paraId="77256841" w14:textId="2326DD05" w:rsidR="00EC6BD7" w:rsidRDefault="008B72FA" w:rsidP="0091734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149A">
        <w:rPr>
          <w:rFonts w:ascii="Times New Roman" w:hAnsi="Times New Roman" w:cs="Times New Roman"/>
          <w:b/>
          <w:bCs/>
          <w:sz w:val="24"/>
          <w:szCs w:val="24"/>
          <w:u w:val="single"/>
        </w:rPr>
        <w:t>REESTABLISH</w:t>
      </w:r>
      <w:r w:rsidR="00693FC6">
        <w:rPr>
          <w:rFonts w:ascii="Times New Roman" w:hAnsi="Times New Roman" w:cs="Times New Roman"/>
          <w:b/>
          <w:bCs/>
          <w:sz w:val="24"/>
          <w:szCs w:val="24"/>
          <w:u w:val="single"/>
        </w:rPr>
        <w:t>ING</w:t>
      </w:r>
      <w:r w:rsidRPr="00FF14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11C6D" w:rsidRPr="00FF149A">
        <w:rPr>
          <w:rFonts w:ascii="Times New Roman" w:hAnsi="Times New Roman" w:cs="Times New Roman"/>
          <w:b/>
          <w:bCs/>
          <w:sz w:val="24"/>
          <w:szCs w:val="24"/>
          <w:u w:val="single"/>
        </w:rPr>
        <w:t>LITIGATION</w:t>
      </w:r>
      <w:r w:rsidR="00443F01" w:rsidRPr="00FF14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SCHEDULE</w:t>
      </w:r>
    </w:p>
    <w:p w14:paraId="44CB7DEB" w14:textId="77777777" w:rsidR="00FF149A" w:rsidRDefault="00FF149A" w:rsidP="00423B5E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5B82EEC" w14:textId="741FC3F9" w:rsidR="00E155A1" w:rsidRPr="009A4969" w:rsidRDefault="009A4969" w:rsidP="00423B5E">
      <w:pPr>
        <w:widowControl w:val="0"/>
        <w:autoSpaceDE/>
        <w:autoSpaceDN/>
        <w:adjustRightInd w:val="0"/>
        <w:spacing w:line="360" w:lineRule="auto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  <w:u w:val="single"/>
        </w:rPr>
      </w:pPr>
      <w:r w:rsidRPr="009A4969">
        <w:rPr>
          <w:rFonts w:ascii="Times New Roman" w:eastAsiaTheme="minorHAnsi" w:hAnsi="Times New Roman" w:cstheme="minorBidi"/>
          <w:b/>
          <w:bCs/>
          <w:sz w:val="24"/>
          <w:szCs w:val="24"/>
          <w:u w:val="single"/>
        </w:rPr>
        <w:t>Background</w:t>
      </w:r>
    </w:p>
    <w:p w14:paraId="3C717CF0" w14:textId="77777777" w:rsidR="00E155A1" w:rsidRDefault="00E155A1" w:rsidP="00423B5E">
      <w:pPr>
        <w:widowControl w:val="0"/>
        <w:autoSpaceDE/>
        <w:autoSpaceDN/>
        <w:adjustRightInd w:val="0"/>
        <w:spacing w:line="360" w:lineRule="auto"/>
        <w:ind w:left="720" w:firstLine="1440"/>
        <w:rPr>
          <w:rFonts w:ascii="Times New Roman" w:eastAsiaTheme="minorHAnsi" w:hAnsi="Times New Roman" w:cstheme="minorBidi"/>
          <w:sz w:val="24"/>
          <w:szCs w:val="24"/>
        </w:rPr>
      </w:pPr>
    </w:p>
    <w:p w14:paraId="7A177422" w14:textId="3BECFD0D" w:rsidR="00E155A1" w:rsidRDefault="00BA2CB4" w:rsidP="00423B5E">
      <w:pPr>
        <w:widowControl w:val="0"/>
        <w:autoSpaceDE/>
        <w:autoSpaceDN/>
        <w:adjustRightInd w:val="0"/>
        <w:spacing w:line="360" w:lineRule="auto"/>
        <w:ind w:firstLine="1440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This</w:t>
      </w:r>
      <w:r w:rsidR="00ED1650">
        <w:rPr>
          <w:rFonts w:ascii="Times New Roman" w:hAnsi="Times New Roman" w:cs="Times New Roman"/>
          <w:spacing w:val="-3"/>
          <w:sz w:val="24"/>
          <w:szCs w:val="24"/>
        </w:rPr>
        <w:t xml:space="preserve"> case has an extended procedural history</w:t>
      </w:r>
      <w:r w:rsidR="00614876">
        <w:rPr>
          <w:rFonts w:ascii="Times New Roman" w:hAnsi="Times New Roman" w:cs="Times New Roman"/>
          <w:spacing w:val="-3"/>
          <w:sz w:val="24"/>
          <w:szCs w:val="24"/>
        </w:rPr>
        <w:t xml:space="preserve">: </w:t>
      </w:r>
      <w:r w:rsidR="00ED1650">
        <w:rPr>
          <w:rFonts w:ascii="Times New Roman" w:hAnsi="Times New Roman" w:cs="Times New Roman"/>
          <w:spacing w:val="-3"/>
          <w:sz w:val="24"/>
          <w:szCs w:val="24"/>
        </w:rPr>
        <w:t xml:space="preserve">numerous continuances have been granted, prehearing conferences have been held, </w:t>
      </w:r>
      <w:r w:rsidR="009C2139">
        <w:rPr>
          <w:rFonts w:ascii="Times New Roman" w:hAnsi="Times New Roman" w:cs="Times New Roman"/>
          <w:spacing w:val="-3"/>
          <w:sz w:val="24"/>
          <w:szCs w:val="24"/>
        </w:rPr>
        <w:t xml:space="preserve">and </w:t>
      </w:r>
      <w:r w:rsidR="00ED1650">
        <w:rPr>
          <w:rFonts w:ascii="Times New Roman" w:hAnsi="Times New Roman" w:cs="Times New Roman"/>
          <w:spacing w:val="-3"/>
          <w:sz w:val="24"/>
          <w:szCs w:val="24"/>
        </w:rPr>
        <w:t>the evidentiary hearing has been postponed several times</w:t>
      </w:r>
      <w:r w:rsidR="007B6D8F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0D5D33">
        <w:rPr>
          <w:rStyle w:val="FootnoteReference"/>
          <w:rFonts w:ascii="Times New Roman" w:hAnsi="Times New Roman" w:cs="Times New Roman"/>
          <w:spacing w:val="-3"/>
          <w:sz w:val="24"/>
          <w:szCs w:val="24"/>
        </w:rPr>
        <w:footnoteReference w:id="1"/>
      </w:r>
      <w:r w:rsidR="007B6D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D1650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7313D5">
        <w:rPr>
          <w:rFonts w:ascii="Times New Roman" w:eastAsiaTheme="minorHAnsi" w:hAnsi="Times New Roman" w:cstheme="minorBidi"/>
          <w:sz w:val="24"/>
          <w:szCs w:val="24"/>
        </w:rPr>
        <w:t xml:space="preserve">On August 19, 2022, </w:t>
      </w:r>
      <w:r w:rsidR="00614876">
        <w:rPr>
          <w:rFonts w:ascii="Times New Roman" w:eastAsiaTheme="minorHAnsi" w:hAnsi="Times New Roman" w:cstheme="minorBidi"/>
          <w:sz w:val="24"/>
          <w:szCs w:val="24"/>
        </w:rPr>
        <w:t xml:space="preserve">a </w:t>
      </w:r>
      <w:r w:rsidR="007313D5">
        <w:rPr>
          <w:rFonts w:ascii="Times New Roman" w:eastAsiaTheme="minorHAnsi" w:hAnsi="Times New Roman" w:cstheme="minorBidi"/>
          <w:sz w:val="24"/>
          <w:szCs w:val="24"/>
        </w:rPr>
        <w:t>fourth prehearing conference c</w:t>
      </w:r>
      <w:r w:rsidR="00BA1737">
        <w:rPr>
          <w:rFonts w:ascii="Times New Roman" w:eastAsiaTheme="minorHAnsi" w:hAnsi="Times New Roman" w:cstheme="minorBidi"/>
          <w:sz w:val="24"/>
          <w:szCs w:val="24"/>
        </w:rPr>
        <w:t xml:space="preserve">onvened in this proceeding to </w:t>
      </w:r>
      <w:r w:rsidR="00A97ABA">
        <w:rPr>
          <w:rFonts w:ascii="Times New Roman" w:eastAsiaTheme="minorHAnsi" w:hAnsi="Times New Roman" w:cstheme="minorBidi"/>
          <w:sz w:val="24"/>
          <w:szCs w:val="24"/>
        </w:rPr>
        <w:t xml:space="preserve">reestablish the litigation </w:t>
      </w:r>
      <w:r w:rsidR="00211B9A">
        <w:rPr>
          <w:rFonts w:ascii="Times New Roman" w:eastAsiaTheme="minorHAnsi" w:hAnsi="Times New Roman" w:cstheme="minorBidi"/>
          <w:sz w:val="24"/>
          <w:szCs w:val="24"/>
        </w:rPr>
        <w:t xml:space="preserve">schedule. </w:t>
      </w:r>
      <w:r w:rsidR="004C114F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211B9A">
        <w:rPr>
          <w:rFonts w:ascii="Times New Roman" w:eastAsiaTheme="minorHAnsi" w:hAnsi="Times New Roman" w:cstheme="minorBidi"/>
          <w:sz w:val="24"/>
          <w:szCs w:val="24"/>
        </w:rPr>
        <w:t>Respective counsel for Conyngham Township</w:t>
      </w:r>
      <w:r w:rsidR="004B6D60">
        <w:rPr>
          <w:rFonts w:ascii="Times New Roman" w:eastAsiaTheme="minorHAnsi" w:hAnsi="Times New Roman" w:cstheme="minorBidi"/>
          <w:sz w:val="24"/>
          <w:szCs w:val="24"/>
        </w:rPr>
        <w:t xml:space="preserve"> (Township)</w:t>
      </w:r>
      <w:r w:rsidR="00211B9A">
        <w:rPr>
          <w:rFonts w:ascii="Times New Roman" w:eastAsiaTheme="minorHAnsi" w:hAnsi="Times New Roman" w:cstheme="minorBidi"/>
          <w:sz w:val="24"/>
          <w:szCs w:val="24"/>
        </w:rPr>
        <w:t>, the Sanitary Sewer Authority of the Borough of Shickshinny</w:t>
      </w:r>
      <w:r w:rsidR="004B6D60">
        <w:rPr>
          <w:rFonts w:ascii="Times New Roman" w:eastAsiaTheme="minorHAnsi" w:hAnsi="Times New Roman" w:cstheme="minorBidi"/>
          <w:sz w:val="24"/>
          <w:szCs w:val="24"/>
        </w:rPr>
        <w:t xml:space="preserve"> (SSABS)</w:t>
      </w:r>
      <w:r w:rsidR="00211B9A">
        <w:rPr>
          <w:rFonts w:ascii="Times New Roman" w:eastAsiaTheme="minorHAnsi" w:hAnsi="Times New Roman" w:cstheme="minorBidi"/>
          <w:sz w:val="24"/>
          <w:szCs w:val="24"/>
        </w:rPr>
        <w:t xml:space="preserve">, and the Commission’s Bureau of Investigation and Enforcement </w:t>
      </w:r>
      <w:r w:rsidR="004B6D60">
        <w:rPr>
          <w:rFonts w:ascii="Times New Roman" w:eastAsiaTheme="minorHAnsi" w:hAnsi="Times New Roman" w:cstheme="minorBidi"/>
          <w:sz w:val="24"/>
          <w:szCs w:val="24"/>
        </w:rPr>
        <w:t xml:space="preserve">(I&amp;E) </w:t>
      </w:r>
      <w:r w:rsidR="00136FAB">
        <w:rPr>
          <w:rFonts w:ascii="Times New Roman" w:eastAsiaTheme="minorHAnsi" w:hAnsi="Times New Roman" w:cstheme="minorBidi"/>
          <w:sz w:val="24"/>
          <w:szCs w:val="24"/>
        </w:rPr>
        <w:t>participated in the conference.</w:t>
      </w:r>
    </w:p>
    <w:p w14:paraId="3F79F802" w14:textId="3E69C0D5" w:rsidR="007E17CC" w:rsidRPr="007E17CC" w:rsidRDefault="00136FAB" w:rsidP="00423B5E">
      <w:pPr>
        <w:widowControl w:val="0"/>
        <w:autoSpaceDE/>
        <w:autoSpaceDN/>
        <w:adjustRightInd w:val="0"/>
        <w:spacing w:line="360" w:lineRule="auto"/>
        <w:ind w:left="720" w:firstLine="1440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</w:p>
    <w:p w14:paraId="452C2E3B" w14:textId="36029FC4" w:rsidR="007E17CC" w:rsidRPr="007E17CC" w:rsidRDefault="00527E62" w:rsidP="00423B5E">
      <w:pPr>
        <w:autoSpaceDE/>
        <w:autoSpaceDN/>
        <w:spacing w:line="36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u w:val="single"/>
        </w:rPr>
      </w:pPr>
      <w:r>
        <w:rPr>
          <w:rFonts w:ascii="Times New Roman" w:eastAsiaTheme="minorHAnsi" w:hAnsi="Times New Roman" w:cstheme="minorBidi"/>
          <w:b/>
          <w:sz w:val="24"/>
          <w:szCs w:val="24"/>
          <w:u w:val="single"/>
        </w:rPr>
        <w:t>Re</w:t>
      </w:r>
      <w:r w:rsidR="00D5516E">
        <w:rPr>
          <w:rFonts w:ascii="Times New Roman" w:eastAsiaTheme="minorHAnsi" w:hAnsi="Times New Roman" w:cstheme="minorBidi"/>
          <w:b/>
          <w:sz w:val="24"/>
          <w:szCs w:val="24"/>
          <w:u w:val="single"/>
        </w:rPr>
        <w:t xml:space="preserve">established </w:t>
      </w:r>
      <w:r w:rsidR="00595291">
        <w:rPr>
          <w:rFonts w:ascii="Times New Roman" w:eastAsiaTheme="minorHAnsi" w:hAnsi="Times New Roman" w:cstheme="minorBidi"/>
          <w:b/>
          <w:sz w:val="24"/>
          <w:szCs w:val="24"/>
          <w:u w:val="single"/>
        </w:rPr>
        <w:t>L</w:t>
      </w:r>
      <w:r w:rsidR="007E17CC" w:rsidRPr="007E17CC">
        <w:rPr>
          <w:rFonts w:ascii="Times New Roman" w:eastAsiaTheme="minorHAnsi" w:hAnsi="Times New Roman" w:cstheme="minorBidi"/>
          <w:b/>
          <w:sz w:val="24"/>
          <w:szCs w:val="24"/>
          <w:u w:val="single"/>
        </w:rPr>
        <w:t>itigation Schedule</w:t>
      </w:r>
    </w:p>
    <w:p w14:paraId="4AF66E8A" w14:textId="77777777" w:rsidR="007E17CC" w:rsidRPr="007E17CC" w:rsidRDefault="007E17CC" w:rsidP="00423B5E">
      <w:pPr>
        <w:autoSpaceDE/>
        <w:autoSpaceDN/>
        <w:spacing w:line="36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</w:p>
    <w:p w14:paraId="6AFB8D8E" w14:textId="1D7611F6" w:rsidR="007E17CC" w:rsidRPr="007E17CC" w:rsidRDefault="007E17CC" w:rsidP="00423B5E">
      <w:pPr>
        <w:autoSpaceDE/>
        <w:autoSpaceDN/>
        <w:spacing w:line="360" w:lineRule="auto"/>
        <w:ind w:firstLine="1440"/>
        <w:rPr>
          <w:rFonts w:ascii="Times New Roman" w:eastAsiaTheme="minorHAnsi" w:hAnsi="Times New Roman" w:cstheme="minorBidi"/>
          <w:sz w:val="24"/>
          <w:szCs w:val="24"/>
        </w:rPr>
      </w:pPr>
      <w:r w:rsidRPr="007E17CC">
        <w:rPr>
          <w:rFonts w:ascii="Times New Roman" w:eastAsiaTheme="minorHAnsi" w:hAnsi="Times New Roman" w:cstheme="minorBidi"/>
          <w:sz w:val="24"/>
          <w:szCs w:val="24"/>
        </w:rPr>
        <w:t xml:space="preserve">This Order confirms the </w:t>
      </w:r>
      <w:r w:rsidR="00FB53C2">
        <w:rPr>
          <w:rFonts w:ascii="Times New Roman" w:eastAsiaTheme="minorHAnsi" w:hAnsi="Times New Roman" w:cstheme="minorBidi"/>
          <w:sz w:val="24"/>
          <w:szCs w:val="24"/>
        </w:rPr>
        <w:t xml:space="preserve">reestablished </w:t>
      </w:r>
      <w:r w:rsidRPr="007E17CC">
        <w:rPr>
          <w:rFonts w:ascii="Times New Roman" w:eastAsiaTheme="minorHAnsi" w:hAnsi="Times New Roman" w:cstheme="minorBidi"/>
          <w:sz w:val="24"/>
          <w:szCs w:val="24"/>
        </w:rPr>
        <w:t xml:space="preserve">litigation schedule </w:t>
      </w:r>
      <w:r w:rsidR="00FB53C2">
        <w:rPr>
          <w:rFonts w:ascii="Times New Roman" w:eastAsiaTheme="minorHAnsi" w:hAnsi="Times New Roman" w:cstheme="minorBidi"/>
          <w:sz w:val="24"/>
          <w:szCs w:val="24"/>
        </w:rPr>
        <w:t xml:space="preserve">discussed </w:t>
      </w:r>
      <w:r w:rsidR="00B71160">
        <w:rPr>
          <w:rFonts w:ascii="Times New Roman" w:eastAsiaTheme="minorHAnsi" w:hAnsi="Times New Roman" w:cstheme="minorBidi"/>
          <w:sz w:val="24"/>
          <w:szCs w:val="24"/>
        </w:rPr>
        <w:t xml:space="preserve">during the </w:t>
      </w:r>
      <w:r w:rsidR="00595291">
        <w:rPr>
          <w:rFonts w:ascii="Times New Roman" w:eastAsiaTheme="minorHAnsi" w:hAnsi="Times New Roman" w:cstheme="minorBidi"/>
          <w:sz w:val="24"/>
          <w:szCs w:val="24"/>
        </w:rPr>
        <w:t xml:space="preserve">fourth prehearing </w:t>
      </w:r>
      <w:r w:rsidR="00B71160">
        <w:rPr>
          <w:rFonts w:ascii="Times New Roman" w:eastAsiaTheme="minorHAnsi" w:hAnsi="Times New Roman" w:cstheme="minorBidi"/>
          <w:sz w:val="24"/>
          <w:szCs w:val="24"/>
        </w:rPr>
        <w:t>conference.</w:t>
      </w:r>
      <w:r w:rsidRPr="007E17CC">
        <w:rPr>
          <w:rFonts w:ascii="Times New Roman" w:eastAsiaTheme="minorHAnsi" w:hAnsi="Times New Roman" w:cstheme="minorBidi"/>
          <w:sz w:val="24"/>
          <w:szCs w:val="24"/>
        </w:rPr>
        <w:t xml:space="preserve">  The litigation schedule will be as follows:</w:t>
      </w:r>
    </w:p>
    <w:p w14:paraId="4F72703A" w14:textId="77777777" w:rsidR="007E17CC" w:rsidRPr="007E17CC" w:rsidRDefault="007E17CC" w:rsidP="007E17CC">
      <w:pPr>
        <w:autoSpaceDE/>
        <w:autoSpaceDN/>
        <w:ind w:firstLine="1440"/>
        <w:rPr>
          <w:rFonts w:ascii="Times New Roman" w:eastAsiaTheme="minorHAnsi" w:hAnsi="Times New Roman" w:cstheme="minorBidi"/>
          <w:sz w:val="24"/>
          <w:szCs w:val="24"/>
        </w:rPr>
      </w:pPr>
    </w:p>
    <w:tbl>
      <w:tblPr>
        <w:tblW w:w="95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6678"/>
      </w:tblGrid>
      <w:tr w:rsidR="007E17CC" w:rsidRPr="007E17CC" w14:paraId="7A3126A9" w14:textId="77777777" w:rsidTr="0043324D">
        <w:tc>
          <w:tcPr>
            <w:tcW w:w="2898" w:type="dxa"/>
            <w:hideMark/>
          </w:tcPr>
          <w:p w14:paraId="744853C8" w14:textId="77777777" w:rsidR="007E17CC" w:rsidRPr="007E17CC" w:rsidRDefault="007E17CC" w:rsidP="00611423">
            <w:pPr>
              <w:keepNext/>
              <w:keepLines/>
              <w:autoSpaceDE/>
              <w:autoSpaceDN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</w:pPr>
            <w:r w:rsidRPr="007E17C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  <w:t>Date</w:t>
            </w:r>
          </w:p>
        </w:tc>
        <w:tc>
          <w:tcPr>
            <w:tcW w:w="6678" w:type="dxa"/>
            <w:hideMark/>
          </w:tcPr>
          <w:p w14:paraId="15C32362" w14:textId="77777777" w:rsidR="007E17CC" w:rsidRPr="007E17CC" w:rsidRDefault="007E17CC" w:rsidP="00611423">
            <w:pPr>
              <w:keepNext/>
              <w:keepLines/>
              <w:autoSpaceDE/>
              <w:autoSpaceDN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</w:pPr>
            <w:r w:rsidRPr="007E17C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  <w:t>Event</w:t>
            </w:r>
          </w:p>
        </w:tc>
      </w:tr>
      <w:tr w:rsidR="007E17CC" w:rsidRPr="007E17CC" w14:paraId="2E18BFCC" w14:textId="77777777" w:rsidTr="0043324D">
        <w:tc>
          <w:tcPr>
            <w:tcW w:w="2898" w:type="dxa"/>
            <w:vAlign w:val="center"/>
            <w:hideMark/>
          </w:tcPr>
          <w:p w14:paraId="4AA52D36" w14:textId="77777777" w:rsidR="007E17CC" w:rsidRPr="007E17CC" w:rsidRDefault="007E17CC" w:rsidP="007E17CC">
            <w:pPr>
              <w:autoSpaceDE/>
              <w:autoSpaceDN/>
              <w:spacing w:after="200" w:line="36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6678" w:type="dxa"/>
            <w:hideMark/>
          </w:tcPr>
          <w:p w14:paraId="3DC4485C" w14:textId="77777777" w:rsidR="007E17CC" w:rsidRPr="007E17CC" w:rsidRDefault="007E17CC" w:rsidP="007E17CC">
            <w:pPr>
              <w:autoSpaceDE/>
              <w:autoSpaceDN/>
              <w:spacing w:after="200" w:line="36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E17CC" w:rsidRPr="007E17CC" w14:paraId="4F129CE3" w14:textId="77777777" w:rsidTr="00CC60ED">
        <w:tc>
          <w:tcPr>
            <w:tcW w:w="2898" w:type="dxa"/>
            <w:hideMark/>
          </w:tcPr>
          <w:p w14:paraId="0682CECD" w14:textId="2557245A" w:rsidR="007E17CC" w:rsidRPr="007E17CC" w:rsidRDefault="004B6D60" w:rsidP="00CC60ED">
            <w:pPr>
              <w:autoSpaceDE/>
              <w:autoSpaceDN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September 1</w:t>
            </w:r>
            <w:r w:rsidR="007E17CC" w:rsidRPr="007E17CC">
              <w:rPr>
                <w:rFonts w:ascii="Times New Roman" w:eastAsiaTheme="minorHAnsi" w:hAnsi="Times New Roman" w:cstheme="minorBidi"/>
                <w:sz w:val="24"/>
                <w:szCs w:val="24"/>
              </w:rPr>
              <w:t>, 202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6678" w:type="dxa"/>
            <w:vAlign w:val="center"/>
            <w:hideMark/>
          </w:tcPr>
          <w:p w14:paraId="63445235" w14:textId="2F0F12F7" w:rsidR="007E17CC" w:rsidRPr="007E17CC" w:rsidRDefault="00A246F2" w:rsidP="00611423">
            <w:pPr>
              <w:autoSpaceDE/>
              <w:autoSpaceDN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SSABS’s </w:t>
            </w:r>
            <w:r w:rsidR="001D5E82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Written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Direct</w:t>
            </w:r>
            <w:r w:rsidR="00AB3682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="001D5E82">
              <w:rPr>
                <w:rFonts w:ascii="Times New Roman" w:eastAsiaTheme="minorHAnsi" w:hAnsi="Times New Roman" w:cstheme="minorBidi"/>
                <w:sz w:val="24"/>
                <w:szCs w:val="24"/>
              </w:rPr>
              <w:t>Testimony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and </w:t>
            </w:r>
            <w:r w:rsidR="00CC60ED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SSABS’s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Rebuttal </w:t>
            </w:r>
            <w:r w:rsidR="00AB3682">
              <w:rPr>
                <w:rFonts w:ascii="Times New Roman" w:eastAsiaTheme="minorHAnsi" w:hAnsi="Times New Roman" w:cstheme="minorBidi"/>
                <w:sz w:val="24"/>
                <w:szCs w:val="24"/>
              </w:rPr>
              <w:t>Testimony to the Written Direct Testimony of the Township and I</w:t>
            </w:r>
            <w:r w:rsidR="00B40652">
              <w:rPr>
                <w:rFonts w:ascii="Times New Roman" w:eastAsiaTheme="minorHAnsi" w:hAnsi="Times New Roman" w:cstheme="minorBidi"/>
                <w:sz w:val="24"/>
                <w:szCs w:val="24"/>
              </w:rPr>
              <w:t>&amp;E</w:t>
            </w:r>
            <w:r w:rsidR="00C032D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="00E61C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- </w:t>
            </w:r>
            <w:r w:rsidR="00CC60ED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="00C032D5">
              <w:rPr>
                <w:rFonts w:ascii="Times New Roman" w:eastAsiaTheme="minorHAnsi" w:hAnsi="Times New Roman" w:cstheme="minorBidi"/>
                <w:sz w:val="24"/>
                <w:szCs w:val="24"/>
              </w:rPr>
              <w:t>Due</w:t>
            </w:r>
          </w:p>
        </w:tc>
      </w:tr>
      <w:tr w:rsidR="007E17CC" w:rsidRPr="007E17CC" w14:paraId="3FCD7A28" w14:textId="77777777" w:rsidTr="00CC60ED">
        <w:tc>
          <w:tcPr>
            <w:tcW w:w="2898" w:type="dxa"/>
            <w:hideMark/>
          </w:tcPr>
          <w:p w14:paraId="18197DF2" w14:textId="1C03BAF3" w:rsidR="007E17CC" w:rsidRPr="007E17CC" w:rsidRDefault="00F50291" w:rsidP="00CC60ED">
            <w:pPr>
              <w:autoSpaceDE/>
              <w:autoSpaceDN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September 16, 2022</w:t>
            </w:r>
          </w:p>
        </w:tc>
        <w:tc>
          <w:tcPr>
            <w:tcW w:w="6678" w:type="dxa"/>
            <w:hideMark/>
          </w:tcPr>
          <w:p w14:paraId="25015959" w14:textId="2D6E6139" w:rsidR="007E17CC" w:rsidRPr="007E17CC" w:rsidRDefault="00F50291" w:rsidP="00611423">
            <w:pPr>
              <w:autoSpaceDE/>
              <w:autoSpaceDN/>
              <w:rPr>
                <w:rFonts w:ascii="Times New Roman" w:eastAsiaTheme="minorHAnsi" w:hAnsi="Times New Roman" w:cstheme="minorBidi"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The Township’s and I&amp;E’s Rebuttal Testimony to SS</w:t>
            </w:r>
            <w:r w:rsidR="00D663EF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ABS’s </w:t>
            </w:r>
            <w:r w:rsidR="00021D9C">
              <w:rPr>
                <w:rFonts w:ascii="Times New Roman" w:eastAsiaTheme="minorHAnsi" w:hAnsi="Times New Roman" w:cstheme="minorBidi"/>
                <w:sz w:val="24"/>
                <w:szCs w:val="24"/>
              </w:rPr>
              <w:t>Written Direct Testimony</w:t>
            </w:r>
            <w:r w:rsidR="00445889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="00E61C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-  </w:t>
            </w:r>
            <w:r w:rsidR="00445889">
              <w:rPr>
                <w:rFonts w:ascii="Times New Roman" w:eastAsiaTheme="minorHAnsi" w:hAnsi="Times New Roman" w:cstheme="minorBidi"/>
                <w:sz w:val="24"/>
                <w:szCs w:val="24"/>
              </w:rPr>
              <w:t>Due</w:t>
            </w:r>
          </w:p>
        </w:tc>
      </w:tr>
      <w:tr w:rsidR="007E17CC" w:rsidRPr="007E17CC" w14:paraId="13AD27A8" w14:textId="77777777" w:rsidTr="0043324D">
        <w:tc>
          <w:tcPr>
            <w:tcW w:w="2898" w:type="dxa"/>
            <w:vAlign w:val="center"/>
          </w:tcPr>
          <w:p w14:paraId="48D42DAB" w14:textId="2B1A549B" w:rsidR="007E17CC" w:rsidRPr="007E17CC" w:rsidRDefault="00445889" w:rsidP="00611423">
            <w:pPr>
              <w:autoSpaceDE/>
              <w:autoSpaceDN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September 30, 2022</w:t>
            </w:r>
          </w:p>
        </w:tc>
        <w:tc>
          <w:tcPr>
            <w:tcW w:w="6678" w:type="dxa"/>
          </w:tcPr>
          <w:p w14:paraId="0EE8CA7F" w14:textId="0EFE47F1" w:rsidR="007E17CC" w:rsidRPr="007E17CC" w:rsidRDefault="005C757F" w:rsidP="00611423">
            <w:pPr>
              <w:autoSpaceDE/>
              <w:autoSpaceDN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Stipulation</w:t>
            </w:r>
            <w:r w:rsidR="00E61C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s -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Due </w:t>
            </w:r>
          </w:p>
        </w:tc>
      </w:tr>
      <w:tr w:rsidR="007E17CC" w:rsidRPr="007E17CC" w14:paraId="760A72E9" w14:textId="77777777" w:rsidTr="0043324D">
        <w:tc>
          <w:tcPr>
            <w:tcW w:w="2898" w:type="dxa"/>
            <w:hideMark/>
          </w:tcPr>
          <w:p w14:paraId="74D71060" w14:textId="2DA17805" w:rsidR="007E17CC" w:rsidRPr="007E17CC" w:rsidRDefault="005C757F" w:rsidP="00611423">
            <w:pPr>
              <w:autoSpaceDE/>
              <w:autoSpaceDN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October 4, 2022</w:t>
            </w:r>
          </w:p>
        </w:tc>
        <w:tc>
          <w:tcPr>
            <w:tcW w:w="6678" w:type="dxa"/>
            <w:vAlign w:val="center"/>
            <w:hideMark/>
          </w:tcPr>
          <w:p w14:paraId="799C237D" w14:textId="3CFBAC4B" w:rsidR="007E17CC" w:rsidRPr="007E17CC" w:rsidRDefault="008B1DB5" w:rsidP="00611423">
            <w:pPr>
              <w:autoSpaceDE/>
              <w:autoSpaceDN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Telephonic </w:t>
            </w:r>
            <w:r w:rsidR="005C757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Evidentiary Hearing </w:t>
            </w:r>
            <w:r w:rsidR="00F763E5">
              <w:rPr>
                <w:rFonts w:ascii="Times New Roman" w:eastAsiaTheme="minorHAnsi" w:hAnsi="Times New Roman" w:cs="Times New Roman"/>
                <w:sz w:val="24"/>
                <w:szCs w:val="24"/>
              </w:rPr>
              <w:t>Startin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g at 10:00 a.m.</w:t>
            </w:r>
          </w:p>
        </w:tc>
      </w:tr>
      <w:tr w:rsidR="005C757F" w:rsidRPr="007E17CC" w14:paraId="5D178D33" w14:textId="77777777" w:rsidTr="0043324D">
        <w:tc>
          <w:tcPr>
            <w:tcW w:w="2898" w:type="dxa"/>
          </w:tcPr>
          <w:p w14:paraId="0048201F" w14:textId="195D2B9D" w:rsidR="005C757F" w:rsidRDefault="005C757F" w:rsidP="00611423">
            <w:pPr>
              <w:autoSpaceDE/>
              <w:autoSpaceDN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TBD</w:t>
            </w:r>
            <w:r w:rsidR="0039066C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at Hearing</w:t>
            </w:r>
          </w:p>
        </w:tc>
        <w:tc>
          <w:tcPr>
            <w:tcW w:w="6678" w:type="dxa"/>
            <w:vAlign w:val="center"/>
          </w:tcPr>
          <w:p w14:paraId="6A050180" w14:textId="4120E758" w:rsidR="005C757F" w:rsidRDefault="0039066C" w:rsidP="00611423">
            <w:pPr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Briefing Schedule</w:t>
            </w:r>
          </w:p>
        </w:tc>
      </w:tr>
    </w:tbl>
    <w:p w14:paraId="09E74245" w14:textId="77777777" w:rsidR="007E17CC" w:rsidRPr="007E17CC" w:rsidRDefault="007E17CC" w:rsidP="007E17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utoSpaceDE/>
        <w:autoSpaceDN/>
        <w:adjustRightInd w:val="0"/>
        <w:spacing w:line="360" w:lineRule="auto"/>
        <w:rPr>
          <w:rFonts w:ascii="Times New Roman" w:eastAsiaTheme="minorHAnsi" w:hAnsi="Times New Roman" w:cs="Times New Roman"/>
          <w:bCs/>
          <w:sz w:val="24"/>
          <w:szCs w:val="22"/>
        </w:rPr>
      </w:pPr>
    </w:p>
    <w:p w14:paraId="07E5FAA8" w14:textId="77777777" w:rsidR="007E17CC" w:rsidRPr="007E17CC" w:rsidRDefault="007E17CC" w:rsidP="007E17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utoSpaceDE/>
        <w:autoSpaceDN/>
        <w:adjustRightInd w:val="0"/>
        <w:spacing w:line="360" w:lineRule="auto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  <w:u w:val="single"/>
        </w:rPr>
      </w:pPr>
      <w:r w:rsidRPr="007E17CC">
        <w:rPr>
          <w:rFonts w:ascii="Times New Roman" w:eastAsiaTheme="minorHAnsi" w:hAnsi="Times New Roman" w:cstheme="minorBidi"/>
          <w:b/>
          <w:bCs/>
          <w:sz w:val="24"/>
          <w:szCs w:val="24"/>
          <w:u w:val="single"/>
        </w:rPr>
        <w:t>Electronic Service</w:t>
      </w:r>
    </w:p>
    <w:p w14:paraId="1CCDAB3E" w14:textId="77777777" w:rsidR="007E17CC" w:rsidRPr="007E17CC" w:rsidRDefault="007E17CC" w:rsidP="007E17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utoSpaceDE/>
        <w:autoSpaceDN/>
        <w:adjustRightInd w:val="0"/>
        <w:spacing w:line="360" w:lineRule="auto"/>
        <w:rPr>
          <w:rFonts w:ascii="Times New Roman" w:eastAsiaTheme="minorHAnsi" w:hAnsi="Times New Roman" w:cstheme="minorBidi"/>
          <w:sz w:val="24"/>
          <w:szCs w:val="24"/>
        </w:rPr>
      </w:pPr>
    </w:p>
    <w:p w14:paraId="192F2372" w14:textId="77777777" w:rsidR="007E17CC" w:rsidRPr="007E17CC" w:rsidRDefault="007E17CC" w:rsidP="007E17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utoSpaceDE/>
        <w:autoSpaceDN/>
        <w:adjustRightInd w:val="0"/>
        <w:spacing w:line="360" w:lineRule="auto"/>
        <w:rPr>
          <w:rFonts w:ascii="Times New Roman" w:eastAsiaTheme="minorHAnsi" w:hAnsi="Times New Roman" w:cs="Times New Roman"/>
          <w:bCs/>
          <w:sz w:val="24"/>
          <w:szCs w:val="22"/>
        </w:rPr>
      </w:pPr>
      <w:r w:rsidRPr="007E17CC">
        <w:rPr>
          <w:rFonts w:ascii="Times New Roman" w:eastAsiaTheme="minorHAnsi" w:hAnsi="Times New Roman" w:cstheme="minorBidi"/>
          <w:sz w:val="24"/>
          <w:szCs w:val="24"/>
        </w:rPr>
        <w:tab/>
      </w:r>
      <w:r w:rsidRPr="007E17CC">
        <w:rPr>
          <w:rFonts w:ascii="Times New Roman" w:eastAsiaTheme="minorHAnsi" w:hAnsi="Times New Roman" w:cstheme="minorBidi"/>
          <w:sz w:val="24"/>
          <w:szCs w:val="24"/>
        </w:rPr>
        <w:tab/>
        <w:t xml:space="preserve">The documents described in the litigation schedule referenced above shall be served electronically on the date indicated, by 4:00 p.m.  The email address for ALJ Johnson is </w:t>
      </w:r>
      <w:hyperlink r:id="rId11" w:history="1">
        <w:r w:rsidRPr="007E17CC">
          <w:rPr>
            <w:rFonts w:ascii="Times New Roman" w:eastAsiaTheme="minorHAnsi" w:hAnsi="Times New Roman" w:cstheme="minorBidi"/>
            <w:color w:val="0000FF"/>
            <w:sz w:val="24"/>
            <w:szCs w:val="24"/>
            <w:u w:val="single"/>
          </w:rPr>
          <w:t>cojohnson@pa.gov</w:t>
        </w:r>
      </w:hyperlink>
      <w:r w:rsidRPr="007E17CC">
        <w:rPr>
          <w:rFonts w:ascii="Times New Roman" w:eastAsiaTheme="minorHAnsi" w:hAnsi="Times New Roman" w:cstheme="minorBidi"/>
          <w:sz w:val="24"/>
          <w:szCs w:val="24"/>
        </w:rPr>
        <w:t xml:space="preserve">.  </w:t>
      </w:r>
    </w:p>
    <w:p w14:paraId="406F8F8D" w14:textId="77777777" w:rsidR="007E17CC" w:rsidRPr="007E17CC" w:rsidRDefault="007E17CC" w:rsidP="007E17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utoSpaceDE/>
        <w:autoSpaceDN/>
        <w:adjustRightInd w:val="0"/>
        <w:spacing w:line="360" w:lineRule="auto"/>
        <w:rPr>
          <w:rFonts w:ascii="Times New Roman" w:eastAsiaTheme="minorHAnsi" w:hAnsi="Times New Roman" w:cs="Times New Roman"/>
          <w:bCs/>
          <w:sz w:val="24"/>
          <w:szCs w:val="22"/>
        </w:rPr>
      </w:pPr>
    </w:p>
    <w:p w14:paraId="12E2E479" w14:textId="732FC18D" w:rsidR="007E17CC" w:rsidRDefault="007E17CC" w:rsidP="007E17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utoSpaceDE/>
        <w:autoSpaceDN/>
        <w:adjustRightInd w:val="0"/>
        <w:spacing w:line="360" w:lineRule="auto"/>
        <w:rPr>
          <w:rFonts w:ascii="Times New Roman" w:eastAsiaTheme="minorHAnsi" w:hAnsi="Times New Roman" w:cs="Times New Roman"/>
          <w:b/>
          <w:sz w:val="24"/>
          <w:szCs w:val="22"/>
        </w:rPr>
      </w:pPr>
      <w:r w:rsidRPr="007E17CC">
        <w:rPr>
          <w:rFonts w:ascii="Times New Roman" w:eastAsiaTheme="minorHAnsi" w:hAnsi="Times New Roman" w:cs="Times New Roman"/>
          <w:bCs/>
          <w:sz w:val="24"/>
          <w:szCs w:val="22"/>
        </w:rPr>
        <w:tab/>
      </w:r>
      <w:r w:rsidRPr="007E17CC">
        <w:rPr>
          <w:rFonts w:ascii="Times New Roman" w:eastAsiaTheme="minorHAnsi" w:hAnsi="Times New Roman" w:cs="Times New Roman"/>
          <w:bCs/>
          <w:sz w:val="24"/>
          <w:szCs w:val="22"/>
        </w:rPr>
        <w:tab/>
        <w:t xml:space="preserve">You must also email ALJ Johnson’s Legal Assistant Nicholas Miskanic at </w:t>
      </w:r>
      <w:hyperlink r:id="rId12" w:history="1">
        <w:r w:rsidRPr="007E17CC">
          <w:rPr>
            <w:rFonts w:ascii="Times New Roman" w:eastAsiaTheme="minorHAnsi" w:hAnsi="Times New Roman" w:cs="Times New Roman"/>
            <w:color w:val="0000FF"/>
            <w:sz w:val="24"/>
            <w:szCs w:val="22"/>
            <w:u w:val="single"/>
          </w:rPr>
          <w:t>nmiskanic@pa.gov</w:t>
        </w:r>
      </w:hyperlink>
      <w:r w:rsidRPr="007E17CC">
        <w:rPr>
          <w:rFonts w:ascii="Times New Roman" w:eastAsiaTheme="minorHAnsi" w:hAnsi="Times New Roman" w:cs="Times New Roman"/>
          <w:bCs/>
          <w:sz w:val="24"/>
          <w:szCs w:val="22"/>
        </w:rPr>
        <w:t xml:space="preserve"> a copy of any documents that you electronically </w:t>
      </w:r>
      <w:r w:rsidRPr="007E17CC">
        <w:rPr>
          <w:rFonts w:ascii="Times New Roman" w:eastAsiaTheme="minorHAnsi" w:hAnsi="Times New Roman" w:cs="Times New Roman"/>
          <w:b/>
          <w:sz w:val="24"/>
          <w:szCs w:val="22"/>
          <w:u w:val="single"/>
        </w:rPr>
        <w:t>file</w:t>
      </w:r>
      <w:r w:rsidRPr="007E17CC">
        <w:rPr>
          <w:rFonts w:ascii="Times New Roman" w:eastAsiaTheme="minorHAnsi" w:hAnsi="Times New Roman" w:cs="Times New Roman"/>
          <w:bCs/>
          <w:sz w:val="24"/>
          <w:szCs w:val="22"/>
        </w:rPr>
        <w:t xml:space="preserve"> with the Secretary’s Bureau in this proceeding.  If you email Legal Assistant Miskanic any documents or correspondence, you must also send a copy to all parties in this case.  The current Service List (with available email addresses) is attached to this Order</w:t>
      </w:r>
      <w:r w:rsidR="000E2597">
        <w:rPr>
          <w:rFonts w:ascii="Times New Roman" w:eastAsiaTheme="minorHAnsi" w:hAnsi="Times New Roman" w:cs="Times New Roman"/>
          <w:bCs/>
          <w:sz w:val="24"/>
          <w:szCs w:val="22"/>
        </w:rPr>
        <w:t xml:space="preserve">.  </w:t>
      </w:r>
      <w:r w:rsidRPr="007E17CC">
        <w:rPr>
          <w:rFonts w:ascii="Times New Roman" w:eastAsiaTheme="minorHAnsi" w:hAnsi="Times New Roman" w:cs="Times New Roman"/>
          <w:b/>
          <w:sz w:val="24"/>
          <w:szCs w:val="22"/>
        </w:rPr>
        <w:t xml:space="preserve">Accordingly, all parties are encouraged to sign-up for efiling and eservice.  Please visit the Commission’s website at </w:t>
      </w:r>
      <w:hyperlink r:id="rId13" w:history="1">
        <w:r w:rsidRPr="007E17CC">
          <w:rPr>
            <w:rFonts w:ascii="Times New Roman" w:eastAsiaTheme="minorHAnsi" w:hAnsi="Times New Roman" w:cs="Times New Roman"/>
            <w:b/>
            <w:color w:val="0000FF"/>
            <w:sz w:val="24"/>
            <w:szCs w:val="22"/>
            <w:u w:val="single"/>
          </w:rPr>
          <w:t>www.puc.pa.gov</w:t>
        </w:r>
      </w:hyperlink>
      <w:r w:rsidRPr="007E17CC">
        <w:rPr>
          <w:rFonts w:ascii="Times New Roman" w:eastAsiaTheme="minorHAnsi" w:hAnsi="Times New Roman" w:cs="Times New Roman"/>
          <w:b/>
          <w:sz w:val="24"/>
          <w:szCs w:val="22"/>
        </w:rPr>
        <w:t xml:space="preserve"> for instructions.</w:t>
      </w:r>
    </w:p>
    <w:p w14:paraId="0A213CA1" w14:textId="77777777" w:rsidR="000E2597" w:rsidRPr="007E17CC" w:rsidRDefault="000E2597" w:rsidP="007E17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utoSpaceDE/>
        <w:autoSpaceDN/>
        <w:adjustRightInd w:val="0"/>
        <w:spacing w:line="360" w:lineRule="auto"/>
        <w:rPr>
          <w:rFonts w:ascii="Times New Roman" w:eastAsiaTheme="minorHAnsi" w:hAnsi="Times New Roman" w:cs="Times New Roman"/>
          <w:b/>
          <w:sz w:val="24"/>
          <w:szCs w:val="22"/>
        </w:rPr>
      </w:pPr>
    </w:p>
    <w:p w14:paraId="2563BE0A" w14:textId="1DCEF7B1" w:rsidR="007E17CC" w:rsidRPr="007E17CC" w:rsidRDefault="007E17CC" w:rsidP="007E17CC">
      <w:pPr>
        <w:tabs>
          <w:tab w:val="left" w:pos="-720"/>
          <w:tab w:val="left" w:pos="1440"/>
          <w:tab w:val="left" w:pos="2160"/>
        </w:tabs>
        <w:suppressAutoHyphens/>
        <w:spacing w:line="360" w:lineRule="auto"/>
        <w:rPr>
          <w:rFonts w:ascii="CG Times" w:hAnsi="CG Times" w:cs="Times New Roman"/>
          <w:sz w:val="24"/>
          <w:szCs w:val="24"/>
        </w:rPr>
      </w:pPr>
      <w:r w:rsidRPr="007E17CC">
        <w:rPr>
          <w:rFonts w:ascii="Times New Roman" w:hAnsi="Times New Roman" w:cs="Times New Roman"/>
          <w:sz w:val="24"/>
          <w:szCs w:val="24"/>
        </w:rPr>
        <w:tab/>
      </w:r>
      <w:r w:rsidR="00800D7B">
        <w:rPr>
          <w:rFonts w:ascii="Times New Roman" w:hAnsi="Times New Roman" w:cs="Times New Roman"/>
          <w:sz w:val="24"/>
          <w:szCs w:val="24"/>
        </w:rPr>
        <w:t>I</w:t>
      </w:r>
      <w:r w:rsidRPr="007E17CC">
        <w:rPr>
          <w:rFonts w:ascii="CG Times" w:hAnsi="CG Times" w:cs="Times New Roman"/>
          <w:sz w:val="24"/>
          <w:szCs w:val="24"/>
        </w:rPr>
        <w:t xml:space="preserve">f you intend to present any documents for my consideration, you must email them to </w:t>
      </w:r>
      <w:r w:rsidRPr="007E17CC">
        <w:rPr>
          <w:rFonts w:ascii="CG Times" w:hAnsi="CG Times" w:cs="Times New Roman"/>
          <w:b/>
          <w:bCs/>
          <w:sz w:val="24"/>
          <w:szCs w:val="24"/>
        </w:rPr>
        <w:t>Legal Assistant</w:t>
      </w:r>
      <w:r w:rsidRPr="007E17CC">
        <w:rPr>
          <w:rFonts w:ascii="CG Times" w:hAnsi="CG Times" w:cs="Times New Roman"/>
          <w:sz w:val="24"/>
          <w:szCs w:val="24"/>
        </w:rPr>
        <w:t xml:space="preserve"> </w:t>
      </w:r>
      <w:r w:rsidRPr="007E17CC">
        <w:rPr>
          <w:rFonts w:ascii="CG Times" w:hAnsi="CG Times" w:cs="Times New Roman"/>
          <w:b/>
          <w:bCs/>
          <w:sz w:val="24"/>
          <w:szCs w:val="24"/>
        </w:rPr>
        <w:t xml:space="preserve">Miskanic at </w:t>
      </w:r>
      <w:hyperlink r:id="rId14" w:history="1">
        <w:r w:rsidRPr="007E17CC">
          <w:rPr>
            <w:rFonts w:ascii="CG Times" w:hAnsi="CG Times" w:cs="Times New Roman"/>
            <w:color w:val="0000FF"/>
            <w:sz w:val="24"/>
            <w:szCs w:val="24"/>
            <w:u w:val="single"/>
          </w:rPr>
          <w:t>nmiskanic@pa.gov</w:t>
        </w:r>
      </w:hyperlink>
      <w:r w:rsidRPr="007E17CC">
        <w:rPr>
          <w:rFonts w:ascii="CG Times" w:hAnsi="CG Times" w:cs="Times New Roman"/>
          <w:sz w:val="24"/>
          <w:szCs w:val="24"/>
        </w:rPr>
        <w:t xml:space="preserve">.  You must also submit a copy of each document you submit to me to all parties in this case.  As previously noted, a copy of the Commission’s current service list of all parties (with available email addresses) is attached to this Order.  </w:t>
      </w:r>
    </w:p>
    <w:p w14:paraId="7E7E556E" w14:textId="77777777" w:rsidR="007E17CC" w:rsidRPr="007E17CC" w:rsidRDefault="007E17CC" w:rsidP="007E17CC">
      <w:pPr>
        <w:tabs>
          <w:tab w:val="left" w:pos="-720"/>
          <w:tab w:val="left" w:pos="2160"/>
        </w:tabs>
        <w:suppressAutoHyphens/>
        <w:autoSpaceDE/>
        <w:autoSpaceDN/>
        <w:spacing w:line="360" w:lineRule="auto"/>
        <w:ind w:left="90" w:firstLine="1350"/>
        <w:rPr>
          <w:rFonts w:ascii="Times New Roman" w:eastAsiaTheme="minorHAnsi" w:hAnsi="Times New Roman" w:cs="Times New Roman"/>
          <w:sz w:val="24"/>
          <w:szCs w:val="22"/>
        </w:rPr>
      </w:pPr>
    </w:p>
    <w:p w14:paraId="4FA047F5" w14:textId="77777777" w:rsidR="007E17CC" w:rsidRPr="007E17CC" w:rsidRDefault="007E17CC" w:rsidP="007E17CC">
      <w:pPr>
        <w:tabs>
          <w:tab w:val="left" w:pos="-720"/>
          <w:tab w:val="left" w:pos="2160"/>
        </w:tabs>
        <w:suppressAutoHyphens/>
        <w:autoSpaceDE/>
        <w:autoSpaceDN/>
        <w:spacing w:line="360" w:lineRule="auto"/>
        <w:ind w:left="90" w:firstLine="1350"/>
        <w:rPr>
          <w:rFonts w:ascii="Times New Roman" w:eastAsiaTheme="minorHAnsi" w:hAnsi="Times New Roman" w:cs="Times New Roman"/>
          <w:sz w:val="24"/>
          <w:szCs w:val="22"/>
        </w:rPr>
      </w:pPr>
      <w:r w:rsidRPr="007E17CC">
        <w:rPr>
          <w:rFonts w:ascii="Times New Roman" w:eastAsiaTheme="minorHAnsi" w:hAnsi="Times New Roman" w:cs="Times New Roman"/>
          <w:b/>
          <w:bCs/>
          <w:sz w:val="24"/>
          <w:szCs w:val="22"/>
          <w:u w:val="single"/>
        </w:rPr>
        <w:t>If you are unable to scan and email your documents</w:t>
      </w:r>
      <w:r w:rsidRPr="007E17CC">
        <w:rPr>
          <w:rFonts w:ascii="Times New Roman" w:eastAsiaTheme="minorHAnsi" w:hAnsi="Times New Roman" w:cs="Times New Roman"/>
          <w:sz w:val="24"/>
          <w:szCs w:val="22"/>
        </w:rPr>
        <w:t xml:space="preserve">, please email </w:t>
      </w:r>
      <w:r w:rsidRPr="007E17CC">
        <w:rPr>
          <w:rFonts w:ascii="Times New Roman" w:eastAsiaTheme="minorHAnsi" w:hAnsi="Times New Roman" w:cs="Times New Roman"/>
          <w:b/>
          <w:bCs/>
          <w:sz w:val="24"/>
          <w:szCs w:val="22"/>
        </w:rPr>
        <w:t>Legal</w:t>
      </w:r>
      <w:r w:rsidRPr="007E17CC">
        <w:rPr>
          <w:rFonts w:ascii="Times New Roman" w:eastAsiaTheme="minorHAnsi" w:hAnsi="Times New Roman" w:cs="Times New Roman"/>
          <w:sz w:val="24"/>
          <w:szCs w:val="22"/>
        </w:rPr>
        <w:t xml:space="preserve"> </w:t>
      </w:r>
      <w:r w:rsidRPr="007E17CC">
        <w:rPr>
          <w:rFonts w:ascii="Times New Roman" w:eastAsiaTheme="minorHAnsi" w:hAnsi="Times New Roman" w:cs="Times New Roman"/>
          <w:b/>
          <w:bCs/>
          <w:sz w:val="24"/>
          <w:szCs w:val="22"/>
        </w:rPr>
        <w:t>Assistant Miskanic</w:t>
      </w:r>
      <w:r w:rsidRPr="007E17CC">
        <w:rPr>
          <w:rFonts w:ascii="Times New Roman" w:eastAsiaTheme="minorHAnsi" w:hAnsi="Times New Roman" w:cs="Times New Roman"/>
          <w:sz w:val="24"/>
          <w:szCs w:val="22"/>
        </w:rPr>
        <w:t xml:space="preserve"> for possible alternative arrangements.   </w:t>
      </w:r>
    </w:p>
    <w:p w14:paraId="4CBD165D" w14:textId="77777777" w:rsidR="007E17CC" w:rsidRPr="007E17CC" w:rsidRDefault="007E17CC" w:rsidP="007E17CC">
      <w:pPr>
        <w:autoSpaceDE/>
        <w:autoSpaceDN/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0D0FD5B7" w14:textId="77777777" w:rsidR="007E17CC" w:rsidRPr="007E17CC" w:rsidRDefault="007E17CC" w:rsidP="007E17CC">
      <w:pPr>
        <w:autoSpaceDE/>
        <w:autoSpaceDN/>
        <w:spacing w:line="360" w:lineRule="auto"/>
        <w:jc w:val="center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7E17CC">
        <w:rPr>
          <w:rFonts w:ascii="Times New Roman" w:eastAsiaTheme="minorHAnsi" w:hAnsi="Times New Roman" w:cstheme="minorBidi"/>
          <w:b/>
          <w:sz w:val="24"/>
          <w:szCs w:val="24"/>
          <w:u w:val="single"/>
        </w:rPr>
        <w:t>Briefs</w:t>
      </w:r>
    </w:p>
    <w:p w14:paraId="33867E7C" w14:textId="77777777" w:rsidR="007E17CC" w:rsidRPr="007E17CC" w:rsidRDefault="007E17CC" w:rsidP="007E17CC">
      <w:pPr>
        <w:autoSpaceDE/>
        <w:autoSpaceDN/>
        <w:spacing w:line="360" w:lineRule="auto"/>
        <w:jc w:val="center"/>
        <w:rPr>
          <w:rFonts w:ascii="Times New Roman" w:eastAsiaTheme="minorHAnsi" w:hAnsi="Times New Roman" w:cstheme="minorBidi"/>
          <w:bCs/>
          <w:sz w:val="24"/>
          <w:szCs w:val="24"/>
        </w:rPr>
      </w:pPr>
    </w:p>
    <w:p w14:paraId="528760DA" w14:textId="77777777" w:rsidR="0094330B" w:rsidRDefault="007E17CC" w:rsidP="007E17CC">
      <w:pPr>
        <w:autoSpaceDE/>
        <w:autoSpaceDN/>
        <w:spacing w:line="36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7E17CC">
        <w:rPr>
          <w:rFonts w:ascii="Times New Roman" w:eastAsiaTheme="minorHAnsi" w:hAnsi="Times New Roman" w:cstheme="minorBidi"/>
          <w:sz w:val="24"/>
          <w:szCs w:val="24"/>
        </w:rPr>
        <w:tab/>
      </w:r>
      <w:r w:rsidRPr="007E17CC">
        <w:rPr>
          <w:rFonts w:ascii="Times New Roman" w:eastAsiaTheme="minorHAnsi" w:hAnsi="Times New Roman" w:cstheme="minorBidi"/>
          <w:sz w:val="24"/>
          <w:szCs w:val="24"/>
        </w:rPr>
        <w:tab/>
        <w:t xml:space="preserve">The Parties must comply with 52 Pa.Code §§ 5.501, </w:t>
      </w:r>
      <w:r w:rsidRPr="007E17CC">
        <w:rPr>
          <w:rFonts w:ascii="Times New Roman" w:eastAsiaTheme="minorHAnsi" w:hAnsi="Times New Roman" w:cstheme="minorBidi"/>
          <w:i/>
          <w:sz w:val="24"/>
          <w:szCs w:val="24"/>
        </w:rPr>
        <w:t>et</w:t>
      </w:r>
      <w:r w:rsidRPr="007E17CC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Pr="007E17CC">
        <w:rPr>
          <w:rFonts w:ascii="Times New Roman" w:eastAsiaTheme="minorHAnsi" w:hAnsi="Times New Roman" w:cstheme="minorBidi"/>
          <w:i/>
          <w:sz w:val="24"/>
          <w:szCs w:val="24"/>
        </w:rPr>
        <w:t>seq</w:t>
      </w:r>
      <w:r w:rsidRPr="007E17CC">
        <w:rPr>
          <w:rFonts w:ascii="Times New Roman" w:eastAsiaTheme="minorHAnsi" w:hAnsi="Times New Roman" w:cstheme="minorBidi"/>
          <w:sz w:val="24"/>
          <w:szCs w:val="24"/>
        </w:rPr>
        <w:t xml:space="preserve">., regarding the </w:t>
      </w:r>
    </w:p>
    <w:p w14:paraId="1B8EDB2E" w14:textId="77777777" w:rsidR="00241300" w:rsidRDefault="007E17CC" w:rsidP="007E17CC">
      <w:pPr>
        <w:autoSpaceDE/>
        <w:autoSpaceDN/>
        <w:spacing w:line="36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7E17CC">
        <w:rPr>
          <w:rFonts w:ascii="Times New Roman" w:eastAsiaTheme="minorHAnsi" w:hAnsi="Times New Roman" w:cstheme="minorBidi"/>
          <w:sz w:val="24"/>
          <w:szCs w:val="24"/>
        </w:rPr>
        <w:t xml:space="preserve">preparation and filing of briefs.  Main Briefs shall be limited to </w:t>
      </w:r>
      <w:r w:rsidRPr="007E17CC">
        <w:rPr>
          <w:rFonts w:ascii="Times New Roman" w:eastAsiaTheme="minorHAnsi" w:hAnsi="Times New Roman" w:cstheme="minorBidi"/>
          <w:b/>
          <w:bCs/>
          <w:sz w:val="24"/>
          <w:szCs w:val="24"/>
        </w:rPr>
        <w:t>60 pages</w:t>
      </w:r>
      <w:r w:rsidRPr="007E17CC">
        <w:rPr>
          <w:rFonts w:ascii="Times New Roman" w:eastAsiaTheme="minorHAnsi" w:hAnsi="Times New Roman" w:cstheme="minorBidi"/>
          <w:sz w:val="24"/>
          <w:szCs w:val="24"/>
        </w:rPr>
        <w:t xml:space="preserve"> and Reply Briefs shall </w:t>
      </w:r>
    </w:p>
    <w:p w14:paraId="4F1BB3E7" w14:textId="1E78CE4B" w:rsidR="00243F06" w:rsidRDefault="007E17CC" w:rsidP="007E17CC">
      <w:pPr>
        <w:autoSpaceDE/>
        <w:autoSpaceDN/>
        <w:spacing w:line="36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7E17CC">
        <w:rPr>
          <w:rFonts w:ascii="Times New Roman" w:eastAsiaTheme="minorHAnsi" w:hAnsi="Times New Roman" w:cstheme="minorBidi"/>
          <w:sz w:val="24"/>
          <w:szCs w:val="24"/>
        </w:rPr>
        <w:t xml:space="preserve">be limited to </w:t>
      </w:r>
      <w:r w:rsidRPr="007E17CC">
        <w:rPr>
          <w:rFonts w:ascii="Times New Roman" w:eastAsiaTheme="minorHAnsi" w:hAnsi="Times New Roman" w:cstheme="minorBidi"/>
          <w:b/>
          <w:bCs/>
          <w:sz w:val="24"/>
          <w:szCs w:val="24"/>
        </w:rPr>
        <w:t>40 pages</w:t>
      </w:r>
      <w:r w:rsidRPr="007E17CC">
        <w:rPr>
          <w:rFonts w:ascii="Times New Roman" w:eastAsiaTheme="minorHAnsi" w:hAnsi="Times New Roman" w:cstheme="minorBidi"/>
          <w:sz w:val="24"/>
          <w:szCs w:val="24"/>
        </w:rPr>
        <w:t xml:space="preserve">.  </w:t>
      </w:r>
      <w:r w:rsidRPr="007E17CC">
        <w:rPr>
          <w:rFonts w:ascii="Times New Roman" w:eastAsiaTheme="minorHAnsi" w:hAnsi="Times New Roman" w:cstheme="minorBidi"/>
          <w:b/>
          <w:sz w:val="24"/>
          <w:szCs w:val="24"/>
        </w:rPr>
        <w:t xml:space="preserve">The electronic version of a brief must be prepared in </w:t>
      </w:r>
      <w:r w:rsidRPr="007E17CC">
        <w:rPr>
          <w:rFonts w:ascii="Times New Roman" w:eastAsiaTheme="minorHAnsi" w:hAnsi="Times New Roman" w:cstheme="minorBidi"/>
          <w:b/>
          <w:sz w:val="24"/>
          <w:szCs w:val="24"/>
          <w:u w:val="single"/>
        </w:rPr>
        <w:t>Microsoft Word</w:t>
      </w:r>
      <w:r w:rsidRPr="007E17CC">
        <w:rPr>
          <w:rFonts w:ascii="Times New Roman" w:eastAsiaTheme="minorHAnsi" w:hAnsi="Times New Roman" w:cstheme="minorBidi"/>
          <w:b/>
          <w:sz w:val="24"/>
          <w:szCs w:val="24"/>
        </w:rPr>
        <w:t>.</w:t>
      </w:r>
      <w:r w:rsidRPr="007E17CC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</w:p>
    <w:p w14:paraId="2409E960" w14:textId="77777777" w:rsidR="00243F06" w:rsidRDefault="00243F06" w:rsidP="007E17CC">
      <w:pPr>
        <w:autoSpaceDE/>
        <w:autoSpaceDN/>
        <w:spacing w:line="360" w:lineRule="auto"/>
        <w:rPr>
          <w:rFonts w:ascii="Times New Roman" w:eastAsiaTheme="minorHAnsi" w:hAnsi="Times New Roman" w:cstheme="minorBidi"/>
          <w:sz w:val="24"/>
          <w:szCs w:val="24"/>
        </w:rPr>
      </w:pPr>
    </w:p>
    <w:p w14:paraId="49AF2CF1" w14:textId="25608126" w:rsidR="007E17CC" w:rsidRPr="00D473A6" w:rsidRDefault="00D473A6" w:rsidP="00243F06">
      <w:pPr>
        <w:autoSpaceDE/>
        <w:autoSpaceDN/>
        <w:spacing w:line="360" w:lineRule="auto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  <w:u w:val="single"/>
        </w:rPr>
      </w:pPr>
      <w:r w:rsidRPr="00D473A6">
        <w:rPr>
          <w:rFonts w:ascii="Times New Roman" w:eastAsiaTheme="minorHAnsi" w:hAnsi="Times New Roman" w:cstheme="minorBidi"/>
          <w:b/>
          <w:bCs/>
          <w:sz w:val="24"/>
          <w:szCs w:val="24"/>
          <w:u w:val="single"/>
        </w:rPr>
        <w:t>Discovery</w:t>
      </w:r>
    </w:p>
    <w:p w14:paraId="1DE9B4A1" w14:textId="0247467B" w:rsidR="0094330B" w:rsidRDefault="0094330B" w:rsidP="007E17CC">
      <w:pPr>
        <w:autoSpaceDE/>
        <w:autoSpaceDN/>
        <w:spacing w:line="360" w:lineRule="auto"/>
        <w:rPr>
          <w:rFonts w:ascii="Times New Roman" w:eastAsiaTheme="minorHAnsi" w:hAnsi="Times New Roman" w:cstheme="minorBidi"/>
          <w:sz w:val="24"/>
          <w:szCs w:val="24"/>
        </w:rPr>
      </w:pPr>
    </w:p>
    <w:p w14:paraId="03678E97" w14:textId="5514AE58" w:rsidR="00D473A6" w:rsidRDefault="00D473A6" w:rsidP="007E17CC">
      <w:pPr>
        <w:autoSpaceDE/>
        <w:autoSpaceDN/>
        <w:spacing w:line="36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  <w:t>Discovery is closed.</w:t>
      </w:r>
    </w:p>
    <w:p w14:paraId="15714A73" w14:textId="77777777" w:rsidR="00D473A6" w:rsidRPr="007E17CC" w:rsidRDefault="00D473A6" w:rsidP="007E17CC">
      <w:pPr>
        <w:autoSpaceDE/>
        <w:autoSpaceDN/>
        <w:spacing w:line="360" w:lineRule="auto"/>
        <w:rPr>
          <w:rFonts w:ascii="Times New Roman" w:eastAsiaTheme="minorHAnsi" w:hAnsi="Times New Roman" w:cstheme="minorBidi"/>
          <w:sz w:val="24"/>
          <w:szCs w:val="24"/>
        </w:rPr>
      </w:pPr>
    </w:p>
    <w:p w14:paraId="5DECA3E8" w14:textId="75692048" w:rsidR="007E17CC" w:rsidRPr="006B5801" w:rsidRDefault="006B5801" w:rsidP="00200D8C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6B5801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Prior Interim Orders</w:t>
      </w:r>
    </w:p>
    <w:p w14:paraId="0E7FA2CA" w14:textId="77777777" w:rsidR="00D473A6" w:rsidRPr="00D473A6" w:rsidRDefault="00D473A6" w:rsidP="00D473A6">
      <w:pPr>
        <w:autoSpaceDE/>
        <w:autoSpaceDN/>
        <w:spacing w:line="360" w:lineRule="auto"/>
        <w:rPr>
          <w:rFonts w:ascii="Times New Roman" w:eastAsiaTheme="minorHAnsi" w:hAnsi="Times New Roman" w:cstheme="minorBidi"/>
          <w:sz w:val="24"/>
          <w:szCs w:val="24"/>
        </w:rPr>
      </w:pPr>
    </w:p>
    <w:p w14:paraId="5194D0FC" w14:textId="1D7CA4CC" w:rsidR="00D473A6" w:rsidRPr="00D473A6" w:rsidRDefault="00D473A6" w:rsidP="00D473A6">
      <w:pPr>
        <w:autoSpaceDE/>
        <w:autoSpaceDN/>
        <w:spacing w:line="360" w:lineRule="auto"/>
        <w:rPr>
          <w:rFonts w:ascii="Times New Roman" w:eastAsiaTheme="minorHAnsi" w:hAnsi="Times New Roman" w:cstheme="minorBidi"/>
          <w:spacing w:val="-3"/>
          <w:sz w:val="24"/>
          <w:szCs w:val="24"/>
        </w:rPr>
      </w:pPr>
      <w:r w:rsidRPr="00D473A6">
        <w:rPr>
          <w:rFonts w:ascii="Times New Roman" w:eastAsiaTheme="minorHAnsi" w:hAnsi="Times New Roman" w:cstheme="minorBidi"/>
          <w:sz w:val="24"/>
          <w:szCs w:val="24"/>
        </w:rPr>
        <w:tab/>
      </w:r>
      <w:r w:rsidRPr="00D473A6">
        <w:rPr>
          <w:rFonts w:ascii="Times New Roman" w:eastAsiaTheme="minorHAnsi" w:hAnsi="Times New Roman" w:cstheme="minorBidi"/>
          <w:sz w:val="24"/>
          <w:szCs w:val="24"/>
        </w:rPr>
        <w:tab/>
      </w:r>
      <w:r w:rsidR="009B5164">
        <w:rPr>
          <w:rFonts w:ascii="Times New Roman" w:eastAsiaTheme="minorHAnsi" w:hAnsi="Times New Roman" w:cstheme="minorBidi"/>
          <w:sz w:val="24"/>
          <w:szCs w:val="24"/>
        </w:rPr>
        <w:t xml:space="preserve"> Prior interim orders remain in effect to the e</w:t>
      </w:r>
      <w:r w:rsidR="00C57AF9">
        <w:rPr>
          <w:rFonts w:ascii="Times New Roman" w:eastAsiaTheme="minorHAnsi" w:hAnsi="Times New Roman" w:cstheme="minorBidi"/>
          <w:sz w:val="24"/>
          <w:szCs w:val="24"/>
        </w:rPr>
        <w:t>xtent that the prior</w:t>
      </w:r>
      <w:r w:rsidR="0027760A">
        <w:rPr>
          <w:rFonts w:ascii="Times New Roman" w:eastAsiaTheme="minorHAnsi" w:hAnsi="Times New Roman" w:cstheme="minorBidi"/>
          <w:sz w:val="24"/>
          <w:szCs w:val="24"/>
        </w:rPr>
        <w:t xml:space="preserve"> interim</w:t>
      </w:r>
      <w:r w:rsidR="00C57AF9">
        <w:rPr>
          <w:rFonts w:ascii="Times New Roman" w:eastAsiaTheme="minorHAnsi" w:hAnsi="Times New Roman" w:cstheme="minorBidi"/>
          <w:sz w:val="24"/>
          <w:szCs w:val="24"/>
        </w:rPr>
        <w:t xml:space="preserve"> orders are not inconsistent with this Eighth Interim Order. </w:t>
      </w:r>
    </w:p>
    <w:p w14:paraId="62AC8FBD" w14:textId="12F01C05" w:rsidR="00243F06" w:rsidRDefault="00411BF5" w:rsidP="00D473A6">
      <w:pPr>
        <w:suppressAutoHyphens/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7E17C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824" behindDoc="1" locked="0" layoutInCell="1" allowOverlap="1" wp14:anchorId="1C6F246C" wp14:editId="3FD99AF0">
            <wp:simplePos x="0" y="0"/>
            <wp:positionH relativeFrom="column">
              <wp:posOffset>2722329</wp:posOffset>
            </wp:positionH>
            <wp:positionV relativeFrom="paragraph">
              <wp:posOffset>190189</wp:posOffset>
            </wp:positionV>
            <wp:extent cx="2806811" cy="1057253"/>
            <wp:effectExtent l="0" t="0" r="0" b="0"/>
            <wp:wrapNone/>
            <wp:docPr id="1" name="Picture 1" descr="Description: 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CAJ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811" cy="105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E7E50" w14:textId="181C5B88" w:rsidR="00411BF5" w:rsidRDefault="00411BF5" w:rsidP="007E17C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</w:p>
    <w:p w14:paraId="203F120B" w14:textId="5DA43C69" w:rsidR="007E17CC" w:rsidRPr="007E17CC" w:rsidRDefault="007E17CC" w:rsidP="007E17C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7E17CC">
        <w:rPr>
          <w:rFonts w:ascii="Times New Roman" w:hAnsi="Times New Roman" w:cs="Times New Roman"/>
          <w:spacing w:val="-3"/>
          <w:sz w:val="24"/>
          <w:szCs w:val="24"/>
        </w:rPr>
        <w:t>Date:</w:t>
      </w:r>
      <w:r w:rsidRPr="007E17CC">
        <w:rPr>
          <w:rFonts w:ascii="Times New Roman" w:hAnsi="Times New Roman" w:cs="Times New Roman"/>
          <w:spacing w:val="-3"/>
          <w:sz w:val="24"/>
          <w:szCs w:val="24"/>
        </w:rPr>
        <w:tab/>
      </w:r>
      <w:r w:rsidR="00C70DBD" w:rsidRPr="00C70DBD">
        <w:rPr>
          <w:rFonts w:ascii="Times New Roman" w:hAnsi="Times New Roman" w:cs="Times New Roman"/>
          <w:spacing w:val="-3"/>
          <w:sz w:val="24"/>
          <w:szCs w:val="24"/>
          <w:u w:val="single"/>
        </w:rPr>
        <w:t>August 25</w:t>
      </w:r>
      <w:r w:rsidRPr="007E17CC">
        <w:rPr>
          <w:rFonts w:ascii="Times New Roman" w:hAnsi="Times New Roman" w:cs="Times New Roman"/>
          <w:spacing w:val="-3"/>
          <w:sz w:val="24"/>
          <w:szCs w:val="24"/>
          <w:u w:val="single"/>
        </w:rPr>
        <w:t>, 202</w:t>
      </w:r>
      <w:r w:rsidR="00DC0FD5">
        <w:rPr>
          <w:rFonts w:ascii="Times New Roman" w:hAnsi="Times New Roman" w:cs="Times New Roman"/>
          <w:spacing w:val="-3"/>
          <w:sz w:val="24"/>
          <w:szCs w:val="24"/>
          <w:u w:val="single"/>
        </w:rPr>
        <w:t>2</w:t>
      </w:r>
      <w:r w:rsidRPr="007E17C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17C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17C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17CC"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2EA3F72E" w14:textId="4F8A5D9B" w:rsidR="007E17CC" w:rsidRPr="007E17CC" w:rsidRDefault="007E17CC" w:rsidP="007E17C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</w:p>
    <w:p w14:paraId="634E689D" w14:textId="2185CBF6" w:rsidR="007E17CC" w:rsidRPr="007E17CC" w:rsidRDefault="007E17CC" w:rsidP="007E17CC">
      <w:pPr>
        <w:autoSpaceDE/>
        <w:autoSpaceDN/>
        <w:spacing w:after="200" w:line="276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7E17C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17C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17C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17C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17C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17CC"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7812E267" w14:textId="77777777" w:rsidR="00411BF5" w:rsidRDefault="007E17CC" w:rsidP="007E17CC">
      <w:pPr>
        <w:tabs>
          <w:tab w:val="left" w:pos="4500"/>
        </w:tabs>
        <w:autoSpaceDE/>
        <w:autoSpaceDN/>
        <w:rPr>
          <w:rFonts w:ascii="Times New Roman" w:hAnsi="Times New Roman" w:cs="Times New Roman"/>
          <w:sz w:val="24"/>
        </w:rPr>
      </w:pPr>
      <w:r w:rsidRPr="007E17CC">
        <w:rPr>
          <w:rFonts w:ascii="Times New Roman" w:hAnsi="Times New Roman" w:cs="Times New Roman"/>
          <w:sz w:val="24"/>
        </w:rPr>
        <w:tab/>
      </w:r>
    </w:p>
    <w:p w14:paraId="00D47F34" w14:textId="77777777" w:rsidR="00411BF5" w:rsidRDefault="00411BF5" w:rsidP="007E17CC">
      <w:pPr>
        <w:tabs>
          <w:tab w:val="left" w:pos="4500"/>
        </w:tabs>
        <w:autoSpaceDE/>
        <w:autoSpaceDN/>
        <w:rPr>
          <w:rFonts w:ascii="Times New Roman" w:hAnsi="Times New Roman" w:cs="Times New Roman"/>
          <w:sz w:val="24"/>
        </w:rPr>
      </w:pPr>
    </w:p>
    <w:p w14:paraId="5210451F" w14:textId="7320AF13" w:rsidR="007E17CC" w:rsidRPr="007E17CC" w:rsidRDefault="00411BF5" w:rsidP="007E17CC">
      <w:pPr>
        <w:tabs>
          <w:tab w:val="left" w:pos="4500"/>
        </w:tabs>
        <w:autoSpaceDE/>
        <w:autoSpaceDN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>Pennsylvania Public Utility Commission</w:t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  <w:t>Office of Administrative Law Judge</w:t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  <w:t>Piatt Place, Suite 220</w:t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  <w:t>301 Fifth Avenue</w:t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  <w:t>Pittsburgh, PA 15222</w:t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  <w:t>Telephone: (412) 565-3550</w:t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</w:r>
      <w:r w:rsidR="007E17CC" w:rsidRPr="007E17CC">
        <w:rPr>
          <w:rFonts w:ascii="Times New Roman" w:hAnsi="Times New Roman" w:cs="Times New Roman"/>
          <w:sz w:val="24"/>
        </w:rPr>
        <w:tab/>
        <w:t>Fax: (412) 565-5692</w:t>
      </w:r>
    </w:p>
    <w:p w14:paraId="55389A4A" w14:textId="77777777" w:rsidR="007E17CC" w:rsidRPr="007E17CC" w:rsidRDefault="007E17CC" w:rsidP="007E17CC">
      <w:pPr>
        <w:tabs>
          <w:tab w:val="left" w:pos="4500"/>
        </w:tabs>
        <w:autoSpaceDE/>
        <w:autoSpaceDN/>
        <w:rPr>
          <w:rFonts w:ascii="Times New Roman" w:hAnsi="Times New Roman" w:cs="Times New Roman"/>
          <w:sz w:val="24"/>
        </w:rPr>
      </w:pPr>
      <w:r w:rsidRPr="007E17CC">
        <w:rPr>
          <w:rFonts w:ascii="Times New Roman" w:hAnsi="Times New Roman" w:cs="Times New Roman"/>
          <w:sz w:val="24"/>
        </w:rPr>
        <w:tab/>
      </w:r>
      <w:hyperlink r:id="rId16" w:history="1">
        <w:r w:rsidRPr="007E17CC">
          <w:rPr>
            <w:rFonts w:ascii="Times New Roman" w:hAnsi="Times New Roman" w:cs="Times New Roman"/>
            <w:color w:val="0000FF"/>
            <w:sz w:val="24"/>
            <w:u w:val="single"/>
          </w:rPr>
          <w:t>cojohnson@pa.gov</w:t>
        </w:r>
      </w:hyperlink>
    </w:p>
    <w:p w14:paraId="7783F587" w14:textId="77777777" w:rsidR="007E17CC" w:rsidRPr="007E17CC" w:rsidRDefault="007E17CC" w:rsidP="007E17CC">
      <w:pPr>
        <w:tabs>
          <w:tab w:val="left" w:pos="4500"/>
        </w:tabs>
        <w:autoSpaceDE/>
        <w:autoSpaceDN/>
        <w:rPr>
          <w:rFonts w:ascii="Times New Roman" w:hAnsi="Times New Roman" w:cs="Times New Roman"/>
          <w:sz w:val="24"/>
        </w:rPr>
      </w:pPr>
    </w:p>
    <w:p w14:paraId="4AAB8CE5" w14:textId="77777777" w:rsidR="00B412A3" w:rsidRPr="003B6BD3" w:rsidRDefault="00B412A3" w:rsidP="007D77F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B412A3" w:rsidRPr="003B6BD3" w:rsidSect="00441FDD">
          <w:footerReference w:type="default" r:id="rId1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F62D278" w14:textId="6C2DA215" w:rsidR="00DD2C89" w:rsidRPr="0032634E" w:rsidRDefault="00C2731C" w:rsidP="00C2731C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 w:rsidRPr="00C2731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C-2021-3023624 - CONYNGHAM TOWNSHIP v. SANITARY SEWER AUTHORITY OF THE BOROUGH OF SHICKSHINNY</w:t>
      </w:r>
      <w:r w:rsidRPr="00C2731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</w:p>
    <w:p w14:paraId="3F6C2629" w14:textId="77777777" w:rsidR="0057341D" w:rsidRDefault="00C2731C" w:rsidP="00FC1F5D">
      <w:pPr>
        <w:autoSpaceDE/>
        <w:autoSpaceDN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C2731C">
        <w:rPr>
          <w:rFonts w:ascii="Microsoft Sans Serif" w:eastAsia="Microsoft Sans Serif" w:hAnsi="Microsoft Sans Serif" w:cs="Microsoft Sans Serif"/>
          <w:sz w:val="24"/>
          <w:szCs w:val="22"/>
        </w:rPr>
        <w:t>VITO J DELUCA ATTORNEY</w:t>
      </w:r>
      <w:r w:rsidRPr="00C2731C">
        <w:rPr>
          <w:rFonts w:ascii="Microsoft Sans Serif" w:eastAsia="Microsoft Sans Serif" w:hAnsi="Microsoft Sans Serif" w:cs="Microsoft Sans Serif"/>
          <w:sz w:val="24"/>
          <w:szCs w:val="22"/>
        </w:rPr>
        <w:cr/>
        <w:t>DELUCA LAW OFFICES</w:t>
      </w:r>
      <w:r w:rsidRPr="00C2731C">
        <w:rPr>
          <w:rFonts w:ascii="Microsoft Sans Serif" w:eastAsia="Microsoft Sans Serif" w:hAnsi="Microsoft Sans Serif" w:cs="Microsoft Sans Serif"/>
          <w:sz w:val="24"/>
          <w:szCs w:val="22"/>
        </w:rPr>
        <w:cr/>
        <w:t>26 PIERCE STREET</w:t>
      </w:r>
      <w:r w:rsidRPr="00C2731C">
        <w:rPr>
          <w:rFonts w:ascii="Microsoft Sans Serif" w:eastAsia="Microsoft Sans Serif" w:hAnsi="Microsoft Sans Serif" w:cs="Microsoft Sans Serif"/>
          <w:sz w:val="24"/>
          <w:szCs w:val="22"/>
        </w:rPr>
        <w:cr/>
        <w:t>KINGSTON PA  18704</w:t>
      </w:r>
      <w:r w:rsidRPr="00C2731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C2731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570.288.8000</w:t>
      </w:r>
      <w:r w:rsidRPr="00C2731C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e-Service</w:t>
      </w:r>
    </w:p>
    <w:p w14:paraId="3337BFD8" w14:textId="77777777" w:rsidR="0057341D" w:rsidRPr="0057341D" w:rsidRDefault="0057341D" w:rsidP="0057341D">
      <w:pPr>
        <w:autoSpaceDE/>
        <w:autoSpaceDN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57341D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Representing Conyngham Township</w:t>
      </w:r>
    </w:p>
    <w:p w14:paraId="37A6C801" w14:textId="657B1F49" w:rsidR="00ED1A32" w:rsidRPr="00ED1A32" w:rsidRDefault="00C2731C" w:rsidP="00FC1F5D">
      <w:pPr>
        <w:autoSpaceDE/>
        <w:autoSpaceDN/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C2731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C2731C">
        <w:rPr>
          <w:rFonts w:ascii="Microsoft Sans Serif" w:eastAsia="Microsoft Sans Serif" w:hAnsi="Microsoft Sans Serif" w:cs="Microsoft Sans Serif"/>
          <w:sz w:val="24"/>
          <w:szCs w:val="22"/>
        </w:rPr>
        <w:cr/>
        <w:t>SEAN W LOGSDON ESQUIRE</w:t>
      </w:r>
      <w:r w:rsidRPr="00C2731C">
        <w:rPr>
          <w:rFonts w:ascii="Microsoft Sans Serif" w:eastAsia="Microsoft Sans Serif" w:hAnsi="Microsoft Sans Serif" w:cs="Microsoft Sans Serif"/>
          <w:sz w:val="24"/>
          <w:szCs w:val="22"/>
        </w:rPr>
        <w:br/>
        <w:t>85 DRASHER ROAD</w:t>
      </w:r>
      <w:r w:rsidRPr="00C2731C">
        <w:rPr>
          <w:rFonts w:ascii="Microsoft Sans Serif" w:eastAsia="Microsoft Sans Serif" w:hAnsi="Microsoft Sans Serif" w:cs="Microsoft Sans Serif"/>
          <w:sz w:val="24"/>
          <w:szCs w:val="22"/>
        </w:rPr>
        <w:cr/>
        <w:t>DRUMS PA  18222</w:t>
      </w:r>
      <w:r w:rsidRPr="00C2731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C2731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570.788.6647</w:t>
      </w:r>
      <w:r w:rsidRPr="00C2731C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e-Service</w:t>
      </w:r>
      <w:r w:rsidRPr="00C2731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ED1A32" w:rsidRPr="00ED1A32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Representing Sanitary Sewer Authority of The Borough of Shickshinny </w:t>
      </w:r>
      <w:r w:rsidRPr="00ED1A32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SANITARY </w:t>
      </w:r>
    </w:p>
    <w:p w14:paraId="65E4C188" w14:textId="77777777" w:rsidR="00ED1A32" w:rsidRDefault="00ED1A32" w:rsidP="00FC1F5D">
      <w:pPr>
        <w:autoSpaceDE/>
        <w:autoSpaceDN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4344D6CE" w14:textId="1453976C" w:rsidR="00C2731C" w:rsidRDefault="00C2731C" w:rsidP="00FC1F5D">
      <w:pPr>
        <w:autoSpaceDE/>
        <w:autoSpaceDN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C2731C">
        <w:rPr>
          <w:rFonts w:ascii="Microsoft Sans Serif" w:eastAsia="Microsoft Sans Serif" w:hAnsi="Microsoft Sans Serif" w:cs="Microsoft Sans Serif"/>
          <w:sz w:val="24"/>
          <w:szCs w:val="22"/>
        </w:rPr>
        <w:t>SEWER AUTHORITY OF THE BOROUGH OF SHICKSHINNY</w:t>
      </w:r>
      <w:r w:rsidRPr="00C2731C">
        <w:rPr>
          <w:rFonts w:ascii="Microsoft Sans Serif" w:eastAsia="Microsoft Sans Serif" w:hAnsi="Microsoft Sans Serif" w:cs="Microsoft Sans Serif"/>
          <w:sz w:val="24"/>
          <w:szCs w:val="22"/>
        </w:rPr>
        <w:cr/>
        <w:t>1 MAIN RD</w:t>
      </w:r>
      <w:r w:rsidRPr="00C2731C">
        <w:rPr>
          <w:rFonts w:ascii="Microsoft Sans Serif" w:eastAsia="Microsoft Sans Serif" w:hAnsi="Microsoft Sans Serif" w:cs="Microsoft Sans Serif"/>
          <w:sz w:val="24"/>
          <w:szCs w:val="22"/>
        </w:rPr>
        <w:cr/>
        <w:t>SHICKSHINNY PA  18655</w:t>
      </w:r>
      <w:r w:rsidRPr="00C2731C">
        <w:rPr>
          <w:rFonts w:ascii="Microsoft Sans Serif" w:eastAsia="Microsoft Sans Serif" w:hAnsi="Microsoft Sans Serif" w:cs="Microsoft Sans Serif"/>
          <w:sz w:val="24"/>
          <w:szCs w:val="22"/>
        </w:rPr>
        <w:cr/>
        <w:t>SHICKAUTH@FRONTIER.COM</w:t>
      </w:r>
    </w:p>
    <w:p w14:paraId="043186C3" w14:textId="6DA8B3EA" w:rsidR="00FC1F5D" w:rsidRPr="00C2731C" w:rsidRDefault="00FC1F5D" w:rsidP="00FC1F5D">
      <w:pPr>
        <w:autoSpaceDE/>
        <w:autoSpaceDN/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FC1F5D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Via electronic service </w:t>
      </w:r>
    </w:p>
    <w:p w14:paraId="20449D10" w14:textId="3A425399" w:rsidR="007D77F8" w:rsidRDefault="007D77F8" w:rsidP="00FC1F5D">
      <w:pPr>
        <w:rPr>
          <w:rFonts w:ascii="Times New Roman" w:hAnsi="Times New Roman" w:cs="Times New Roman"/>
          <w:sz w:val="24"/>
          <w:szCs w:val="24"/>
        </w:rPr>
      </w:pPr>
    </w:p>
    <w:p w14:paraId="66B8F128" w14:textId="77777777" w:rsidR="00D67466" w:rsidRPr="00D67466" w:rsidRDefault="00D67466" w:rsidP="00D67466">
      <w:pPr>
        <w:autoSpaceDE/>
        <w:autoSpaceDN/>
        <w:rPr>
          <w:rFonts w:ascii="Microsoft Sans Serif" w:eastAsia="Microsoft Sans Serif" w:hAnsi="Microsoft Sans Serif" w:cs="Microsoft Sans Serif"/>
          <w:sz w:val="24"/>
          <w:szCs w:val="22"/>
        </w:rPr>
      </w:pPr>
      <w:bookmarkStart w:id="0" w:name="_Hlk82078428"/>
      <w:r w:rsidRPr="00D67466">
        <w:rPr>
          <w:rFonts w:ascii="Microsoft Sans Serif" w:eastAsia="Microsoft Sans Serif" w:hAnsi="Microsoft Sans Serif" w:cs="Microsoft Sans Serif"/>
          <w:sz w:val="24"/>
          <w:szCs w:val="22"/>
        </w:rPr>
        <w:t>STEPHANIE M WIMER ESQUIRE</w:t>
      </w:r>
    </w:p>
    <w:p w14:paraId="600883DD" w14:textId="77777777" w:rsidR="00D67466" w:rsidRPr="00D67466" w:rsidRDefault="00D67466" w:rsidP="00D67466">
      <w:pPr>
        <w:autoSpaceDE/>
        <w:autoSpaceDN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D67466">
        <w:rPr>
          <w:rFonts w:ascii="Microsoft Sans Serif" w:eastAsia="Microsoft Sans Serif" w:hAnsi="Microsoft Sans Serif" w:cs="Microsoft Sans Serif"/>
          <w:sz w:val="24"/>
          <w:szCs w:val="22"/>
        </w:rPr>
        <w:t xml:space="preserve">PENNSYLVANIA PUBLIC UTILITY COMMISSION </w:t>
      </w:r>
    </w:p>
    <w:p w14:paraId="41B7AA8C" w14:textId="77777777" w:rsidR="00D67466" w:rsidRPr="00D67466" w:rsidRDefault="00D67466" w:rsidP="00D67466">
      <w:pPr>
        <w:autoSpaceDE/>
        <w:autoSpaceDN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D67466">
        <w:rPr>
          <w:rFonts w:ascii="Microsoft Sans Serif" w:eastAsia="Microsoft Sans Serif" w:hAnsi="Microsoft Sans Serif" w:cs="Microsoft Sans Serif"/>
          <w:sz w:val="24"/>
          <w:szCs w:val="22"/>
        </w:rPr>
        <w:t>BUREAU OF INVESTIGATION &amp; ENFORCEMENT</w:t>
      </w:r>
    </w:p>
    <w:p w14:paraId="3E16A0F7" w14:textId="77777777" w:rsidR="00D67466" w:rsidRPr="00D67466" w:rsidRDefault="00D67466" w:rsidP="00D67466">
      <w:pPr>
        <w:autoSpaceDE/>
        <w:autoSpaceDN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D67466">
        <w:rPr>
          <w:rFonts w:ascii="Microsoft Sans Serif" w:eastAsia="Microsoft Sans Serif" w:hAnsi="Microsoft Sans Serif" w:cs="Microsoft Sans Serif"/>
          <w:sz w:val="24"/>
          <w:szCs w:val="22"/>
        </w:rPr>
        <w:t xml:space="preserve">P.O BOX 3265 </w:t>
      </w:r>
    </w:p>
    <w:p w14:paraId="0529F0FC" w14:textId="77777777" w:rsidR="00D67466" w:rsidRPr="00D67466" w:rsidRDefault="00D67466" w:rsidP="00D67466">
      <w:pPr>
        <w:autoSpaceDE/>
        <w:autoSpaceDN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D67466">
        <w:rPr>
          <w:rFonts w:ascii="Microsoft Sans Serif" w:eastAsia="Microsoft Sans Serif" w:hAnsi="Microsoft Sans Serif" w:cs="Microsoft Sans Serif"/>
          <w:sz w:val="24"/>
          <w:szCs w:val="22"/>
        </w:rPr>
        <w:t>HARRISBURG, PA 17120</w:t>
      </w:r>
    </w:p>
    <w:p w14:paraId="350EB170" w14:textId="77777777" w:rsidR="00D67466" w:rsidRPr="00D67466" w:rsidRDefault="00D67466" w:rsidP="00D67466">
      <w:pPr>
        <w:autoSpaceDE/>
        <w:autoSpaceDN/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D674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717-772-8839</w:t>
      </w:r>
    </w:p>
    <w:p w14:paraId="0FB9F0E1" w14:textId="77777777" w:rsidR="00D67466" w:rsidRPr="00D67466" w:rsidRDefault="00D67466" w:rsidP="00D67466">
      <w:pPr>
        <w:autoSpaceDE/>
        <w:autoSpaceDN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D67466">
        <w:rPr>
          <w:rFonts w:ascii="Microsoft Sans Serif" w:eastAsia="Microsoft Sans Serif" w:hAnsi="Microsoft Sans Serif" w:cs="Microsoft Sans Serif"/>
          <w:sz w:val="24"/>
          <w:szCs w:val="22"/>
        </w:rPr>
        <w:t>stwimer@pa.gov</w:t>
      </w:r>
    </w:p>
    <w:p w14:paraId="6B5A9D62" w14:textId="77777777" w:rsidR="00D67466" w:rsidRPr="00D67466" w:rsidRDefault="00D67466" w:rsidP="00D67466">
      <w:pPr>
        <w:autoSpaceDE/>
        <w:autoSpaceDN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D67466">
        <w:rPr>
          <w:rFonts w:ascii="Microsoft Sans Serif" w:eastAsia="Microsoft Sans Serif" w:hAnsi="Microsoft Sans Serif" w:cs="Microsoft Sans Serif"/>
          <w:sz w:val="24"/>
          <w:szCs w:val="22"/>
        </w:rPr>
        <w:t>Accepts e-Service</w:t>
      </w:r>
    </w:p>
    <w:p w14:paraId="0E54BAE8" w14:textId="77777777" w:rsidR="00D67466" w:rsidRPr="00D67466" w:rsidRDefault="00D67466" w:rsidP="00D67466">
      <w:pPr>
        <w:autoSpaceDE/>
        <w:autoSpaceDN/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D674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Representing </w:t>
      </w:r>
      <w:bookmarkStart w:id="1" w:name="_Hlk82078264"/>
      <w:r w:rsidRPr="00D674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Bureau of Investigation &amp; Enforcement </w:t>
      </w:r>
      <w:bookmarkEnd w:id="1"/>
    </w:p>
    <w:bookmarkEnd w:id="0"/>
    <w:p w14:paraId="1D8DDF37" w14:textId="77777777" w:rsidR="00D67466" w:rsidRPr="003B6BD3" w:rsidRDefault="00D67466" w:rsidP="00FC1F5D">
      <w:pPr>
        <w:rPr>
          <w:rFonts w:ascii="Times New Roman" w:hAnsi="Times New Roman" w:cs="Times New Roman"/>
          <w:sz w:val="24"/>
          <w:szCs w:val="24"/>
        </w:rPr>
      </w:pPr>
    </w:p>
    <w:sectPr w:rsidR="00D67466" w:rsidRPr="003B6BD3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95CF" w14:textId="77777777" w:rsidR="00CF3970" w:rsidRDefault="00CF3970" w:rsidP="00F44EDE">
      <w:r>
        <w:separator/>
      </w:r>
    </w:p>
  </w:endnote>
  <w:endnote w:type="continuationSeparator" w:id="0">
    <w:p w14:paraId="006F8402" w14:textId="77777777" w:rsidR="00CF3970" w:rsidRDefault="00CF3970" w:rsidP="00F4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1533" w14:textId="77777777" w:rsidR="009E703B" w:rsidRPr="005D6C53" w:rsidRDefault="009E703B" w:rsidP="00334570">
    <w:pPr>
      <w:pStyle w:val="Footer"/>
      <w:jc w:val="center"/>
      <w:rPr>
        <w:rFonts w:ascii="Times New Roman" w:hAnsi="Times New Roman" w:cs="Times New Roman"/>
      </w:rPr>
    </w:pPr>
    <w:r w:rsidRPr="005D6C53">
      <w:rPr>
        <w:rFonts w:ascii="Times New Roman" w:hAnsi="Times New Roman" w:cs="Times New Roman"/>
      </w:rPr>
      <w:fldChar w:fldCharType="begin"/>
    </w:r>
    <w:r w:rsidRPr="005D6C53">
      <w:rPr>
        <w:rFonts w:ascii="Times New Roman" w:hAnsi="Times New Roman" w:cs="Times New Roman"/>
      </w:rPr>
      <w:instrText xml:space="preserve"> PAGE   \* MERGEFORMAT </w:instrText>
    </w:r>
    <w:r w:rsidRPr="005D6C53">
      <w:rPr>
        <w:rFonts w:ascii="Times New Roman" w:hAnsi="Times New Roman" w:cs="Times New Roman"/>
      </w:rPr>
      <w:fldChar w:fldCharType="separate"/>
    </w:r>
    <w:r w:rsidR="00087373" w:rsidRPr="005D6C53">
      <w:rPr>
        <w:rFonts w:ascii="Times New Roman" w:hAnsi="Times New Roman" w:cs="Times New Roman"/>
        <w:noProof/>
      </w:rPr>
      <w:t>9</w:t>
    </w:r>
    <w:r w:rsidRPr="005D6C53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A18D" w14:textId="45517BF5" w:rsidR="00C2731C" w:rsidRPr="005D6C53" w:rsidRDefault="00C2731C" w:rsidP="00334570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B9DB7" w14:textId="77777777" w:rsidR="00CF3970" w:rsidRDefault="00CF3970" w:rsidP="00F44EDE">
      <w:r>
        <w:separator/>
      </w:r>
    </w:p>
  </w:footnote>
  <w:footnote w:type="continuationSeparator" w:id="0">
    <w:p w14:paraId="57297B94" w14:textId="77777777" w:rsidR="00CF3970" w:rsidRDefault="00CF3970" w:rsidP="00F44EDE">
      <w:r>
        <w:continuationSeparator/>
      </w:r>
    </w:p>
  </w:footnote>
  <w:footnote w:id="1">
    <w:p w14:paraId="0C1684C7" w14:textId="571B6639" w:rsidR="000D5D33" w:rsidRDefault="000D5D33" w:rsidP="0077280E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0D5D33">
        <w:t>For a detail</w:t>
      </w:r>
      <w:r w:rsidR="00F07B16">
        <w:t>ed</w:t>
      </w:r>
      <w:r w:rsidRPr="000D5D33">
        <w:t xml:space="preserve"> procedural history,</w:t>
      </w:r>
      <w:r>
        <w:t xml:space="preserve"> the reader is </w:t>
      </w:r>
      <w:r w:rsidR="00CF3DB3">
        <w:t>direct</w:t>
      </w:r>
      <w:r w:rsidR="00C74B94">
        <w:t>ed</w:t>
      </w:r>
      <w:r w:rsidR="00CF3DB3">
        <w:t xml:space="preserve"> to the Fourth and Sevent</w:t>
      </w:r>
      <w:r w:rsidR="00C74B94">
        <w:t>h</w:t>
      </w:r>
      <w:r w:rsidR="00CF3DB3">
        <w:t xml:space="preserve"> Interim Order</w:t>
      </w:r>
      <w:r w:rsidR="00F07B16">
        <w:t xml:space="preserve">s </w:t>
      </w:r>
      <w:r w:rsidR="00CF3DB3">
        <w:t xml:space="preserve">issued </w:t>
      </w:r>
      <w:r w:rsidR="008C49F9">
        <w:t>in this case</w:t>
      </w:r>
      <w:r w:rsidR="008C59CA">
        <w:t xml:space="preserve"> on October 15, 2021 and July 1, 2022</w:t>
      </w:r>
      <w:r w:rsidR="00084E7C">
        <w:t>, respectively</w:t>
      </w:r>
      <w:r w:rsidR="008C59C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1139"/>
    <w:multiLevelType w:val="singleLevel"/>
    <w:tmpl w:val="FFFFFFFF"/>
    <w:lvl w:ilvl="0">
      <w:start w:val="56"/>
      <w:numFmt w:val="decimal"/>
      <w:lvlText w:val="%1."/>
      <w:lvlJc w:val="left"/>
      <w:pPr>
        <w:tabs>
          <w:tab w:val="num" w:pos="2088"/>
        </w:tabs>
        <w:ind w:left="648" w:firstLine="792"/>
      </w:pPr>
      <w:rPr>
        <w:snapToGrid/>
        <w:spacing w:val="3"/>
        <w:sz w:val="23"/>
        <w:szCs w:val="23"/>
      </w:rPr>
    </w:lvl>
  </w:abstractNum>
  <w:abstractNum w:abstractNumId="1" w15:restartNumberingAfterBreak="0">
    <w:nsid w:val="054EDD9E"/>
    <w:multiLevelType w:val="singleLevel"/>
    <w:tmpl w:val="FFFFFFFF"/>
    <w:lvl w:ilvl="0">
      <w:start w:val="26"/>
      <w:numFmt w:val="decimal"/>
      <w:lvlText w:val="%1."/>
      <w:lvlJc w:val="left"/>
      <w:pPr>
        <w:tabs>
          <w:tab w:val="num" w:pos="1512"/>
        </w:tabs>
        <w:ind w:left="144" w:firstLine="648"/>
      </w:pPr>
      <w:rPr>
        <w:snapToGrid/>
        <w:sz w:val="23"/>
        <w:szCs w:val="23"/>
      </w:rPr>
    </w:lvl>
  </w:abstractNum>
  <w:abstractNum w:abstractNumId="2" w15:restartNumberingAfterBreak="0">
    <w:nsid w:val="0CF83452"/>
    <w:multiLevelType w:val="hybridMultilevel"/>
    <w:tmpl w:val="2A1273AE"/>
    <w:lvl w:ilvl="0" w:tplc="20B04EB0">
      <w:start w:val="58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10C7D2F"/>
    <w:multiLevelType w:val="hybridMultilevel"/>
    <w:tmpl w:val="4C885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 w16cid:durableId="1278680998">
    <w:abstractNumId w:val="3"/>
  </w:num>
  <w:num w:numId="2" w16cid:durableId="1321956718">
    <w:abstractNumId w:val="1"/>
  </w:num>
  <w:num w:numId="3" w16cid:durableId="411858026">
    <w:abstractNumId w:val="0"/>
  </w:num>
  <w:num w:numId="4" w16cid:durableId="568812984">
    <w:abstractNumId w:val="2"/>
  </w:num>
  <w:num w:numId="5" w16cid:durableId="1670988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51"/>
    <w:rsid w:val="00000482"/>
    <w:rsid w:val="00001514"/>
    <w:rsid w:val="0000172D"/>
    <w:rsid w:val="000018D9"/>
    <w:rsid w:val="00002B97"/>
    <w:rsid w:val="000070BC"/>
    <w:rsid w:val="00011C6D"/>
    <w:rsid w:val="00013DD6"/>
    <w:rsid w:val="00015288"/>
    <w:rsid w:val="00020834"/>
    <w:rsid w:val="00021D9C"/>
    <w:rsid w:val="00022B48"/>
    <w:rsid w:val="00023F6C"/>
    <w:rsid w:val="000254C0"/>
    <w:rsid w:val="00027850"/>
    <w:rsid w:val="00027E0A"/>
    <w:rsid w:val="00031258"/>
    <w:rsid w:val="000313B3"/>
    <w:rsid w:val="00033312"/>
    <w:rsid w:val="000351EF"/>
    <w:rsid w:val="00035306"/>
    <w:rsid w:val="000371AC"/>
    <w:rsid w:val="000436F7"/>
    <w:rsid w:val="000438B8"/>
    <w:rsid w:val="000452D3"/>
    <w:rsid w:val="00045719"/>
    <w:rsid w:val="0004649A"/>
    <w:rsid w:val="0005158A"/>
    <w:rsid w:val="0005260F"/>
    <w:rsid w:val="0005295A"/>
    <w:rsid w:val="00052C6D"/>
    <w:rsid w:val="0005424C"/>
    <w:rsid w:val="0005679B"/>
    <w:rsid w:val="0005708E"/>
    <w:rsid w:val="00057E87"/>
    <w:rsid w:val="00060174"/>
    <w:rsid w:val="000602CF"/>
    <w:rsid w:val="00060F5A"/>
    <w:rsid w:val="00061AE4"/>
    <w:rsid w:val="00062726"/>
    <w:rsid w:val="000659A8"/>
    <w:rsid w:val="0007014B"/>
    <w:rsid w:val="00073166"/>
    <w:rsid w:val="000734AC"/>
    <w:rsid w:val="000756FE"/>
    <w:rsid w:val="00081279"/>
    <w:rsid w:val="00081CCD"/>
    <w:rsid w:val="00083F09"/>
    <w:rsid w:val="00084346"/>
    <w:rsid w:val="00084E7C"/>
    <w:rsid w:val="0008732B"/>
    <w:rsid w:val="00087373"/>
    <w:rsid w:val="00087EAE"/>
    <w:rsid w:val="0009204C"/>
    <w:rsid w:val="00093813"/>
    <w:rsid w:val="00096E71"/>
    <w:rsid w:val="00097096"/>
    <w:rsid w:val="000972B8"/>
    <w:rsid w:val="000A01D7"/>
    <w:rsid w:val="000A4C47"/>
    <w:rsid w:val="000A57E6"/>
    <w:rsid w:val="000A7223"/>
    <w:rsid w:val="000A77EC"/>
    <w:rsid w:val="000A7EAB"/>
    <w:rsid w:val="000B14A2"/>
    <w:rsid w:val="000B2D94"/>
    <w:rsid w:val="000C3775"/>
    <w:rsid w:val="000C3A0C"/>
    <w:rsid w:val="000C3E2D"/>
    <w:rsid w:val="000C5ACE"/>
    <w:rsid w:val="000C6362"/>
    <w:rsid w:val="000C71C8"/>
    <w:rsid w:val="000C7D4F"/>
    <w:rsid w:val="000D2093"/>
    <w:rsid w:val="000D219B"/>
    <w:rsid w:val="000D3F75"/>
    <w:rsid w:val="000D52AE"/>
    <w:rsid w:val="000D547F"/>
    <w:rsid w:val="000D5D33"/>
    <w:rsid w:val="000D5D53"/>
    <w:rsid w:val="000D7E86"/>
    <w:rsid w:val="000E02A1"/>
    <w:rsid w:val="000E2597"/>
    <w:rsid w:val="000E29B4"/>
    <w:rsid w:val="000E2D0C"/>
    <w:rsid w:val="000E340F"/>
    <w:rsid w:val="000E5799"/>
    <w:rsid w:val="000E6652"/>
    <w:rsid w:val="000F3EE0"/>
    <w:rsid w:val="000F4A0E"/>
    <w:rsid w:val="000F612B"/>
    <w:rsid w:val="000F7D55"/>
    <w:rsid w:val="00103DEA"/>
    <w:rsid w:val="0010445E"/>
    <w:rsid w:val="001057F0"/>
    <w:rsid w:val="00110F99"/>
    <w:rsid w:val="00114D29"/>
    <w:rsid w:val="00116D08"/>
    <w:rsid w:val="0012157B"/>
    <w:rsid w:val="00123DDC"/>
    <w:rsid w:val="00124351"/>
    <w:rsid w:val="0013338D"/>
    <w:rsid w:val="00133B44"/>
    <w:rsid w:val="00134299"/>
    <w:rsid w:val="00135971"/>
    <w:rsid w:val="00135E64"/>
    <w:rsid w:val="00136A44"/>
    <w:rsid w:val="00136FAB"/>
    <w:rsid w:val="00140FC7"/>
    <w:rsid w:val="00141F99"/>
    <w:rsid w:val="00143123"/>
    <w:rsid w:val="001453F2"/>
    <w:rsid w:val="00150A3A"/>
    <w:rsid w:val="00151B18"/>
    <w:rsid w:val="00160EF0"/>
    <w:rsid w:val="00164993"/>
    <w:rsid w:val="00164D86"/>
    <w:rsid w:val="0016505E"/>
    <w:rsid w:val="0016596D"/>
    <w:rsid w:val="001718D3"/>
    <w:rsid w:val="00171DFA"/>
    <w:rsid w:val="0017208E"/>
    <w:rsid w:val="001722E9"/>
    <w:rsid w:val="00173A0A"/>
    <w:rsid w:val="001745F7"/>
    <w:rsid w:val="001747C8"/>
    <w:rsid w:val="00174825"/>
    <w:rsid w:val="00176BAA"/>
    <w:rsid w:val="00177239"/>
    <w:rsid w:val="00177756"/>
    <w:rsid w:val="001841EC"/>
    <w:rsid w:val="0018450B"/>
    <w:rsid w:val="001845CF"/>
    <w:rsid w:val="001901E3"/>
    <w:rsid w:val="00191769"/>
    <w:rsid w:val="00195F12"/>
    <w:rsid w:val="001A3661"/>
    <w:rsid w:val="001A503B"/>
    <w:rsid w:val="001A7E8C"/>
    <w:rsid w:val="001B0543"/>
    <w:rsid w:val="001B252A"/>
    <w:rsid w:val="001B6DF0"/>
    <w:rsid w:val="001B7429"/>
    <w:rsid w:val="001C00C7"/>
    <w:rsid w:val="001C06EC"/>
    <w:rsid w:val="001C0D3C"/>
    <w:rsid w:val="001C2566"/>
    <w:rsid w:val="001C27AD"/>
    <w:rsid w:val="001C2AB5"/>
    <w:rsid w:val="001C2D8E"/>
    <w:rsid w:val="001C4167"/>
    <w:rsid w:val="001C4771"/>
    <w:rsid w:val="001C535C"/>
    <w:rsid w:val="001D12C4"/>
    <w:rsid w:val="001D199F"/>
    <w:rsid w:val="001D5E82"/>
    <w:rsid w:val="001D6AF2"/>
    <w:rsid w:val="001D736C"/>
    <w:rsid w:val="001D738F"/>
    <w:rsid w:val="001E0150"/>
    <w:rsid w:val="001E0AC3"/>
    <w:rsid w:val="001E4C64"/>
    <w:rsid w:val="001E4EEA"/>
    <w:rsid w:val="001E62D3"/>
    <w:rsid w:val="001F0DD2"/>
    <w:rsid w:val="001F2578"/>
    <w:rsid w:val="001F4F71"/>
    <w:rsid w:val="001F5724"/>
    <w:rsid w:val="001F68AC"/>
    <w:rsid w:val="001F6EDF"/>
    <w:rsid w:val="00200D8C"/>
    <w:rsid w:val="00201138"/>
    <w:rsid w:val="00204D93"/>
    <w:rsid w:val="0021096B"/>
    <w:rsid w:val="00210C2B"/>
    <w:rsid w:val="00211B48"/>
    <w:rsid w:val="00211B9A"/>
    <w:rsid w:val="002121B3"/>
    <w:rsid w:val="00216168"/>
    <w:rsid w:val="002169D7"/>
    <w:rsid w:val="0021715B"/>
    <w:rsid w:val="00220600"/>
    <w:rsid w:val="00225816"/>
    <w:rsid w:val="00225D89"/>
    <w:rsid w:val="00226CB1"/>
    <w:rsid w:val="002310CF"/>
    <w:rsid w:val="002332D6"/>
    <w:rsid w:val="00235D1D"/>
    <w:rsid w:val="00236737"/>
    <w:rsid w:val="00237CF3"/>
    <w:rsid w:val="00240130"/>
    <w:rsid w:val="00241300"/>
    <w:rsid w:val="00243F06"/>
    <w:rsid w:val="00252BF6"/>
    <w:rsid w:val="00253A35"/>
    <w:rsid w:val="002547C5"/>
    <w:rsid w:val="00256D29"/>
    <w:rsid w:val="00257378"/>
    <w:rsid w:val="00257CE3"/>
    <w:rsid w:val="00257EF8"/>
    <w:rsid w:val="00261D0E"/>
    <w:rsid w:val="002647FD"/>
    <w:rsid w:val="002653DE"/>
    <w:rsid w:val="002657DF"/>
    <w:rsid w:val="0026686E"/>
    <w:rsid w:val="002678AD"/>
    <w:rsid w:val="00271CD9"/>
    <w:rsid w:val="00272B45"/>
    <w:rsid w:val="00273A3F"/>
    <w:rsid w:val="00275982"/>
    <w:rsid w:val="002770FA"/>
    <w:rsid w:val="00277438"/>
    <w:rsid w:val="0027760A"/>
    <w:rsid w:val="00281D94"/>
    <w:rsid w:val="00284111"/>
    <w:rsid w:val="002846A2"/>
    <w:rsid w:val="00291142"/>
    <w:rsid w:val="00291F28"/>
    <w:rsid w:val="0029292C"/>
    <w:rsid w:val="00293C62"/>
    <w:rsid w:val="00293F12"/>
    <w:rsid w:val="00294DD3"/>
    <w:rsid w:val="002970DA"/>
    <w:rsid w:val="00297934"/>
    <w:rsid w:val="002A0048"/>
    <w:rsid w:val="002A21DE"/>
    <w:rsid w:val="002A2899"/>
    <w:rsid w:val="002A34CA"/>
    <w:rsid w:val="002B1BE8"/>
    <w:rsid w:val="002B37A6"/>
    <w:rsid w:val="002B39FB"/>
    <w:rsid w:val="002B47D6"/>
    <w:rsid w:val="002B4B96"/>
    <w:rsid w:val="002B7B1F"/>
    <w:rsid w:val="002C0790"/>
    <w:rsid w:val="002C3021"/>
    <w:rsid w:val="002C4811"/>
    <w:rsid w:val="002C605A"/>
    <w:rsid w:val="002C666B"/>
    <w:rsid w:val="002D0FBA"/>
    <w:rsid w:val="002D1FCF"/>
    <w:rsid w:val="002D308E"/>
    <w:rsid w:val="002D4269"/>
    <w:rsid w:val="002D61BA"/>
    <w:rsid w:val="002D70A6"/>
    <w:rsid w:val="002E0C3E"/>
    <w:rsid w:val="002E0E74"/>
    <w:rsid w:val="002E27A4"/>
    <w:rsid w:val="002E4940"/>
    <w:rsid w:val="002E744D"/>
    <w:rsid w:val="002E77D7"/>
    <w:rsid w:val="002F317A"/>
    <w:rsid w:val="002F531B"/>
    <w:rsid w:val="002F537C"/>
    <w:rsid w:val="002F5DFD"/>
    <w:rsid w:val="002F7CED"/>
    <w:rsid w:val="0030074F"/>
    <w:rsid w:val="003018FF"/>
    <w:rsid w:val="00304CD3"/>
    <w:rsid w:val="00305D24"/>
    <w:rsid w:val="003066F3"/>
    <w:rsid w:val="003069BB"/>
    <w:rsid w:val="00307419"/>
    <w:rsid w:val="003077A4"/>
    <w:rsid w:val="003079CD"/>
    <w:rsid w:val="00307FAC"/>
    <w:rsid w:val="00311C63"/>
    <w:rsid w:val="00311D50"/>
    <w:rsid w:val="00316283"/>
    <w:rsid w:val="00316B1C"/>
    <w:rsid w:val="00320634"/>
    <w:rsid w:val="00322A6C"/>
    <w:rsid w:val="0032348B"/>
    <w:rsid w:val="0032634E"/>
    <w:rsid w:val="00330554"/>
    <w:rsid w:val="00334570"/>
    <w:rsid w:val="00334664"/>
    <w:rsid w:val="003356E3"/>
    <w:rsid w:val="003374FF"/>
    <w:rsid w:val="0034091C"/>
    <w:rsid w:val="00340A6A"/>
    <w:rsid w:val="00340EFA"/>
    <w:rsid w:val="003422AA"/>
    <w:rsid w:val="00343498"/>
    <w:rsid w:val="00350A6F"/>
    <w:rsid w:val="003573FA"/>
    <w:rsid w:val="00361B14"/>
    <w:rsid w:val="00361DF2"/>
    <w:rsid w:val="0036351E"/>
    <w:rsid w:val="0036427A"/>
    <w:rsid w:val="00364ADD"/>
    <w:rsid w:val="00364F00"/>
    <w:rsid w:val="003674D7"/>
    <w:rsid w:val="00367525"/>
    <w:rsid w:val="00370488"/>
    <w:rsid w:val="003726AF"/>
    <w:rsid w:val="00372DE4"/>
    <w:rsid w:val="003739AE"/>
    <w:rsid w:val="003748CF"/>
    <w:rsid w:val="003771F6"/>
    <w:rsid w:val="00380FF5"/>
    <w:rsid w:val="003825CD"/>
    <w:rsid w:val="0038373E"/>
    <w:rsid w:val="00384289"/>
    <w:rsid w:val="003851AF"/>
    <w:rsid w:val="003851D1"/>
    <w:rsid w:val="003861D4"/>
    <w:rsid w:val="0038690D"/>
    <w:rsid w:val="0039066C"/>
    <w:rsid w:val="0039249F"/>
    <w:rsid w:val="00393C73"/>
    <w:rsid w:val="00394EB3"/>
    <w:rsid w:val="00396676"/>
    <w:rsid w:val="003974A4"/>
    <w:rsid w:val="003A0556"/>
    <w:rsid w:val="003A10B8"/>
    <w:rsid w:val="003A1D6D"/>
    <w:rsid w:val="003A3261"/>
    <w:rsid w:val="003A7D6E"/>
    <w:rsid w:val="003B0E3E"/>
    <w:rsid w:val="003B107B"/>
    <w:rsid w:val="003B3776"/>
    <w:rsid w:val="003B3EF9"/>
    <w:rsid w:val="003B6BD3"/>
    <w:rsid w:val="003C07DF"/>
    <w:rsid w:val="003D0F21"/>
    <w:rsid w:val="003D2BCB"/>
    <w:rsid w:val="003D5FFD"/>
    <w:rsid w:val="003D6C05"/>
    <w:rsid w:val="003E5CA8"/>
    <w:rsid w:val="003E63B6"/>
    <w:rsid w:val="003E656A"/>
    <w:rsid w:val="003E659C"/>
    <w:rsid w:val="003E6FE5"/>
    <w:rsid w:val="003E7DCA"/>
    <w:rsid w:val="003F2A1A"/>
    <w:rsid w:val="003F5243"/>
    <w:rsid w:val="003F5A68"/>
    <w:rsid w:val="004007F0"/>
    <w:rsid w:val="004019B7"/>
    <w:rsid w:val="00404361"/>
    <w:rsid w:val="00404895"/>
    <w:rsid w:val="00404D90"/>
    <w:rsid w:val="00406F61"/>
    <w:rsid w:val="00411BF5"/>
    <w:rsid w:val="004125CD"/>
    <w:rsid w:val="004141FF"/>
    <w:rsid w:val="004161B7"/>
    <w:rsid w:val="004165C8"/>
    <w:rsid w:val="00420011"/>
    <w:rsid w:val="00420801"/>
    <w:rsid w:val="00421629"/>
    <w:rsid w:val="00421FF2"/>
    <w:rsid w:val="004223ED"/>
    <w:rsid w:val="00423B5E"/>
    <w:rsid w:val="004249A2"/>
    <w:rsid w:val="00427BEB"/>
    <w:rsid w:val="00427EB3"/>
    <w:rsid w:val="0043098D"/>
    <w:rsid w:val="004315D4"/>
    <w:rsid w:val="0043457A"/>
    <w:rsid w:val="00437D92"/>
    <w:rsid w:val="00440802"/>
    <w:rsid w:val="00441FDD"/>
    <w:rsid w:val="004432B4"/>
    <w:rsid w:val="00443F01"/>
    <w:rsid w:val="00444C3D"/>
    <w:rsid w:val="00445889"/>
    <w:rsid w:val="00447D31"/>
    <w:rsid w:val="004525CA"/>
    <w:rsid w:val="00457E15"/>
    <w:rsid w:val="00460024"/>
    <w:rsid w:val="0046383D"/>
    <w:rsid w:val="00464DAC"/>
    <w:rsid w:val="0046604F"/>
    <w:rsid w:val="004672C1"/>
    <w:rsid w:val="00470D02"/>
    <w:rsid w:val="0047107A"/>
    <w:rsid w:val="004771B5"/>
    <w:rsid w:val="00482C6D"/>
    <w:rsid w:val="00485005"/>
    <w:rsid w:val="004860A8"/>
    <w:rsid w:val="00487042"/>
    <w:rsid w:val="00490C99"/>
    <w:rsid w:val="00490EAC"/>
    <w:rsid w:val="00492821"/>
    <w:rsid w:val="00495904"/>
    <w:rsid w:val="004972DD"/>
    <w:rsid w:val="0049745E"/>
    <w:rsid w:val="004A23DB"/>
    <w:rsid w:val="004A7768"/>
    <w:rsid w:val="004A7AA9"/>
    <w:rsid w:val="004B12DF"/>
    <w:rsid w:val="004B1A45"/>
    <w:rsid w:val="004B1C6A"/>
    <w:rsid w:val="004B3877"/>
    <w:rsid w:val="004B3C2C"/>
    <w:rsid w:val="004B5E55"/>
    <w:rsid w:val="004B6D60"/>
    <w:rsid w:val="004C05AF"/>
    <w:rsid w:val="004C114F"/>
    <w:rsid w:val="004C2E80"/>
    <w:rsid w:val="004C4C9A"/>
    <w:rsid w:val="004D166C"/>
    <w:rsid w:val="004D5FC5"/>
    <w:rsid w:val="004D67A1"/>
    <w:rsid w:val="004D7259"/>
    <w:rsid w:val="004E19B1"/>
    <w:rsid w:val="004E69D4"/>
    <w:rsid w:val="004F3C39"/>
    <w:rsid w:val="004F541C"/>
    <w:rsid w:val="004F5C33"/>
    <w:rsid w:val="0050286F"/>
    <w:rsid w:val="00503745"/>
    <w:rsid w:val="00503826"/>
    <w:rsid w:val="00503EEE"/>
    <w:rsid w:val="005068B4"/>
    <w:rsid w:val="00510326"/>
    <w:rsid w:val="005123A7"/>
    <w:rsid w:val="00515D39"/>
    <w:rsid w:val="00515ECC"/>
    <w:rsid w:val="00516B58"/>
    <w:rsid w:val="00517942"/>
    <w:rsid w:val="00522BFC"/>
    <w:rsid w:val="00524913"/>
    <w:rsid w:val="005252ED"/>
    <w:rsid w:val="0052633D"/>
    <w:rsid w:val="0052699D"/>
    <w:rsid w:val="00526B44"/>
    <w:rsid w:val="00527E62"/>
    <w:rsid w:val="00531783"/>
    <w:rsid w:val="00531E38"/>
    <w:rsid w:val="005322AE"/>
    <w:rsid w:val="005330CC"/>
    <w:rsid w:val="00533CFA"/>
    <w:rsid w:val="00533D16"/>
    <w:rsid w:val="005356C9"/>
    <w:rsid w:val="0054338A"/>
    <w:rsid w:val="005452AD"/>
    <w:rsid w:val="00546FF6"/>
    <w:rsid w:val="0055062F"/>
    <w:rsid w:val="00552FDC"/>
    <w:rsid w:val="005554E2"/>
    <w:rsid w:val="0055636F"/>
    <w:rsid w:val="005566CF"/>
    <w:rsid w:val="00560158"/>
    <w:rsid w:val="005636B1"/>
    <w:rsid w:val="005653F2"/>
    <w:rsid w:val="00570655"/>
    <w:rsid w:val="0057297F"/>
    <w:rsid w:val="00572FC7"/>
    <w:rsid w:val="0057341D"/>
    <w:rsid w:val="005740F8"/>
    <w:rsid w:val="005742FE"/>
    <w:rsid w:val="005760D5"/>
    <w:rsid w:val="0058334C"/>
    <w:rsid w:val="0058561C"/>
    <w:rsid w:val="00591B01"/>
    <w:rsid w:val="0059376B"/>
    <w:rsid w:val="005938A4"/>
    <w:rsid w:val="00593E42"/>
    <w:rsid w:val="00595291"/>
    <w:rsid w:val="00597AF6"/>
    <w:rsid w:val="005A0E4F"/>
    <w:rsid w:val="005A13C1"/>
    <w:rsid w:val="005A32BB"/>
    <w:rsid w:val="005A3DC4"/>
    <w:rsid w:val="005A5BAB"/>
    <w:rsid w:val="005A703C"/>
    <w:rsid w:val="005B0F4D"/>
    <w:rsid w:val="005B1CBA"/>
    <w:rsid w:val="005B2914"/>
    <w:rsid w:val="005B3B94"/>
    <w:rsid w:val="005B3E3D"/>
    <w:rsid w:val="005B42D0"/>
    <w:rsid w:val="005B4C75"/>
    <w:rsid w:val="005B4F80"/>
    <w:rsid w:val="005B5F29"/>
    <w:rsid w:val="005B769A"/>
    <w:rsid w:val="005C2423"/>
    <w:rsid w:val="005C53EA"/>
    <w:rsid w:val="005C58EC"/>
    <w:rsid w:val="005C757F"/>
    <w:rsid w:val="005D0325"/>
    <w:rsid w:val="005D153F"/>
    <w:rsid w:val="005D1D51"/>
    <w:rsid w:val="005D6C53"/>
    <w:rsid w:val="005D6D6A"/>
    <w:rsid w:val="005E2AB4"/>
    <w:rsid w:val="005E5BAF"/>
    <w:rsid w:val="005E6168"/>
    <w:rsid w:val="005E7843"/>
    <w:rsid w:val="005F1451"/>
    <w:rsid w:val="005F215C"/>
    <w:rsid w:val="005F6BCA"/>
    <w:rsid w:val="005F6CEF"/>
    <w:rsid w:val="0060126B"/>
    <w:rsid w:val="0060270C"/>
    <w:rsid w:val="00602D1E"/>
    <w:rsid w:val="0060498C"/>
    <w:rsid w:val="0061005F"/>
    <w:rsid w:val="00610ABC"/>
    <w:rsid w:val="00611423"/>
    <w:rsid w:val="00613DAB"/>
    <w:rsid w:val="00614876"/>
    <w:rsid w:val="006155EE"/>
    <w:rsid w:val="006160E8"/>
    <w:rsid w:val="006174EA"/>
    <w:rsid w:val="00617A20"/>
    <w:rsid w:val="006266BC"/>
    <w:rsid w:val="00627A9B"/>
    <w:rsid w:val="00627ED8"/>
    <w:rsid w:val="00627F45"/>
    <w:rsid w:val="00634827"/>
    <w:rsid w:val="00636B3E"/>
    <w:rsid w:val="00637263"/>
    <w:rsid w:val="0064099A"/>
    <w:rsid w:val="006445B3"/>
    <w:rsid w:val="00644717"/>
    <w:rsid w:val="00645358"/>
    <w:rsid w:val="00646A91"/>
    <w:rsid w:val="0064753D"/>
    <w:rsid w:val="0065079D"/>
    <w:rsid w:val="00653ACE"/>
    <w:rsid w:val="00654D7F"/>
    <w:rsid w:val="006565BA"/>
    <w:rsid w:val="00656A06"/>
    <w:rsid w:val="006624D0"/>
    <w:rsid w:val="00663ED1"/>
    <w:rsid w:val="00665BCD"/>
    <w:rsid w:val="00666CF2"/>
    <w:rsid w:val="0066748A"/>
    <w:rsid w:val="00671588"/>
    <w:rsid w:val="00672462"/>
    <w:rsid w:val="006728E1"/>
    <w:rsid w:val="00673A16"/>
    <w:rsid w:val="00673DA2"/>
    <w:rsid w:val="006741C2"/>
    <w:rsid w:val="00674F79"/>
    <w:rsid w:val="00675045"/>
    <w:rsid w:val="0068298C"/>
    <w:rsid w:val="00683FE2"/>
    <w:rsid w:val="00685F55"/>
    <w:rsid w:val="00687C8B"/>
    <w:rsid w:val="00687FB0"/>
    <w:rsid w:val="006911B8"/>
    <w:rsid w:val="00693FC6"/>
    <w:rsid w:val="006951D8"/>
    <w:rsid w:val="00696198"/>
    <w:rsid w:val="0069790D"/>
    <w:rsid w:val="006A0452"/>
    <w:rsid w:val="006A0D16"/>
    <w:rsid w:val="006A1D39"/>
    <w:rsid w:val="006A2127"/>
    <w:rsid w:val="006A4257"/>
    <w:rsid w:val="006A51A1"/>
    <w:rsid w:val="006A75B3"/>
    <w:rsid w:val="006A7719"/>
    <w:rsid w:val="006A7B51"/>
    <w:rsid w:val="006B4C0F"/>
    <w:rsid w:val="006B4E7A"/>
    <w:rsid w:val="006B5801"/>
    <w:rsid w:val="006B58C2"/>
    <w:rsid w:val="006B6145"/>
    <w:rsid w:val="006B62D8"/>
    <w:rsid w:val="006B7F15"/>
    <w:rsid w:val="006C0B2C"/>
    <w:rsid w:val="006C1DD4"/>
    <w:rsid w:val="006C3215"/>
    <w:rsid w:val="006C3BA8"/>
    <w:rsid w:val="006C4A9F"/>
    <w:rsid w:val="006D0682"/>
    <w:rsid w:val="006D07AB"/>
    <w:rsid w:val="006D1815"/>
    <w:rsid w:val="006D2909"/>
    <w:rsid w:val="006D35CD"/>
    <w:rsid w:val="006D37D4"/>
    <w:rsid w:val="006D5387"/>
    <w:rsid w:val="006D5B92"/>
    <w:rsid w:val="006D7999"/>
    <w:rsid w:val="006E6630"/>
    <w:rsid w:val="006E6836"/>
    <w:rsid w:val="006F0285"/>
    <w:rsid w:val="006F20C5"/>
    <w:rsid w:val="006F22D2"/>
    <w:rsid w:val="006F4738"/>
    <w:rsid w:val="006F78C9"/>
    <w:rsid w:val="00701231"/>
    <w:rsid w:val="00702C1A"/>
    <w:rsid w:val="00705DD6"/>
    <w:rsid w:val="0070772B"/>
    <w:rsid w:val="00710B5C"/>
    <w:rsid w:val="00710BD1"/>
    <w:rsid w:val="00715467"/>
    <w:rsid w:val="00716CD9"/>
    <w:rsid w:val="00716F91"/>
    <w:rsid w:val="00717D35"/>
    <w:rsid w:val="00721841"/>
    <w:rsid w:val="00724BE8"/>
    <w:rsid w:val="00725575"/>
    <w:rsid w:val="00725AA8"/>
    <w:rsid w:val="00726402"/>
    <w:rsid w:val="00726EC0"/>
    <w:rsid w:val="00730849"/>
    <w:rsid w:val="007313D5"/>
    <w:rsid w:val="00731E0B"/>
    <w:rsid w:val="0073391F"/>
    <w:rsid w:val="0073438E"/>
    <w:rsid w:val="00735C4B"/>
    <w:rsid w:val="007373E4"/>
    <w:rsid w:val="00737A77"/>
    <w:rsid w:val="00740164"/>
    <w:rsid w:val="00740F97"/>
    <w:rsid w:val="00741365"/>
    <w:rsid w:val="007421BB"/>
    <w:rsid w:val="00744EA3"/>
    <w:rsid w:val="007452C0"/>
    <w:rsid w:val="007467BE"/>
    <w:rsid w:val="00752050"/>
    <w:rsid w:val="007615B9"/>
    <w:rsid w:val="00763842"/>
    <w:rsid w:val="0076417F"/>
    <w:rsid w:val="007659B0"/>
    <w:rsid w:val="00770453"/>
    <w:rsid w:val="0077280E"/>
    <w:rsid w:val="00773854"/>
    <w:rsid w:val="007739C3"/>
    <w:rsid w:val="00776684"/>
    <w:rsid w:val="00780E6E"/>
    <w:rsid w:val="007813C4"/>
    <w:rsid w:val="007820F5"/>
    <w:rsid w:val="00784847"/>
    <w:rsid w:val="00785063"/>
    <w:rsid w:val="007852FA"/>
    <w:rsid w:val="007860ED"/>
    <w:rsid w:val="00786CE3"/>
    <w:rsid w:val="007873BB"/>
    <w:rsid w:val="00791AEA"/>
    <w:rsid w:val="00791B4D"/>
    <w:rsid w:val="00792C3F"/>
    <w:rsid w:val="007944F4"/>
    <w:rsid w:val="00795174"/>
    <w:rsid w:val="00796BA9"/>
    <w:rsid w:val="00796D89"/>
    <w:rsid w:val="007975B9"/>
    <w:rsid w:val="00797764"/>
    <w:rsid w:val="007A2831"/>
    <w:rsid w:val="007A36FC"/>
    <w:rsid w:val="007A55F8"/>
    <w:rsid w:val="007A5B4F"/>
    <w:rsid w:val="007A772B"/>
    <w:rsid w:val="007B0F12"/>
    <w:rsid w:val="007B2353"/>
    <w:rsid w:val="007B3DC2"/>
    <w:rsid w:val="007B6D8F"/>
    <w:rsid w:val="007B749C"/>
    <w:rsid w:val="007C0242"/>
    <w:rsid w:val="007C2A7F"/>
    <w:rsid w:val="007C3194"/>
    <w:rsid w:val="007C3897"/>
    <w:rsid w:val="007C39E1"/>
    <w:rsid w:val="007C43E8"/>
    <w:rsid w:val="007C5570"/>
    <w:rsid w:val="007C5D1A"/>
    <w:rsid w:val="007D0314"/>
    <w:rsid w:val="007D2169"/>
    <w:rsid w:val="007D3D87"/>
    <w:rsid w:val="007D5474"/>
    <w:rsid w:val="007D6B10"/>
    <w:rsid w:val="007D77F8"/>
    <w:rsid w:val="007E17CC"/>
    <w:rsid w:val="007E1EAF"/>
    <w:rsid w:val="007E2009"/>
    <w:rsid w:val="007E3ED9"/>
    <w:rsid w:val="007E48F9"/>
    <w:rsid w:val="007E4E19"/>
    <w:rsid w:val="007E5BC0"/>
    <w:rsid w:val="007E66BB"/>
    <w:rsid w:val="007F0FBE"/>
    <w:rsid w:val="007F30D9"/>
    <w:rsid w:val="007F541B"/>
    <w:rsid w:val="007F76CF"/>
    <w:rsid w:val="00800D7B"/>
    <w:rsid w:val="00801EA6"/>
    <w:rsid w:val="00803030"/>
    <w:rsid w:val="00803371"/>
    <w:rsid w:val="0080404D"/>
    <w:rsid w:val="00804365"/>
    <w:rsid w:val="00807836"/>
    <w:rsid w:val="008104E1"/>
    <w:rsid w:val="00811CA4"/>
    <w:rsid w:val="0081287A"/>
    <w:rsid w:val="00813676"/>
    <w:rsid w:val="008140CB"/>
    <w:rsid w:val="008145E1"/>
    <w:rsid w:val="00815A56"/>
    <w:rsid w:val="00815C97"/>
    <w:rsid w:val="008230A3"/>
    <w:rsid w:val="00823D3A"/>
    <w:rsid w:val="008338FE"/>
    <w:rsid w:val="008340D6"/>
    <w:rsid w:val="00834C3F"/>
    <w:rsid w:val="00835ACA"/>
    <w:rsid w:val="008373A1"/>
    <w:rsid w:val="008411C2"/>
    <w:rsid w:val="00843C3E"/>
    <w:rsid w:val="0084434E"/>
    <w:rsid w:val="008473D4"/>
    <w:rsid w:val="008549C8"/>
    <w:rsid w:val="008639EE"/>
    <w:rsid w:val="008651DB"/>
    <w:rsid w:val="0087019C"/>
    <w:rsid w:val="008752B8"/>
    <w:rsid w:val="00875FB4"/>
    <w:rsid w:val="008774A3"/>
    <w:rsid w:val="00877C21"/>
    <w:rsid w:val="00881328"/>
    <w:rsid w:val="00885535"/>
    <w:rsid w:val="00886692"/>
    <w:rsid w:val="008877B7"/>
    <w:rsid w:val="00887E48"/>
    <w:rsid w:val="00890323"/>
    <w:rsid w:val="00890A97"/>
    <w:rsid w:val="00895B2A"/>
    <w:rsid w:val="00896DE8"/>
    <w:rsid w:val="008A379F"/>
    <w:rsid w:val="008A7BC5"/>
    <w:rsid w:val="008B1DB5"/>
    <w:rsid w:val="008B227F"/>
    <w:rsid w:val="008B37B6"/>
    <w:rsid w:val="008B69BF"/>
    <w:rsid w:val="008B72FA"/>
    <w:rsid w:val="008C07FD"/>
    <w:rsid w:val="008C146C"/>
    <w:rsid w:val="008C29B9"/>
    <w:rsid w:val="008C31F3"/>
    <w:rsid w:val="008C49F9"/>
    <w:rsid w:val="008C59CA"/>
    <w:rsid w:val="008D4907"/>
    <w:rsid w:val="008D5070"/>
    <w:rsid w:val="008E0E9F"/>
    <w:rsid w:val="008E23AE"/>
    <w:rsid w:val="008E288D"/>
    <w:rsid w:val="008E4099"/>
    <w:rsid w:val="008E4E4F"/>
    <w:rsid w:val="008E5823"/>
    <w:rsid w:val="008E6088"/>
    <w:rsid w:val="008E698E"/>
    <w:rsid w:val="008E72D3"/>
    <w:rsid w:val="008F1E86"/>
    <w:rsid w:val="008F2671"/>
    <w:rsid w:val="008F2D5A"/>
    <w:rsid w:val="008F468E"/>
    <w:rsid w:val="008F6CDC"/>
    <w:rsid w:val="008F71EE"/>
    <w:rsid w:val="009025F0"/>
    <w:rsid w:val="00902F9C"/>
    <w:rsid w:val="00903D31"/>
    <w:rsid w:val="00905E3D"/>
    <w:rsid w:val="00907592"/>
    <w:rsid w:val="00917340"/>
    <w:rsid w:val="009232EE"/>
    <w:rsid w:val="009241C4"/>
    <w:rsid w:val="00926B06"/>
    <w:rsid w:val="00927432"/>
    <w:rsid w:val="0093010A"/>
    <w:rsid w:val="00931B61"/>
    <w:rsid w:val="00931DE0"/>
    <w:rsid w:val="00934DDB"/>
    <w:rsid w:val="009356A6"/>
    <w:rsid w:val="00935FE4"/>
    <w:rsid w:val="00937190"/>
    <w:rsid w:val="00940DAF"/>
    <w:rsid w:val="009410E9"/>
    <w:rsid w:val="00942AC2"/>
    <w:rsid w:val="0094330B"/>
    <w:rsid w:val="00943344"/>
    <w:rsid w:val="00944528"/>
    <w:rsid w:val="00944BC0"/>
    <w:rsid w:val="00946D47"/>
    <w:rsid w:val="00950F3D"/>
    <w:rsid w:val="009543BA"/>
    <w:rsid w:val="009567A4"/>
    <w:rsid w:val="00957394"/>
    <w:rsid w:val="009603FB"/>
    <w:rsid w:val="00962046"/>
    <w:rsid w:val="009629F0"/>
    <w:rsid w:val="00962A4F"/>
    <w:rsid w:val="0096544D"/>
    <w:rsid w:val="00966366"/>
    <w:rsid w:val="0097202B"/>
    <w:rsid w:val="00972D29"/>
    <w:rsid w:val="00977CAA"/>
    <w:rsid w:val="00985563"/>
    <w:rsid w:val="00992152"/>
    <w:rsid w:val="009929CA"/>
    <w:rsid w:val="00995100"/>
    <w:rsid w:val="009962C5"/>
    <w:rsid w:val="00996331"/>
    <w:rsid w:val="00997573"/>
    <w:rsid w:val="009A0056"/>
    <w:rsid w:val="009A34F1"/>
    <w:rsid w:val="009A398E"/>
    <w:rsid w:val="009A4969"/>
    <w:rsid w:val="009A4D3F"/>
    <w:rsid w:val="009A7638"/>
    <w:rsid w:val="009A7656"/>
    <w:rsid w:val="009B0674"/>
    <w:rsid w:val="009B0DD6"/>
    <w:rsid w:val="009B1329"/>
    <w:rsid w:val="009B1E34"/>
    <w:rsid w:val="009B30F5"/>
    <w:rsid w:val="009B4B12"/>
    <w:rsid w:val="009B5164"/>
    <w:rsid w:val="009B60AD"/>
    <w:rsid w:val="009B654A"/>
    <w:rsid w:val="009C2139"/>
    <w:rsid w:val="009C31C1"/>
    <w:rsid w:val="009C4502"/>
    <w:rsid w:val="009C5840"/>
    <w:rsid w:val="009C63D3"/>
    <w:rsid w:val="009C7C9B"/>
    <w:rsid w:val="009D1ACB"/>
    <w:rsid w:val="009D2712"/>
    <w:rsid w:val="009D2F8A"/>
    <w:rsid w:val="009D504E"/>
    <w:rsid w:val="009D6ECC"/>
    <w:rsid w:val="009E191E"/>
    <w:rsid w:val="009E2A45"/>
    <w:rsid w:val="009E4BE5"/>
    <w:rsid w:val="009E703B"/>
    <w:rsid w:val="009F01F8"/>
    <w:rsid w:val="009F3BE3"/>
    <w:rsid w:val="009F434E"/>
    <w:rsid w:val="009F58DA"/>
    <w:rsid w:val="009F64C3"/>
    <w:rsid w:val="009F7081"/>
    <w:rsid w:val="00A04E41"/>
    <w:rsid w:val="00A06D6A"/>
    <w:rsid w:val="00A070D2"/>
    <w:rsid w:val="00A0768A"/>
    <w:rsid w:val="00A1017B"/>
    <w:rsid w:val="00A130E0"/>
    <w:rsid w:val="00A1340D"/>
    <w:rsid w:val="00A174E6"/>
    <w:rsid w:val="00A20C8A"/>
    <w:rsid w:val="00A21F83"/>
    <w:rsid w:val="00A22A05"/>
    <w:rsid w:val="00A246F2"/>
    <w:rsid w:val="00A25F2F"/>
    <w:rsid w:val="00A30B52"/>
    <w:rsid w:val="00A33E65"/>
    <w:rsid w:val="00A3660F"/>
    <w:rsid w:val="00A36798"/>
    <w:rsid w:val="00A367F9"/>
    <w:rsid w:val="00A4254F"/>
    <w:rsid w:val="00A4319F"/>
    <w:rsid w:val="00A44B4A"/>
    <w:rsid w:val="00A45D51"/>
    <w:rsid w:val="00A50D50"/>
    <w:rsid w:val="00A518B8"/>
    <w:rsid w:val="00A55E2B"/>
    <w:rsid w:val="00A56A94"/>
    <w:rsid w:val="00A5706D"/>
    <w:rsid w:val="00A57DC9"/>
    <w:rsid w:val="00A60180"/>
    <w:rsid w:val="00A613B0"/>
    <w:rsid w:val="00A61AED"/>
    <w:rsid w:val="00A677EC"/>
    <w:rsid w:val="00A70208"/>
    <w:rsid w:val="00A72CAA"/>
    <w:rsid w:val="00A73B50"/>
    <w:rsid w:val="00A767EE"/>
    <w:rsid w:val="00A7732D"/>
    <w:rsid w:val="00A77D40"/>
    <w:rsid w:val="00A8420D"/>
    <w:rsid w:val="00A85278"/>
    <w:rsid w:val="00A8602A"/>
    <w:rsid w:val="00A86EF3"/>
    <w:rsid w:val="00A8703D"/>
    <w:rsid w:val="00A8714E"/>
    <w:rsid w:val="00A8786A"/>
    <w:rsid w:val="00A91C94"/>
    <w:rsid w:val="00A92A98"/>
    <w:rsid w:val="00A947FA"/>
    <w:rsid w:val="00A94D1E"/>
    <w:rsid w:val="00A94D2C"/>
    <w:rsid w:val="00A96000"/>
    <w:rsid w:val="00A963E4"/>
    <w:rsid w:val="00A97A38"/>
    <w:rsid w:val="00A97ABA"/>
    <w:rsid w:val="00AA3043"/>
    <w:rsid w:val="00AA310B"/>
    <w:rsid w:val="00AA3EF0"/>
    <w:rsid w:val="00AA4AB8"/>
    <w:rsid w:val="00AA4C49"/>
    <w:rsid w:val="00AA6543"/>
    <w:rsid w:val="00AA6A2E"/>
    <w:rsid w:val="00AA7330"/>
    <w:rsid w:val="00AB0493"/>
    <w:rsid w:val="00AB0853"/>
    <w:rsid w:val="00AB0EFC"/>
    <w:rsid w:val="00AB3682"/>
    <w:rsid w:val="00AB6510"/>
    <w:rsid w:val="00AB6543"/>
    <w:rsid w:val="00AB6B6D"/>
    <w:rsid w:val="00AB7891"/>
    <w:rsid w:val="00AC0186"/>
    <w:rsid w:val="00AC218A"/>
    <w:rsid w:val="00AC4C89"/>
    <w:rsid w:val="00AC5510"/>
    <w:rsid w:val="00AC6B3A"/>
    <w:rsid w:val="00AC76A3"/>
    <w:rsid w:val="00AD017A"/>
    <w:rsid w:val="00AD159A"/>
    <w:rsid w:val="00AD1E0F"/>
    <w:rsid w:val="00AD1EE4"/>
    <w:rsid w:val="00AD2FB3"/>
    <w:rsid w:val="00AD49A3"/>
    <w:rsid w:val="00AD4DB0"/>
    <w:rsid w:val="00AD5BE4"/>
    <w:rsid w:val="00AD6C06"/>
    <w:rsid w:val="00AD7B72"/>
    <w:rsid w:val="00AE6805"/>
    <w:rsid w:val="00AE7DE4"/>
    <w:rsid w:val="00AF2B06"/>
    <w:rsid w:val="00AF4CDA"/>
    <w:rsid w:val="00AF72F9"/>
    <w:rsid w:val="00AF74C5"/>
    <w:rsid w:val="00B0220D"/>
    <w:rsid w:val="00B03B23"/>
    <w:rsid w:val="00B0649E"/>
    <w:rsid w:val="00B066F0"/>
    <w:rsid w:val="00B14644"/>
    <w:rsid w:val="00B14A5F"/>
    <w:rsid w:val="00B14EE2"/>
    <w:rsid w:val="00B14F09"/>
    <w:rsid w:val="00B14F35"/>
    <w:rsid w:val="00B15022"/>
    <w:rsid w:val="00B16336"/>
    <w:rsid w:val="00B23EB8"/>
    <w:rsid w:val="00B2446E"/>
    <w:rsid w:val="00B25970"/>
    <w:rsid w:val="00B25F83"/>
    <w:rsid w:val="00B261F1"/>
    <w:rsid w:val="00B26F1B"/>
    <w:rsid w:val="00B27D43"/>
    <w:rsid w:val="00B30187"/>
    <w:rsid w:val="00B30B31"/>
    <w:rsid w:val="00B3213A"/>
    <w:rsid w:val="00B34638"/>
    <w:rsid w:val="00B35189"/>
    <w:rsid w:val="00B359E6"/>
    <w:rsid w:val="00B360DD"/>
    <w:rsid w:val="00B36190"/>
    <w:rsid w:val="00B37ADF"/>
    <w:rsid w:val="00B40652"/>
    <w:rsid w:val="00B410F7"/>
    <w:rsid w:val="00B412A3"/>
    <w:rsid w:val="00B41E1C"/>
    <w:rsid w:val="00B425ED"/>
    <w:rsid w:val="00B44A8A"/>
    <w:rsid w:val="00B459E4"/>
    <w:rsid w:val="00B535EE"/>
    <w:rsid w:val="00B5606B"/>
    <w:rsid w:val="00B600B6"/>
    <w:rsid w:val="00B61F63"/>
    <w:rsid w:val="00B61FEB"/>
    <w:rsid w:val="00B62BE5"/>
    <w:rsid w:val="00B67B29"/>
    <w:rsid w:val="00B71160"/>
    <w:rsid w:val="00B71EFF"/>
    <w:rsid w:val="00B74E92"/>
    <w:rsid w:val="00B77673"/>
    <w:rsid w:val="00B77691"/>
    <w:rsid w:val="00B82CEC"/>
    <w:rsid w:val="00B84680"/>
    <w:rsid w:val="00B854EB"/>
    <w:rsid w:val="00B86374"/>
    <w:rsid w:val="00BA08A1"/>
    <w:rsid w:val="00BA0A17"/>
    <w:rsid w:val="00BA1737"/>
    <w:rsid w:val="00BA2CB4"/>
    <w:rsid w:val="00BA3572"/>
    <w:rsid w:val="00BA6E6B"/>
    <w:rsid w:val="00BB0221"/>
    <w:rsid w:val="00BB105C"/>
    <w:rsid w:val="00BB1897"/>
    <w:rsid w:val="00BB3023"/>
    <w:rsid w:val="00BB7647"/>
    <w:rsid w:val="00BB7BD2"/>
    <w:rsid w:val="00BC3A57"/>
    <w:rsid w:val="00BC6831"/>
    <w:rsid w:val="00BC6DEF"/>
    <w:rsid w:val="00BC7FDE"/>
    <w:rsid w:val="00BD04DE"/>
    <w:rsid w:val="00BD076A"/>
    <w:rsid w:val="00BD2CC5"/>
    <w:rsid w:val="00BD2EEB"/>
    <w:rsid w:val="00BD44C4"/>
    <w:rsid w:val="00BD4D81"/>
    <w:rsid w:val="00BE0651"/>
    <w:rsid w:val="00BE27DA"/>
    <w:rsid w:val="00BE3784"/>
    <w:rsid w:val="00BE45D2"/>
    <w:rsid w:val="00BE4FDD"/>
    <w:rsid w:val="00BE59CE"/>
    <w:rsid w:val="00BE59F6"/>
    <w:rsid w:val="00BE710D"/>
    <w:rsid w:val="00BF0BBC"/>
    <w:rsid w:val="00BF1DBE"/>
    <w:rsid w:val="00BF342A"/>
    <w:rsid w:val="00BF4A15"/>
    <w:rsid w:val="00BF5097"/>
    <w:rsid w:val="00BF55DB"/>
    <w:rsid w:val="00BF571A"/>
    <w:rsid w:val="00BF6686"/>
    <w:rsid w:val="00BF74BC"/>
    <w:rsid w:val="00C017B7"/>
    <w:rsid w:val="00C032D5"/>
    <w:rsid w:val="00C06423"/>
    <w:rsid w:val="00C07BBC"/>
    <w:rsid w:val="00C114CD"/>
    <w:rsid w:val="00C17524"/>
    <w:rsid w:val="00C1766C"/>
    <w:rsid w:val="00C201FC"/>
    <w:rsid w:val="00C2042E"/>
    <w:rsid w:val="00C21290"/>
    <w:rsid w:val="00C22313"/>
    <w:rsid w:val="00C225AA"/>
    <w:rsid w:val="00C239EE"/>
    <w:rsid w:val="00C24264"/>
    <w:rsid w:val="00C256F1"/>
    <w:rsid w:val="00C261EA"/>
    <w:rsid w:val="00C26820"/>
    <w:rsid w:val="00C2731C"/>
    <w:rsid w:val="00C306E1"/>
    <w:rsid w:val="00C317D0"/>
    <w:rsid w:val="00C318D2"/>
    <w:rsid w:val="00C326F9"/>
    <w:rsid w:val="00C3458E"/>
    <w:rsid w:val="00C366E5"/>
    <w:rsid w:val="00C41AC8"/>
    <w:rsid w:val="00C43B3B"/>
    <w:rsid w:val="00C447D9"/>
    <w:rsid w:val="00C4571B"/>
    <w:rsid w:val="00C505B5"/>
    <w:rsid w:val="00C509D9"/>
    <w:rsid w:val="00C51BA2"/>
    <w:rsid w:val="00C55A63"/>
    <w:rsid w:val="00C56780"/>
    <w:rsid w:val="00C57AF9"/>
    <w:rsid w:val="00C63BB4"/>
    <w:rsid w:val="00C63D32"/>
    <w:rsid w:val="00C63D68"/>
    <w:rsid w:val="00C64F62"/>
    <w:rsid w:val="00C70041"/>
    <w:rsid w:val="00C70DBD"/>
    <w:rsid w:val="00C70F98"/>
    <w:rsid w:val="00C71830"/>
    <w:rsid w:val="00C73C7C"/>
    <w:rsid w:val="00C74B94"/>
    <w:rsid w:val="00C7645F"/>
    <w:rsid w:val="00C7782F"/>
    <w:rsid w:val="00C8094D"/>
    <w:rsid w:val="00C81033"/>
    <w:rsid w:val="00C83949"/>
    <w:rsid w:val="00C83A41"/>
    <w:rsid w:val="00C84FF7"/>
    <w:rsid w:val="00C854CF"/>
    <w:rsid w:val="00C870D4"/>
    <w:rsid w:val="00C927F6"/>
    <w:rsid w:val="00C9329D"/>
    <w:rsid w:val="00C95EFC"/>
    <w:rsid w:val="00C973A1"/>
    <w:rsid w:val="00CA002E"/>
    <w:rsid w:val="00CA02C1"/>
    <w:rsid w:val="00CA080D"/>
    <w:rsid w:val="00CA0CD3"/>
    <w:rsid w:val="00CA0F6F"/>
    <w:rsid w:val="00CA117F"/>
    <w:rsid w:val="00CA21BC"/>
    <w:rsid w:val="00CA57F7"/>
    <w:rsid w:val="00CA5EC8"/>
    <w:rsid w:val="00CA6A68"/>
    <w:rsid w:val="00CB164A"/>
    <w:rsid w:val="00CB34B3"/>
    <w:rsid w:val="00CB576F"/>
    <w:rsid w:val="00CB66B1"/>
    <w:rsid w:val="00CB73B8"/>
    <w:rsid w:val="00CB7FCA"/>
    <w:rsid w:val="00CC1901"/>
    <w:rsid w:val="00CC390F"/>
    <w:rsid w:val="00CC4E73"/>
    <w:rsid w:val="00CC60ED"/>
    <w:rsid w:val="00CC6294"/>
    <w:rsid w:val="00CC7904"/>
    <w:rsid w:val="00CD463E"/>
    <w:rsid w:val="00CD485F"/>
    <w:rsid w:val="00CD5A16"/>
    <w:rsid w:val="00CD5EC2"/>
    <w:rsid w:val="00CD6450"/>
    <w:rsid w:val="00CD6AD6"/>
    <w:rsid w:val="00CD71EE"/>
    <w:rsid w:val="00CE1A62"/>
    <w:rsid w:val="00CE30ED"/>
    <w:rsid w:val="00CE3A8A"/>
    <w:rsid w:val="00CF1156"/>
    <w:rsid w:val="00CF3970"/>
    <w:rsid w:val="00CF3DB3"/>
    <w:rsid w:val="00CF4544"/>
    <w:rsid w:val="00D01028"/>
    <w:rsid w:val="00D054A8"/>
    <w:rsid w:val="00D05A7B"/>
    <w:rsid w:val="00D139C2"/>
    <w:rsid w:val="00D15290"/>
    <w:rsid w:val="00D20A7D"/>
    <w:rsid w:val="00D21158"/>
    <w:rsid w:val="00D215EC"/>
    <w:rsid w:val="00D21E8A"/>
    <w:rsid w:val="00D22DB4"/>
    <w:rsid w:val="00D22DBB"/>
    <w:rsid w:val="00D25E67"/>
    <w:rsid w:val="00D26979"/>
    <w:rsid w:val="00D31FC6"/>
    <w:rsid w:val="00D36BD7"/>
    <w:rsid w:val="00D45CE0"/>
    <w:rsid w:val="00D473A6"/>
    <w:rsid w:val="00D50403"/>
    <w:rsid w:val="00D5250F"/>
    <w:rsid w:val="00D5433E"/>
    <w:rsid w:val="00D5516E"/>
    <w:rsid w:val="00D5558C"/>
    <w:rsid w:val="00D55850"/>
    <w:rsid w:val="00D57F0C"/>
    <w:rsid w:val="00D6018C"/>
    <w:rsid w:val="00D618B0"/>
    <w:rsid w:val="00D65268"/>
    <w:rsid w:val="00D663EF"/>
    <w:rsid w:val="00D67466"/>
    <w:rsid w:val="00D67E29"/>
    <w:rsid w:val="00D7274F"/>
    <w:rsid w:val="00D7286F"/>
    <w:rsid w:val="00D755EE"/>
    <w:rsid w:val="00D77BB8"/>
    <w:rsid w:val="00D84427"/>
    <w:rsid w:val="00D8564F"/>
    <w:rsid w:val="00D860E7"/>
    <w:rsid w:val="00D867EB"/>
    <w:rsid w:val="00D87206"/>
    <w:rsid w:val="00D923E6"/>
    <w:rsid w:val="00D92D85"/>
    <w:rsid w:val="00D95522"/>
    <w:rsid w:val="00DA0278"/>
    <w:rsid w:val="00DA414F"/>
    <w:rsid w:val="00DA6505"/>
    <w:rsid w:val="00DA7256"/>
    <w:rsid w:val="00DA765F"/>
    <w:rsid w:val="00DB015D"/>
    <w:rsid w:val="00DB03FA"/>
    <w:rsid w:val="00DB0A75"/>
    <w:rsid w:val="00DB1A99"/>
    <w:rsid w:val="00DB2DDF"/>
    <w:rsid w:val="00DB4E20"/>
    <w:rsid w:val="00DB6082"/>
    <w:rsid w:val="00DC0FD5"/>
    <w:rsid w:val="00DC1F33"/>
    <w:rsid w:val="00DC2946"/>
    <w:rsid w:val="00DC3640"/>
    <w:rsid w:val="00DC4BED"/>
    <w:rsid w:val="00DC687C"/>
    <w:rsid w:val="00DC690C"/>
    <w:rsid w:val="00DC6D4D"/>
    <w:rsid w:val="00DD2C89"/>
    <w:rsid w:val="00DD406C"/>
    <w:rsid w:val="00DD4857"/>
    <w:rsid w:val="00DD4A5B"/>
    <w:rsid w:val="00DE0F73"/>
    <w:rsid w:val="00DE150C"/>
    <w:rsid w:val="00DE4F68"/>
    <w:rsid w:val="00DE52F4"/>
    <w:rsid w:val="00DE6119"/>
    <w:rsid w:val="00DE7BD7"/>
    <w:rsid w:val="00DE7E0A"/>
    <w:rsid w:val="00DF01DF"/>
    <w:rsid w:val="00DF24AB"/>
    <w:rsid w:val="00DF3706"/>
    <w:rsid w:val="00DF3FA6"/>
    <w:rsid w:val="00DF45EF"/>
    <w:rsid w:val="00DF5A91"/>
    <w:rsid w:val="00DF5C4D"/>
    <w:rsid w:val="00DF7D4B"/>
    <w:rsid w:val="00E01B06"/>
    <w:rsid w:val="00E02256"/>
    <w:rsid w:val="00E059D9"/>
    <w:rsid w:val="00E05EBF"/>
    <w:rsid w:val="00E07EF2"/>
    <w:rsid w:val="00E10D56"/>
    <w:rsid w:val="00E11195"/>
    <w:rsid w:val="00E116B8"/>
    <w:rsid w:val="00E11C06"/>
    <w:rsid w:val="00E1220F"/>
    <w:rsid w:val="00E14048"/>
    <w:rsid w:val="00E155A1"/>
    <w:rsid w:val="00E16423"/>
    <w:rsid w:val="00E169F7"/>
    <w:rsid w:val="00E16FDB"/>
    <w:rsid w:val="00E17139"/>
    <w:rsid w:val="00E200B3"/>
    <w:rsid w:val="00E203F2"/>
    <w:rsid w:val="00E20766"/>
    <w:rsid w:val="00E262F4"/>
    <w:rsid w:val="00E27F06"/>
    <w:rsid w:val="00E3013A"/>
    <w:rsid w:val="00E34277"/>
    <w:rsid w:val="00E35391"/>
    <w:rsid w:val="00E35C5E"/>
    <w:rsid w:val="00E37707"/>
    <w:rsid w:val="00E43E11"/>
    <w:rsid w:val="00E473D3"/>
    <w:rsid w:val="00E47845"/>
    <w:rsid w:val="00E50736"/>
    <w:rsid w:val="00E51592"/>
    <w:rsid w:val="00E53EFB"/>
    <w:rsid w:val="00E5481A"/>
    <w:rsid w:val="00E54E00"/>
    <w:rsid w:val="00E551CF"/>
    <w:rsid w:val="00E554D3"/>
    <w:rsid w:val="00E55C54"/>
    <w:rsid w:val="00E5606D"/>
    <w:rsid w:val="00E61CA0"/>
    <w:rsid w:val="00E6433C"/>
    <w:rsid w:val="00E65A34"/>
    <w:rsid w:val="00E66928"/>
    <w:rsid w:val="00E769BA"/>
    <w:rsid w:val="00E77F6E"/>
    <w:rsid w:val="00E86D18"/>
    <w:rsid w:val="00E87499"/>
    <w:rsid w:val="00E92A3E"/>
    <w:rsid w:val="00E92BCE"/>
    <w:rsid w:val="00E93749"/>
    <w:rsid w:val="00E95863"/>
    <w:rsid w:val="00E95DED"/>
    <w:rsid w:val="00E961EF"/>
    <w:rsid w:val="00EA0629"/>
    <w:rsid w:val="00EB312E"/>
    <w:rsid w:val="00EB4985"/>
    <w:rsid w:val="00EC15A8"/>
    <w:rsid w:val="00EC2784"/>
    <w:rsid w:val="00EC3D6E"/>
    <w:rsid w:val="00EC6BD7"/>
    <w:rsid w:val="00ED0A3B"/>
    <w:rsid w:val="00ED1650"/>
    <w:rsid w:val="00ED1A32"/>
    <w:rsid w:val="00ED2D76"/>
    <w:rsid w:val="00ED3073"/>
    <w:rsid w:val="00ED32F0"/>
    <w:rsid w:val="00ED3A1E"/>
    <w:rsid w:val="00ED3C69"/>
    <w:rsid w:val="00ED489D"/>
    <w:rsid w:val="00ED53E7"/>
    <w:rsid w:val="00ED69C5"/>
    <w:rsid w:val="00ED7B38"/>
    <w:rsid w:val="00EE045E"/>
    <w:rsid w:val="00EE2901"/>
    <w:rsid w:val="00EE499C"/>
    <w:rsid w:val="00EE60AD"/>
    <w:rsid w:val="00EE7E0A"/>
    <w:rsid w:val="00EF197E"/>
    <w:rsid w:val="00EF2A11"/>
    <w:rsid w:val="00EF3508"/>
    <w:rsid w:val="00EF5D31"/>
    <w:rsid w:val="00EF72B3"/>
    <w:rsid w:val="00F0354F"/>
    <w:rsid w:val="00F05C91"/>
    <w:rsid w:val="00F07B16"/>
    <w:rsid w:val="00F10263"/>
    <w:rsid w:val="00F102A6"/>
    <w:rsid w:val="00F12170"/>
    <w:rsid w:val="00F16EB8"/>
    <w:rsid w:val="00F24790"/>
    <w:rsid w:val="00F24934"/>
    <w:rsid w:val="00F258C0"/>
    <w:rsid w:val="00F27034"/>
    <w:rsid w:val="00F27A9E"/>
    <w:rsid w:val="00F34B7B"/>
    <w:rsid w:val="00F35067"/>
    <w:rsid w:val="00F41522"/>
    <w:rsid w:val="00F42498"/>
    <w:rsid w:val="00F44EDE"/>
    <w:rsid w:val="00F50291"/>
    <w:rsid w:val="00F5181F"/>
    <w:rsid w:val="00F52FF6"/>
    <w:rsid w:val="00F55C9F"/>
    <w:rsid w:val="00F603C7"/>
    <w:rsid w:val="00F61288"/>
    <w:rsid w:val="00F62E92"/>
    <w:rsid w:val="00F66B36"/>
    <w:rsid w:val="00F67761"/>
    <w:rsid w:val="00F75512"/>
    <w:rsid w:val="00F75B47"/>
    <w:rsid w:val="00F760E8"/>
    <w:rsid w:val="00F763E5"/>
    <w:rsid w:val="00F769E0"/>
    <w:rsid w:val="00F82B98"/>
    <w:rsid w:val="00F85080"/>
    <w:rsid w:val="00F86A57"/>
    <w:rsid w:val="00F8733F"/>
    <w:rsid w:val="00F874F7"/>
    <w:rsid w:val="00F877D2"/>
    <w:rsid w:val="00F9139F"/>
    <w:rsid w:val="00F91E68"/>
    <w:rsid w:val="00F9506D"/>
    <w:rsid w:val="00F952D0"/>
    <w:rsid w:val="00FA0ACB"/>
    <w:rsid w:val="00FA1247"/>
    <w:rsid w:val="00FA1537"/>
    <w:rsid w:val="00FA16BF"/>
    <w:rsid w:val="00FA2127"/>
    <w:rsid w:val="00FA3F5F"/>
    <w:rsid w:val="00FA7D70"/>
    <w:rsid w:val="00FB14E8"/>
    <w:rsid w:val="00FB3CF8"/>
    <w:rsid w:val="00FB45DA"/>
    <w:rsid w:val="00FB4C94"/>
    <w:rsid w:val="00FB4D38"/>
    <w:rsid w:val="00FB53C2"/>
    <w:rsid w:val="00FB55E3"/>
    <w:rsid w:val="00FB6070"/>
    <w:rsid w:val="00FC0E21"/>
    <w:rsid w:val="00FC1F5D"/>
    <w:rsid w:val="00FC625E"/>
    <w:rsid w:val="00FC7F1C"/>
    <w:rsid w:val="00FD07CE"/>
    <w:rsid w:val="00FD0BF9"/>
    <w:rsid w:val="00FD175E"/>
    <w:rsid w:val="00FD5386"/>
    <w:rsid w:val="00FD77B0"/>
    <w:rsid w:val="00FE24DB"/>
    <w:rsid w:val="00FE3D86"/>
    <w:rsid w:val="00FE696A"/>
    <w:rsid w:val="00FE69C7"/>
    <w:rsid w:val="00FF0D28"/>
    <w:rsid w:val="00FF149A"/>
    <w:rsid w:val="00FF2A13"/>
    <w:rsid w:val="00FF4229"/>
    <w:rsid w:val="00FF60C2"/>
    <w:rsid w:val="00FF621E"/>
    <w:rsid w:val="00FF7116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B1C4"/>
  <w15:docId w15:val="{11C37901-B706-4FF2-8B02-8BB518C1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451"/>
    <w:pPr>
      <w:autoSpaceDE w:val="0"/>
      <w:autoSpaceDN w:val="0"/>
    </w:pPr>
    <w:rPr>
      <w:rFonts w:ascii="CG Times (W1)" w:eastAsia="Times New Roman" w:hAnsi="CG Times (W1)" w:cs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6A0452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44EDE"/>
  </w:style>
  <w:style w:type="character" w:customStyle="1" w:styleId="FootnoteTextChar">
    <w:name w:val="Footnote Text Char"/>
    <w:link w:val="FootnoteText"/>
    <w:uiPriority w:val="99"/>
    <w:rsid w:val="00F44EDE"/>
    <w:rPr>
      <w:rFonts w:ascii="CG Times (W1)" w:eastAsia="Times New Roman" w:hAnsi="CG Times (W1)" w:cs="CG Times (W1)"/>
    </w:rPr>
  </w:style>
  <w:style w:type="character" w:styleId="FootnoteReference">
    <w:name w:val="footnote reference"/>
    <w:semiHidden/>
    <w:unhideWhenUsed/>
    <w:rsid w:val="00F44EDE"/>
    <w:rPr>
      <w:vertAlign w:val="superscript"/>
    </w:rPr>
  </w:style>
  <w:style w:type="paragraph" w:customStyle="1" w:styleId="p13">
    <w:name w:val="p13"/>
    <w:basedOn w:val="Normal"/>
    <w:rsid w:val="005A32BB"/>
    <w:pPr>
      <w:widowControl w:val="0"/>
      <w:tabs>
        <w:tab w:val="left" w:pos="1457"/>
        <w:tab w:val="left" w:pos="1893"/>
      </w:tabs>
      <w:adjustRightInd w:val="0"/>
      <w:ind w:left="1275" w:firstLine="18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5A32BB"/>
    <w:pPr>
      <w:widowControl w:val="0"/>
      <w:tabs>
        <w:tab w:val="left" w:pos="1457"/>
        <w:tab w:val="left" w:pos="1632"/>
        <w:tab w:val="left" w:pos="2091"/>
      </w:tabs>
      <w:adjustRightInd w:val="0"/>
      <w:ind w:left="1457" w:firstLine="175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70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E703B"/>
    <w:rPr>
      <w:rFonts w:ascii="CG Times (W1)" w:eastAsia="Times New Roman" w:hAnsi="CG Times (W1)" w:cs="CG Times (W1)"/>
    </w:rPr>
  </w:style>
  <w:style w:type="paragraph" w:styleId="Footer">
    <w:name w:val="footer"/>
    <w:basedOn w:val="Normal"/>
    <w:link w:val="FooterChar"/>
    <w:uiPriority w:val="99"/>
    <w:unhideWhenUsed/>
    <w:rsid w:val="009E70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703B"/>
    <w:rPr>
      <w:rFonts w:ascii="CG Times (W1)" w:eastAsia="Times New Roman" w:hAnsi="CG Times (W1)" w:cs="CG Times (W1)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D8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85005"/>
    <w:rPr>
      <w:strike w:val="0"/>
      <w:dstrike w:val="0"/>
      <w:color w:val="004B91"/>
      <w:u w:val="none"/>
      <w:effect w:val="none"/>
    </w:rPr>
  </w:style>
  <w:style w:type="character" w:customStyle="1" w:styleId="pmterms31">
    <w:name w:val="pmterms31"/>
    <w:basedOn w:val="DefaultParagraphFont"/>
    <w:rsid w:val="005938A4"/>
    <w:rPr>
      <w:b/>
      <w:bCs/>
      <w:i w:val="0"/>
      <w:iCs w:val="0"/>
      <w:color w:val="000000"/>
    </w:rPr>
  </w:style>
  <w:style w:type="paragraph" w:styleId="BodyText">
    <w:name w:val="Body Text"/>
    <w:basedOn w:val="Normal"/>
    <w:link w:val="BodyTextChar"/>
    <w:uiPriority w:val="99"/>
    <w:unhideWhenUsed/>
    <w:rsid w:val="00D872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87206"/>
    <w:rPr>
      <w:rFonts w:ascii="CG Times (W1)" w:eastAsia="Times New Roman" w:hAnsi="CG Times (W1)" w:cs="CG Times (W1)"/>
    </w:rPr>
  </w:style>
  <w:style w:type="paragraph" w:styleId="ListParagraph">
    <w:name w:val="List Paragraph"/>
    <w:basedOn w:val="Normal"/>
    <w:uiPriority w:val="34"/>
    <w:qFormat/>
    <w:rsid w:val="00060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miskanic@pa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ojohnson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johnson@pa.gov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miskanic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CF822595A92498BFB299EE063B41D" ma:contentTypeVersion="12" ma:contentTypeDescription="Create a new document." ma:contentTypeScope="" ma:versionID="22f063212b4a14f11e53f8b73ae42de9">
  <xsd:schema xmlns:xsd="http://www.w3.org/2001/XMLSchema" xmlns:xs="http://www.w3.org/2001/XMLSchema" xmlns:p="http://schemas.microsoft.com/office/2006/metadata/properties" xmlns:ns3="66cb0915-cd3c-4c53-b437-a405a44459cf" xmlns:ns4="9571ffe5-d3e1-4e4c-9cc2-378926de48ab" targetNamespace="http://schemas.microsoft.com/office/2006/metadata/properties" ma:root="true" ma:fieldsID="82a8835e24507f9df9002430b5ee892c" ns3:_="" ns4:_="">
    <xsd:import namespace="66cb0915-cd3c-4c53-b437-a405a44459cf"/>
    <xsd:import namespace="9571ffe5-d3e1-4e4c-9cc2-378926de4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b0915-cd3c-4c53-b437-a405a4445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ffe5-d3e1-4e4c-9cc2-378926de4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F8246-74EC-42A1-BA22-0137D7D8A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B3668-6581-497F-8A71-E7F32414C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6BFD28-FF9A-4631-B6AB-60CF86A1B0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4536AC-76A9-40C6-8113-A45AA24CF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b0915-cd3c-4c53-b437-a405a44459cf"/>
    <ds:schemaRef ds:uri="9571ffe5-d3e1-4e4c-9cc2-378926de4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cojohnson</dc:creator>
  <cp:lastModifiedBy>Alban, Daniela</cp:lastModifiedBy>
  <cp:revision>5</cp:revision>
  <cp:lastPrinted>2019-12-05T16:12:00Z</cp:lastPrinted>
  <dcterms:created xsi:type="dcterms:W3CDTF">2022-08-25T20:29:00Z</dcterms:created>
  <dcterms:modified xsi:type="dcterms:W3CDTF">2022-08-25T20:33:00Z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0x010100602CF822595A92498BFB299EE063B41D</vt:lpwstr>
  </property>
</Properties>
</file>