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06D8" w14:textId="77777777" w:rsidR="00AA0C32" w:rsidRPr="00AA0C32" w:rsidRDefault="00AA0C32" w:rsidP="00AA0C32">
      <w:pPr>
        <w:tabs>
          <w:tab w:val="center" w:pos="4680"/>
        </w:tabs>
        <w:jc w:val="center"/>
        <w:rPr>
          <w:b/>
        </w:rPr>
      </w:pPr>
      <w:r w:rsidRPr="00AA0C32">
        <w:rPr>
          <w:b/>
        </w:rPr>
        <w:t>BEFORE THE</w:t>
      </w:r>
    </w:p>
    <w:p w14:paraId="22249597" w14:textId="77777777" w:rsidR="00AA0C32" w:rsidRPr="00AA0C32" w:rsidRDefault="00AA0C32" w:rsidP="00AA0C32">
      <w:pPr>
        <w:tabs>
          <w:tab w:val="center" w:pos="4680"/>
        </w:tabs>
        <w:jc w:val="center"/>
      </w:pPr>
      <w:r w:rsidRPr="00AA0C32">
        <w:rPr>
          <w:b/>
        </w:rPr>
        <w:t>PENNSYLVANIA PUBLIC UTILITY COMMISSION</w:t>
      </w:r>
    </w:p>
    <w:p w14:paraId="708B84EA" w14:textId="77777777" w:rsidR="00AA0C32" w:rsidRPr="00AA0C32" w:rsidRDefault="00AA0C32" w:rsidP="00AA0C32">
      <w:pPr>
        <w:jc w:val="both"/>
      </w:pPr>
    </w:p>
    <w:p w14:paraId="3376F4A7" w14:textId="77777777" w:rsidR="00AA0C32" w:rsidRPr="00AA0C32" w:rsidRDefault="00AA0C32" w:rsidP="00AA0C32">
      <w:pPr>
        <w:jc w:val="both"/>
      </w:pPr>
    </w:p>
    <w:p w14:paraId="75947704" w14:textId="77777777" w:rsidR="00AA0C32" w:rsidRPr="00AA0C32" w:rsidRDefault="00AA0C32" w:rsidP="00AA0C32">
      <w:pPr>
        <w:jc w:val="both"/>
      </w:pPr>
    </w:p>
    <w:p w14:paraId="5BA6D82D" w14:textId="77777777" w:rsidR="00AA0C32" w:rsidRPr="00AA0C32" w:rsidRDefault="00AA0C32" w:rsidP="00AA0C32">
      <w:pPr>
        <w:ind w:right="1440"/>
        <w:rPr>
          <w:color w:val="000000" w:themeColor="text1"/>
          <w:szCs w:val="20"/>
        </w:rPr>
      </w:pPr>
      <w:r w:rsidRPr="00AA0C32">
        <w:rPr>
          <w:spacing w:val="-3"/>
          <w:szCs w:val="20"/>
        </w:rPr>
        <w:t xml:space="preserve">Complaint filed by </w:t>
      </w:r>
      <w:r w:rsidRPr="00AA0C32">
        <w:rPr>
          <w:color w:val="000000" w:themeColor="text1"/>
          <w:szCs w:val="20"/>
        </w:rPr>
        <w:t xml:space="preserve">Reading Blue Mountain &amp; </w:t>
      </w:r>
      <w:r w:rsidRPr="00AA0C32">
        <w:rPr>
          <w:color w:val="000000" w:themeColor="text1"/>
          <w:szCs w:val="20"/>
        </w:rPr>
        <w:tab/>
        <w:t>:</w:t>
      </w:r>
      <w:r w:rsidRPr="00AA0C32">
        <w:rPr>
          <w:color w:val="000000" w:themeColor="text1"/>
          <w:szCs w:val="20"/>
        </w:rPr>
        <w:tab/>
        <w:t>C-2020-3016906</w:t>
      </w:r>
    </w:p>
    <w:p w14:paraId="2AC01CC7" w14:textId="77777777" w:rsidR="00AA0C32" w:rsidRPr="00AA0C32" w:rsidRDefault="00AA0C32" w:rsidP="00AA0C32">
      <w:pPr>
        <w:ind w:right="1440"/>
        <w:rPr>
          <w:spacing w:val="-3"/>
          <w:szCs w:val="20"/>
        </w:rPr>
      </w:pPr>
      <w:r w:rsidRPr="00AA0C32">
        <w:rPr>
          <w:color w:val="000000" w:themeColor="text1"/>
          <w:szCs w:val="20"/>
        </w:rPr>
        <w:t>Northern Railroad Company</w:t>
      </w:r>
      <w:r w:rsidRPr="00AA0C32">
        <w:rPr>
          <w:spacing w:val="-3"/>
          <w:szCs w:val="20"/>
        </w:rPr>
        <w:t xml:space="preserve"> involving the </w:t>
      </w:r>
      <w:r w:rsidRPr="00AA0C32">
        <w:rPr>
          <w:spacing w:val="-3"/>
          <w:szCs w:val="20"/>
        </w:rPr>
        <w:tab/>
      </w:r>
      <w:r w:rsidRPr="00AA0C32">
        <w:rPr>
          <w:spacing w:val="-3"/>
          <w:szCs w:val="20"/>
        </w:rPr>
        <w:tab/>
        <w:t>:</w:t>
      </w:r>
    </w:p>
    <w:p w14:paraId="271CBD62" w14:textId="77777777" w:rsidR="00AA0C32" w:rsidRPr="00AA0C32" w:rsidRDefault="00AA0C32" w:rsidP="00AA0C32">
      <w:pPr>
        <w:ind w:right="1440"/>
        <w:rPr>
          <w:spacing w:val="-3"/>
          <w:szCs w:val="20"/>
        </w:rPr>
      </w:pPr>
      <w:r w:rsidRPr="00AA0C32">
        <w:rPr>
          <w:spacing w:val="-3"/>
          <w:szCs w:val="20"/>
        </w:rPr>
        <w:t xml:space="preserve">Deteriorated condition of the railroad crossing </w:t>
      </w:r>
      <w:r w:rsidRPr="00AA0C32">
        <w:rPr>
          <w:spacing w:val="-3"/>
          <w:szCs w:val="20"/>
        </w:rPr>
        <w:tab/>
        <w:t>:</w:t>
      </w:r>
    </w:p>
    <w:p w14:paraId="149A3032" w14:textId="77777777" w:rsidR="00AA0C32" w:rsidRPr="00AA0C32" w:rsidRDefault="00AA0C32" w:rsidP="00AA0C32">
      <w:pPr>
        <w:ind w:right="1440"/>
        <w:rPr>
          <w:spacing w:val="-3"/>
          <w:szCs w:val="20"/>
        </w:rPr>
      </w:pPr>
      <w:r w:rsidRPr="00AA0C32">
        <w:rPr>
          <w:spacing w:val="-3"/>
          <w:szCs w:val="20"/>
        </w:rPr>
        <w:t xml:space="preserve">Surface and roadway approaches at the public </w:t>
      </w:r>
      <w:r w:rsidRPr="00AA0C32">
        <w:rPr>
          <w:spacing w:val="-3"/>
          <w:szCs w:val="20"/>
        </w:rPr>
        <w:tab/>
        <w:t>:</w:t>
      </w:r>
    </w:p>
    <w:p w14:paraId="7A37AE99" w14:textId="77777777" w:rsidR="00AA0C32" w:rsidRPr="00AA0C32" w:rsidRDefault="00AA0C32" w:rsidP="00AA0C32">
      <w:pPr>
        <w:ind w:right="1440"/>
        <w:rPr>
          <w:spacing w:val="-3"/>
          <w:szCs w:val="20"/>
        </w:rPr>
      </w:pPr>
      <w:r w:rsidRPr="00AA0C32">
        <w:rPr>
          <w:spacing w:val="-3"/>
          <w:szCs w:val="20"/>
        </w:rPr>
        <w:t xml:space="preserve">Crossing (DOT 361 425 J) where </w:t>
      </w:r>
      <w:bookmarkStart w:id="0" w:name="_Hlk69799058"/>
      <w:r w:rsidRPr="00AA0C32">
        <w:rPr>
          <w:spacing w:val="-3"/>
          <w:szCs w:val="20"/>
        </w:rPr>
        <w:t xml:space="preserve">SR 2019 </w:t>
      </w:r>
      <w:r w:rsidRPr="00AA0C32">
        <w:rPr>
          <w:spacing w:val="-3"/>
          <w:szCs w:val="20"/>
        </w:rPr>
        <w:tab/>
      </w:r>
      <w:r w:rsidRPr="00AA0C32">
        <w:rPr>
          <w:spacing w:val="-3"/>
          <w:szCs w:val="20"/>
        </w:rPr>
        <w:tab/>
        <w:t>:</w:t>
      </w:r>
    </w:p>
    <w:p w14:paraId="45322BE0" w14:textId="77777777" w:rsidR="00AA0C32" w:rsidRPr="00AA0C32" w:rsidRDefault="00AA0C32" w:rsidP="00AA0C32">
      <w:pPr>
        <w:ind w:right="1440"/>
        <w:rPr>
          <w:spacing w:val="-3"/>
          <w:szCs w:val="20"/>
        </w:rPr>
      </w:pPr>
      <w:r w:rsidRPr="00AA0C32">
        <w:rPr>
          <w:spacing w:val="-3"/>
          <w:szCs w:val="20"/>
        </w:rPr>
        <w:t xml:space="preserve">(Oak Street) </w:t>
      </w:r>
      <w:bookmarkEnd w:id="0"/>
      <w:r w:rsidRPr="00AA0C32">
        <w:rPr>
          <w:spacing w:val="-3"/>
          <w:szCs w:val="20"/>
        </w:rPr>
        <w:t xml:space="preserve">crosses, at grade, the tracks of </w:t>
      </w:r>
      <w:r w:rsidRPr="00AA0C32">
        <w:rPr>
          <w:spacing w:val="-3"/>
          <w:szCs w:val="20"/>
        </w:rPr>
        <w:tab/>
      </w:r>
      <w:r w:rsidRPr="00AA0C32">
        <w:rPr>
          <w:spacing w:val="-3"/>
          <w:szCs w:val="20"/>
        </w:rPr>
        <w:tab/>
        <w:t>:</w:t>
      </w:r>
    </w:p>
    <w:p w14:paraId="30CA19CD" w14:textId="77777777" w:rsidR="00AA0C32" w:rsidRPr="00AA0C32" w:rsidRDefault="00AA0C32" w:rsidP="00AA0C32">
      <w:pPr>
        <w:ind w:right="1440"/>
        <w:rPr>
          <w:color w:val="000000" w:themeColor="text1"/>
          <w:szCs w:val="20"/>
        </w:rPr>
      </w:pPr>
      <w:r w:rsidRPr="00AA0C32">
        <w:rPr>
          <w:color w:val="000000" w:themeColor="text1"/>
          <w:szCs w:val="20"/>
        </w:rPr>
        <w:t xml:space="preserve">Reading Blue Mountain &amp; Northern Railroad </w:t>
      </w:r>
      <w:r w:rsidRPr="00AA0C32">
        <w:rPr>
          <w:color w:val="000000" w:themeColor="text1"/>
          <w:szCs w:val="20"/>
        </w:rPr>
        <w:tab/>
        <w:t>:</w:t>
      </w:r>
    </w:p>
    <w:p w14:paraId="544C96C0" w14:textId="77777777" w:rsidR="00AA0C32" w:rsidRPr="00AA0C32" w:rsidRDefault="00AA0C32" w:rsidP="00AA0C32">
      <w:pPr>
        <w:ind w:right="1440"/>
        <w:rPr>
          <w:spacing w:val="-3"/>
          <w:szCs w:val="20"/>
        </w:rPr>
      </w:pPr>
      <w:r w:rsidRPr="00AA0C32">
        <w:rPr>
          <w:color w:val="000000" w:themeColor="text1"/>
          <w:szCs w:val="20"/>
        </w:rPr>
        <w:t>Company</w:t>
      </w:r>
      <w:r w:rsidRPr="00AA0C32">
        <w:rPr>
          <w:spacing w:val="-3"/>
          <w:szCs w:val="20"/>
        </w:rPr>
        <w:t xml:space="preserve">, located in the Pittston Township, </w:t>
      </w:r>
      <w:r w:rsidRPr="00AA0C32">
        <w:rPr>
          <w:spacing w:val="-3"/>
          <w:szCs w:val="20"/>
        </w:rPr>
        <w:tab/>
      </w:r>
      <w:r w:rsidRPr="00AA0C32">
        <w:rPr>
          <w:spacing w:val="-3"/>
          <w:szCs w:val="20"/>
        </w:rPr>
        <w:tab/>
        <w:t>:</w:t>
      </w:r>
    </w:p>
    <w:p w14:paraId="19403651" w14:textId="77777777" w:rsidR="00AA0C32" w:rsidRPr="00AA0C32" w:rsidRDefault="00AA0C32" w:rsidP="00AA0C32">
      <w:pPr>
        <w:ind w:right="1440"/>
        <w:rPr>
          <w:spacing w:val="-3"/>
          <w:szCs w:val="20"/>
        </w:rPr>
      </w:pPr>
      <w:r w:rsidRPr="00AA0C32">
        <w:rPr>
          <w:spacing w:val="-3"/>
          <w:szCs w:val="20"/>
        </w:rPr>
        <w:t>Luzerne County</w:t>
      </w:r>
      <w:r w:rsidRPr="00AA0C32">
        <w:rPr>
          <w:spacing w:val="-3"/>
          <w:szCs w:val="20"/>
        </w:rPr>
        <w:tab/>
      </w:r>
      <w:r w:rsidRPr="00AA0C32">
        <w:rPr>
          <w:spacing w:val="-3"/>
          <w:szCs w:val="20"/>
        </w:rPr>
        <w:tab/>
      </w:r>
      <w:r w:rsidRPr="00AA0C32">
        <w:rPr>
          <w:spacing w:val="-3"/>
          <w:szCs w:val="20"/>
        </w:rPr>
        <w:tab/>
      </w:r>
      <w:r w:rsidRPr="00AA0C32">
        <w:rPr>
          <w:spacing w:val="-3"/>
          <w:szCs w:val="20"/>
        </w:rPr>
        <w:tab/>
      </w:r>
      <w:r w:rsidRPr="00AA0C32">
        <w:rPr>
          <w:spacing w:val="-3"/>
          <w:szCs w:val="20"/>
        </w:rPr>
        <w:tab/>
        <w:t>:</w:t>
      </w:r>
    </w:p>
    <w:p w14:paraId="4F7090D9" w14:textId="77777777" w:rsidR="00AA0C32" w:rsidRPr="00AA0C32" w:rsidRDefault="00AA0C32" w:rsidP="00AA0C32">
      <w:pPr>
        <w:autoSpaceDE w:val="0"/>
        <w:autoSpaceDN w:val="0"/>
      </w:pPr>
    </w:p>
    <w:p w14:paraId="2C71C35A" w14:textId="77777777" w:rsidR="00AA0C32" w:rsidRPr="00AA0C32" w:rsidRDefault="00AA0C32" w:rsidP="00AA0C32">
      <w:pPr>
        <w:rPr>
          <w:rFonts w:eastAsia="Calibri"/>
        </w:rPr>
      </w:pPr>
    </w:p>
    <w:p w14:paraId="23602A77" w14:textId="77777777" w:rsidR="00AA0C32" w:rsidRPr="00AA0C32" w:rsidRDefault="00AA0C32" w:rsidP="00AA0C32">
      <w:pPr>
        <w:rPr>
          <w:rFonts w:eastAsia="Calibri"/>
        </w:rPr>
      </w:pPr>
    </w:p>
    <w:p w14:paraId="3B49D7BF" w14:textId="77777777" w:rsidR="00AA0C32" w:rsidRPr="00AA0C32" w:rsidRDefault="00AA0C32" w:rsidP="00AA0C32">
      <w:pPr>
        <w:jc w:val="center"/>
        <w:rPr>
          <w:b/>
        </w:rPr>
      </w:pPr>
      <w:r w:rsidRPr="00AA0C32">
        <w:rPr>
          <w:b/>
        </w:rPr>
        <w:t xml:space="preserve">INTERIM ORDER </w:t>
      </w:r>
    </w:p>
    <w:p w14:paraId="52BD31A9" w14:textId="77777777" w:rsidR="00716AAB" w:rsidRPr="00F400CA" w:rsidRDefault="00F76414" w:rsidP="00716AAB">
      <w:pPr>
        <w:jc w:val="center"/>
        <w:rPr>
          <w:b/>
        </w:rPr>
      </w:pPr>
      <w:r>
        <w:rPr>
          <w:b/>
          <w:u w:val="single"/>
        </w:rPr>
        <w:t>C</w:t>
      </w:r>
      <w:r w:rsidR="00585F27">
        <w:rPr>
          <w:b/>
          <w:u w:val="single"/>
        </w:rPr>
        <w:t xml:space="preserve">LOSING </w:t>
      </w:r>
      <w:r w:rsidR="001E2E86" w:rsidRPr="00F400CA">
        <w:rPr>
          <w:b/>
          <w:u w:val="single"/>
        </w:rPr>
        <w:t>THE HEARING RECORD</w:t>
      </w:r>
    </w:p>
    <w:p w14:paraId="3F270A45" w14:textId="77777777" w:rsidR="00716AAB" w:rsidRDefault="00716AAB" w:rsidP="00E95D8D">
      <w:pPr>
        <w:spacing w:line="360" w:lineRule="auto"/>
      </w:pPr>
    </w:p>
    <w:p w14:paraId="3FCDD696" w14:textId="27FAF2C6" w:rsidR="00716AAB" w:rsidRDefault="00716AAB" w:rsidP="00E95D8D">
      <w:pPr>
        <w:spacing w:line="360" w:lineRule="auto"/>
      </w:pPr>
      <w:r>
        <w:tab/>
      </w:r>
      <w:r>
        <w:tab/>
      </w:r>
      <w:r w:rsidR="002F56A9">
        <w:t xml:space="preserve">AND NOW, </w:t>
      </w:r>
      <w:r w:rsidR="004153D3">
        <w:t xml:space="preserve">the transcript of the </w:t>
      </w:r>
      <w:r w:rsidR="00BC1B74">
        <w:t xml:space="preserve">initial </w:t>
      </w:r>
      <w:r w:rsidR="006B110A">
        <w:t>telephone</w:t>
      </w:r>
      <w:r w:rsidR="004153D3">
        <w:t xml:space="preserve"> hearing held on </w:t>
      </w:r>
      <w:r w:rsidR="00E34463">
        <w:t>May</w:t>
      </w:r>
      <w:r w:rsidR="006D02F4">
        <w:t xml:space="preserve"> </w:t>
      </w:r>
      <w:r w:rsidR="00E34463">
        <w:t>24</w:t>
      </w:r>
      <w:r w:rsidR="006D02F4">
        <w:t xml:space="preserve">, 2022, </w:t>
      </w:r>
      <w:r w:rsidR="004153D3">
        <w:t>has been received</w:t>
      </w:r>
      <w:r w:rsidR="00E34463">
        <w:t xml:space="preserve">, and </w:t>
      </w:r>
      <w:r w:rsidR="00E34463">
        <w:t xml:space="preserve">both the main briefs and the </w:t>
      </w:r>
      <w:proofErr w:type="gramStart"/>
      <w:r w:rsidR="00E34463">
        <w:t>reply</w:t>
      </w:r>
      <w:proofErr w:type="gramEnd"/>
      <w:r w:rsidR="00E34463">
        <w:t xml:space="preserve"> briefs from the parties </w:t>
      </w:r>
      <w:r w:rsidR="00E40AD8">
        <w:t xml:space="preserve">have been received </w:t>
      </w:r>
      <w:r w:rsidR="004153D3">
        <w:t xml:space="preserve">and no further hearings in this matter are scheduled to be held.  </w:t>
      </w:r>
      <w:r w:rsidR="001D69C4">
        <w:t xml:space="preserve">  </w:t>
      </w:r>
      <w:r w:rsidR="00585F27">
        <w:t xml:space="preserve">  </w:t>
      </w:r>
      <w:r w:rsidR="002F56A9">
        <w:t xml:space="preserve">  </w:t>
      </w:r>
    </w:p>
    <w:p w14:paraId="56AE0A2A" w14:textId="2F5BC1AC" w:rsidR="00716AAB" w:rsidRDefault="00716AAB" w:rsidP="00E95D8D">
      <w:pPr>
        <w:spacing w:line="360" w:lineRule="auto"/>
      </w:pPr>
    </w:p>
    <w:p w14:paraId="6E21A08C" w14:textId="77777777" w:rsidR="00E34463" w:rsidRDefault="00E34463" w:rsidP="00E95D8D">
      <w:pPr>
        <w:spacing w:line="360" w:lineRule="auto"/>
      </w:pPr>
    </w:p>
    <w:p w14:paraId="6DC8C6A5" w14:textId="77777777" w:rsidR="00716AAB" w:rsidRDefault="00716AAB" w:rsidP="00E95D8D">
      <w:pPr>
        <w:spacing w:line="360" w:lineRule="auto"/>
      </w:pPr>
      <w:r>
        <w:tab/>
      </w:r>
      <w:r>
        <w:tab/>
        <w:t>THEREFORE,</w:t>
      </w:r>
    </w:p>
    <w:p w14:paraId="4A799C88" w14:textId="77777777" w:rsidR="00716AAB" w:rsidRDefault="00716AAB" w:rsidP="00E95D8D">
      <w:pPr>
        <w:spacing w:line="360" w:lineRule="auto"/>
      </w:pPr>
    </w:p>
    <w:p w14:paraId="3676D929" w14:textId="77777777" w:rsidR="00716AAB" w:rsidRDefault="00716AAB" w:rsidP="00E95D8D">
      <w:pPr>
        <w:spacing w:line="360" w:lineRule="auto"/>
      </w:pPr>
      <w:r>
        <w:tab/>
      </w:r>
      <w:r>
        <w:tab/>
        <w:t>IT IS ORDERED:</w:t>
      </w:r>
    </w:p>
    <w:p w14:paraId="0875C5E0" w14:textId="77777777" w:rsidR="00585F27" w:rsidRDefault="00585F27" w:rsidP="00E95D8D">
      <w:pPr>
        <w:spacing w:line="360" w:lineRule="auto"/>
        <w:ind w:left="2160"/>
      </w:pPr>
    </w:p>
    <w:p w14:paraId="2934DCE5" w14:textId="65C110A1" w:rsidR="00585F27" w:rsidRDefault="00585F27" w:rsidP="00E95D8D">
      <w:pPr>
        <w:numPr>
          <w:ilvl w:val="0"/>
          <w:numId w:val="2"/>
        </w:numPr>
        <w:spacing w:line="360" w:lineRule="auto"/>
      </w:pPr>
      <w:r>
        <w:t xml:space="preserve">That the record, at Docket No. </w:t>
      </w:r>
      <w:r w:rsidR="00832566">
        <w:t>C-20</w:t>
      </w:r>
      <w:r w:rsidR="001C2B6A">
        <w:t>2</w:t>
      </w:r>
      <w:r w:rsidR="00543745">
        <w:t>0-3016906</w:t>
      </w:r>
      <w:r w:rsidR="00F76414">
        <w:t xml:space="preserve">, </w:t>
      </w:r>
      <w:r>
        <w:t>is closed.</w:t>
      </w:r>
    </w:p>
    <w:p w14:paraId="6C0B11B5" w14:textId="77777777" w:rsidR="00585F27" w:rsidRDefault="00585F27" w:rsidP="00E95D8D">
      <w:pPr>
        <w:spacing w:line="360" w:lineRule="auto"/>
        <w:ind w:left="2160"/>
      </w:pPr>
    </w:p>
    <w:p w14:paraId="0DD3904F" w14:textId="0CCF4111" w:rsidR="00B809F7" w:rsidRDefault="00716AAB" w:rsidP="00E95D8D">
      <w:pPr>
        <w:numPr>
          <w:ilvl w:val="0"/>
          <w:numId w:val="2"/>
        </w:numPr>
        <w:spacing w:line="360" w:lineRule="auto"/>
      </w:pPr>
      <w:r>
        <w:t>Th</w:t>
      </w:r>
      <w:r w:rsidR="00105FFF">
        <w:t>at th</w:t>
      </w:r>
      <w:r>
        <w:t>e Initial Decision</w:t>
      </w:r>
      <w:r w:rsidR="007263E4">
        <w:t xml:space="preserve"> </w:t>
      </w:r>
      <w:r>
        <w:t>in this case shall be prepared and issued.</w:t>
      </w:r>
    </w:p>
    <w:p w14:paraId="0853E2CC" w14:textId="4F1BCFEE" w:rsidR="00B809F7" w:rsidRDefault="00B809F7" w:rsidP="00E95D8D">
      <w:pPr>
        <w:spacing w:line="360" w:lineRule="auto"/>
      </w:pPr>
    </w:p>
    <w:p w14:paraId="7904C203" w14:textId="77777777" w:rsidR="00E95D8D" w:rsidRDefault="00E95D8D" w:rsidP="00E95D8D">
      <w:pPr>
        <w:spacing w:line="360" w:lineRule="auto"/>
      </w:pPr>
    </w:p>
    <w:p w14:paraId="15305326" w14:textId="1C610192" w:rsidR="00E53821" w:rsidRPr="003C6AF4" w:rsidRDefault="00716AAB" w:rsidP="00E95D8D">
      <w:r>
        <w:t xml:space="preserve">Date:  </w:t>
      </w:r>
      <w:r w:rsidR="00543745">
        <w:rPr>
          <w:u w:val="single"/>
        </w:rPr>
        <w:t>September</w:t>
      </w:r>
      <w:r w:rsidR="00CB37CF">
        <w:rPr>
          <w:u w:val="single"/>
        </w:rPr>
        <w:t xml:space="preserve"> </w:t>
      </w:r>
      <w:r w:rsidR="00543745">
        <w:rPr>
          <w:u w:val="single"/>
        </w:rPr>
        <w:t>2</w:t>
      </w:r>
      <w:r w:rsidR="00CB37CF">
        <w:rPr>
          <w:u w:val="single"/>
        </w:rPr>
        <w:t>3, 2022</w:t>
      </w:r>
      <w:r w:rsidR="001E2E86">
        <w:tab/>
      </w:r>
      <w:r w:rsidR="00543745">
        <w:tab/>
      </w:r>
      <w:r w:rsidR="00B809F7">
        <w:tab/>
      </w:r>
      <w:r w:rsidR="005A352B">
        <w:tab/>
      </w:r>
      <w:r w:rsidR="00543745">
        <w:tab/>
      </w:r>
      <w:r w:rsidR="00E53821" w:rsidRPr="009C6D70">
        <w:rPr>
          <w:u w:val="single"/>
        </w:rPr>
        <w:tab/>
      </w:r>
      <w:r w:rsidR="00E53821" w:rsidRPr="009C6D70">
        <w:rPr>
          <w:u w:val="single"/>
        </w:rPr>
        <w:tab/>
      </w:r>
      <w:r w:rsidR="00E53821" w:rsidRPr="003C6AF4">
        <w:rPr>
          <w:u w:val="single"/>
        </w:rPr>
        <w:t>/s/</w:t>
      </w:r>
      <w:r w:rsidR="00E53821" w:rsidRPr="003C6AF4">
        <w:rPr>
          <w:u w:val="single"/>
        </w:rPr>
        <w:tab/>
      </w:r>
      <w:r w:rsidR="00F772C5">
        <w:rPr>
          <w:u w:val="single"/>
        </w:rPr>
        <w:tab/>
      </w:r>
    </w:p>
    <w:p w14:paraId="2ABD642E" w14:textId="5085F137" w:rsidR="00B5738A" w:rsidRPr="00E95D8D" w:rsidRDefault="00716AAB" w:rsidP="004153D3">
      <w:pPr>
        <w:rPr>
          <w:rFonts w:ascii="Calibri" w:hAnsi="Calibri"/>
          <w:sz w:val="22"/>
          <w:szCs w:val="22"/>
        </w:rPr>
      </w:pPr>
      <w:r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543745">
        <w:tab/>
        <w:t>Emily I. DeVoe</w:t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2F56A9">
        <w:tab/>
      </w:r>
      <w:r w:rsidR="002F56A9">
        <w:tab/>
      </w:r>
      <w:r w:rsidR="00C17209">
        <w:tab/>
      </w:r>
      <w:r w:rsidR="001E2E86">
        <w:t>Administrative Law Judge</w:t>
      </w:r>
    </w:p>
    <w:p w14:paraId="51A959FD" w14:textId="77777777" w:rsidR="00260E64" w:rsidRDefault="00260E64">
      <w:pPr>
        <w:sectPr w:rsidR="00260E64" w:rsidSect="009C6383">
          <w:footerReference w:type="even" r:id="rId8"/>
          <w:pgSz w:w="12240" w:h="15840" w:code="1"/>
          <w:pgMar w:top="1440" w:right="1440" w:bottom="1440" w:left="1440" w:header="720" w:footer="1440" w:gutter="0"/>
          <w:pgNumType w:start="1"/>
          <w:cols w:space="720"/>
          <w:noEndnote/>
          <w:titlePg/>
        </w:sectPr>
      </w:pPr>
    </w:p>
    <w:p w14:paraId="3D2CA738" w14:textId="4B6265CE" w:rsidR="00E95D8D" w:rsidRDefault="00543745" w:rsidP="00543745">
      <w:pPr>
        <w:spacing w:line="259" w:lineRule="auto"/>
      </w:pPr>
      <w:r w:rsidRPr="00543745">
        <w:rPr>
          <w:rFonts w:eastAsia="Microsoft Sans Serif"/>
        </w:rPr>
        <w:lastRenderedPageBreak/>
        <w:drawing>
          <wp:inline distT="0" distB="0" distL="0" distR="0" wp14:anchorId="76DBDB7A" wp14:editId="03B0EE5C">
            <wp:extent cx="5943600" cy="8055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1A1E" w14:textId="77777777" w:rsidR="007D7AC7" w:rsidRDefault="007D7AC7">
      <w:r>
        <w:separator/>
      </w:r>
    </w:p>
  </w:endnote>
  <w:endnote w:type="continuationSeparator" w:id="0">
    <w:p w14:paraId="316175B9" w14:textId="77777777" w:rsidR="007D7AC7" w:rsidRDefault="007D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3E6D" w14:textId="34ADB338" w:rsidR="00194AFB" w:rsidRDefault="00194AFB" w:rsidP="00B67C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E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DD8B67" w14:textId="77777777" w:rsidR="00194AFB" w:rsidRDefault="00194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4702" w14:textId="77777777" w:rsidR="007D7AC7" w:rsidRDefault="007D7AC7">
      <w:r>
        <w:separator/>
      </w:r>
    </w:p>
  </w:footnote>
  <w:footnote w:type="continuationSeparator" w:id="0">
    <w:p w14:paraId="3A11CEEE" w14:textId="77777777" w:rsidR="007D7AC7" w:rsidRDefault="007D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62E"/>
    <w:multiLevelType w:val="hybridMultilevel"/>
    <w:tmpl w:val="2708BECA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8C76059"/>
    <w:multiLevelType w:val="hybridMultilevel"/>
    <w:tmpl w:val="94784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7CF6"/>
    <w:multiLevelType w:val="hybridMultilevel"/>
    <w:tmpl w:val="4D88B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61F"/>
    <w:multiLevelType w:val="hybridMultilevel"/>
    <w:tmpl w:val="E182B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44D5E"/>
    <w:multiLevelType w:val="hybridMultilevel"/>
    <w:tmpl w:val="F1503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3099C"/>
    <w:multiLevelType w:val="hybridMultilevel"/>
    <w:tmpl w:val="43047220"/>
    <w:lvl w:ilvl="0" w:tplc="3632892E">
      <w:start w:val="5"/>
      <w:numFmt w:val="lowerRoman"/>
      <w:lvlText w:val="%1."/>
      <w:lvlJc w:val="left"/>
      <w:pPr>
        <w:ind w:left="86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7" w15:restartNumberingAfterBreak="0">
    <w:nsid w:val="29A442C9"/>
    <w:multiLevelType w:val="hybridMultilevel"/>
    <w:tmpl w:val="E8662D7C"/>
    <w:lvl w:ilvl="0" w:tplc="CAE89E28">
      <w:start w:val="5"/>
      <w:numFmt w:val="lowerRoman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6B3E010A"/>
    <w:multiLevelType w:val="hybridMultilevel"/>
    <w:tmpl w:val="FC1EA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144367">
    <w:abstractNumId w:val="1"/>
  </w:num>
  <w:num w:numId="2" w16cid:durableId="1077365664">
    <w:abstractNumId w:val="0"/>
  </w:num>
  <w:num w:numId="3" w16cid:durableId="1708263058">
    <w:abstractNumId w:val="7"/>
  </w:num>
  <w:num w:numId="4" w16cid:durableId="989480395">
    <w:abstractNumId w:val="6"/>
  </w:num>
  <w:num w:numId="5" w16cid:durableId="104814772">
    <w:abstractNumId w:val="8"/>
  </w:num>
  <w:num w:numId="6" w16cid:durableId="239943813">
    <w:abstractNumId w:val="5"/>
  </w:num>
  <w:num w:numId="7" w16cid:durableId="1167595508">
    <w:abstractNumId w:val="4"/>
  </w:num>
  <w:num w:numId="8" w16cid:durableId="1910772935">
    <w:abstractNumId w:val="3"/>
  </w:num>
  <w:num w:numId="9" w16cid:durableId="360321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DE"/>
    <w:rsid w:val="000417D2"/>
    <w:rsid w:val="00050631"/>
    <w:rsid w:val="00050F7E"/>
    <w:rsid w:val="0005482B"/>
    <w:rsid w:val="00067F72"/>
    <w:rsid w:val="00074BA2"/>
    <w:rsid w:val="00075B0B"/>
    <w:rsid w:val="00076E0E"/>
    <w:rsid w:val="00090256"/>
    <w:rsid w:val="000A6BEF"/>
    <w:rsid w:val="000D24B3"/>
    <w:rsid w:val="000D3BF4"/>
    <w:rsid w:val="000E7C22"/>
    <w:rsid w:val="00101113"/>
    <w:rsid w:val="00105FFF"/>
    <w:rsid w:val="00110542"/>
    <w:rsid w:val="00116CF1"/>
    <w:rsid w:val="00120BFD"/>
    <w:rsid w:val="00141736"/>
    <w:rsid w:val="00142157"/>
    <w:rsid w:val="00142577"/>
    <w:rsid w:val="00166968"/>
    <w:rsid w:val="00180B0C"/>
    <w:rsid w:val="001814F0"/>
    <w:rsid w:val="0018497A"/>
    <w:rsid w:val="0019298D"/>
    <w:rsid w:val="00194AFB"/>
    <w:rsid w:val="001B2033"/>
    <w:rsid w:val="001C0136"/>
    <w:rsid w:val="001C0145"/>
    <w:rsid w:val="001C2B6A"/>
    <w:rsid w:val="001D0E92"/>
    <w:rsid w:val="001D1A78"/>
    <w:rsid w:val="001D69C4"/>
    <w:rsid w:val="001D702C"/>
    <w:rsid w:val="001E037A"/>
    <w:rsid w:val="001E2E86"/>
    <w:rsid w:val="001E5C17"/>
    <w:rsid w:val="00205198"/>
    <w:rsid w:val="00217AFD"/>
    <w:rsid w:val="00220CC9"/>
    <w:rsid w:val="00226606"/>
    <w:rsid w:val="0023359A"/>
    <w:rsid w:val="002360F8"/>
    <w:rsid w:val="0024049B"/>
    <w:rsid w:val="00242CF3"/>
    <w:rsid w:val="00253591"/>
    <w:rsid w:val="00260D31"/>
    <w:rsid w:val="00260E64"/>
    <w:rsid w:val="002D171F"/>
    <w:rsid w:val="002E137A"/>
    <w:rsid w:val="002F56A9"/>
    <w:rsid w:val="002F6072"/>
    <w:rsid w:val="00326658"/>
    <w:rsid w:val="00330DB9"/>
    <w:rsid w:val="0033182C"/>
    <w:rsid w:val="003441E0"/>
    <w:rsid w:val="00344861"/>
    <w:rsid w:val="00364A00"/>
    <w:rsid w:val="00366BDD"/>
    <w:rsid w:val="00390295"/>
    <w:rsid w:val="003A5378"/>
    <w:rsid w:val="003C66F1"/>
    <w:rsid w:val="003C67F5"/>
    <w:rsid w:val="003E7261"/>
    <w:rsid w:val="003F02BD"/>
    <w:rsid w:val="00406E4E"/>
    <w:rsid w:val="004107F1"/>
    <w:rsid w:val="004144DF"/>
    <w:rsid w:val="004153D3"/>
    <w:rsid w:val="00444D0B"/>
    <w:rsid w:val="00447DA7"/>
    <w:rsid w:val="004957FA"/>
    <w:rsid w:val="004A6EF7"/>
    <w:rsid w:val="004C1249"/>
    <w:rsid w:val="004C6B52"/>
    <w:rsid w:val="004D0DAF"/>
    <w:rsid w:val="004F2D79"/>
    <w:rsid w:val="00543745"/>
    <w:rsid w:val="005470C3"/>
    <w:rsid w:val="0057175D"/>
    <w:rsid w:val="00577507"/>
    <w:rsid w:val="00585F27"/>
    <w:rsid w:val="005A2A40"/>
    <w:rsid w:val="005A352B"/>
    <w:rsid w:val="005B22B3"/>
    <w:rsid w:val="005F2766"/>
    <w:rsid w:val="005F45BA"/>
    <w:rsid w:val="00674EA5"/>
    <w:rsid w:val="006779EF"/>
    <w:rsid w:val="006905D4"/>
    <w:rsid w:val="006B0C13"/>
    <w:rsid w:val="006B110A"/>
    <w:rsid w:val="006C667C"/>
    <w:rsid w:val="006D02F4"/>
    <w:rsid w:val="006D7B2C"/>
    <w:rsid w:val="006F7611"/>
    <w:rsid w:val="00715DDB"/>
    <w:rsid w:val="00716AAB"/>
    <w:rsid w:val="007263E4"/>
    <w:rsid w:val="00752CF2"/>
    <w:rsid w:val="007B45DA"/>
    <w:rsid w:val="007C45F0"/>
    <w:rsid w:val="007D063E"/>
    <w:rsid w:val="007D7AC7"/>
    <w:rsid w:val="007E7B14"/>
    <w:rsid w:val="007E7DBF"/>
    <w:rsid w:val="00804888"/>
    <w:rsid w:val="00807337"/>
    <w:rsid w:val="008155BD"/>
    <w:rsid w:val="0081750A"/>
    <w:rsid w:val="008275C8"/>
    <w:rsid w:val="00832566"/>
    <w:rsid w:val="00837F9B"/>
    <w:rsid w:val="0084463C"/>
    <w:rsid w:val="00875025"/>
    <w:rsid w:val="00890ABD"/>
    <w:rsid w:val="008B5686"/>
    <w:rsid w:val="008C0859"/>
    <w:rsid w:val="008C3ADE"/>
    <w:rsid w:val="008D2CDD"/>
    <w:rsid w:val="008D3548"/>
    <w:rsid w:val="008D534D"/>
    <w:rsid w:val="008E5A88"/>
    <w:rsid w:val="00902919"/>
    <w:rsid w:val="009037D8"/>
    <w:rsid w:val="00903A28"/>
    <w:rsid w:val="00914907"/>
    <w:rsid w:val="00926760"/>
    <w:rsid w:val="0093120A"/>
    <w:rsid w:val="009635BE"/>
    <w:rsid w:val="00982BC1"/>
    <w:rsid w:val="009850CB"/>
    <w:rsid w:val="00992419"/>
    <w:rsid w:val="00996F17"/>
    <w:rsid w:val="009A641E"/>
    <w:rsid w:val="009C6383"/>
    <w:rsid w:val="009E0427"/>
    <w:rsid w:val="009E0730"/>
    <w:rsid w:val="009E6568"/>
    <w:rsid w:val="009F6778"/>
    <w:rsid w:val="00A06A3A"/>
    <w:rsid w:val="00A13644"/>
    <w:rsid w:val="00A30465"/>
    <w:rsid w:val="00A331BC"/>
    <w:rsid w:val="00A336D7"/>
    <w:rsid w:val="00A3403B"/>
    <w:rsid w:val="00A54E44"/>
    <w:rsid w:val="00A730AC"/>
    <w:rsid w:val="00A82E59"/>
    <w:rsid w:val="00A905B2"/>
    <w:rsid w:val="00A9292E"/>
    <w:rsid w:val="00AA0C32"/>
    <w:rsid w:val="00AC6C96"/>
    <w:rsid w:val="00AC7064"/>
    <w:rsid w:val="00AD265A"/>
    <w:rsid w:val="00AE08A1"/>
    <w:rsid w:val="00AE6A07"/>
    <w:rsid w:val="00AE7EB7"/>
    <w:rsid w:val="00B0113E"/>
    <w:rsid w:val="00B1554B"/>
    <w:rsid w:val="00B16AFB"/>
    <w:rsid w:val="00B16D50"/>
    <w:rsid w:val="00B203E7"/>
    <w:rsid w:val="00B571E3"/>
    <w:rsid w:val="00B5738A"/>
    <w:rsid w:val="00B57879"/>
    <w:rsid w:val="00B67CCA"/>
    <w:rsid w:val="00B7650C"/>
    <w:rsid w:val="00B809F7"/>
    <w:rsid w:val="00BB6928"/>
    <w:rsid w:val="00BB76E2"/>
    <w:rsid w:val="00BB7FDE"/>
    <w:rsid w:val="00BC1B74"/>
    <w:rsid w:val="00BC356A"/>
    <w:rsid w:val="00BD22C7"/>
    <w:rsid w:val="00BD586E"/>
    <w:rsid w:val="00C07927"/>
    <w:rsid w:val="00C13586"/>
    <w:rsid w:val="00C17209"/>
    <w:rsid w:val="00C62A88"/>
    <w:rsid w:val="00CA2029"/>
    <w:rsid w:val="00CA270C"/>
    <w:rsid w:val="00CB1BC2"/>
    <w:rsid w:val="00CB37CF"/>
    <w:rsid w:val="00CB3BE0"/>
    <w:rsid w:val="00CB6EAD"/>
    <w:rsid w:val="00CE2D66"/>
    <w:rsid w:val="00CE4FC3"/>
    <w:rsid w:val="00CE61B8"/>
    <w:rsid w:val="00CE7973"/>
    <w:rsid w:val="00CF57DC"/>
    <w:rsid w:val="00D328F6"/>
    <w:rsid w:val="00D527A3"/>
    <w:rsid w:val="00D53010"/>
    <w:rsid w:val="00D604D8"/>
    <w:rsid w:val="00D73CBE"/>
    <w:rsid w:val="00D90E32"/>
    <w:rsid w:val="00D96560"/>
    <w:rsid w:val="00DB554F"/>
    <w:rsid w:val="00DF7592"/>
    <w:rsid w:val="00E11F3D"/>
    <w:rsid w:val="00E2376F"/>
    <w:rsid w:val="00E34463"/>
    <w:rsid w:val="00E40AD8"/>
    <w:rsid w:val="00E535A1"/>
    <w:rsid w:val="00E53821"/>
    <w:rsid w:val="00E54AB0"/>
    <w:rsid w:val="00E7673F"/>
    <w:rsid w:val="00E95D8D"/>
    <w:rsid w:val="00EA574E"/>
    <w:rsid w:val="00EA7432"/>
    <w:rsid w:val="00EB6BE3"/>
    <w:rsid w:val="00ED7044"/>
    <w:rsid w:val="00EE3679"/>
    <w:rsid w:val="00EF1036"/>
    <w:rsid w:val="00F270AE"/>
    <w:rsid w:val="00F35CDE"/>
    <w:rsid w:val="00F400CA"/>
    <w:rsid w:val="00F40D8C"/>
    <w:rsid w:val="00F51C58"/>
    <w:rsid w:val="00F63980"/>
    <w:rsid w:val="00F721CF"/>
    <w:rsid w:val="00F76414"/>
    <w:rsid w:val="00F772C5"/>
    <w:rsid w:val="00F77CB8"/>
    <w:rsid w:val="00F82C44"/>
    <w:rsid w:val="00F8573D"/>
    <w:rsid w:val="00F866BD"/>
    <w:rsid w:val="00FC5618"/>
    <w:rsid w:val="00FD192C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FFDEF"/>
  <w15:docId w15:val="{B43B4E82-A277-4609-8403-3D441248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63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6383"/>
  </w:style>
  <w:style w:type="paragraph" w:styleId="Header">
    <w:name w:val="header"/>
    <w:basedOn w:val="Normal"/>
    <w:link w:val="HeaderChar"/>
    <w:rsid w:val="00CE61B8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E61B8"/>
    <w:rPr>
      <w:sz w:val="24"/>
    </w:rPr>
  </w:style>
  <w:style w:type="character" w:customStyle="1" w:styleId="FooterChar">
    <w:name w:val="Footer Char"/>
    <w:basedOn w:val="DefaultParagraphFont"/>
    <w:link w:val="Footer"/>
    <w:rsid w:val="00CE61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0E05-0A6C-43BF-861C-784634F0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rmeehan</dc:creator>
  <cp:lastModifiedBy>Alban, Daniela</cp:lastModifiedBy>
  <cp:revision>4</cp:revision>
  <cp:lastPrinted>2018-01-31T17:55:00Z</cp:lastPrinted>
  <dcterms:created xsi:type="dcterms:W3CDTF">2022-09-23T12:19:00Z</dcterms:created>
  <dcterms:modified xsi:type="dcterms:W3CDTF">2022-09-23T12:21:00Z</dcterms:modified>
</cp:coreProperties>
</file>