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D57CCB7" w14:textId="77ADA93C" w:rsidR="001C044F" w:rsidRPr="001C044F" w:rsidRDefault="001C044F" w:rsidP="001C044F">
      <w:pPr>
        <w:ind w:left="720" w:right="-270"/>
        <w:jc w:val="right"/>
        <w:rPr>
          <w:sz w:val="22"/>
          <w:szCs w:val="22"/>
        </w:rPr>
      </w:pPr>
      <w:r w:rsidRPr="001C044F">
        <w:rPr>
          <w:sz w:val="22"/>
          <w:szCs w:val="22"/>
        </w:rPr>
        <w:t>A-2022-</w:t>
      </w:r>
      <w:r w:rsidR="008B3D65">
        <w:rPr>
          <w:sz w:val="22"/>
          <w:szCs w:val="22"/>
        </w:rPr>
        <w:t>3035731</w:t>
      </w:r>
    </w:p>
    <w:p w14:paraId="35C4D2F1" w14:textId="6165773F" w:rsidR="001C044F" w:rsidRPr="001C044F" w:rsidRDefault="001C044F" w:rsidP="001C044F">
      <w:pPr>
        <w:ind w:left="720" w:right="-270"/>
        <w:jc w:val="right"/>
        <w:rPr>
          <w:sz w:val="22"/>
          <w:szCs w:val="22"/>
        </w:rPr>
      </w:pPr>
    </w:p>
    <w:p w14:paraId="1AC6ECCE" w14:textId="62FD7C5C" w:rsidR="00EA3437" w:rsidRPr="001C044F" w:rsidRDefault="008C5C55" w:rsidP="001C044F">
      <w:pPr>
        <w:ind w:left="1440" w:right="1314" w:firstLine="720"/>
        <w:jc w:val="center"/>
        <w:rPr>
          <w:sz w:val="22"/>
          <w:szCs w:val="22"/>
        </w:rPr>
      </w:pPr>
      <w:r>
        <w:rPr>
          <w:sz w:val="22"/>
          <w:szCs w:val="22"/>
        </w:rPr>
        <w:t>September 29, 2022</w:t>
      </w:r>
    </w:p>
    <w:p w14:paraId="600F42B1" w14:textId="77777777" w:rsidR="00C556EC" w:rsidRDefault="00C556EC" w:rsidP="00C556EC">
      <w:pPr>
        <w:ind w:right="1314"/>
        <w:rPr>
          <w:spacing w:val="-3"/>
          <w:sz w:val="21"/>
          <w:szCs w:val="21"/>
        </w:rPr>
      </w:pPr>
    </w:p>
    <w:p w14:paraId="3DFEACA1" w14:textId="77777777" w:rsidR="00C556EC" w:rsidRDefault="00C556EC" w:rsidP="00C556EC">
      <w:pPr>
        <w:ind w:right="1314"/>
        <w:rPr>
          <w:spacing w:val="-3"/>
          <w:sz w:val="21"/>
          <w:szCs w:val="21"/>
        </w:rPr>
      </w:pPr>
    </w:p>
    <w:p w14:paraId="656FC73C" w14:textId="447E57E4" w:rsidR="00C556EC" w:rsidRDefault="00C556EC" w:rsidP="00C556EC">
      <w:pPr>
        <w:ind w:right="1314"/>
        <w:rPr>
          <w:spacing w:val="-3"/>
          <w:sz w:val="21"/>
          <w:szCs w:val="21"/>
        </w:rPr>
      </w:pPr>
      <w:r>
        <w:rPr>
          <w:spacing w:val="-3"/>
          <w:sz w:val="21"/>
          <w:szCs w:val="21"/>
        </w:rPr>
        <w:t>George E. Christianson, Esquire</w:t>
      </w:r>
    </w:p>
    <w:p w14:paraId="52EC1DD0" w14:textId="77777777" w:rsidR="00C556EC" w:rsidRDefault="00C556EC" w:rsidP="00C556EC">
      <w:pPr>
        <w:ind w:right="1314"/>
        <w:rPr>
          <w:spacing w:val="-3"/>
          <w:sz w:val="21"/>
          <w:szCs w:val="21"/>
        </w:rPr>
      </w:pPr>
      <w:r>
        <w:rPr>
          <w:spacing w:val="-3"/>
          <w:sz w:val="21"/>
          <w:szCs w:val="21"/>
        </w:rPr>
        <w:t>411 Chestnut Street</w:t>
      </w:r>
    </w:p>
    <w:p w14:paraId="53AC98E3" w14:textId="4F60E2DD" w:rsidR="00C556EC" w:rsidRDefault="00C556EC" w:rsidP="00C556EC">
      <w:pPr>
        <w:ind w:right="1314"/>
        <w:rPr>
          <w:spacing w:val="-3"/>
          <w:sz w:val="21"/>
          <w:szCs w:val="21"/>
        </w:rPr>
      </w:pPr>
      <w:r>
        <w:rPr>
          <w:spacing w:val="-3"/>
          <w:sz w:val="21"/>
          <w:szCs w:val="21"/>
        </w:rPr>
        <w:t>Lebanon, Pa 17042</w:t>
      </w:r>
    </w:p>
    <w:p w14:paraId="736C5282" w14:textId="77777777" w:rsidR="00C556EC" w:rsidRPr="001C044F" w:rsidRDefault="00C556EC" w:rsidP="00507922">
      <w:pPr>
        <w:ind w:right="1314"/>
        <w:rPr>
          <w:sz w:val="22"/>
          <w:szCs w:val="22"/>
        </w:rPr>
      </w:pPr>
    </w:p>
    <w:p w14:paraId="746F129B" w14:textId="3198B675" w:rsidR="001C044F" w:rsidRPr="001C044F" w:rsidRDefault="001C044F" w:rsidP="00507922">
      <w:pPr>
        <w:ind w:right="1314"/>
        <w:rPr>
          <w:sz w:val="22"/>
          <w:szCs w:val="22"/>
        </w:rPr>
      </w:pPr>
    </w:p>
    <w:p w14:paraId="2E8E8A9D" w14:textId="77777777" w:rsidR="00EA3437" w:rsidRPr="001C044F" w:rsidRDefault="00EA3437" w:rsidP="00EA3437">
      <w:pPr>
        <w:tabs>
          <w:tab w:val="left" w:pos="-720"/>
        </w:tabs>
        <w:suppressAutoHyphens/>
        <w:ind w:left="720"/>
        <w:rPr>
          <w:sz w:val="22"/>
          <w:szCs w:val="22"/>
        </w:rPr>
      </w:pPr>
    </w:p>
    <w:p w14:paraId="2D686FC5" w14:textId="77777777" w:rsidR="00EA3437" w:rsidRPr="001C044F" w:rsidRDefault="00EA3437" w:rsidP="00EA3437">
      <w:pPr>
        <w:ind w:left="720" w:right="1314"/>
        <w:rPr>
          <w:sz w:val="22"/>
          <w:szCs w:val="22"/>
        </w:rPr>
      </w:pPr>
    </w:p>
    <w:p w14:paraId="1A949E07" w14:textId="77777777" w:rsidR="00EA3437" w:rsidRPr="001C044F" w:rsidRDefault="00EA3437" w:rsidP="00EA3437">
      <w:pPr>
        <w:ind w:left="720" w:right="1314"/>
        <w:rPr>
          <w:sz w:val="22"/>
          <w:szCs w:val="22"/>
        </w:rPr>
      </w:pPr>
    </w:p>
    <w:p w14:paraId="527F34A1" w14:textId="6E8AFDF2" w:rsidR="00EA3437" w:rsidRPr="001C044F" w:rsidRDefault="00EA3437" w:rsidP="0011050B">
      <w:pPr>
        <w:ind w:right="1314"/>
        <w:rPr>
          <w:sz w:val="22"/>
          <w:szCs w:val="22"/>
        </w:rPr>
      </w:pPr>
      <w:r w:rsidRPr="001C044F">
        <w:rPr>
          <w:sz w:val="22"/>
          <w:szCs w:val="22"/>
        </w:rPr>
        <w:t>Dear</w:t>
      </w:r>
      <w:r w:rsidR="001C044F" w:rsidRPr="001C044F">
        <w:rPr>
          <w:sz w:val="22"/>
          <w:szCs w:val="22"/>
        </w:rPr>
        <w:t xml:space="preserve"> </w:t>
      </w:r>
      <w:r w:rsidR="00C556EC">
        <w:rPr>
          <w:sz w:val="22"/>
          <w:szCs w:val="22"/>
        </w:rPr>
        <w:t>Attorney Christianson</w:t>
      </w:r>
      <w:r w:rsidRPr="001C044F">
        <w:rPr>
          <w:sz w:val="22"/>
          <w:szCs w:val="22"/>
        </w:rPr>
        <w:t>:</w:t>
      </w:r>
    </w:p>
    <w:p w14:paraId="7512E644" w14:textId="77777777" w:rsidR="00EA3437" w:rsidRPr="001C044F" w:rsidRDefault="00EA3437" w:rsidP="00EA3437">
      <w:pPr>
        <w:ind w:left="720" w:right="1314"/>
        <w:rPr>
          <w:sz w:val="22"/>
          <w:szCs w:val="22"/>
        </w:rPr>
      </w:pPr>
    </w:p>
    <w:p w14:paraId="7118C07A" w14:textId="0F40160B" w:rsidR="00EA3437" w:rsidRPr="001C044F" w:rsidRDefault="00EA3437" w:rsidP="001C044F">
      <w:pPr>
        <w:ind w:right="-720" w:firstLine="720"/>
        <w:rPr>
          <w:sz w:val="22"/>
          <w:szCs w:val="22"/>
        </w:rPr>
      </w:pPr>
      <w:r w:rsidRPr="001C044F">
        <w:rPr>
          <w:sz w:val="22"/>
          <w:szCs w:val="22"/>
        </w:rPr>
        <w:t>Receipt is acknowledged of the</w:t>
      </w:r>
      <w:r w:rsidR="00382C81">
        <w:rPr>
          <w:sz w:val="22"/>
          <w:szCs w:val="22"/>
        </w:rPr>
        <w:t xml:space="preserve"> </w:t>
      </w:r>
      <w:r w:rsidR="00382C81" w:rsidRPr="00382C81">
        <w:rPr>
          <w:sz w:val="22"/>
          <w:szCs w:val="22"/>
        </w:rPr>
        <w:t>Application of Quentin Water Company for approval of the abandonment &amp; transfer of water services to customers in West Cornwall Township, Lebanon County, Pennsylvania to West Cornwall Township Authority</w:t>
      </w:r>
      <w:r w:rsidR="000F30D4">
        <w:rPr>
          <w:sz w:val="22"/>
          <w:szCs w:val="22"/>
        </w:rPr>
        <w:t>,</w:t>
      </w:r>
      <w:r w:rsidR="001C044F" w:rsidRPr="001C044F">
        <w:rPr>
          <w:sz w:val="22"/>
          <w:szCs w:val="22"/>
        </w:rPr>
        <w:t xml:space="preserve"> </w:t>
      </w:r>
      <w:r w:rsidRPr="001C044F">
        <w:rPr>
          <w:sz w:val="22"/>
          <w:szCs w:val="22"/>
        </w:rPr>
        <w:t>which has been docketed to the above referenced number.</w:t>
      </w:r>
    </w:p>
    <w:p w14:paraId="65DA0294" w14:textId="77777777" w:rsidR="00342062" w:rsidRPr="001C044F" w:rsidRDefault="00342062" w:rsidP="00342062">
      <w:pPr>
        <w:ind w:right="-720"/>
        <w:rPr>
          <w:sz w:val="22"/>
          <w:szCs w:val="22"/>
        </w:rPr>
      </w:pPr>
    </w:p>
    <w:p w14:paraId="7393AE54" w14:textId="0D67E572" w:rsidR="00621CC0" w:rsidRPr="001C044F" w:rsidRDefault="00621CC0" w:rsidP="00342062">
      <w:pPr>
        <w:ind w:right="-720" w:firstLine="720"/>
        <w:rPr>
          <w:sz w:val="22"/>
          <w:szCs w:val="22"/>
        </w:rPr>
      </w:pPr>
      <w:r w:rsidRPr="001C044F">
        <w:rPr>
          <w:sz w:val="22"/>
          <w:szCs w:val="22"/>
        </w:rPr>
        <w:t>It will be necessary for you to serve copies of the Application up the following</w:t>
      </w:r>
      <w:r w:rsidR="0011050B" w:rsidRPr="001C044F">
        <w:rPr>
          <w:sz w:val="22"/>
          <w:szCs w:val="22"/>
        </w:rPr>
        <w:t xml:space="preserve"> </w:t>
      </w:r>
      <w:r w:rsidRPr="001C044F">
        <w:rPr>
          <w:sz w:val="22"/>
          <w:szCs w:val="22"/>
        </w:rPr>
        <w:t>parties, and file proof of such service with this Commission, pursuant to 52 Pa. Code, §1.57 and §1.58 (Form of Certificate of Service):</w:t>
      </w:r>
    </w:p>
    <w:p w14:paraId="0393CF45" w14:textId="77777777" w:rsidR="00621CC0" w:rsidRPr="001C044F" w:rsidRDefault="00621CC0" w:rsidP="008D3E4A">
      <w:pPr>
        <w:ind w:left="720" w:right="-720" w:firstLine="720"/>
        <w:rPr>
          <w:sz w:val="22"/>
          <w:szCs w:val="22"/>
        </w:rPr>
      </w:pPr>
    </w:p>
    <w:p w14:paraId="58833C31" w14:textId="41F9E4F5" w:rsidR="00621CC0" w:rsidRPr="001C044F" w:rsidRDefault="00621CC0" w:rsidP="0011050B">
      <w:pPr>
        <w:ind w:right="-720" w:firstLine="720"/>
        <w:rPr>
          <w:sz w:val="22"/>
          <w:szCs w:val="22"/>
        </w:rPr>
      </w:pPr>
      <w:r w:rsidRPr="001C044F">
        <w:rPr>
          <w:sz w:val="22"/>
          <w:szCs w:val="22"/>
        </w:rPr>
        <w:t>Each city, borough, town, township, county and related planning office, which is included, in</w:t>
      </w:r>
      <w:r w:rsidR="0011050B" w:rsidRPr="001C044F">
        <w:rPr>
          <w:sz w:val="22"/>
          <w:szCs w:val="22"/>
        </w:rPr>
        <w:t xml:space="preserve"> </w:t>
      </w:r>
      <w:r w:rsidRPr="001C044F">
        <w:rPr>
          <w:sz w:val="22"/>
          <w:szCs w:val="22"/>
        </w:rPr>
        <w:t>whole or in part, in the proposed service area;</w:t>
      </w:r>
    </w:p>
    <w:p w14:paraId="3DA9117F" w14:textId="77777777" w:rsidR="00621CC0" w:rsidRPr="001C044F" w:rsidRDefault="00621CC0" w:rsidP="008D3E4A">
      <w:pPr>
        <w:ind w:left="720" w:right="-720" w:firstLine="720"/>
        <w:rPr>
          <w:sz w:val="22"/>
          <w:szCs w:val="22"/>
        </w:rPr>
      </w:pPr>
    </w:p>
    <w:p w14:paraId="1A110BFB" w14:textId="12EA0699" w:rsidR="00621CC0" w:rsidRPr="001C044F" w:rsidRDefault="00621CC0" w:rsidP="0011050B">
      <w:pPr>
        <w:ind w:right="-720" w:firstLine="720"/>
        <w:rPr>
          <w:sz w:val="22"/>
          <w:szCs w:val="22"/>
        </w:rPr>
      </w:pPr>
      <w:r w:rsidRPr="001C044F">
        <w:rPr>
          <w:sz w:val="22"/>
          <w:szCs w:val="22"/>
        </w:rPr>
        <w:t>A water or wastewater utility, municipal corporation or authority which provides water or</w:t>
      </w:r>
      <w:r w:rsidR="0011050B" w:rsidRPr="001C044F">
        <w:rPr>
          <w:sz w:val="22"/>
          <w:szCs w:val="22"/>
        </w:rPr>
        <w:t xml:space="preserve"> </w:t>
      </w:r>
      <w:r w:rsidRPr="001C044F">
        <w:rPr>
          <w:sz w:val="22"/>
          <w:szCs w:val="22"/>
        </w:rPr>
        <w:t xml:space="preserve">wastewater collection, </w:t>
      </w:r>
      <w:r w:rsidR="008B3D65" w:rsidRPr="001C044F">
        <w:rPr>
          <w:sz w:val="22"/>
          <w:szCs w:val="22"/>
        </w:rPr>
        <w:t>treatment,</w:t>
      </w:r>
      <w:r w:rsidRPr="001C044F">
        <w:rPr>
          <w:sz w:val="22"/>
          <w:szCs w:val="22"/>
        </w:rPr>
        <w:t xml:space="preserve"> and disposal service to the public and whose service area abuts the service area proposed in the application.</w:t>
      </w:r>
    </w:p>
    <w:p w14:paraId="1B0563AB" w14:textId="77777777" w:rsidR="00621CC0" w:rsidRPr="001C044F" w:rsidRDefault="00621CC0" w:rsidP="008D3E4A">
      <w:pPr>
        <w:ind w:left="720" w:right="-720" w:firstLine="720"/>
        <w:rPr>
          <w:sz w:val="22"/>
          <w:szCs w:val="22"/>
        </w:rPr>
      </w:pPr>
    </w:p>
    <w:p w14:paraId="38CD558A" w14:textId="77777777" w:rsidR="00621CC0" w:rsidRPr="001C044F" w:rsidRDefault="00621CC0" w:rsidP="0011050B">
      <w:pPr>
        <w:ind w:right="-720" w:firstLine="720"/>
        <w:rPr>
          <w:sz w:val="22"/>
          <w:szCs w:val="22"/>
        </w:rPr>
      </w:pPr>
      <w:r w:rsidRPr="001C044F">
        <w:rPr>
          <w:sz w:val="22"/>
          <w:szCs w:val="22"/>
        </w:rPr>
        <w:t>And the Department of Environmental Protection’s appropriate regional office.</w:t>
      </w:r>
    </w:p>
    <w:p w14:paraId="38574E60" w14:textId="77777777" w:rsidR="00621CC0" w:rsidRPr="001C044F" w:rsidRDefault="00621CC0" w:rsidP="008D3E4A">
      <w:pPr>
        <w:ind w:left="720" w:right="-720" w:firstLine="720"/>
        <w:rPr>
          <w:sz w:val="22"/>
          <w:szCs w:val="22"/>
        </w:rPr>
      </w:pPr>
    </w:p>
    <w:p w14:paraId="0866780B" w14:textId="52434462" w:rsidR="00621CC0" w:rsidRPr="001C044F" w:rsidRDefault="00621CC0" w:rsidP="004746C1">
      <w:pPr>
        <w:ind w:right="-720" w:firstLine="720"/>
        <w:rPr>
          <w:sz w:val="22"/>
          <w:szCs w:val="22"/>
        </w:rPr>
      </w:pPr>
      <w:r w:rsidRPr="001C044F">
        <w:rPr>
          <w:sz w:val="22"/>
          <w:szCs w:val="22"/>
        </w:rPr>
        <w:t xml:space="preserve">You are directed upon receipt of this letter to publish the enclosed notice once a week for two consecutive weeks in a newspaper having a general circulation in the area involved and file proof of publication with the Commission on or before </w:t>
      </w:r>
      <w:r w:rsidR="001948AC">
        <w:rPr>
          <w:sz w:val="22"/>
          <w:szCs w:val="22"/>
        </w:rPr>
        <w:t xml:space="preserve">October </w:t>
      </w:r>
      <w:r w:rsidR="001F163C">
        <w:rPr>
          <w:sz w:val="22"/>
          <w:szCs w:val="22"/>
        </w:rPr>
        <w:t>31, 2022</w:t>
      </w:r>
      <w:r w:rsidRPr="001C044F">
        <w:rPr>
          <w:sz w:val="22"/>
          <w:szCs w:val="22"/>
        </w:rPr>
        <w:t>.</w:t>
      </w:r>
    </w:p>
    <w:p w14:paraId="6825F59F" w14:textId="77777777" w:rsidR="003D5611" w:rsidRPr="001C044F" w:rsidRDefault="003D5611" w:rsidP="003D5611">
      <w:pPr>
        <w:ind w:right="-720"/>
        <w:rPr>
          <w:sz w:val="22"/>
          <w:szCs w:val="22"/>
        </w:rPr>
      </w:pPr>
    </w:p>
    <w:p w14:paraId="0036C785" w14:textId="0A91078F" w:rsidR="00EA3437" w:rsidRPr="001C044F" w:rsidRDefault="00621CC0" w:rsidP="003D5611">
      <w:pPr>
        <w:ind w:right="-720" w:firstLine="720"/>
        <w:rPr>
          <w:sz w:val="22"/>
          <w:szCs w:val="22"/>
        </w:rPr>
      </w:pPr>
      <w:r w:rsidRPr="001C044F">
        <w:rPr>
          <w:sz w:val="22"/>
          <w:szCs w:val="22"/>
        </w:rPr>
        <w:t>Pursuant to 52 Pa. Code §5.14, the Commission will proceed with publishing the attached notice</w:t>
      </w:r>
      <w:r w:rsidR="001C044F" w:rsidRPr="001C044F">
        <w:rPr>
          <w:sz w:val="22"/>
          <w:szCs w:val="22"/>
        </w:rPr>
        <w:t xml:space="preserve"> </w:t>
      </w:r>
      <w:r w:rsidRPr="001C044F">
        <w:rPr>
          <w:sz w:val="22"/>
          <w:szCs w:val="22"/>
        </w:rPr>
        <w:t>in the Pennsylvania Bulletin. This notice will appear in</w:t>
      </w:r>
      <w:r w:rsidR="0028665E">
        <w:rPr>
          <w:sz w:val="22"/>
          <w:szCs w:val="22"/>
        </w:rPr>
        <w:t xml:space="preserve"> the</w:t>
      </w:r>
      <w:r w:rsidRPr="001C044F">
        <w:rPr>
          <w:sz w:val="22"/>
          <w:szCs w:val="22"/>
        </w:rPr>
        <w:t xml:space="preserve"> </w:t>
      </w:r>
      <w:r w:rsidR="009836A6">
        <w:rPr>
          <w:sz w:val="22"/>
          <w:szCs w:val="22"/>
        </w:rPr>
        <w:t>October 15, 2022</w:t>
      </w:r>
      <w:r w:rsidR="001C044F" w:rsidRPr="001C044F">
        <w:rPr>
          <w:sz w:val="22"/>
          <w:szCs w:val="22"/>
        </w:rPr>
        <w:t>,</w:t>
      </w:r>
      <w:r w:rsidRPr="001C044F">
        <w:rPr>
          <w:sz w:val="22"/>
          <w:szCs w:val="22"/>
        </w:rPr>
        <w:t xml:space="preserve"> issue.</w:t>
      </w:r>
    </w:p>
    <w:p w14:paraId="5090E0BA" w14:textId="7850C39C" w:rsidR="00EA3437" w:rsidRPr="001C044F" w:rsidRDefault="00EA3437" w:rsidP="00EA3437">
      <w:pPr>
        <w:ind w:right="630"/>
        <w:rPr>
          <w:sz w:val="22"/>
          <w:szCs w:val="22"/>
        </w:rPr>
      </w:pPr>
      <w:r w:rsidRPr="001C044F">
        <w:rPr>
          <w:noProof/>
          <w:sz w:val="22"/>
          <w:szCs w:val="22"/>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1C044F" w:rsidRDefault="00EA3437" w:rsidP="00EA3437">
      <w:pPr>
        <w:rPr>
          <w:sz w:val="22"/>
          <w:szCs w:val="22"/>
        </w:rPr>
      </w:pP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t>Sincerely,</w:t>
      </w:r>
    </w:p>
    <w:p w14:paraId="5E9CCD40" w14:textId="77777777" w:rsidR="00EA3437" w:rsidRPr="001C044F" w:rsidRDefault="00EA3437" w:rsidP="00EA3437">
      <w:pPr>
        <w:rPr>
          <w:sz w:val="22"/>
          <w:szCs w:val="22"/>
        </w:rPr>
      </w:pPr>
    </w:p>
    <w:p w14:paraId="407AEA17" w14:textId="77777777" w:rsidR="00EA3437" w:rsidRPr="001C044F" w:rsidRDefault="00EA3437" w:rsidP="00EA3437">
      <w:pPr>
        <w:rPr>
          <w:sz w:val="22"/>
          <w:szCs w:val="22"/>
        </w:rPr>
      </w:pPr>
    </w:p>
    <w:p w14:paraId="08FFD16A" w14:textId="77777777" w:rsidR="003D1333" w:rsidRDefault="00EA3437" w:rsidP="00EA3437">
      <w:pPr>
        <w:rPr>
          <w:sz w:val="22"/>
          <w:szCs w:val="22"/>
        </w:rPr>
      </w:pP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p>
    <w:p w14:paraId="46734607" w14:textId="39303220" w:rsidR="00EA3437" w:rsidRPr="001C044F" w:rsidRDefault="00EA3437" w:rsidP="003D1333">
      <w:pPr>
        <w:ind w:left="4320" w:firstLine="720"/>
        <w:rPr>
          <w:sz w:val="22"/>
          <w:szCs w:val="22"/>
        </w:rPr>
      </w:pPr>
      <w:r w:rsidRPr="001C044F">
        <w:rPr>
          <w:sz w:val="22"/>
          <w:szCs w:val="22"/>
        </w:rPr>
        <w:t>Rosemary Chiavetta</w:t>
      </w:r>
    </w:p>
    <w:p w14:paraId="4F5253EF" w14:textId="77777777" w:rsidR="00EA3437" w:rsidRPr="001C044F" w:rsidRDefault="00EA3437" w:rsidP="00EA3437">
      <w:pPr>
        <w:rPr>
          <w:sz w:val="22"/>
          <w:szCs w:val="22"/>
        </w:rPr>
      </w:pP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t>Secretary</w:t>
      </w:r>
    </w:p>
    <w:p w14:paraId="246AC60D" w14:textId="77777777" w:rsidR="00EA3437" w:rsidRPr="001C044F" w:rsidRDefault="00EA3437" w:rsidP="00EA3437">
      <w:pPr>
        <w:rPr>
          <w:sz w:val="22"/>
          <w:szCs w:val="22"/>
        </w:rPr>
      </w:pPr>
    </w:p>
    <w:p w14:paraId="2F3CAC7A" w14:textId="43F92DC7" w:rsidR="00EA3437" w:rsidRPr="001C044F" w:rsidRDefault="00EA3437" w:rsidP="00EA3437">
      <w:pPr>
        <w:rPr>
          <w:sz w:val="22"/>
          <w:szCs w:val="22"/>
        </w:rPr>
      </w:pPr>
      <w:r w:rsidRPr="001C044F">
        <w:rPr>
          <w:sz w:val="22"/>
          <w:szCs w:val="22"/>
        </w:rPr>
        <w:t>Enclosure</w:t>
      </w:r>
    </w:p>
    <w:p w14:paraId="45B1904C" w14:textId="77777777" w:rsidR="00EA3437" w:rsidRPr="001C044F" w:rsidRDefault="00EA3437" w:rsidP="00EA3437">
      <w:pPr>
        <w:rPr>
          <w:sz w:val="22"/>
          <w:szCs w:val="22"/>
        </w:rPr>
      </w:pPr>
    </w:p>
    <w:p w14:paraId="47F9947E" w14:textId="51AA7AF9" w:rsidR="00EA3437" w:rsidRPr="001C044F" w:rsidRDefault="00EA3437" w:rsidP="00EA3437">
      <w:pPr>
        <w:rPr>
          <w:sz w:val="22"/>
          <w:szCs w:val="22"/>
        </w:rPr>
      </w:pPr>
      <w:r w:rsidRPr="001C044F">
        <w:rPr>
          <w:sz w:val="22"/>
          <w:szCs w:val="22"/>
        </w:rPr>
        <w:tab/>
      </w:r>
      <w:r w:rsidR="00A377A2" w:rsidRPr="001C044F">
        <w:rPr>
          <w:sz w:val="22"/>
          <w:szCs w:val="22"/>
        </w:rPr>
        <w:tab/>
      </w:r>
    </w:p>
    <w:p w14:paraId="4090F32E" w14:textId="3E3EB718" w:rsidR="001F6956" w:rsidRPr="001C044F" w:rsidRDefault="001F6956" w:rsidP="00EA3437">
      <w:pPr>
        <w:rPr>
          <w:sz w:val="22"/>
          <w:szCs w:val="22"/>
        </w:rPr>
      </w:pPr>
    </w:p>
    <w:p w14:paraId="53D9DC0B" w14:textId="77777777" w:rsidR="003D1333" w:rsidRDefault="003D1333" w:rsidP="003D1333">
      <w:pPr>
        <w:rPr>
          <w:color w:val="000066"/>
          <w:sz w:val="26"/>
          <w:szCs w:val="26"/>
        </w:rPr>
      </w:pPr>
    </w:p>
    <w:p w14:paraId="1241AB1E" w14:textId="07C60C7D" w:rsidR="001B3B07" w:rsidRPr="003E266E" w:rsidRDefault="001B3B07" w:rsidP="003D1333">
      <w:pPr>
        <w:ind w:left="1440" w:firstLine="720"/>
        <w:rPr>
          <w:b/>
          <w:spacing w:val="-3"/>
          <w:sz w:val="21"/>
          <w:szCs w:val="21"/>
        </w:rPr>
      </w:pPr>
      <w:r w:rsidRPr="003E266E">
        <w:rPr>
          <w:b/>
          <w:spacing w:val="-3"/>
          <w:sz w:val="21"/>
          <w:szCs w:val="21"/>
        </w:rPr>
        <w:t>PENNSYLVANIA PUBLIC UTILITY COMMISSION</w:t>
      </w:r>
      <w:r w:rsidRPr="003E266E">
        <w:rPr>
          <w:b/>
          <w:spacing w:val="-3"/>
          <w:sz w:val="21"/>
          <w:szCs w:val="21"/>
        </w:rPr>
        <w:fldChar w:fldCharType="begin"/>
      </w:r>
      <w:r w:rsidRPr="003E266E">
        <w:rPr>
          <w:b/>
          <w:spacing w:val="-3"/>
          <w:sz w:val="21"/>
          <w:szCs w:val="21"/>
        </w:rPr>
        <w:instrText xml:space="preserve">PRIVATE </w:instrText>
      </w:r>
      <w:r w:rsidRPr="003E266E">
        <w:rPr>
          <w:b/>
          <w:spacing w:val="-3"/>
          <w:sz w:val="21"/>
          <w:szCs w:val="21"/>
        </w:rPr>
        <w:fldChar w:fldCharType="end"/>
      </w:r>
    </w:p>
    <w:p w14:paraId="7C4E57F7" w14:textId="77777777" w:rsidR="001B3B07" w:rsidRPr="003E266E" w:rsidRDefault="001B3B07" w:rsidP="001B3B07">
      <w:pPr>
        <w:tabs>
          <w:tab w:val="center" w:pos="4680"/>
        </w:tabs>
        <w:suppressAutoHyphens/>
        <w:jc w:val="center"/>
        <w:rPr>
          <w:spacing w:val="-3"/>
          <w:sz w:val="21"/>
          <w:szCs w:val="21"/>
        </w:rPr>
      </w:pPr>
      <w:r w:rsidRPr="003E266E">
        <w:rPr>
          <w:b/>
          <w:spacing w:val="-3"/>
          <w:sz w:val="21"/>
          <w:szCs w:val="21"/>
        </w:rPr>
        <w:t>NOTICE TO BE PUBLISHED</w:t>
      </w:r>
    </w:p>
    <w:p w14:paraId="6491962A" w14:textId="77777777" w:rsidR="001B3B07" w:rsidRPr="003E266E" w:rsidRDefault="001B3B07" w:rsidP="001B3B07">
      <w:pPr>
        <w:tabs>
          <w:tab w:val="left" w:pos="-720"/>
          <w:tab w:val="left" w:pos="0"/>
          <w:tab w:val="left" w:pos="720"/>
        </w:tabs>
        <w:suppressAutoHyphens/>
        <w:ind w:left="990" w:right="1080" w:hanging="1440"/>
        <w:rPr>
          <w:sz w:val="21"/>
          <w:szCs w:val="21"/>
        </w:rPr>
      </w:pPr>
      <w:r w:rsidRPr="003E266E">
        <w:rPr>
          <w:sz w:val="21"/>
          <w:szCs w:val="21"/>
        </w:rPr>
        <w:tab/>
      </w:r>
      <w:r w:rsidRPr="003E266E">
        <w:rPr>
          <w:sz w:val="21"/>
          <w:szCs w:val="21"/>
        </w:rPr>
        <w:tab/>
      </w:r>
      <w:r w:rsidRPr="003E266E">
        <w:rPr>
          <w:sz w:val="21"/>
          <w:szCs w:val="21"/>
        </w:rPr>
        <w:tab/>
      </w:r>
    </w:p>
    <w:p w14:paraId="27A92410" w14:textId="502E7620" w:rsidR="001B3B07" w:rsidRPr="008E5B5E" w:rsidRDefault="00DD7D71" w:rsidP="003D5611">
      <w:pPr>
        <w:ind w:left="720" w:right="-540"/>
        <w:rPr>
          <w:sz w:val="21"/>
          <w:szCs w:val="21"/>
        </w:rPr>
      </w:pPr>
      <w:r w:rsidRPr="008E5B5E">
        <w:rPr>
          <w:sz w:val="21"/>
          <w:szCs w:val="21"/>
        </w:rPr>
        <w:lastRenderedPageBreak/>
        <w:t>IN THE MATTER OF</w:t>
      </w:r>
      <w:r w:rsidR="008E5B5E" w:rsidRPr="008E5B5E">
        <w:rPr>
          <w:sz w:val="21"/>
          <w:szCs w:val="21"/>
        </w:rPr>
        <w:t xml:space="preserve"> </w:t>
      </w:r>
      <w:r w:rsidR="008B3D65" w:rsidRPr="00382C81">
        <w:rPr>
          <w:sz w:val="22"/>
          <w:szCs w:val="22"/>
        </w:rPr>
        <w:t>Application of Quentin Water Company for approval of the abandonment &amp; transfer of water services to customers in West Cornwall Township, Lebanon County, Pennsylvania to West Cornwall Township Authority</w:t>
      </w:r>
      <w:r w:rsidRPr="008E5B5E">
        <w:rPr>
          <w:sz w:val="21"/>
          <w:szCs w:val="21"/>
        </w:rPr>
        <w:t xml:space="preserve"> </w:t>
      </w:r>
      <w:r w:rsidR="001B3B07" w:rsidRPr="008E5B5E">
        <w:rPr>
          <w:sz w:val="21"/>
          <w:szCs w:val="21"/>
        </w:rPr>
        <w:t>Docket Number: A-202</w:t>
      </w:r>
      <w:r w:rsidR="003D5611" w:rsidRPr="008E5B5E">
        <w:rPr>
          <w:sz w:val="21"/>
          <w:szCs w:val="21"/>
        </w:rPr>
        <w:t>2</w:t>
      </w:r>
      <w:r w:rsidR="001B3B07" w:rsidRPr="008E5B5E">
        <w:rPr>
          <w:sz w:val="21"/>
          <w:szCs w:val="21"/>
        </w:rPr>
        <w:t>-</w:t>
      </w:r>
      <w:r w:rsidR="008B3D65">
        <w:rPr>
          <w:sz w:val="21"/>
          <w:szCs w:val="21"/>
        </w:rPr>
        <w:t>3035731</w:t>
      </w:r>
    </w:p>
    <w:p w14:paraId="1ED93A54" w14:textId="7FDE760C" w:rsidR="001B3B07" w:rsidRPr="008E5B5E" w:rsidRDefault="001B3B07" w:rsidP="001B3B07">
      <w:pPr>
        <w:ind w:left="1440" w:right="1440"/>
        <w:jc w:val="both"/>
        <w:rPr>
          <w:spacing w:val="-3"/>
          <w:sz w:val="21"/>
          <w:szCs w:val="21"/>
        </w:rPr>
      </w:pPr>
      <w:r w:rsidRPr="008E5B5E">
        <w:rPr>
          <w:spacing w:val="-3"/>
          <w:sz w:val="21"/>
          <w:szCs w:val="21"/>
        </w:rPr>
        <w:tab/>
        <w:t>________________________________________________</w:t>
      </w:r>
    </w:p>
    <w:p w14:paraId="0E9F6B0E" w14:textId="77777777" w:rsidR="001B3B07" w:rsidRPr="003E266E" w:rsidRDefault="001B3B07" w:rsidP="001B3B07">
      <w:pPr>
        <w:tabs>
          <w:tab w:val="left" w:pos="-720"/>
          <w:tab w:val="left" w:pos="0"/>
          <w:tab w:val="left" w:pos="720"/>
        </w:tabs>
        <w:suppressAutoHyphens/>
        <w:ind w:left="1440" w:right="720" w:hanging="1440"/>
        <w:jc w:val="both"/>
        <w:rPr>
          <w:spacing w:val="-3"/>
          <w:sz w:val="21"/>
          <w:szCs w:val="21"/>
        </w:rPr>
      </w:pPr>
    </w:p>
    <w:p w14:paraId="14DAB6F4" w14:textId="295190E4" w:rsidR="001B3B07" w:rsidRPr="003E266E" w:rsidRDefault="009F5784" w:rsidP="00232E92">
      <w:pPr>
        <w:tabs>
          <w:tab w:val="left" w:pos="-720"/>
        </w:tabs>
        <w:suppressAutoHyphens/>
        <w:ind w:right="-720"/>
        <w:rPr>
          <w:spacing w:val="-3"/>
          <w:sz w:val="21"/>
          <w:szCs w:val="21"/>
        </w:rPr>
      </w:pPr>
      <w:r w:rsidRPr="003E266E">
        <w:rPr>
          <w:spacing w:val="-3"/>
          <w:sz w:val="21"/>
          <w:szCs w:val="21"/>
        </w:rPr>
        <w:t xml:space="preserve">Formal protests and petitions to intervene must be filed in accordance with Title 52 of the Pennsylvania Code, on or before </w:t>
      </w:r>
      <w:r w:rsidR="001F163C">
        <w:rPr>
          <w:spacing w:val="-3"/>
          <w:sz w:val="21"/>
          <w:szCs w:val="21"/>
        </w:rPr>
        <w:t>October 3</w:t>
      </w:r>
      <w:r w:rsidR="003D1333">
        <w:rPr>
          <w:spacing w:val="-3"/>
          <w:sz w:val="21"/>
          <w:szCs w:val="21"/>
        </w:rPr>
        <w:t>1</w:t>
      </w:r>
      <w:r w:rsidR="001F163C">
        <w:rPr>
          <w:spacing w:val="-3"/>
          <w:sz w:val="21"/>
          <w:szCs w:val="21"/>
        </w:rPr>
        <w:t>, 2022</w:t>
      </w:r>
      <w:r w:rsidRPr="003E266E">
        <w:rPr>
          <w:spacing w:val="-3"/>
          <w:sz w:val="21"/>
          <w:szCs w:val="21"/>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25A97154" w14:textId="77777777" w:rsidR="001B3B07" w:rsidRPr="003E266E" w:rsidRDefault="001B3B07" w:rsidP="001B3B07">
      <w:pPr>
        <w:tabs>
          <w:tab w:val="left" w:pos="-720"/>
        </w:tabs>
        <w:suppressAutoHyphens/>
        <w:ind w:left="180" w:right="540"/>
        <w:rPr>
          <w:spacing w:val="-3"/>
          <w:sz w:val="21"/>
          <w:szCs w:val="21"/>
        </w:rPr>
      </w:pPr>
    </w:p>
    <w:p w14:paraId="317AB43C" w14:textId="77777777" w:rsidR="001B3B07" w:rsidRPr="003E266E" w:rsidRDefault="001B3B07" w:rsidP="001B3B07">
      <w:pPr>
        <w:tabs>
          <w:tab w:val="left" w:pos="-720"/>
        </w:tabs>
        <w:suppressAutoHyphens/>
        <w:ind w:left="180" w:right="540"/>
        <w:rPr>
          <w:spacing w:val="-3"/>
          <w:sz w:val="21"/>
          <w:szCs w:val="21"/>
        </w:rPr>
      </w:pPr>
    </w:p>
    <w:p w14:paraId="4B612F59" w14:textId="6CF11948" w:rsidR="001B3B07"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Applicants:</w:t>
      </w:r>
    </w:p>
    <w:p w14:paraId="7863C4C2" w14:textId="77777777" w:rsidR="007C4DF6" w:rsidRPr="003E266E" w:rsidRDefault="007C4DF6" w:rsidP="001B3B07">
      <w:pPr>
        <w:tabs>
          <w:tab w:val="left" w:pos="-720"/>
        </w:tabs>
        <w:suppressAutoHyphens/>
        <w:rPr>
          <w:spacing w:val="-3"/>
          <w:sz w:val="21"/>
          <w:szCs w:val="21"/>
        </w:rPr>
      </w:pPr>
    </w:p>
    <w:p w14:paraId="6A624318" w14:textId="591A9C75" w:rsidR="001B3B07" w:rsidRPr="003E266E" w:rsidRDefault="007C4DF6" w:rsidP="001B3B07">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t>Quentin Water Company</w:t>
      </w:r>
    </w:p>
    <w:p w14:paraId="56B4E0C9" w14:textId="7415571E" w:rsidR="001B3B07" w:rsidRDefault="001B3B07" w:rsidP="000F69F1">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00C42E53">
        <w:rPr>
          <w:spacing w:val="-3"/>
          <w:sz w:val="21"/>
          <w:szCs w:val="21"/>
        </w:rPr>
        <w:t xml:space="preserve">100 South </w:t>
      </w:r>
      <w:proofErr w:type="spellStart"/>
      <w:r w:rsidR="00C42E53">
        <w:rPr>
          <w:spacing w:val="-3"/>
          <w:sz w:val="21"/>
          <w:szCs w:val="21"/>
        </w:rPr>
        <w:t>Zinns</w:t>
      </w:r>
      <w:proofErr w:type="spellEnd"/>
      <w:r w:rsidR="00C42E53">
        <w:rPr>
          <w:spacing w:val="-3"/>
          <w:sz w:val="21"/>
          <w:szCs w:val="21"/>
        </w:rPr>
        <w:t xml:space="preserve"> Mill Road </w:t>
      </w:r>
    </w:p>
    <w:p w14:paraId="71BC1228" w14:textId="43A89405" w:rsidR="00C42E53" w:rsidRDefault="006959D2" w:rsidP="000F69F1">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00C42E53">
        <w:rPr>
          <w:spacing w:val="-3"/>
          <w:sz w:val="21"/>
          <w:szCs w:val="21"/>
        </w:rPr>
        <w:t>Quentin, Pa 1708</w:t>
      </w:r>
      <w:r>
        <w:rPr>
          <w:spacing w:val="-3"/>
          <w:sz w:val="21"/>
          <w:szCs w:val="21"/>
        </w:rPr>
        <w:t>3</w:t>
      </w:r>
    </w:p>
    <w:p w14:paraId="35435E68" w14:textId="77777777" w:rsidR="006959D2" w:rsidRDefault="006959D2" w:rsidP="000F69F1">
      <w:pPr>
        <w:tabs>
          <w:tab w:val="left" w:pos="-720"/>
        </w:tabs>
        <w:suppressAutoHyphens/>
        <w:rPr>
          <w:spacing w:val="-3"/>
          <w:sz w:val="21"/>
          <w:szCs w:val="21"/>
        </w:rPr>
      </w:pPr>
    </w:p>
    <w:p w14:paraId="55014424" w14:textId="2C9FEF19" w:rsidR="008E5B5E" w:rsidRDefault="008E5B5E" w:rsidP="008E5B5E">
      <w:pPr>
        <w:tabs>
          <w:tab w:val="left" w:pos="-720"/>
        </w:tabs>
        <w:suppressAutoHyphens/>
        <w:rPr>
          <w:spacing w:val="-3"/>
          <w:sz w:val="21"/>
          <w:szCs w:val="21"/>
        </w:rPr>
      </w:pPr>
    </w:p>
    <w:p w14:paraId="12D0A819" w14:textId="77777777" w:rsidR="000D4E6D" w:rsidRDefault="008E5B5E" w:rsidP="001B3B07">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p>
    <w:p w14:paraId="188A9B42" w14:textId="0C5660F1" w:rsidR="001B3B07" w:rsidRPr="003E266E" w:rsidRDefault="000D4E6D" w:rsidP="001B3B07">
      <w:pPr>
        <w:tabs>
          <w:tab w:val="left" w:pos="-720"/>
        </w:tabs>
        <w:suppressAutoHyphens/>
        <w:rPr>
          <w:spacing w:val="-3"/>
          <w:sz w:val="21"/>
          <w:szCs w:val="21"/>
        </w:rPr>
      </w:pPr>
      <w:r>
        <w:rPr>
          <w:spacing w:val="-3"/>
          <w:sz w:val="21"/>
          <w:szCs w:val="21"/>
        </w:rPr>
        <w:tab/>
      </w:r>
      <w:r>
        <w:rPr>
          <w:spacing w:val="-3"/>
          <w:sz w:val="21"/>
          <w:szCs w:val="21"/>
        </w:rPr>
        <w:tab/>
      </w:r>
      <w:r w:rsidR="001B3B07" w:rsidRPr="003E266E">
        <w:rPr>
          <w:spacing w:val="-3"/>
          <w:sz w:val="21"/>
          <w:szCs w:val="21"/>
        </w:rPr>
        <w:t>Through and By Counsel for:</w:t>
      </w:r>
    </w:p>
    <w:p w14:paraId="18730254" w14:textId="77777777" w:rsidR="001B3B07" w:rsidRPr="003E266E" w:rsidRDefault="001B3B07" w:rsidP="001B3B07">
      <w:pPr>
        <w:tabs>
          <w:tab w:val="left" w:pos="-720"/>
        </w:tabs>
        <w:suppressAutoHyphens/>
        <w:rPr>
          <w:spacing w:val="-3"/>
          <w:sz w:val="21"/>
          <w:szCs w:val="21"/>
        </w:rPr>
      </w:pPr>
    </w:p>
    <w:p w14:paraId="21B022B2" w14:textId="3FC7DD17" w:rsidR="00C945E1" w:rsidRDefault="001B3B07" w:rsidP="000F69F1">
      <w:pPr>
        <w:ind w:left="720" w:right="1314"/>
        <w:rPr>
          <w:spacing w:val="-3"/>
          <w:sz w:val="21"/>
          <w:szCs w:val="21"/>
        </w:rPr>
      </w:pPr>
      <w:r w:rsidRPr="003E266E">
        <w:rPr>
          <w:spacing w:val="-3"/>
          <w:sz w:val="21"/>
          <w:szCs w:val="21"/>
        </w:rPr>
        <w:tab/>
      </w:r>
      <w:r w:rsidRPr="003E266E">
        <w:rPr>
          <w:spacing w:val="-3"/>
          <w:sz w:val="21"/>
          <w:szCs w:val="21"/>
        </w:rPr>
        <w:tab/>
      </w:r>
      <w:r w:rsidR="007C4DF6">
        <w:rPr>
          <w:spacing w:val="-3"/>
          <w:sz w:val="21"/>
          <w:szCs w:val="21"/>
        </w:rPr>
        <w:t>George E. Christianson</w:t>
      </w:r>
      <w:r w:rsidR="00C556EC">
        <w:rPr>
          <w:spacing w:val="-3"/>
          <w:sz w:val="21"/>
          <w:szCs w:val="21"/>
        </w:rPr>
        <w:t>, Esquire</w:t>
      </w:r>
    </w:p>
    <w:p w14:paraId="755A124E" w14:textId="296EC58A" w:rsidR="00E51402" w:rsidRDefault="00E51402" w:rsidP="000F69F1">
      <w:pPr>
        <w:ind w:left="720" w:right="1314"/>
        <w:rPr>
          <w:spacing w:val="-3"/>
          <w:sz w:val="21"/>
          <w:szCs w:val="21"/>
        </w:rPr>
      </w:pPr>
      <w:r>
        <w:rPr>
          <w:spacing w:val="-3"/>
          <w:sz w:val="21"/>
          <w:szCs w:val="21"/>
        </w:rPr>
        <w:tab/>
      </w:r>
      <w:r>
        <w:rPr>
          <w:spacing w:val="-3"/>
          <w:sz w:val="21"/>
          <w:szCs w:val="21"/>
        </w:rPr>
        <w:tab/>
        <w:t>411 Chestnut Street</w:t>
      </w:r>
    </w:p>
    <w:p w14:paraId="199CFAB4" w14:textId="3FA97364" w:rsidR="00E51402" w:rsidRDefault="00E51402" w:rsidP="00E51402">
      <w:pPr>
        <w:ind w:left="1440" w:right="1314" w:firstLine="720"/>
        <w:rPr>
          <w:spacing w:val="-3"/>
          <w:sz w:val="21"/>
          <w:szCs w:val="21"/>
        </w:rPr>
      </w:pPr>
      <w:r>
        <w:rPr>
          <w:spacing w:val="-3"/>
          <w:sz w:val="21"/>
          <w:szCs w:val="21"/>
        </w:rPr>
        <w:t>Lebanon, Pa 17042</w:t>
      </w:r>
    </w:p>
    <w:p w14:paraId="62BCA183" w14:textId="4FB3E8EE" w:rsidR="00E51402" w:rsidRDefault="00F33B20" w:rsidP="00E51402">
      <w:pPr>
        <w:ind w:left="1440" w:right="1314" w:firstLine="720"/>
        <w:rPr>
          <w:spacing w:val="-3"/>
          <w:sz w:val="21"/>
          <w:szCs w:val="21"/>
        </w:rPr>
      </w:pPr>
      <w:r>
        <w:rPr>
          <w:spacing w:val="-3"/>
          <w:sz w:val="21"/>
          <w:szCs w:val="21"/>
        </w:rPr>
        <w:t>717-273-1651</w:t>
      </w:r>
    </w:p>
    <w:p w14:paraId="43FBDC8F" w14:textId="2C7117CF" w:rsidR="00F33B20" w:rsidRDefault="00587C6D" w:rsidP="00E51402">
      <w:pPr>
        <w:ind w:left="1440" w:right="1314" w:firstLine="720"/>
        <w:rPr>
          <w:spacing w:val="-3"/>
          <w:sz w:val="21"/>
          <w:szCs w:val="21"/>
        </w:rPr>
      </w:pPr>
      <w:hyperlink r:id="rId14" w:history="1">
        <w:r w:rsidRPr="0049237B">
          <w:rPr>
            <w:rStyle w:val="Hyperlink"/>
            <w:spacing w:val="-3"/>
            <w:sz w:val="21"/>
            <w:szCs w:val="21"/>
          </w:rPr>
          <w:t>georgec@christiansonmeyer.com</w:t>
        </w:r>
      </w:hyperlink>
    </w:p>
    <w:p w14:paraId="09AB1FF8" w14:textId="04F61050" w:rsidR="00E70DF2" w:rsidRDefault="00E70DF2" w:rsidP="00E51402">
      <w:pPr>
        <w:ind w:left="1440" w:right="1314" w:firstLine="720"/>
        <w:rPr>
          <w:spacing w:val="-3"/>
          <w:sz w:val="21"/>
          <w:szCs w:val="21"/>
        </w:rPr>
      </w:pPr>
    </w:p>
    <w:p w14:paraId="6EDC8EC6" w14:textId="6DEEDF1E" w:rsidR="00E70DF2" w:rsidRDefault="006420EB" w:rsidP="00E51402">
      <w:pPr>
        <w:ind w:left="1440" w:right="1314" w:firstLine="720"/>
        <w:rPr>
          <w:spacing w:val="-3"/>
          <w:sz w:val="21"/>
          <w:szCs w:val="21"/>
        </w:rPr>
      </w:pPr>
      <w:r>
        <w:rPr>
          <w:spacing w:val="-3"/>
          <w:sz w:val="21"/>
          <w:szCs w:val="21"/>
        </w:rPr>
        <w:t>William Matthews</w:t>
      </w:r>
    </w:p>
    <w:p w14:paraId="7FF26FE4" w14:textId="17539E9C" w:rsidR="006420EB" w:rsidRDefault="006420EB" w:rsidP="00E51402">
      <w:pPr>
        <w:ind w:left="1440" w:right="1314" w:firstLine="720"/>
        <w:rPr>
          <w:spacing w:val="-3"/>
          <w:sz w:val="21"/>
          <w:szCs w:val="21"/>
        </w:rPr>
      </w:pPr>
      <w:r>
        <w:rPr>
          <w:spacing w:val="-3"/>
          <w:sz w:val="21"/>
          <w:szCs w:val="21"/>
        </w:rPr>
        <w:t>PO Box 1011</w:t>
      </w:r>
    </w:p>
    <w:p w14:paraId="7DF88E60" w14:textId="39D095E5" w:rsidR="006420EB" w:rsidRDefault="006420EB" w:rsidP="00E51402">
      <w:pPr>
        <w:ind w:left="1440" w:right="1314" w:firstLine="720"/>
        <w:rPr>
          <w:spacing w:val="-3"/>
          <w:sz w:val="21"/>
          <w:szCs w:val="21"/>
        </w:rPr>
      </w:pPr>
      <w:r>
        <w:rPr>
          <w:spacing w:val="-3"/>
          <w:sz w:val="21"/>
          <w:szCs w:val="21"/>
        </w:rPr>
        <w:t>Quentin, Pa 17083</w:t>
      </w:r>
    </w:p>
    <w:p w14:paraId="12135194" w14:textId="05D5217F" w:rsidR="006420EB" w:rsidRDefault="006420EB" w:rsidP="00E51402">
      <w:pPr>
        <w:ind w:left="1440" w:right="1314" w:firstLine="720"/>
        <w:rPr>
          <w:spacing w:val="-3"/>
          <w:sz w:val="21"/>
          <w:szCs w:val="21"/>
        </w:rPr>
      </w:pPr>
      <w:r>
        <w:rPr>
          <w:spacing w:val="-3"/>
          <w:sz w:val="21"/>
          <w:szCs w:val="21"/>
        </w:rPr>
        <w:t>717-926-6208</w:t>
      </w:r>
    </w:p>
    <w:p w14:paraId="5C72AA26" w14:textId="5078AD0C" w:rsidR="008C2C8B" w:rsidRDefault="008C2C8B" w:rsidP="00E51402">
      <w:pPr>
        <w:ind w:left="1440" w:right="1314" w:firstLine="720"/>
        <w:rPr>
          <w:spacing w:val="-3"/>
          <w:sz w:val="21"/>
          <w:szCs w:val="21"/>
        </w:rPr>
      </w:pPr>
      <w:hyperlink r:id="rId15" w:history="1">
        <w:r w:rsidRPr="0049237B">
          <w:rPr>
            <w:rStyle w:val="Hyperlink"/>
            <w:spacing w:val="-3"/>
            <w:sz w:val="21"/>
            <w:szCs w:val="21"/>
          </w:rPr>
          <w:t>qbear@comcast.net</w:t>
        </w:r>
      </w:hyperlink>
      <w:r>
        <w:rPr>
          <w:spacing w:val="-3"/>
          <w:sz w:val="21"/>
          <w:szCs w:val="21"/>
        </w:rPr>
        <w:t xml:space="preserve"> </w:t>
      </w:r>
    </w:p>
    <w:p w14:paraId="4147BFB0" w14:textId="332FA976" w:rsidR="00587C6D" w:rsidRDefault="00587C6D" w:rsidP="00E51402">
      <w:pPr>
        <w:ind w:left="1440" w:right="1314" w:firstLine="720"/>
        <w:rPr>
          <w:spacing w:val="-3"/>
          <w:sz w:val="21"/>
          <w:szCs w:val="21"/>
        </w:rPr>
      </w:pPr>
    </w:p>
    <w:p w14:paraId="06A626B3" w14:textId="77777777" w:rsidR="00587C6D" w:rsidRPr="003E266E" w:rsidRDefault="00587C6D" w:rsidP="00E51402">
      <w:pPr>
        <w:ind w:left="1440" w:right="1314" w:firstLine="720"/>
        <w:rPr>
          <w:spacing w:val="-3"/>
          <w:sz w:val="21"/>
          <w:szCs w:val="21"/>
        </w:rPr>
      </w:pPr>
    </w:p>
    <w:p w14:paraId="4CF156E6" w14:textId="619F9A1B" w:rsidR="001F6956" w:rsidRPr="003E266E" w:rsidRDefault="001F6956" w:rsidP="00625887">
      <w:pPr>
        <w:ind w:left="1440" w:right="1314" w:firstLine="720"/>
        <w:rPr>
          <w:spacing w:val="-3"/>
          <w:sz w:val="21"/>
          <w:szCs w:val="21"/>
        </w:rPr>
      </w:pPr>
    </w:p>
    <w:p w14:paraId="05B24636" w14:textId="704D31DE" w:rsidR="0040019B" w:rsidRDefault="001F6956" w:rsidP="003E266E">
      <w:pPr>
        <w:ind w:left="1440" w:right="1314" w:firstLine="720"/>
        <w:rPr>
          <w:spacing w:val="-3"/>
          <w:sz w:val="21"/>
          <w:szCs w:val="21"/>
        </w:rPr>
      </w:pPr>
      <w:r w:rsidRPr="003E266E">
        <w:rPr>
          <w:spacing w:val="-3"/>
          <w:sz w:val="21"/>
          <w:szCs w:val="21"/>
        </w:rPr>
        <w:cr/>
      </w:r>
    </w:p>
    <w:p w14:paraId="046EDC2C" w14:textId="4204DC58" w:rsidR="001B3B07" w:rsidRPr="003E266E" w:rsidRDefault="0040019B" w:rsidP="0040019B">
      <w:pPr>
        <w:ind w:left="1440"/>
        <w:rPr>
          <w:spacing w:val="-3"/>
          <w:sz w:val="21"/>
          <w:szCs w:val="21"/>
        </w:rPr>
      </w:pPr>
      <w:r w:rsidRPr="00794E64">
        <w:rPr>
          <w:noProof/>
          <w:sz w:val="24"/>
          <w:szCs w:val="24"/>
        </w:rPr>
        <w:drawing>
          <wp:anchor distT="0" distB="0" distL="114300" distR="114300" simplePos="0" relativeHeight="251662336" behindDoc="1" locked="0" layoutInCell="1" allowOverlap="1" wp14:anchorId="718AA6BF" wp14:editId="22BA13D7">
            <wp:simplePos x="0" y="0"/>
            <wp:positionH relativeFrom="column">
              <wp:posOffset>3695700</wp:posOffset>
            </wp:positionH>
            <wp:positionV relativeFrom="paragraph">
              <wp:posOffset>8890</wp:posOffset>
            </wp:positionV>
            <wp:extent cx="1888490" cy="719455"/>
            <wp:effectExtent l="0" t="0" r="0" b="444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Pr>
          <w:spacing w:val="-3"/>
          <w:sz w:val="21"/>
          <w:szCs w:val="21"/>
        </w:rPr>
        <w:t xml:space="preserve">          </w:t>
      </w:r>
      <w:r w:rsidR="001B3B07" w:rsidRPr="003E266E">
        <w:rPr>
          <w:spacing w:val="-3"/>
          <w:sz w:val="21"/>
          <w:szCs w:val="21"/>
        </w:rPr>
        <w:t>BY THE COMMISSION</w:t>
      </w:r>
    </w:p>
    <w:p w14:paraId="2C0142B3" w14:textId="357AB39F" w:rsidR="001B3B07" w:rsidRPr="003E266E" w:rsidRDefault="001B3B07" w:rsidP="001B3B07">
      <w:pPr>
        <w:tabs>
          <w:tab w:val="left" w:pos="-720"/>
        </w:tabs>
        <w:suppressAutoHyphens/>
        <w:rPr>
          <w:spacing w:val="-3"/>
          <w:sz w:val="21"/>
          <w:szCs w:val="21"/>
        </w:rPr>
      </w:pPr>
    </w:p>
    <w:p w14:paraId="4768A824" w14:textId="38A27104" w:rsidR="001B3B07" w:rsidRPr="003E266E" w:rsidRDefault="001B3B07" w:rsidP="001B3B07">
      <w:pPr>
        <w:tabs>
          <w:tab w:val="left" w:pos="-720"/>
        </w:tabs>
        <w:suppressAutoHyphens/>
        <w:rPr>
          <w:spacing w:val="-3"/>
          <w:sz w:val="21"/>
          <w:szCs w:val="21"/>
        </w:rPr>
      </w:pPr>
    </w:p>
    <w:p w14:paraId="15074220" w14:textId="77777777" w:rsidR="001B3B07" w:rsidRPr="003E266E" w:rsidRDefault="001B3B07" w:rsidP="001B3B07">
      <w:pPr>
        <w:tabs>
          <w:tab w:val="left" w:pos="-720"/>
        </w:tabs>
        <w:suppressAutoHyphens/>
        <w:rPr>
          <w:spacing w:val="-3"/>
          <w:sz w:val="21"/>
          <w:szCs w:val="21"/>
        </w:rPr>
      </w:pPr>
    </w:p>
    <w:p w14:paraId="52807F5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Rosemary Chiavetta</w:t>
      </w:r>
    </w:p>
    <w:p w14:paraId="03230CFF" w14:textId="3CDA951B" w:rsidR="001B3B07" w:rsidRPr="003E266E" w:rsidRDefault="001B3B07" w:rsidP="003E266E">
      <w:pPr>
        <w:tabs>
          <w:tab w:val="left" w:pos="-720"/>
        </w:tabs>
        <w:suppressAutoHyphens/>
        <w:rPr>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Secretary</w:t>
      </w:r>
    </w:p>
    <w:sectPr w:rsidR="001B3B07" w:rsidRPr="003E266E"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6356" w14:textId="77777777" w:rsidR="00FB7BC1" w:rsidRDefault="00FB7BC1">
      <w:r>
        <w:separator/>
      </w:r>
    </w:p>
  </w:endnote>
  <w:endnote w:type="continuationSeparator" w:id="0">
    <w:p w14:paraId="30CC2BA7" w14:textId="77777777" w:rsidR="00FB7BC1" w:rsidRDefault="00FB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90C9" w14:textId="77777777" w:rsidR="00FB7BC1" w:rsidRDefault="00FB7BC1">
      <w:r>
        <w:separator/>
      </w:r>
    </w:p>
  </w:footnote>
  <w:footnote w:type="continuationSeparator" w:id="0">
    <w:p w14:paraId="6911A93E" w14:textId="77777777" w:rsidR="00FB7BC1" w:rsidRDefault="00FB7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7479951">
    <w:abstractNumId w:val="1"/>
  </w:num>
  <w:num w:numId="2" w16cid:durableId="1204635561">
    <w:abstractNumId w:val="5"/>
  </w:num>
  <w:num w:numId="3" w16cid:durableId="709115013">
    <w:abstractNumId w:val="2"/>
  </w:num>
  <w:num w:numId="4" w16cid:durableId="589780212">
    <w:abstractNumId w:val="4"/>
  </w:num>
  <w:num w:numId="5" w16cid:durableId="1443263357">
    <w:abstractNumId w:val="7"/>
  </w:num>
  <w:num w:numId="6" w16cid:durableId="1015503383">
    <w:abstractNumId w:val="3"/>
  </w:num>
  <w:num w:numId="7" w16cid:durableId="822699049">
    <w:abstractNumId w:val="8"/>
  </w:num>
  <w:num w:numId="8" w16cid:durableId="1041902399">
    <w:abstractNumId w:val="6"/>
  </w:num>
  <w:num w:numId="9" w16cid:durableId="49815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D4E6D"/>
    <w:rsid w:val="000E3958"/>
    <w:rsid w:val="000E7FB5"/>
    <w:rsid w:val="000F30D4"/>
    <w:rsid w:val="000F69F1"/>
    <w:rsid w:val="0011050B"/>
    <w:rsid w:val="001209F1"/>
    <w:rsid w:val="00125446"/>
    <w:rsid w:val="00134DA3"/>
    <w:rsid w:val="0013719C"/>
    <w:rsid w:val="001614F4"/>
    <w:rsid w:val="00186176"/>
    <w:rsid w:val="001948AC"/>
    <w:rsid w:val="001A3788"/>
    <w:rsid w:val="001B3B07"/>
    <w:rsid w:val="001C044F"/>
    <w:rsid w:val="001C34D1"/>
    <w:rsid w:val="001D37A3"/>
    <w:rsid w:val="001E1BF3"/>
    <w:rsid w:val="001F163C"/>
    <w:rsid w:val="001F6956"/>
    <w:rsid w:val="00203293"/>
    <w:rsid w:val="00207BA4"/>
    <w:rsid w:val="002229C3"/>
    <w:rsid w:val="0022598F"/>
    <w:rsid w:val="00231433"/>
    <w:rsid w:val="00232E92"/>
    <w:rsid w:val="00272AC3"/>
    <w:rsid w:val="0028665E"/>
    <w:rsid w:val="0029471C"/>
    <w:rsid w:val="002A6DAF"/>
    <w:rsid w:val="002B383B"/>
    <w:rsid w:val="002E0E41"/>
    <w:rsid w:val="002E4A14"/>
    <w:rsid w:val="002F0138"/>
    <w:rsid w:val="002F2A55"/>
    <w:rsid w:val="002F55B1"/>
    <w:rsid w:val="003074C3"/>
    <w:rsid w:val="00340F5E"/>
    <w:rsid w:val="00342062"/>
    <w:rsid w:val="003569E8"/>
    <w:rsid w:val="00372134"/>
    <w:rsid w:val="00382C81"/>
    <w:rsid w:val="00385CA5"/>
    <w:rsid w:val="003D1333"/>
    <w:rsid w:val="003D1C24"/>
    <w:rsid w:val="003D5611"/>
    <w:rsid w:val="003E266E"/>
    <w:rsid w:val="0040019B"/>
    <w:rsid w:val="00400A6F"/>
    <w:rsid w:val="004746C1"/>
    <w:rsid w:val="00474D6A"/>
    <w:rsid w:val="004C090E"/>
    <w:rsid w:val="004C4A5A"/>
    <w:rsid w:val="004D2698"/>
    <w:rsid w:val="004D57EC"/>
    <w:rsid w:val="00507922"/>
    <w:rsid w:val="0051639C"/>
    <w:rsid w:val="005461C3"/>
    <w:rsid w:val="00587C6D"/>
    <w:rsid w:val="005E25C5"/>
    <w:rsid w:val="00601F1B"/>
    <w:rsid w:val="00602685"/>
    <w:rsid w:val="006164AE"/>
    <w:rsid w:val="00621CC0"/>
    <w:rsid w:val="00625887"/>
    <w:rsid w:val="006420EB"/>
    <w:rsid w:val="006439A8"/>
    <w:rsid w:val="006755C0"/>
    <w:rsid w:val="00685561"/>
    <w:rsid w:val="006959D2"/>
    <w:rsid w:val="006F786E"/>
    <w:rsid w:val="0071154F"/>
    <w:rsid w:val="0071271A"/>
    <w:rsid w:val="00717C2B"/>
    <w:rsid w:val="007617B1"/>
    <w:rsid w:val="00776933"/>
    <w:rsid w:val="00794CF5"/>
    <w:rsid w:val="007A69A2"/>
    <w:rsid w:val="007C085F"/>
    <w:rsid w:val="007C4AFA"/>
    <w:rsid w:val="007C4DF6"/>
    <w:rsid w:val="007F7263"/>
    <w:rsid w:val="0081537D"/>
    <w:rsid w:val="008415D2"/>
    <w:rsid w:val="008750DB"/>
    <w:rsid w:val="0088179E"/>
    <w:rsid w:val="008944FE"/>
    <w:rsid w:val="008B3D65"/>
    <w:rsid w:val="008C2C8B"/>
    <w:rsid w:val="008C5C55"/>
    <w:rsid w:val="008D3E4A"/>
    <w:rsid w:val="008E5B5E"/>
    <w:rsid w:val="00900881"/>
    <w:rsid w:val="00934FA1"/>
    <w:rsid w:val="00937AC0"/>
    <w:rsid w:val="009833D1"/>
    <w:rsid w:val="009836A6"/>
    <w:rsid w:val="009A2860"/>
    <w:rsid w:val="009B23D8"/>
    <w:rsid w:val="009B75F0"/>
    <w:rsid w:val="009C2DDA"/>
    <w:rsid w:val="009C5DC4"/>
    <w:rsid w:val="009E40EC"/>
    <w:rsid w:val="009E5B64"/>
    <w:rsid w:val="009F5784"/>
    <w:rsid w:val="009F5F66"/>
    <w:rsid w:val="00A14087"/>
    <w:rsid w:val="00A16325"/>
    <w:rsid w:val="00A35F64"/>
    <w:rsid w:val="00A377A2"/>
    <w:rsid w:val="00A53EAC"/>
    <w:rsid w:val="00A81E4B"/>
    <w:rsid w:val="00AA12A9"/>
    <w:rsid w:val="00B05141"/>
    <w:rsid w:val="00B64EDB"/>
    <w:rsid w:val="00B659CF"/>
    <w:rsid w:val="00B75046"/>
    <w:rsid w:val="00BC1762"/>
    <w:rsid w:val="00BE47D7"/>
    <w:rsid w:val="00BE4A72"/>
    <w:rsid w:val="00BE5119"/>
    <w:rsid w:val="00BE6D93"/>
    <w:rsid w:val="00C3156D"/>
    <w:rsid w:val="00C42E53"/>
    <w:rsid w:val="00C556EC"/>
    <w:rsid w:val="00C64ED9"/>
    <w:rsid w:val="00C74A51"/>
    <w:rsid w:val="00C77F29"/>
    <w:rsid w:val="00C90506"/>
    <w:rsid w:val="00C91484"/>
    <w:rsid w:val="00C945E1"/>
    <w:rsid w:val="00CB5738"/>
    <w:rsid w:val="00CF047C"/>
    <w:rsid w:val="00CF290E"/>
    <w:rsid w:val="00D15D82"/>
    <w:rsid w:val="00D2288A"/>
    <w:rsid w:val="00D24C04"/>
    <w:rsid w:val="00D365AD"/>
    <w:rsid w:val="00D4351D"/>
    <w:rsid w:val="00D725FE"/>
    <w:rsid w:val="00D901A3"/>
    <w:rsid w:val="00DB0962"/>
    <w:rsid w:val="00DD678C"/>
    <w:rsid w:val="00DD7D71"/>
    <w:rsid w:val="00DE3F29"/>
    <w:rsid w:val="00E24D3E"/>
    <w:rsid w:val="00E27D05"/>
    <w:rsid w:val="00E33998"/>
    <w:rsid w:val="00E349DA"/>
    <w:rsid w:val="00E472E6"/>
    <w:rsid w:val="00E51402"/>
    <w:rsid w:val="00E70DF2"/>
    <w:rsid w:val="00EA1AF2"/>
    <w:rsid w:val="00EA2521"/>
    <w:rsid w:val="00EA3437"/>
    <w:rsid w:val="00EB4DF4"/>
    <w:rsid w:val="00EE555D"/>
    <w:rsid w:val="00EF5F20"/>
    <w:rsid w:val="00F001A3"/>
    <w:rsid w:val="00F33B20"/>
    <w:rsid w:val="00F7094C"/>
    <w:rsid w:val="00F90146"/>
    <w:rsid w:val="00FA0E37"/>
    <w:rsid w:val="00FB60E6"/>
    <w:rsid w:val="00FB61E7"/>
    <w:rsid w:val="00FB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EA1AF2"/>
    <w:rPr>
      <w:color w:val="0000FF" w:themeColor="hyperlink"/>
      <w:u w:val="single"/>
    </w:rPr>
  </w:style>
  <w:style w:type="character" w:styleId="UnresolvedMention">
    <w:name w:val="Unresolved Mention"/>
    <w:basedOn w:val="DefaultParagraphFont"/>
    <w:uiPriority w:val="99"/>
    <w:semiHidden/>
    <w:unhideWhenUsed/>
    <w:rsid w:val="00EA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qbear@comcast.ne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eorgec@christiansonme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523</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23</cp:revision>
  <cp:lastPrinted>2018-09-26T14:32:00Z</cp:lastPrinted>
  <dcterms:created xsi:type="dcterms:W3CDTF">2022-09-29T16:18:00Z</dcterms:created>
  <dcterms:modified xsi:type="dcterms:W3CDTF">2022-09-29T17:03:00Z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