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5AC8" w14:textId="77777777" w:rsidR="0099175B" w:rsidRPr="00861F1C" w:rsidRDefault="0099175B" w:rsidP="0099175B">
      <w:pPr>
        <w:suppressAutoHyphens/>
        <w:jc w:val="center"/>
        <w:rPr>
          <w:rFonts w:ascii="Times New Roman" w:hAnsi="Times New Roman" w:cs="Times New Roman"/>
          <w:b/>
          <w:bCs/>
          <w:spacing w:val="-3"/>
        </w:rPr>
      </w:pPr>
      <w:r w:rsidRPr="00861F1C">
        <w:rPr>
          <w:rFonts w:ascii="Times New Roman" w:hAnsi="Times New Roman" w:cs="Times New Roman"/>
          <w:b/>
          <w:bCs/>
          <w:spacing w:val="-3"/>
        </w:rPr>
        <w:t>BEFORE THE</w:t>
      </w:r>
    </w:p>
    <w:p w14:paraId="6BFA621A" w14:textId="77777777" w:rsidR="0099175B" w:rsidRPr="00861F1C" w:rsidRDefault="0099175B" w:rsidP="0099175B">
      <w:pPr>
        <w:tabs>
          <w:tab w:val="center" w:pos="4680"/>
        </w:tabs>
        <w:suppressAutoHyphens/>
        <w:jc w:val="center"/>
        <w:rPr>
          <w:rFonts w:ascii="Times New Roman" w:hAnsi="Times New Roman" w:cs="Times New Roman"/>
          <w:b/>
          <w:bCs/>
          <w:spacing w:val="-3"/>
        </w:rPr>
      </w:pPr>
      <w:r w:rsidRPr="00861F1C">
        <w:rPr>
          <w:rFonts w:ascii="Times New Roman" w:hAnsi="Times New Roman" w:cs="Times New Roman"/>
          <w:b/>
          <w:bCs/>
          <w:spacing w:val="-3"/>
        </w:rPr>
        <w:t>PENNSYLVANIA PUBLIC UTILITY COMMISSION</w:t>
      </w:r>
    </w:p>
    <w:p w14:paraId="7F92692A" w14:textId="77777777" w:rsidR="0099175B" w:rsidRPr="00056848" w:rsidRDefault="0099175B" w:rsidP="0099175B">
      <w:pPr>
        <w:tabs>
          <w:tab w:val="left" w:pos="-720"/>
        </w:tabs>
        <w:suppressAutoHyphens/>
        <w:rPr>
          <w:rFonts w:ascii="Times New Roman" w:hAnsi="Times New Roman" w:cs="Times New Roman"/>
          <w:spacing w:val="-3"/>
        </w:rPr>
      </w:pPr>
    </w:p>
    <w:p w14:paraId="2ED97BDA" w14:textId="77777777" w:rsidR="0099175B" w:rsidRPr="00056848" w:rsidRDefault="0099175B" w:rsidP="0099175B">
      <w:pPr>
        <w:tabs>
          <w:tab w:val="left" w:pos="-720"/>
        </w:tabs>
        <w:suppressAutoHyphens/>
        <w:rPr>
          <w:rFonts w:ascii="Times New Roman" w:hAnsi="Times New Roman" w:cs="Times New Roman"/>
          <w:spacing w:val="-3"/>
        </w:rPr>
      </w:pPr>
    </w:p>
    <w:p w14:paraId="68711CF4" w14:textId="77777777" w:rsidR="0099175B" w:rsidRPr="00056848" w:rsidRDefault="0099175B" w:rsidP="0099175B">
      <w:pPr>
        <w:tabs>
          <w:tab w:val="left" w:pos="-720"/>
        </w:tabs>
        <w:suppressAutoHyphens/>
        <w:rPr>
          <w:rFonts w:ascii="Times New Roman" w:hAnsi="Times New Roman" w:cs="Times New Roman"/>
          <w:spacing w:val="-3"/>
        </w:rPr>
      </w:pPr>
    </w:p>
    <w:p w14:paraId="5670B6C6" w14:textId="77777777" w:rsidR="0099175B" w:rsidRPr="00B37AC0" w:rsidRDefault="0099175B" w:rsidP="0099175B">
      <w:pPr>
        <w:ind w:hanging="18"/>
        <w:rPr>
          <w:rFonts w:ascii="Times New Roman" w:hAnsi="Times New Roman"/>
          <w:szCs w:val="26"/>
        </w:rPr>
      </w:pPr>
      <w:r w:rsidRPr="00B37AC0">
        <w:rPr>
          <w:rFonts w:ascii="Times New Roman" w:hAnsi="Times New Roman"/>
          <w:spacing w:val="-3"/>
        </w:rPr>
        <w:t>Pennsylvania Public Utility Commission,</w:t>
      </w:r>
      <w:r w:rsidRPr="00B37AC0">
        <w:rPr>
          <w:rFonts w:ascii="Times New Roman" w:hAnsi="Times New Roman"/>
          <w:spacing w:val="-3"/>
        </w:rPr>
        <w:tab/>
      </w:r>
      <w:r>
        <w:rPr>
          <w:rFonts w:ascii="Times New Roman" w:hAnsi="Times New Roman"/>
          <w:spacing w:val="-3"/>
        </w:rPr>
        <w:tab/>
      </w:r>
      <w:r w:rsidRPr="00B37AC0">
        <w:rPr>
          <w:rFonts w:ascii="Times New Roman" w:hAnsi="Times New Roman"/>
          <w:spacing w:val="-3"/>
        </w:rPr>
        <w:t>:</w:t>
      </w:r>
    </w:p>
    <w:p w14:paraId="3D20A69E" w14:textId="77777777" w:rsidR="0099175B" w:rsidRPr="00B37AC0" w:rsidRDefault="0099175B" w:rsidP="0099175B">
      <w:pPr>
        <w:tabs>
          <w:tab w:val="left" w:pos="-720"/>
        </w:tabs>
        <w:suppressAutoHyphens/>
        <w:rPr>
          <w:rFonts w:ascii="Times New Roman" w:hAnsi="Times New Roman"/>
          <w:spacing w:val="-3"/>
        </w:rPr>
      </w:pPr>
      <w:r w:rsidRPr="00B37AC0">
        <w:rPr>
          <w:rFonts w:ascii="Times New Roman" w:hAnsi="Times New Roman"/>
          <w:spacing w:val="-3"/>
        </w:rPr>
        <w:t>Bureau of Investigation and Enforcement</w:t>
      </w:r>
      <w:r w:rsidRPr="00B37AC0">
        <w:rPr>
          <w:rFonts w:ascii="Times New Roman" w:hAnsi="Times New Roman"/>
          <w:spacing w:val="-3"/>
        </w:rPr>
        <w:tab/>
      </w:r>
      <w:r>
        <w:rPr>
          <w:rFonts w:ascii="Times New Roman" w:hAnsi="Times New Roman"/>
          <w:spacing w:val="-3"/>
        </w:rPr>
        <w:tab/>
      </w:r>
      <w:r w:rsidRPr="00B37AC0">
        <w:rPr>
          <w:rFonts w:ascii="Times New Roman" w:hAnsi="Times New Roman"/>
          <w:spacing w:val="-3"/>
        </w:rPr>
        <w:t>:</w:t>
      </w:r>
    </w:p>
    <w:p w14:paraId="28A4C953" w14:textId="77777777" w:rsidR="0099175B" w:rsidRDefault="0099175B" w:rsidP="0099175B">
      <w:pPr>
        <w:tabs>
          <w:tab w:val="left" w:pos="-720"/>
        </w:tabs>
        <w:suppressAutoHyphens/>
        <w:rPr>
          <w:rFonts w:ascii="Times New Roman" w:hAnsi="Times New Roman"/>
          <w:spacing w:val="-3"/>
        </w:rPr>
      </w:pP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Pr>
          <w:rFonts w:ascii="Times New Roman" w:hAnsi="Times New Roman"/>
          <w:spacing w:val="-3"/>
        </w:rPr>
        <w:tab/>
        <w:t>:</w:t>
      </w:r>
      <w:r>
        <w:rPr>
          <w:rFonts w:ascii="Times New Roman" w:hAnsi="Times New Roman"/>
          <w:spacing w:val="-3"/>
        </w:rPr>
        <w:tab/>
      </w:r>
      <w:r>
        <w:rPr>
          <w:rFonts w:ascii="Times New Roman" w:hAnsi="Times New Roman"/>
          <w:spacing w:val="-3"/>
        </w:rPr>
        <w:tab/>
        <w:t>C-2022-3030251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Pr="00B37AC0">
        <w:rPr>
          <w:rFonts w:ascii="Times New Roman" w:hAnsi="Times New Roman"/>
          <w:spacing w:val="-3"/>
        </w:rPr>
        <w:t>v.</w:t>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t>:</w:t>
      </w:r>
      <w:r w:rsidRPr="00B37AC0">
        <w:rPr>
          <w:rFonts w:ascii="Times New Roman" w:hAnsi="Times New Roman"/>
          <w:spacing w:val="-3"/>
        </w:rPr>
        <w:tab/>
      </w:r>
      <w:r>
        <w:rPr>
          <w:rFonts w:ascii="Times New Roman" w:hAnsi="Times New Roman"/>
          <w:spacing w:val="-3"/>
        </w:rPr>
        <w:tab/>
        <w:t>P-2021-3030002</w:t>
      </w:r>
    </w:p>
    <w:p w14:paraId="54CC4B65" w14:textId="77777777" w:rsidR="0099175B" w:rsidRPr="00B37AC0" w:rsidRDefault="0099175B" w:rsidP="0099175B">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14:paraId="3C753E27" w14:textId="77777777" w:rsidR="0099175B" w:rsidRPr="00B37AC0" w:rsidRDefault="0099175B" w:rsidP="0099175B">
      <w:pPr>
        <w:tabs>
          <w:tab w:val="left" w:pos="-720"/>
        </w:tabs>
        <w:suppressAutoHyphens/>
        <w:rPr>
          <w:rFonts w:ascii="Times New Roman" w:hAnsi="Times New Roman"/>
          <w:spacing w:val="-3"/>
        </w:rPr>
      </w:pP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Pr>
          <w:rFonts w:ascii="Times New Roman" w:hAnsi="Times New Roman"/>
          <w:spacing w:val="-3"/>
        </w:rPr>
        <w:tab/>
      </w:r>
      <w:r w:rsidRPr="00B37AC0">
        <w:rPr>
          <w:rFonts w:ascii="Times New Roman" w:hAnsi="Times New Roman"/>
          <w:spacing w:val="-3"/>
        </w:rPr>
        <w:t>:</w:t>
      </w:r>
    </w:p>
    <w:p w14:paraId="78DE3D8C" w14:textId="77777777" w:rsidR="0099175B" w:rsidRPr="00B37AC0" w:rsidRDefault="0099175B" w:rsidP="0099175B">
      <w:pPr>
        <w:tabs>
          <w:tab w:val="left" w:pos="-720"/>
        </w:tabs>
        <w:suppressAutoHyphens/>
        <w:rPr>
          <w:rFonts w:ascii="Times New Roman" w:hAnsi="Times New Roman"/>
          <w:spacing w:val="-3"/>
        </w:rPr>
      </w:pPr>
      <w:r>
        <w:rPr>
          <w:rFonts w:ascii="Times New Roman" w:hAnsi="Times New Roman"/>
          <w:spacing w:val="-3"/>
        </w:rPr>
        <w:t>Westover Property Management Company, L.P.</w:t>
      </w:r>
      <w:r w:rsidRPr="00B37AC0">
        <w:rPr>
          <w:rFonts w:ascii="Times New Roman" w:hAnsi="Times New Roman"/>
          <w:spacing w:val="-3"/>
        </w:rPr>
        <w:tab/>
        <w:t>:</w:t>
      </w:r>
    </w:p>
    <w:p w14:paraId="00EC2CD5" w14:textId="77777777" w:rsidR="0099175B" w:rsidRPr="00056848" w:rsidRDefault="0099175B" w:rsidP="0099175B">
      <w:pPr>
        <w:pStyle w:val="ParaTab1"/>
        <w:tabs>
          <w:tab w:val="clear" w:pos="-720"/>
        </w:tabs>
        <w:ind w:firstLine="0"/>
        <w:jc w:val="center"/>
        <w:rPr>
          <w:rFonts w:ascii="Times New Roman" w:hAnsi="Times New Roman"/>
          <w:bCs/>
          <w:u w:val="single"/>
        </w:rPr>
      </w:pPr>
    </w:p>
    <w:p w14:paraId="7F809C5A" w14:textId="77777777" w:rsidR="0099175B" w:rsidRPr="00056848" w:rsidRDefault="0099175B" w:rsidP="0099175B">
      <w:pPr>
        <w:tabs>
          <w:tab w:val="center" w:pos="4680"/>
        </w:tabs>
        <w:jc w:val="center"/>
        <w:outlineLvl w:val="0"/>
        <w:rPr>
          <w:rFonts w:ascii="Times New Roman" w:hAnsi="Times New Roman"/>
          <w:bCs/>
          <w:u w:val="single"/>
        </w:rPr>
      </w:pPr>
    </w:p>
    <w:p w14:paraId="03FB12A6" w14:textId="77777777" w:rsidR="0099175B" w:rsidRPr="00056848" w:rsidRDefault="0099175B" w:rsidP="0099175B">
      <w:pPr>
        <w:tabs>
          <w:tab w:val="center" w:pos="4680"/>
        </w:tabs>
        <w:jc w:val="center"/>
        <w:outlineLvl w:val="0"/>
        <w:rPr>
          <w:rFonts w:ascii="Times New Roman" w:hAnsi="Times New Roman"/>
          <w:bCs/>
          <w:u w:val="single"/>
        </w:rPr>
      </w:pPr>
    </w:p>
    <w:p w14:paraId="5207232D" w14:textId="7D07092E" w:rsidR="0099175B" w:rsidRDefault="00FB404C" w:rsidP="0099175B">
      <w:pPr>
        <w:tabs>
          <w:tab w:val="center" w:pos="4680"/>
        </w:tabs>
        <w:jc w:val="center"/>
        <w:outlineLvl w:val="0"/>
        <w:rPr>
          <w:rFonts w:ascii="Times New Roman" w:hAnsi="Times New Roman"/>
          <w:b/>
          <w:u w:val="single"/>
        </w:rPr>
      </w:pPr>
      <w:r>
        <w:rPr>
          <w:rFonts w:ascii="Times New Roman" w:hAnsi="Times New Roman"/>
          <w:b/>
          <w:u w:val="single"/>
        </w:rPr>
        <w:t>INTERIM ORDER ADDRESSING MOTIONS TO COMPEL</w:t>
      </w:r>
    </w:p>
    <w:p w14:paraId="11F8129D" w14:textId="35811BBF" w:rsidR="004F0DF7" w:rsidRDefault="004F0DF7" w:rsidP="0099175B">
      <w:pPr>
        <w:tabs>
          <w:tab w:val="center" w:pos="4680"/>
        </w:tabs>
        <w:jc w:val="center"/>
        <w:outlineLvl w:val="0"/>
        <w:rPr>
          <w:rFonts w:ascii="Times New Roman" w:hAnsi="Times New Roman"/>
          <w:b/>
          <w:u w:val="single"/>
        </w:rPr>
      </w:pPr>
      <w:r>
        <w:rPr>
          <w:rFonts w:ascii="Times New Roman" w:hAnsi="Times New Roman"/>
          <w:b/>
          <w:u w:val="single"/>
        </w:rPr>
        <w:t>FILED BY WESTOVER PROPERTY MANAGEMENT COMPANY, L.P.</w:t>
      </w:r>
    </w:p>
    <w:p w14:paraId="35124335" w14:textId="1BAF8FEC" w:rsidR="004F0DF7" w:rsidRDefault="004F0DF7" w:rsidP="0099175B">
      <w:pPr>
        <w:tabs>
          <w:tab w:val="center" w:pos="4680"/>
        </w:tabs>
        <w:jc w:val="center"/>
        <w:outlineLvl w:val="0"/>
        <w:rPr>
          <w:rFonts w:ascii="Times New Roman" w:hAnsi="Times New Roman"/>
          <w:b/>
          <w:u w:val="single"/>
        </w:rPr>
      </w:pPr>
      <w:r>
        <w:rPr>
          <w:rFonts w:ascii="Times New Roman" w:hAnsi="Times New Roman"/>
          <w:b/>
          <w:u w:val="single"/>
        </w:rPr>
        <w:t>AND THE BUREAU OF INVESTIGATION AND ENFORCEMENT</w:t>
      </w:r>
    </w:p>
    <w:p w14:paraId="76DD4A03" w14:textId="77777777" w:rsidR="0099175B" w:rsidRPr="00861F1C" w:rsidRDefault="0099175B" w:rsidP="0099175B">
      <w:pPr>
        <w:tabs>
          <w:tab w:val="center" w:pos="4680"/>
        </w:tabs>
        <w:spacing w:line="360" w:lineRule="auto"/>
        <w:outlineLvl w:val="0"/>
        <w:rPr>
          <w:rFonts w:ascii="Times New Roman" w:hAnsi="Times New Roman"/>
        </w:rPr>
      </w:pPr>
    </w:p>
    <w:p w14:paraId="226D5F09" w14:textId="7AB8E596" w:rsidR="0099175B" w:rsidRPr="00E11EEB" w:rsidRDefault="0099175B" w:rsidP="0099175B">
      <w:pPr>
        <w:spacing w:line="360" w:lineRule="auto"/>
        <w:rPr>
          <w:rFonts w:ascii="Times New Roman" w:hAnsi="Times New Roman" w:cs="Times New Roman"/>
          <w:shd w:val="clear" w:color="auto" w:fill="FFFFFF"/>
        </w:rPr>
      </w:pPr>
      <w:r w:rsidRPr="00E11EEB">
        <w:rPr>
          <w:rFonts w:ascii="Times New Roman" w:hAnsi="Times New Roman" w:cs="Times New Roman"/>
        </w:rPr>
        <w:tab/>
      </w:r>
      <w:r w:rsidRPr="00E11EEB">
        <w:rPr>
          <w:rFonts w:ascii="Times New Roman" w:hAnsi="Times New Roman" w:cs="Times New Roman"/>
        </w:rPr>
        <w:tab/>
        <w:t xml:space="preserve">On December 13, 2021, Westover Property Management Company, L.P. d/b/a Westover Companies (Westover) filed a Petition for Declaratory Order pursuant to 66 Pa. C.S. </w:t>
      </w:r>
      <w:r w:rsidRPr="00E11EEB">
        <w:rPr>
          <w:rFonts w:ascii="Times New Roman" w:hAnsi="Times New Roman" w:cs="Times New Roman"/>
          <w:shd w:val="clear" w:color="auto" w:fill="FFFFFF"/>
        </w:rPr>
        <w:t xml:space="preserve">§ 331(f) and 52 Pa. Code § 5.42 to resolve an actual case and controversy regarding whether Westover is subject to the Gas and Hazardous </w:t>
      </w:r>
      <w:r w:rsidRPr="00E11EEB">
        <w:rPr>
          <w:rFonts w:ascii="Times New Roman" w:hAnsi="Times New Roman" w:cs="Times New Roman"/>
        </w:rPr>
        <w:t xml:space="preserve">Liquids Pipelines Act, 58 P.S. </w:t>
      </w:r>
      <w:r w:rsidRPr="00E11EEB">
        <w:rPr>
          <w:rFonts w:ascii="Times New Roman" w:hAnsi="Times New Roman" w:cs="Times New Roman"/>
          <w:shd w:val="clear" w:color="auto" w:fill="FFFFFF"/>
        </w:rPr>
        <w:t>§§ 801.101 et seq. (Act 127).</w:t>
      </w:r>
      <w:r w:rsidR="005A5131" w:rsidRPr="00E11EEB">
        <w:rPr>
          <w:rFonts w:ascii="Times New Roman" w:hAnsi="Times New Roman" w:cs="Times New Roman"/>
          <w:shd w:val="clear" w:color="auto" w:fill="FFFFFF"/>
        </w:rPr>
        <w:t xml:space="preserve">  </w:t>
      </w:r>
    </w:p>
    <w:p w14:paraId="58CAA250" w14:textId="77777777" w:rsidR="0099175B" w:rsidRPr="00E11EEB" w:rsidRDefault="0099175B" w:rsidP="0099175B">
      <w:pPr>
        <w:spacing w:line="360" w:lineRule="auto"/>
        <w:rPr>
          <w:rFonts w:ascii="Times New Roman" w:hAnsi="Times New Roman" w:cs="Times New Roman"/>
        </w:rPr>
      </w:pPr>
    </w:p>
    <w:p w14:paraId="70C1CC19" w14:textId="0CE1440D" w:rsidR="0099175B" w:rsidRPr="00E11EEB" w:rsidRDefault="00D51B1D" w:rsidP="0099175B">
      <w:pPr>
        <w:spacing w:line="360" w:lineRule="auto"/>
        <w:ind w:firstLine="1440"/>
        <w:rPr>
          <w:rFonts w:ascii="Times New Roman" w:hAnsi="Times New Roman" w:cs="Times New Roman"/>
          <w:shd w:val="clear" w:color="auto" w:fill="FFFFFF"/>
        </w:rPr>
      </w:pPr>
      <w:r>
        <w:rPr>
          <w:rFonts w:ascii="Times New Roman" w:hAnsi="Times New Roman" w:cs="Times New Roman"/>
        </w:rPr>
        <w:t>O</w:t>
      </w:r>
      <w:r w:rsidR="0099175B" w:rsidRPr="00E11EEB">
        <w:rPr>
          <w:rFonts w:ascii="Times New Roman" w:hAnsi="Times New Roman" w:cs="Times New Roman"/>
        </w:rPr>
        <w:t xml:space="preserve">n January 3, 2022, I&amp;E filed a formal Complaint against Westover Property Management Company, L.P. d/b/a Westover Companies (Westover) alleging violations of </w:t>
      </w:r>
      <w:r w:rsidR="0099175B" w:rsidRPr="00E11EEB">
        <w:rPr>
          <w:rFonts w:ascii="Times New Roman" w:hAnsi="Times New Roman" w:cs="Times New Roman"/>
          <w:shd w:val="clear" w:color="auto" w:fill="FFFFFF"/>
        </w:rPr>
        <w:t xml:space="preserve">Act 127, and Part 192 of the Federal pipeline safety regulations, 49 CFR §§ 192.1-192.1015.  The Complaint was docketed at C-2022-3030251.  </w:t>
      </w:r>
    </w:p>
    <w:p w14:paraId="2BC7C197"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295A7920" w14:textId="77777777"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On January 31, 2022, Westover served its Interrogatories and Requests for Production of Documents, Set I, on I&amp;E.</w:t>
      </w:r>
    </w:p>
    <w:p w14:paraId="0EE58E1B"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17894E3E" w14:textId="77777777"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 xml:space="preserve">On February 10, 2022, I&amp;E served its formal Objections to the Interrogatories of Westover.  </w:t>
      </w:r>
    </w:p>
    <w:p w14:paraId="17A27AF8"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4F54399C" w14:textId="5C2F30AE"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lastRenderedPageBreak/>
        <w:t xml:space="preserve">On February 22, 2022, Westover filed with the Commission, on both Westover’s and I&amp;E’s behalf, an Agreement to Extend Discovery Deadlines.  In the agreement, Westover indicated that the parties </w:t>
      </w:r>
      <w:r w:rsidR="001F1B5C">
        <w:rPr>
          <w:rFonts w:ascii="Times New Roman" w:hAnsi="Times New Roman" w:cs="Times New Roman"/>
          <w:shd w:val="clear" w:color="auto" w:fill="FFFFFF"/>
        </w:rPr>
        <w:t>entered</w:t>
      </w:r>
      <w:r w:rsidRPr="00E11EEB">
        <w:rPr>
          <w:rFonts w:ascii="Times New Roman" w:hAnsi="Times New Roman" w:cs="Times New Roman"/>
          <w:shd w:val="clear" w:color="auto" w:fill="FFFFFF"/>
        </w:rPr>
        <w:t xml:space="preserve"> negotiations to resolve their discovery dispute and required additional time.  Accordingly, Westover and I&amp;E agreed that the deadline for Westover to file a Motion to Compel was extended until the close of business on Wednesday, March 2, 2022.</w:t>
      </w:r>
    </w:p>
    <w:p w14:paraId="6D32F461"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56D61DDB" w14:textId="77777777"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 xml:space="preserve">On March 2, 2022, Westover filed its Motion of Westover Property Management Company, L.P. d/b/a Westover Companies to Dismiss Objections and Compel Answers to Interrogatories and Requests for Production of Documents (Westover Motion to Compel #1).  </w:t>
      </w:r>
    </w:p>
    <w:p w14:paraId="6F4434B2"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26A67E36" w14:textId="145615D5"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On March 7, 2022, I&amp;E filed its Answer of the Bureau of Investigation and Enforcement to the Motion to Compel of Westover Property Management Company, L.P. d/b/a Westover Companies (</w:t>
      </w:r>
      <w:r w:rsidR="00E33390">
        <w:rPr>
          <w:rFonts w:ascii="Times New Roman" w:hAnsi="Times New Roman" w:cs="Times New Roman"/>
          <w:shd w:val="clear" w:color="auto" w:fill="FFFFFF"/>
        </w:rPr>
        <w:t xml:space="preserve">I&amp;E </w:t>
      </w:r>
      <w:r w:rsidRPr="00E11EEB">
        <w:rPr>
          <w:rFonts w:ascii="Times New Roman" w:hAnsi="Times New Roman" w:cs="Times New Roman"/>
          <w:shd w:val="clear" w:color="auto" w:fill="FFFFFF"/>
        </w:rPr>
        <w:t xml:space="preserve">Answer to Westover Motion to Compel #1).  </w:t>
      </w:r>
    </w:p>
    <w:p w14:paraId="2EE8513B"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21810B78" w14:textId="49A176EA"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 xml:space="preserve">On March 30, 2022, I&amp;E </w:t>
      </w:r>
      <w:r w:rsidR="007D44AB">
        <w:rPr>
          <w:rFonts w:ascii="Times New Roman" w:hAnsi="Times New Roman" w:cs="Times New Roman"/>
          <w:shd w:val="clear" w:color="auto" w:fill="FFFFFF"/>
        </w:rPr>
        <w:t>served</w:t>
      </w:r>
      <w:r w:rsidRPr="00E11EEB">
        <w:rPr>
          <w:rFonts w:ascii="Times New Roman" w:hAnsi="Times New Roman" w:cs="Times New Roman"/>
          <w:shd w:val="clear" w:color="auto" w:fill="FFFFFF"/>
        </w:rPr>
        <w:t xml:space="preserve"> its Interrogatories and Requests for Production of Documents – Set I.  </w:t>
      </w:r>
    </w:p>
    <w:p w14:paraId="6EA1B58F"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4CBF2D47" w14:textId="77777777"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 xml:space="preserve">On April 11, 2022, Westover filed its Motion of Westover Property Management Company, L.P. d/b/a Westover Companies to Dismiss objections and Compel Answer to Interrogatories and Requests for Production of Documents (Westover Motion to Compel #2). </w:t>
      </w:r>
    </w:p>
    <w:p w14:paraId="5D38E039"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69FEC5F8" w14:textId="6008C2B9"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 xml:space="preserve">Also on April 11, 2022, Westover </w:t>
      </w:r>
      <w:r w:rsidR="000A27CB">
        <w:rPr>
          <w:rFonts w:ascii="Times New Roman" w:hAnsi="Times New Roman" w:cs="Times New Roman"/>
          <w:shd w:val="clear" w:color="auto" w:fill="FFFFFF"/>
        </w:rPr>
        <w:t>serv</w:t>
      </w:r>
      <w:r w:rsidRPr="00E11EEB">
        <w:rPr>
          <w:rFonts w:ascii="Times New Roman" w:hAnsi="Times New Roman" w:cs="Times New Roman"/>
          <w:shd w:val="clear" w:color="auto" w:fill="FFFFFF"/>
        </w:rPr>
        <w:t xml:space="preserve">ed its Objections of Westover Property Management Company, L.P. d/b/a Westover Companies to the Interrogatories and Requests for the Production of Documents – Set 1, Propounded by the Bureau of Investigation and Enforcement.  </w:t>
      </w:r>
    </w:p>
    <w:p w14:paraId="6DFD9E12"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35A616B8" w14:textId="687D0D2E"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On April 18, 2022, I&amp;E filed its Answer of the Bureau of Investigation and Enforcement to the Motion to Dismiss Objections and Compel Answers to Interrogatories and Requests for Production of Documents of Westover Property Management Company, L.P. d/b/a Westover Companies (</w:t>
      </w:r>
      <w:r w:rsidR="00E33390">
        <w:rPr>
          <w:rFonts w:ascii="Times New Roman" w:hAnsi="Times New Roman" w:cs="Times New Roman"/>
          <w:shd w:val="clear" w:color="auto" w:fill="FFFFFF"/>
        </w:rPr>
        <w:t xml:space="preserve">I&amp;E </w:t>
      </w:r>
      <w:r w:rsidRPr="00E11EEB">
        <w:rPr>
          <w:rFonts w:ascii="Times New Roman" w:hAnsi="Times New Roman" w:cs="Times New Roman"/>
          <w:shd w:val="clear" w:color="auto" w:fill="FFFFFF"/>
        </w:rPr>
        <w:t xml:space="preserve">Answer to Westover Motion to Compel #2).  </w:t>
      </w:r>
    </w:p>
    <w:p w14:paraId="3FC26630"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1FD71502" w14:textId="77777777"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lastRenderedPageBreak/>
        <w:t xml:space="preserve">On April 21, 2022, I&amp;E filed its Motion of the Bureau of Investigation and Enforcement to Dismiss Objections and Compel Answers to Interrogatories and Requests for Production of Documents (I&amp;E Motion to Compel).  </w:t>
      </w:r>
    </w:p>
    <w:p w14:paraId="194DB1D7"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54AC3CDA" w14:textId="441D2617"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On April 26, 2022, Westover filed its Answer of Westover Property Management Company, L.P. D/B/A Westover Companies to the Motion of the Bureau of Investigation and Enforcement to Dismiss Objections and Compel Answer to Interrogatories and Requests for Production of Documents (Westover Answer to I&amp;E</w:t>
      </w:r>
      <w:r w:rsidR="009201D3" w:rsidRPr="00E11EEB">
        <w:rPr>
          <w:rFonts w:ascii="Times New Roman" w:hAnsi="Times New Roman" w:cs="Times New Roman"/>
          <w:shd w:val="clear" w:color="auto" w:fill="FFFFFF"/>
        </w:rPr>
        <w:t>’s</w:t>
      </w:r>
      <w:r w:rsidRPr="00E11EEB">
        <w:rPr>
          <w:rFonts w:ascii="Times New Roman" w:hAnsi="Times New Roman" w:cs="Times New Roman"/>
          <w:shd w:val="clear" w:color="auto" w:fill="FFFFFF"/>
        </w:rPr>
        <w:t xml:space="preserve"> Motion to Compel).  </w:t>
      </w:r>
    </w:p>
    <w:p w14:paraId="6EA7566D"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24AB8EA2" w14:textId="77777777"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 xml:space="preserve">On May 16, 2022, Westover filed an Amended Petition of Westover Companies for Declaratory Order.  </w:t>
      </w:r>
    </w:p>
    <w:p w14:paraId="7FF17C64"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6E3E0801" w14:textId="494DD170"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 xml:space="preserve">By Order entered on August 25, 2022, the Commission ordered: that pursuant to 52 Pa.Code § 5.81, Westover’s Petition for Declaratory Order is consolidated with the Complaint proceeding at Docket No. C-2022-3030251; and that the matter be assigned to the Office of Administrative Law Judge (OALJ) for resolution of the disputed material facts and legal issues in the ongoing controversy at Docket No. C-2022-3030251 and issuance of a recommended decision. </w:t>
      </w:r>
    </w:p>
    <w:p w14:paraId="451254B5"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6B488409" w14:textId="77777777"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 xml:space="preserve">By Initial Call-In Telephonic Prehearing Conference Notice dated August 29, 2022, an Initial Call-In Telephonic Prehearing Conference was scheduled for October 5, 2022, and the matters at Docket Nos. P-2021-3030002 and C-2022-3030251 were assigned to me.  </w:t>
      </w:r>
    </w:p>
    <w:p w14:paraId="57FE36C4"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4E87F3D0" w14:textId="5F5A2F02" w:rsidR="0099175B" w:rsidRPr="00E11EEB" w:rsidRDefault="0099175B"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The Call-In Telephonic Prehearing Conference was held as scheduled on October 5, 2022.  Counsel for I&amp;E and Westover participated.  During the Prehearing Conference, Counsel for I&amp;E and Westover advised that they have not been able to resolve their discovery issues in the months following their respective Motions to Compel and asked that I make a determination on their Motions.</w:t>
      </w:r>
    </w:p>
    <w:p w14:paraId="50A16102" w14:textId="77777777" w:rsidR="0099175B" w:rsidRPr="00E11EEB" w:rsidRDefault="0099175B" w:rsidP="0099175B">
      <w:pPr>
        <w:spacing w:line="360" w:lineRule="auto"/>
        <w:ind w:firstLine="1440"/>
        <w:rPr>
          <w:rFonts w:ascii="Times New Roman" w:hAnsi="Times New Roman" w:cs="Times New Roman"/>
          <w:shd w:val="clear" w:color="auto" w:fill="FFFFFF"/>
        </w:rPr>
      </w:pPr>
    </w:p>
    <w:p w14:paraId="5A135986" w14:textId="42E6D4FC" w:rsidR="0099175B" w:rsidRPr="00E11EEB" w:rsidRDefault="00C9150D" w:rsidP="0099175B">
      <w:pPr>
        <w:spacing w:line="360" w:lineRule="auto"/>
        <w:ind w:firstLine="1440"/>
        <w:rPr>
          <w:rFonts w:ascii="Times New Roman" w:hAnsi="Times New Roman" w:cs="Times New Roman"/>
          <w:shd w:val="clear" w:color="auto" w:fill="FFFFFF"/>
        </w:rPr>
      </w:pPr>
      <w:r w:rsidRPr="00E11EEB">
        <w:rPr>
          <w:rFonts w:ascii="Times New Roman" w:hAnsi="Times New Roman" w:cs="Times New Roman"/>
          <w:shd w:val="clear" w:color="auto" w:fill="FFFFFF"/>
        </w:rPr>
        <w:t xml:space="preserve">The Motions to Compel filed by Westover and the Motion to Compel filed by I&amp;E will be addressed below.  </w:t>
      </w:r>
    </w:p>
    <w:p w14:paraId="335E54AE" w14:textId="77777777" w:rsidR="0099175B" w:rsidRPr="00E11EEB" w:rsidRDefault="0099175B" w:rsidP="0099175B">
      <w:pPr>
        <w:spacing w:line="360" w:lineRule="auto"/>
        <w:rPr>
          <w:rFonts w:ascii="Times New Roman" w:hAnsi="Times New Roman" w:cs="Times New Roman"/>
          <w:shd w:val="clear" w:color="auto" w:fill="FFFFFF"/>
        </w:rPr>
      </w:pPr>
    </w:p>
    <w:p w14:paraId="44E3595F" w14:textId="77777777" w:rsidR="0099175B" w:rsidRPr="00E11EEB" w:rsidRDefault="0099175B" w:rsidP="0099175B">
      <w:pPr>
        <w:spacing w:line="360" w:lineRule="auto"/>
        <w:jc w:val="center"/>
        <w:rPr>
          <w:rFonts w:ascii="Times New Roman" w:hAnsi="Times New Roman" w:cs="Times New Roman"/>
        </w:rPr>
      </w:pPr>
      <w:r w:rsidRPr="00E11EEB">
        <w:rPr>
          <w:rFonts w:ascii="Times New Roman" w:hAnsi="Times New Roman" w:cs="Times New Roman"/>
          <w:u w:val="single"/>
        </w:rPr>
        <w:t>DISCUSSION</w:t>
      </w:r>
    </w:p>
    <w:p w14:paraId="60E87A43" w14:textId="77777777" w:rsidR="0099175B" w:rsidRPr="00E11EEB" w:rsidRDefault="0099175B" w:rsidP="0099175B">
      <w:pPr>
        <w:spacing w:line="360" w:lineRule="auto"/>
        <w:rPr>
          <w:rFonts w:ascii="Times New Roman" w:hAnsi="Times New Roman" w:cs="Times New Roman"/>
        </w:rPr>
      </w:pPr>
    </w:p>
    <w:p w14:paraId="6D3E6462" w14:textId="2E66785E" w:rsidR="006A5F0B" w:rsidRPr="00E11EEB" w:rsidRDefault="006A5F0B" w:rsidP="00FF7ADD">
      <w:pPr>
        <w:autoSpaceDE/>
        <w:autoSpaceDN/>
        <w:spacing w:line="360" w:lineRule="auto"/>
        <w:ind w:firstLine="1440"/>
        <w:rPr>
          <w:rFonts w:ascii="Times New Roman" w:eastAsiaTheme="minorEastAsia" w:hAnsi="Times New Roman" w:cs="Times New Roman"/>
        </w:rPr>
      </w:pPr>
      <w:r w:rsidRPr="00E11EEB">
        <w:rPr>
          <w:rFonts w:ascii="Times New Roman" w:eastAsiaTheme="minorEastAsia" w:hAnsi="Times New Roman" w:cs="Times New Roman"/>
        </w:rPr>
        <w:t>The Commission’s rules provide that “parties are encouraged to exchange information on an informal basis.”  52 Pa. Code § 5.322.  The standard for permissible discovery is set forth in Section 5.321 of the Commission’s regulations:</w:t>
      </w:r>
    </w:p>
    <w:p w14:paraId="105EE4FA" w14:textId="77777777" w:rsidR="00FF7ADD" w:rsidRPr="00E11EEB" w:rsidRDefault="00FF7ADD" w:rsidP="00FF7ADD">
      <w:pPr>
        <w:autoSpaceDE/>
        <w:autoSpaceDN/>
        <w:spacing w:line="360" w:lineRule="auto"/>
        <w:ind w:firstLine="1440"/>
        <w:rPr>
          <w:rFonts w:ascii="Times New Roman" w:eastAsiaTheme="minorEastAsia" w:hAnsi="Times New Roman" w:cs="Times New Roman"/>
        </w:rPr>
      </w:pPr>
    </w:p>
    <w:p w14:paraId="0D9DFFD6" w14:textId="77777777" w:rsidR="006A5F0B" w:rsidRPr="00E11EEB" w:rsidRDefault="006A5F0B" w:rsidP="00FF7ADD">
      <w:pPr>
        <w:autoSpaceDE/>
        <w:autoSpaceDN/>
        <w:spacing w:line="276" w:lineRule="auto"/>
        <w:ind w:left="1440" w:right="1440"/>
        <w:outlineLvl w:val="3"/>
        <w:rPr>
          <w:rFonts w:ascii="Times New Roman" w:eastAsiaTheme="minorEastAsia" w:hAnsi="Times New Roman" w:cs="Times New Roman"/>
          <w:b/>
          <w:bCs/>
        </w:rPr>
      </w:pPr>
      <w:bookmarkStart w:id="0" w:name="5.321."/>
      <w:r w:rsidRPr="00E11EEB">
        <w:rPr>
          <w:rFonts w:ascii="Times New Roman" w:eastAsiaTheme="minorEastAsia" w:hAnsi="Times New Roman" w:cs="Times New Roman"/>
          <w:b/>
          <w:bCs/>
        </w:rPr>
        <w:t>§ 5.321. Scope.</w:t>
      </w:r>
    </w:p>
    <w:p w14:paraId="016C6E84" w14:textId="744FF057" w:rsidR="006A5F0B" w:rsidRPr="00E11EEB" w:rsidRDefault="006A5F0B" w:rsidP="00FF7ADD">
      <w:pPr>
        <w:autoSpaceDE/>
        <w:autoSpaceDN/>
        <w:ind w:left="1440" w:right="1440"/>
        <w:rPr>
          <w:rFonts w:ascii="Times New Roman" w:eastAsiaTheme="minorEastAsia" w:hAnsi="Times New Roman" w:cs="Times New Roman"/>
        </w:rPr>
      </w:pPr>
      <w:r w:rsidRPr="00E11EEB">
        <w:rPr>
          <w:rFonts w:ascii="Times New Roman" w:eastAsiaTheme="minorEastAsia" w:hAnsi="Times New Roman" w:cs="Times New Roman"/>
        </w:rPr>
        <w:t>(c)  </w:t>
      </w:r>
      <w:r w:rsidRPr="00E11EEB">
        <w:rPr>
          <w:rFonts w:ascii="Times New Roman" w:eastAsiaTheme="minorEastAsia" w:hAnsi="Times New Roman" w:cs="Times New Roman"/>
          <w:i/>
          <w:iCs/>
        </w:rPr>
        <w:t>Scope</w:t>
      </w:r>
      <w:r w:rsidRPr="00E11EEB">
        <w:rPr>
          <w:rFonts w:ascii="Times New Roman" w:eastAsiaTheme="minorEastAsia" w:hAnsi="Times New Roman" w:cs="Times New Roman"/>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14:paraId="39C423C8" w14:textId="77777777" w:rsidR="00FF7ADD" w:rsidRPr="00E11EEB" w:rsidRDefault="00FF7ADD" w:rsidP="00FF7ADD">
      <w:pPr>
        <w:autoSpaceDE/>
        <w:autoSpaceDN/>
        <w:ind w:left="1440" w:right="1440"/>
        <w:rPr>
          <w:rFonts w:ascii="Times New Roman" w:eastAsiaTheme="minorEastAsia" w:hAnsi="Times New Roman" w:cs="Times New Roman"/>
        </w:rPr>
      </w:pPr>
    </w:p>
    <w:bookmarkEnd w:id="0"/>
    <w:p w14:paraId="763C5303" w14:textId="3B1728A5" w:rsidR="003348D1" w:rsidRPr="00E11EEB" w:rsidRDefault="006A5F0B" w:rsidP="00FF7ADD">
      <w:pPr>
        <w:autoSpaceDE/>
        <w:autoSpaceDN/>
        <w:spacing w:line="360" w:lineRule="auto"/>
        <w:rPr>
          <w:rFonts w:ascii="Times New Roman" w:hAnsi="Times New Roman" w:cs="Times New Roman"/>
        </w:rPr>
      </w:pPr>
      <w:r w:rsidRPr="00E11EEB">
        <w:rPr>
          <w:rFonts w:ascii="Times New Roman" w:eastAsiaTheme="minorEastAsia" w:hAnsi="Times New Roman" w:cs="Times New Roman"/>
        </w:rPr>
        <w:t xml:space="preserve">52 Pa. Code § 5.321(c).  </w:t>
      </w:r>
      <w:r w:rsidR="003348D1" w:rsidRPr="00E11EEB">
        <w:rPr>
          <w:rFonts w:ascii="Times New Roman" w:hAnsi="Times New Roman" w:cs="Times New Roman"/>
        </w:rPr>
        <w:t xml:space="preserve">Consistently, the Commission has allowed participants wide latitude in discovery matters.  </w:t>
      </w:r>
      <w:r w:rsidR="003348D1" w:rsidRPr="00E11EEB">
        <w:rPr>
          <w:rFonts w:ascii="Times New Roman" w:hAnsi="Times New Roman" w:cs="Times New Roman"/>
          <w:i/>
          <w:iCs/>
        </w:rPr>
        <w:t>Pa. P.U.C. v. The Peoples Natural Gas Company</w:t>
      </w:r>
      <w:r w:rsidR="003348D1" w:rsidRPr="00E11EEB">
        <w:rPr>
          <w:rFonts w:ascii="Times New Roman" w:hAnsi="Times New Roman" w:cs="Times New Roman"/>
        </w:rPr>
        <w:t xml:space="preserve">, 62 Pa. PUC 56 (August 26, 1986); and </w:t>
      </w:r>
      <w:r w:rsidR="003348D1" w:rsidRPr="00E11EEB">
        <w:rPr>
          <w:rFonts w:ascii="Times New Roman" w:hAnsi="Times New Roman" w:cs="Times New Roman"/>
          <w:i/>
          <w:iCs/>
        </w:rPr>
        <w:t>Pa. P.U.C. v. Equitable Gas Company</w:t>
      </w:r>
      <w:r w:rsidR="003348D1" w:rsidRPr="00E11EEB">
        <w:rPr>
          <w:rFonts w:ascii="Times New Roman" w:hAnsi="Times New Roman" w:cs="Times New Roman"/>
        </w:rPr>
        <w:t>, 61 Pa. PUC 468 (</w:t>
      </w:r>
      <w:smartTag w:uri="urn:schemas-microsoft-com:office:smarttags" w:element="date">
        <w:smartTagPr>
          <w:attr w:name="Year" w:val="1986"/>
          <w:attr w:name="Day" w:val="16"/>
          <w:attr w:name="Month" w:val="5"/>
        </w:smartTagPr>
        <w:r w:rsidR="003348D1" w:rsidRPr="00E11EEB">
          <w:rPr>
            <w:rFonts w:ascii="Times New Roman" w:hAnsi="Times New Roman" w:cs="Times New Roman"/>
          </w:rPr>
          <w:t>May 16, 1986</w:t>
        </w:r>
      </w:smartTag>
      <w:r w:rsidR="003348D1" w:rsidRPr="00E11EEB">
        <w:rPr>
          <w:rFonts w:ascii="Times New Roman" w:hAnsi="Times New Roman" w:cs="Times New Roman"/>
        </w:rPr>
        <w:t>).</w:t>
      </w:r>
    </w:p>
    <w:p w14:paraId="027F17BD" w14:textId="77777777" w:rsidR="00FF7ADD" w:rsidRPr="00E11EEB" w:rsidRDefault="00FF7ADD" w:rsidP="00FF7ADD">
      <w:pPr>
        <w:autoSpaceDE/>
        <w:autoSpaceDN/>
        <w:spacing w:line="360" w:lineRule="auto"/>
        <w:rPr>
          <w:rFonts w:ascii="Times New Roman" w:eastAsiaTheme="minorEastAsia" w:hAnsi="Times New Roman" w:cs="Times New Roman"/>
        </w:rPr>
      </w:pPr>
    </w:p>
    <w:p w14:paraId="37D87327" w14:textId="2CBEC36A" w:rsidR="006A5F0B" w:rsidRPr="00E11EEB" w:rsidRDefault="006A5F0B" w:rsidP="00FF7ADD">
      <w:pPr>
        <w:autoSpaceDE/>
        <w:autoSpaceDN/>
        <w:spacing w:line="360" w:lineRule="auto"/>
        <w:ind w:firstLine="1440"/>
        <w:rPr>
          <w:rFonts w:ascii="Times New Roman" w:eastAsiaTheme="minorEastAsia" w:hAnsi="Times New Roman" w:cs="Times New Roman"/>
        </w:rPr>
      </w:pPr>
      <w:r w:rsidRPr="00E11EEB">
        <w:rPr>
          <w:rFonts w:ascii="Times New Roman" w:eastAsiaTheme="minorEastAsia" w:hAnsi="Times New Roman" w:cs="Times New Roman"/>
        </w:rPr>
        <w:t>Section 5.361 of the Commission’s regulations, however, provides various limitations on the scope of discovery:</w:t>
      </w:r>
    </w:p>
    <w:p w14:paraId="2D5B7E85" w14:textId="77777777" w:rsidR="00FF7ADD" w:rsidRPr="00E11EEB" w:rsidRDefault="00FF7ADD" w:rsidP="00FF7ADD">
      <w:pPr>
        <w:autoSpaceDE/>
        <w:autoSpaceDN/>
        <w:spacing w:line="360" w:lineRule="auto"/>
        <w:ind w:firstLine="1440"/>
        <w:rPr>
          <w:rFonts w:ascii="Times New Roman" w:eastAsiaTheme="minorEastAsia" w:hAnsi="Times New Roman" w:cs="Times New Roman"/>
        </w:rPr>
      </w:pPr>
    </w:p>
    <w:p w14:paraId="05C677AA" w14:textId="77777777" w:rsidR="006A5F0B" w:rsidRPr="00E11EEB" w:rsidRDefault="006A5F0B" w:rsidP="00FF7ADD">
      <w:pPr>
        <w:autoSpaceDE/>
        <w:autoSpaceDN/>
        <w:ind w:left="1440" w:right="1440"/>
        <w:outlineLvl w:val="3"/>
        <w:rPr>
          <w:rFonts w:ascii="Times New Roman" w:eastAsiaTheme="minorEastAsia" w:hAnsi="Times New Roman" w:cs="Times New Roman"/>
          <w:b/>
          <w:bCs/>
        </w:rPr>
      </w:pPr>
      <w:r w:rsidRPr="00E11EEB">
        <w:rPr>
          <w:rFonts w:ascii="Times New Roman" w:eastAsiaTheme="minorEastAsia" w:hAnsi="Times New Roman" w:cs="Times New Roman"/>
          <w:b/>
          <w:bCs/>
        </w:rPr>
        <w:t>§ 5.361. Limitation of scope of discovery and deposition.</w:t>
      </w:r>
    </w:p>
    <w:p w14:paraId="29E96131" w14:textId="77777777" w:rsidR="006A5F0B" w:rsidRPr="00E11EEB" w:rsidRDefault="006A5F0B" w:rsidP="006A5F0B">
      <w:pPr>
        <w:autoSpaceDE/>
        <w:autoSpaceDN/>
        <w:spacing w:before="100" w:beforeAutospacing="1" w:after="100" w:afterAutospacing="1" w:line="276" w:lineRule="auto"/>
        <w:ind w:left="1440" w:right="1440"/>
        <w:rPr>
          <w:rFonts w:ascii="Times New Roman" w:eastAsiaTheme="minorEastAsia" w:hAnsi="Times New Roman" w:cs="Times New Roman"/>
        </w:rPr>
      </w:pPr>
      <w:r w:rsidRPr="00E11EEB">
        <w:rPr>
          <w:rFonts w:ascii="Times New Roman" w:eastAsiaTheme="minorEastAsia" w:hAnsi="Times New Roman" w:cs="Times New Roman"/>
        </w:rPr>
        <w:t xml:space="preserve"> (a)  Discovery or deposition is not permitted which: </w:t>
      </w:r>
    </w:p>
    <w:p w14:paraId="7942639F" w14:textId="77777777" w:rsidR="006A5F0B" w:rsidRPr="00E11EEB" w:rsidRDefault="006A5F0B" w:rsidP="006A5F0B">
      <w:pPr>
        <w:autoSpaceDE/>
        <w:autoSpaceDN/>
        <w:spacing w:before="100" w:beforeAutospacing="1" w:after="100" w:afterAutospacing="1" w:line="276" w:lineRule="auto"/>
        <w:ind w:left="1440" w:right="1440"/>
        <w:rPr>
          <w:rFonts w:ascii="Times New Roman" w:eastAsiaTheme="minorEastAsia" w:hAnsi="Times New Roman" w:cs="Times New Roman"/>
        </w:rPr>
      </w:pPr>
      <w:r w:rsidRPr="00E11EEB">
        <w:rPr>
          <w:rFonts w:ascii="Times New Roman" w:eastAsiaTheme="minorEastAsia" w:hAnsi="Times New Roman" w:cs="Times New Roman"/>
        </w:rPr>
        <w:t xml:space="preserve">   (1)  Is sought in bad faith. </w:t>
      </w:r>
    </w:p>
    <w:p w14:paraId="02F4CE44" w14:textId="77777777" w:rsidR="006A5F0B" w:rsidRPr="00E11EEB" w:rsidRDefault="006A5F0B" w:rsidP="006A5F0B">
      <w:pPr>
        <w:autoSpaceDE/>
        <w:autoSpaceDN/>
        <w:spacing w:before="100" w:beforeAutospacing="1" w:after="100" w:afterAutospacing="1"/>
        <w:ind w:left="1440" w:right="1440"/>
        <w:rPr>
          <w:rFonts w:ascii="Times New Roman" w:eastAsiaTheme="minorEastAsia" w:hAnsi="Times New Roman" w:cs="Times New Roman"/>
        </w:rPr>
      </w:pPr>
      <w:r w:rsidRPr="00E11EEB">
        <w:rPr>
          <w:rFonts w:ascii="Times New Roman" w:eastAsiaTheme="minorEastAsia" w:hAnsi="Times New Roman" w:cs="Times New Roman"/>
        </w:rPr>
        <w:t>   (2)  </w:t>
      </w:r>
      <w:bookmarkStart w:id="1" w:name="OLE_LINK1"/>
      <w:bookmarkStart w:id="2" w:name="OLE_LINK2"/>
      <w:r w:rsidRPr="00E11EEB">
        <w:rPr>
          <w:rFonts w:ascii="Times New Roman" w:eastAsiaTheme="minorEastAsia" w:hAnsi="Times New Roman" w:cs="Times New Roman"/>
        </w:rPr>
        <w:t xml:space="preserve">Would cause unreasonable annoyance, embarrassment, oppression, burden or expense to the deponent, a person or party. </w:t>
      </w:r>
    </w:p>
    <w:bookmarkEnd w:id="1"/>
    <w:bookmarkEnd w:id="2"/>
    <w:p w14:paraId="0499B1CA" w14:textId="77777777" w:rsidR="006A5F0B" w:rsidRPr="00E11EEB" w:rsidRDefault="006A5F0B" w:rsidP="006A5F0B">
      <w:pPr>
        <w:autoSpaceDE/>
        <w:autoSpaceDN/>
        <w:spacing w:before="100" w:beforeAutospacing="1" w:after="100" w:afterAutospacing="1" w:line="276" w:lineRule="auto"/>
        <w:ind w:left="1440" w:right="1440"/>
        <w:rPr>
          <w:rFonts w:ascii="Times New Roman" w:eastAsiaTheme="minorEastAsia" w:hAnsi="Times New Roman" w:cs="Times New Roman"/>
        </w:rPr>
      </w:pPr>
      <w:r w:rsidRPr="00E11EEB">
        <w:rPr>
          <w:rFonts w:ascii="Times New Roman" w:eastAsiaTheme="minorEastAsia" w:hAnsi="Times New Roman" w:cs="Times New Roman"/>
        </w:rPr>
        <w:t xml:space="preserve">   (3)  Relates to matter which is privileged. </w:t>
      </w:r>
    </w:p>
    <w:p w14:paraId="174656DF" w14:textId="77777777" w:rsidR="006A5F0B" w:rsidRPr="00E11EEB" w:rsidRDefault="006A5F0B" w:rsidP="00FF7ADD">
      <w:pPr>
        <w:autoSpaceDE/>
        <w:autoSpaceDN/>
        <w:ind w:left="1440" w:right="1440"/>
        <w:rPr>
          <w:rFonts w:ascii="Times New Roman" w:eastAsiaTheme="minorEastAsia" w:hAnsi="Times New Roman" w:cs="Times New Roman"/>
        </w:rPr>
      </w:pPr>
      <w:r w:rsidRPr="00E11EEB">
        <w:rPr>
          <w:rFonts w:ascii="Times New Roman" w:eastAsiaTheme="minorEastAsia" w:hAnsi="Times New Roman" w:cs="Times New Roman"/>
        </w:rPr>
        <w:lastRenderedPageBreak/>
        <w:t xml:space="preserve">   (4)  Would require the making of an unreasonable investigation by the deponent, a party or witness. </w:t>
      </w:r>
    </w:p>
    <w:p w14:paraId="3E2E08BC" w14:textId="77777777" w:rsidR="00FF7ADD" w:rsidRPr="00E11EEB" w:rsidRDefault="00FF7ADD" w:rsidP="00FF7ADD">
      <w:pPr>
        <w:autoSpaceDE/>
        <w:autoSpaceDN/>
        <w:spacing w:line="360" w:lineRule="auto"/>
        <w:rPr>
          <w:rFonts w:ascii="Times New Roman" w:eastAsiaTheme="minorEastAsia" w:hAnsi="Times New Roman" w:cs="Times New Roman"/>
        </w:rPr>
      </w:pPr>
    </w:p>
    <w:p w14:paraId="1215FCB6" w14:textId="1416B8E0" w:rsidR="0099175B" w:rsidRPr="00E11EEB" w:rsidRDefault="006A5F0B" w:rsidP="00CE4223">
      <w:pPr>
        <w:autoSpaceDE/>
        <w:autoSpaceDN/>
        <w:spacing w:line="360" w:lineRule="auto"/>
        <w:rPr>
          <w:rFonts w:ascii="Times New Roman" w:hAnsi="Times New Roman" w:cs="Times New Roman"/>
        </w:rPr>
      </w:pPr>
      <w:r w:rsidRPr="00E11EEB">
        <w:rPr>
          <w:rFonts w:ascii="Times New Roman" w:eastAsiaTheme="minorEastAsia" w:hAnsi="Times New Roman" w:cs="Times New Roman"/>
        </w:rPr>
        <w:t>52 Pa. Code § 5.361(a).</w:t>
      </w:r>
      <w:r w:rsidR="00CE4223" w:rsidRPr="00E11EEB">
        <w:rPr>
          <w:rFonts w:ascii="Times New Roman" w:eastAsiaTheme="minorEastAsia" w:hAnsi="Times New Roman" w:cs="Times New Roman"/>
        </w:rPr>
        <w:t xml:space="preserve">  </w:t>
      </w:r>
      <w:r w:rsidR="0099175B" w:rsidRPr="00E11EEB">
        <w:rPr>
          <w:rFonts w:ascii="Times New Roman" w:hAnsi="Times New Roman" w:cs="Times New Roman"/>
        </w:rPr>
        <w:t>“The law is [ ] clear that the Commission has the right to limit discovery that would place an unreasonable burden upon a participant in litigation</w:t>
      </w:r>
      <w:r w:rsidR="0099175B" w:rsidRPr="00E11EEB">
        <w:rPr>
          <w:rFonts w:ascii="Times New Roman" w:hAnsi="Times New Roman" w:cs="Times New Roman"/>
          <w:i/>
        </w:rPr>
        <w:t>.</w:t>
      </w:r>
      <w:r w:rsidR="0099175B" w:rsidRPr="00E11EEB">
        <w:rPr>
          <w:rFonts w:ascii="Times New Roman" w:hAnsi="Times New Roman" w:cs="Times New Roman"/>
          <w:iCs/>
        </w:rPr>
        <w:t>”</w:t>
      </w:r>
      <w:r w:rsidR="00F3540C">
        <w:rPr>
          <w:rFonts w:ascii="Times New Roman" w:hAnsi="Times New Roman" w:cs="Times New Roman"/>
          <w:iCs/>
        </w:rPr>
        <w:t xml:space="preserve"> </w:t>
      </w:r>
      <w:r w:rsidR="0099175B" w:rsidRPr="00E11EEB">
        <w:rPr>
          <w:rFonts w:ascii="Times New Roman" w:hAnsi="Times New Roman" w:cs="Times New Roman"/>
          <w:i/>
        </w:rPr>
        <w:t xml:space="preserve"> Application of Newtown Artesian Water Company and Indian Rock Water Company</w:t>
      </w:r>
      <w:r w:rsidR="0099175B" w:rsidRPr="00E11EEB">
        <w:rPr>
          <w:rFonts w:ascii="Times New Roman" w:hAnsi="Times New Roman" w:cs="Times New Roman"/>
        </w:rPr>
        <w:t xml:space="preserve">, Docket No. A-212070, 1990 Pa. PUC LEXIS 83 (June 20, 1990) </w:t>
      </w:r>
      <w:r w:rsidR="0099175B" w:rsidRPr="00E11EEB">
        <w:rPr>
          <w:rFonts w:ascii="Times New Roman" w:hAnsi="Times New Roman" w:cs="Times New Roman"/>
          <w:i/>
          <w:iCs/>
        </w:rPr>
        <w:t>citing</w:t>
      </w:r>
      <w:r w:rsidR="0099175B" w:rsidRPr="00E11EEB">
        <w:rPr>
          <w:rFonts w:ascii="Times New Roman" w:hAnsi="Times New Roman" w:cs="Times New Roman"/>
        </w:rPr>
        <w:t xml:space="preserve"> </w:t>
      </w:r>
      <w:r w:rsidR="0099175B" w:rsidRPr="00E11EEB">
        <w:rPr>
          <w:rFonts w:ascii="Times New Roman" w:hAnsi="Times New Roman" w:cs="Times New Roman"/>
          <w:i/>
        </w:rPr>
        <w:t>City of Pittsburgh v. Pa. PUC</w:t>
      </w:r>
      <w:r w:rsidR="0099175B" w:rsidRPr="00E11EEB">
        <w:rPr>
          <w:rFonts w:ascii="Times New Roman" w:hAnsi="Times New Roman" w:cs="Times New Roman"/>
        </w:rPr>
        <w:t>, 526 A.2d 1243, 1249-50 (Pa. Cmwlth. 1987).</w:t>
      </w:r>
    </w:p>
    <w:p w14:paraId="231BDA66" w14:textId="5788C112" w:rsidR="002C77E7" w:rsidRPr="00E11EEB" w:rsidRDefault="002C77E7" w:rsidP="00CE4223">
      <w:pPr>
        <w:autoSpaceDE/>
        <w:autoSpaceDN/>
        <w:spacing w:line="360" w:lineRule="auto"/>
        <w:rPr>
          <w:rFonts w:ascii="Times New Roman" w:hAnsi="Times New Roman" w:cs="Times New Roman"/>
        </w:rPr>
      </w:pPr>
    </w:p>
    <w:p w14:paraId="71E3B7B0" w14:textId="1F7B2151" w:rsidR="002C77E7" w:rsidRPr="00E11EEB" w:rsidRDefault="002C77E7" w:rsidP="00556572">
      <w:pPr>
        <w:spacing w:line="360" w:lineRule="auto"/>
        <w:ind w:firstLine="1440"/>
        <w:rPr>
          <w:rFonts w:ascii="Times New Roman" w:hAnsi="Times New Roman" w:cs="Times New Roman"/>
        </w:rPr>
      </w:pPr>
      <w:r w:rsidRPr="00E11EEB">
        <w:rPr>
          <w:rFonts w:ascii="Times New Roman" w:hAnsi="Times New Roman" w:cs="Times New Roman"/>
        </w:rPr>
        <w:t>Discovery “may not include the disclosure of the mental impressions of a party’s attorney or his conclusions, opinions, memoranda, notes, summaries, legal research or legal theories.”  52 Pa. Code § 3.323(a).  The Pennsylvania Supreme Court has held:</w:t>
      </w:r>
    </w:p>
    <w:p w14:paraId="51B9DC98" w14:textId="77777777" w:rsidR="00556572" w:rsidRPr="00E11EEB" w:rsidRDefault="00556572" w:rsidP="00556572">
      <w:pPr>
        <w:spacing w:line="360" w:lineRule="auto"/>
        <w:ind w:firstLine="1440"/>
        <w:rPr>
          <w:rFonts w:ascii="Times New Roman" w:hAnsi="Times New Roman" w:cs="Times New Roman"/>
        </w:rPr>
      </w:pPr>
    </w:p>
    <w:p w14:paraId="480ACB08" w14:textId="77777777" w:rsidR="002C77E7" w:rsidRPr="00E11EEB" w:rsidRDefault="002C77E7" w:rsidP="00556572">
      <w:pPr>
        <w:ind w:left="1440" w:right="1440"/>
        <w:rPr>
          <w:rFonts w:ascii="Times New Roman" w:hAnsi="Times New Roman" w:cs="Times New Roman"/>
        </w:rPr>
      </w:pPr>
      <w:r w:rsidRPr="00E11EEB">
        <w:rPr>
          <w:rFonts w:ascii="Times New Roman" w:hAnsi="Times New Roman" w:cs="Times New Roman"/>
        </w:rPr>
        <w:t>As has been observed, the work product protection supports our judicial system, based on the adversarial process by allowing counsel privacy to develop ideas, test theories, and explore strategies in support of the client’s interest, without fear that the documents in which the ideas, theories and strategies are written will be revealed to the opposing counsel.  Allowing counsel to document legal theories without concern of disclosure encourages better representation of clients, which in turn benefits justice.</w:t>
      </w:r>
    </w:p>
    <w:p w14:paraId="611BC18E" w14:textId="77777777" w:rsidR="002C77E7" w:rsidRPr="00E11EEB" w:rsidRDefault="002C77E7" w:rsidP="00556572">
      <w:pPr>
        <w:spacing w:line="360" w:lineRule="auto"/>
        <w:ind w:left="720" w:right="720"/>
        <w:rPr>
          <w:rFonts w:ascii="Times New Roman" w:hAnsi="Times New Roman" w:cs="Times New Roman"/>
        </w:rPr>
      </w:pPr>
    </w:p>
    <w:p w14:paraId="00DD41A7" w14:textId="592F8810" w:rsidR="002C77E7" w:rsidRPr="00E11EEB" w:rsidRDefault="002C77E7" w:rsidP="00556572">
      <w:pPr>
        <w:spacing w:line="360" w:lineRule="auto"/>
        <w:rPr>
          <w:rFonts w:ascii="Times New Roman" w:hAnsi="Times New Roman" w:cs="Times New Roman"/>
        </w:rPr>
      </w:pPr>
      <w:r w:rsidRPr="00E11EEB">
        <w:rPr>
          <w:rFonts w:ascii="Times New Roman" w:hAnsi="Times New Roman" w:cs="Times New Roman"/>
          <w:i/>
        </w:rPr>
        <w:t>Barrick v. Holy Spirit Hosp. of the Sisters of Christian Charity,</w:t>
      </w:r>
      <w:r w:rsidRPr="00E11EEB">
        <w:rPr>
          <w:rFonts w:ascii="Times New Roman" w:hAnsi="Times New Roman" w:cs="Times New Roman"/>
        </w:rPr>
        <w:t xml:space="preserve"> 625 Pa. 301, 312-13, 91 A.3d 680, 686  (2014).</w:t>
      </w:r>
    </w:p>
    <w:p w14:paraId="52118042" w14:textId="77777777" w:rsidR="00556572" w:rsidRPr="00E11EEB" w:rsidRDefault="00556572" w:rsidP="00C1149F">
      <w:pPr>
        <w:spacing w:line="360" w:lineRule="auto"/>
        <w:rPr>
          <w:rFonts w:ascii="Times New Roman" w:hAnsi="Times New Roman" w:cs="Times New Roman"/>
        </w:rPr>
      </w:pPr>
    </w:p>
    <w:p w14:paraId="3463C0AF" w14:textId="2B66D884" w:rsidR="002C77E7" w:rsidRPr="00E11EEB" w:rsidRDefault="002C77E7" w:rsidP="00C1149F">
      <w:pPr>
        <w:autoSpaceDE/>
        <w:autoSpaceDN/>
        <w:spacing w:line="360" w:lineRule="auto"/>
        <w:ind w:firstLine="1440"/>
        <w:rPr>
          <w:rFonts w:ascii="Times New Roman" w:eastAsiaTheme="minorEastAsia" w:hAnsi="Times New Roman" w:cs="Times New Roman"/>
        </w:rPr>
      </w:pPr>
      <w:r w:rsidRPr="00E11EEB">
        <w:rPr>
          <w:rFonts w:ascii="Times New Roman" w:hAnsi="Times New Roman" w:cs="Times New Roman"/>
        </w:rPr>
        <w:t xml:space="preserve">Requests for legal theories and conclusions are not allowed.  </w:t>
      </w:r>
      <w:r w:rsidRPr="00E11EEB">
        <w:rPr>
          <w:rFonts w:ascii="Times New Roman" w:hAnsi="Times New Roman" w:cs="Times New Roman"/>
          <w:i/>
        </w:rPr>
        <w:t>See, e.g.</w:t>
      </w:r>
      <w:r w:rsidRPr="00E11EEB">
        <w:rPr>
          <w:rFonts w:ascii="Times New Roman" w:hAnsi="Times New Roman" w:cs="Times New Roman"/>
        </w:rPr>
        <w:t xml:space="preserve">, </w:t>
      </w:r>
      <w:r w:rsidRPr="00E11EEB">
        <w:rPr>
          <w:rFonts w:ascii="Times New Roman" w:hAnsi="Times New Roman" w:cs="Times New Roman"/>
          <w:i/>
          <w:iCs/>
        </w:rPr>
        <w:t>City of York v. Pa. P.U.C.</w:t>
      </w:r>
      <w:r w:rsidRPr="00E11EEB">
        <w:rPr>
          <w:rFonts w:ascii="Times New Roman" w:hAnsi="Times New Roman" w:cs="Times New Roman"/>
        </w:rPr>
        <w:t xml:space="preserve">, 281 A.2d 261, 265 (Pa. Cmwlth. 1971) ("’Anything in the nature of a mere </w:t>
      </w:r>
      <w:r w:rsidRPr="00E11EEB">
        <w:rPr>
          <w:rFonts w:ascii="Times New Roman" w:hAnsi="Times New Roman" w:cs="Times New Roman"/>
          <w:bCs/>
        </w:rPr>
        <w:t>fishing</w:t>
      </w:r>
      <w:r w:rsidRPr="00E11EEB">
        <w:rPr>
          <w:rFonts w:ascii="Times New Roman" w:hAnsi="Times New Roman" w:cs="Times New Roman"/>
        </w:rPr>
        <w:t xml:space="preserve"> expedition is not to be encouraged. </w:t>
      </w:r>
      <w:r w:rsidR="00F3540C">
        <w:rPr>
          <w:rFonts w:ascii="Times New Roman" w:hAnsi="Times New Roman" w:cs="Times New Roman"/>
        </w:rPr>
        <w:t xml:space="preserve"> </w:t>
      </w:r>
      <w:r w:rsidRPr="00E11EEB">
        <w:rPr>
          <w:rFonts w:ascii="Times New Roman" w:hAnsi="Times New Roman" w:cs="Times New Roman"/>
        </w:rPr>
        <w:t xml:space="preserve">Where the plaintiff will swear that some specific book contains material or important evidence, and sufficiently describes and identifies what he wants, it is proper that he should have it produced. </w:t>
      </w:r>
      <w:r w:rsidR="00F3540C">
        <w:rPr>
          <w:rFonts w:ascii="Times New Roman" w:hAnsi="Times New Roman" w:cs="Times New Roman"/>
        </w:rPr>
        <w:t xml:space="preserve"> </w:t>
      </w:r>
      <w:r w:rsidRPr="00E11EEB">
        <w:rPr>
          <w:rFonts w:ascii="Times New Roman" w:hAnsi="Times New Roman" w:cs="Times New Roman"/>
        </w:rPr>
        <w:t xml:space="preserve">But this does not entitle him to have brought in a mass of books and papers in order that he may search them through to gather evidence.’") (quoting </w:t>
      </w:r>
      <w:r w:rsidRPr="00E11EEB">
        <w:rPr>
          <w:rFonts w:ascii="Times New Roman" w:hAnsi="Times New Roman" w:cs="Times New Roman"/>
          <w:i/>
          <w:iCs/>
        </w:rPr>
        <w:t>American Car &amp; Foundry Company v. Alexandria Water Company</w:t>
      </w:r>
      <w:r w:rsidRPr="00E11EEB">
        <w:rPr>
          <w:rFonts w:ascii="Times New Roman" w:hAnsi="Times New Roman" w:cs="Times New Roman"/>
        </w:rPr>
        <w:t>, 70 A. 867, 869 (Pa. Super. 1908)). </w:t>
      </w:r>
    </w:p>
    <w:p w14:paraId="708C939A" w14:textId="0932BFF4" w:rsidR="0099175B" w:rsidRPr="00E11EEB" w:rsidRDefault="0099175B" w:rsidP="00C1149F">
      <w:pPr>
        <w:spacing w:line="360" w:lineRule="auto"/>
        <w:rPr>
          <w:rFonts w:ascii="Times New Roman" w:hAnsi="Times New Roman" w:cs="Times New Roman"/>
        </w:rPr>
      </w:pPr>
    </w:p>
    <w:p w14:paraId="7AFAA5D7" w14:textId="35FD5BB1" w:rsidR="005662C6" w:rsidRPr="00E11EEB" w:rsidRDefault="005662C6" w:rsidP="00C1149F">
      <w:pPr>
        <w:spacing w:line="360" w:lineRule="auto"/>
        <w:rPr>
          <w:rFonts w:ascii="Times New Roman" w:hAnsi="Times New Roman" w:cs="Times New Roman"/>
          <w:b/>
          <w:bCs/>
        </w:rPr>
      </w:pPr>
      <w:r w:rsidRPr="00E11EEB">
        <w:rPr>
          <w:rFonts w:ascii="Times New Roman" w:hAnsi="Times New Roman" w:cs="Times New Roman"/>
          <w:b/>
          <w:bCs/>
        </w:rPr>
        <w:lastRenderedPageBreak/>
        <w:t>Westover’s March 2, 2022 Motion</w:t>
      </w:r>
      <w:r w:rsidR="0040336D" w:rsidRPr="00E11EEB">
        <w:rPr>
          <w:rFonts w:ascii="Times New Roman" w:hAnsi="Times New Roman" w:cs="Times New Roman"/>
          <w:b/>
          <w:bCs/>
        </w:rPr>
        <w:t xml:space="preserve"> to Dismiss Objections </w:t>
      </w:r>
      <w:r w:rsidR="00121F09" w:rsidRPr="00E11EEB">
        <w:rPr>
          <w:rFonts w:ascii="Times New Roman" w:hAnsi="Times New Roman" w:cs="Times New Roman"/>
          <w:b/>
          <w:bCs/>
        </w:rPr>
        <w:t>and Compel Answers</w:t>
      </w:r>
    </w:p>
    <w:p w14:paraId="53B35643" w14:textId="63380D28" w:rsidR="00121F09" w:rsidRPr="00E11EEB" w:rsidRDefault="00121F09" w:rsidP="00C1149F">
      <w:pPr>
        <w:spacing w:line="360" w:lineRule="auto"/>
        <w:rPr>
          <w:rFonts w:ascii="Times New Roman" w:hAnsi="Times New Roman" w:cs="Times New Roman"/>
        </w:rPr>
      </w:pPr>
    </w:p>
    <w:p w14:paraId="785DA9DE" w14:textId="48CD45CD" w:rsidR="00091D44" w:rsidRPr="00E11EEB" w:rsidRDefault="00091D44" w:rsidP="00C1149F">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On </w:t>
      </w:r>
      <w:r w:rsidR="0053768D" w:rsidRPr="00E11EEB">
        <w:rPr>
          <w:rFonts w:ascii="Times New Roman" w:hAnsi="Times New Roman" w:cs="Times New Roman"/>
        </w:rPr>
        <w:t>January 31, 202</w:t>
      </w:r>
      <w:r w:rsidR="002E1094" w:rsidRPr="00E11EEB">
        <w:rPr>
          <w:rFonts w:ascii="Times New Roman" w:hAnsi="Times New Roman" w:cs="Times New Roman"/>
        </w:rPr>
        <w:t>2, Westover served its Interrogatories and Requests for Production of Documents – Set I (</w:t>
      </w:r>
      <w:r w:rsidR="00836F9A" w:rsidRPr="00E11EEB">
        <w:rPr>
          <w:rFonts w:ascii="Times New Roman" w:hAnsi="Times New Roman" w:cs="Times New Roman"/>
        </w:rPr>
        <w:t xml:space="preserve">Westover </w:t>
      </w:r>
      <w:r w:rsidR="002E1094" w:rsidRPr="00E11EEB">
        <w:rPr>
          <w:rFonts w:ascii="Times New Roman" w:hAnsi="Times New Roman" w:cs="Times New Roman"/>
        </w:rPr>
        <w:t xml:space="preserve">Set I) on I&amp;E.  </w:t>
      </w:r>
    </w:p>
    <w:p w14:paraId="61BCF792" w14:textId="29729460" w:rsidR="000D7EAC" w:rsidRPr="00E11EEB" w:rsidRDefault="000D7EAC" w:rsidP="00C1149F">
      <w:pPr>
        <w:spacing w:line="360" w:lineRule="auto"/>
        <w:rPr>
          <w:rFonts w:ascii="Times New Roman" w:hAnsi="Times New Roman" w:cs="Times New Roman"/>
        </w:rPr>
      </w:pPr>
    </w:p>
    <w:p w14:paraId="00734D0B" w14:textId="78CEFFEB" w:rsidR="009F6F20" w:rsidRPr="00E11EEB" w:rsidRDefault="000D7EAC" w:rsidP="009F6F20">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On February 10, 2022, I&amp;E filed its </w:t>
      </w:r>
      <w:r w:rsidR="002F34F2">
        <w:rPr>
          <w:rFonts w:ascii="Times New Roman" w:hAnsi="Times New Roman" w:cs="Times New Roman"/>
        </w:rPr>
        <w:t xml:space="preserve">timely </w:t>
      </w:r>
      <w:r w:rsidRPr="00E11EEB">
        <w:rPr>
          <w:rFonts w:ascii="Times New Roman" w:hAnsi="Times New Roman" w:cs="Times New Roman"/>
        </w:rPr>
        <w:t xml:space="preserve">Objections to certain interrogatories and requests for production of </w:t>
      </w:r>
      <w:r w:rsidR="00DC6EEC" w:rsidRPr="00E11EEB">
        <w:rPr>
          <w:rFonts w:ascii="Times New Roman" w:hAnsi="Times New Roman" w:cs="Times New Roman"/>
        </w:rPr>
        <w:t xml:space="preserve">documents in Set I.  </w:t>
      </w:r>
      <w:r w:rsidR="00DB69E5">
        <w:rPr>
          <w:rFonts w:ascii="Times New Roman" w:hAnsi="Times New Roman" w:cs="Times New Roman"/>
        </w:rPr>
        <w:t xml:space="preserve">As it pertains to </w:t>
      </w:r>
      <w:r w:rsidR="008A23E8">
        <w:rPr>
          <w:rFonts w:ascii="Times New Roman" w:hAnsi="Times New Roman" w:cs="Times New Roman"/>
        </w:rPr>
        <w:t>the March 2, 2022 Motion to Compel</w:t>
      </w:r>
      <w:r w:rsidR="00E66CF9" w:rsidRPr="00E11EEB">
        <w:rPr>
          <w:rFonts w:ascii="Times New Roman" w:hAnsi="Times New Roman" w:cs="Times New Roman"/>
        </w:rPr>
        <w:t xml:space="preserve">, I&amp;E </w:t>
      </w:r>
      <w:r w:rsidR="005A06E3" w:rsidRPr="00E11EEB">
        <w:rPr>
          <w:rFonts w:ascii="Times New Roman" w:hAnsi="Times New Roman" w:cs="Times New Roman"/>
        </w:rPr>
        <w:t xml:space="preserve">objected to </w:t>
      </w:r>
      <w:r w:rsidR="00836F9A" w:rsidRPr="00E11EEB">
        <w:rPr>
          <w:rFonts w:ascii="Times New Roman" w:hAnsi="Times New Roman" w:cs="Times New Roman"/>
        </w:rPr>
        <w:t xml:space="preserve">Westover </w:t>
      </w:r>
      <w:r w:rsidR="009F6F20" w:rsidRPr="00E11EEB">
        <w:rPr>
          <w:rFonts w:ascii="Times New Roman" w:hAnsi="Times New Roman" w:cs="Times New Roman"/>
        </w:rPr>
        <w:t>Set I, Nos. 5 and 40, which read as follows:</w:t>
      </w:r>
    </w:p>
    <w:p w14:paraId="625F5F95" w14:textId="77777777" w:rsidR="009F6F20" w:rsidRPr="00E11EEB" w:rsidRDefault="009F6F20" w:rsidP="009F6F20">
      <w:pPr>
        <w:spacing w:line="360" w:lineRule="auto"/>
        <w:rPr>
          <w:rFonts w:ascii="Times New Roman" w:hAnsi="Times New Roman" w:cs="Times New Roman"/>
        </w:rPr>
      </w:pPr>
    </w:p>
    <w:p w14:paraId="7FE2C6FF" w14:textId="77777777" w:rsidR="009F6F20" w:rsidRPr="00E11EEB" w:rsidRDefault="009F6F20" w:rsidP="009F6F20">
      <w:pPr>
        <w:ind w:left="2790" w:hanging="2790"/>
        <w:rPr>
          <w:rFonts w:ascii="Times New Roman" w:hAnsi="Times New Roman" w:cs="Times New Roman"/>
        </w:rPr>
      </w:pPr>
      <w:r w:rsidRPr="00E11EEB">
        <w:rPr>
          <w:rFonts w:ascii="Times New Roman" w:hAnsi="Times New Roman" w:cs="Times New Roman"/>
        </w:rPr>
        <w:t>Westover Set I, No. 5:</w:t>
      </w:r>
      <w:r w:rsidRPr="00E11EEB">
        <w:rPr>
          <w:rFonts w:ascii="Times New Roman" w:hAnsi="Times New Roman" w:cs="Times New Roman"/>
        </w:rPr>
        <w:tab/>
        <w:t xml:space="preserve">Provide copies of any Documents pertaining to Informal Investigations by I&amp;E of alleged operators of master meter systems, in which the Informal Investigation was closed without a settlement agreement and without I&amp;E filing a Formal Complaint.  </w:t>
      </w:r>
    </w:p>
    <w:p w14:paraId="39F91135" w14:textId="77777777" w:rsidR="009F6F20" w:rsidRPr="00E11EEB" w:rsidRDefault="009F6F20" w:rsidP="009F6F20">
      <w:pPr>
        <w:spacing w:line="360" w:lineRule="auto"/>
        <w:rPr>
          <w:rFonts w:ascii="Times New Roman" w:hAnsi="Times New Roman" w:cs="Times New Roman"/>
        </w:rPr>
      </w:pPr>
    </w:p>
    <w:p w14:paraId="2315FFBD" w14:textId="77777777" w:rsidR="009F6F20" w:rsidRPr="00E11EEB" w:rsidRDefault="009F6F20" w:rsidP="009F6F20">
      <w:pPr>
        <w:ind w:left="2790" w:hanging="2790"/>
        <w:rPr>
          <w:rFonts w:ascii="Times New Roman" w:hAnsi="Times New Roman" w:cs="Times New Roman"/>
        </w:rPr>
      </w:pPr>
      <w:r w:rsidRPr="00E11EEB">
        <w:rPr>
          <w:rFonts w:ascii="Times New Roman" w:hAnsi="Times New Roman" w:cs="Times New Roman"/>
        </w:rPr>
        <w:t>Westover Set I, No. 40:</w:t>
      </w:r>
      <w:r w:rsidRPr="00E11EEB">
        <w:rPr>
          <w:rFonts w:ascii="Times New Roman" w:hAnsi="Times New Roman" w:cs="Times New Roman"/>
        </w:rPr>
        <w:tab/>
        <w:t>Reference I&amp;E’s Answer to Westover’s Petition page 7:  “The issuance of such a Declaratory Order would send a clear message not only to Westover but also to similarly situated pipeline operators that have not yet registered with the Commission that master meter systems are, without question, subject to the Commission’s safety oversight.”  Does I&amp;E believe that any other apartment complex in Pennsylvania operates a “master meter system,” even though it is not registered as a “pipeline operator” pursuant to Act 127?  If so:</w:t>
      </w:r>
    </w:p>
    <w:p w14:paraId="1E00B534" w14:textId="77777777" w:rsidR="009F6F20" w:rsidRPr="00E11EEB" w:rsidRDefault="009F6F20" w:rsidP="009F6F20">
      <w:pPr>
        <w:spacing w:line="360" w:lineRule="auto"/>
        <w:rPr>
          <w:rFonts w:ascii="Times New Roman" w:hAnsi="Times New Roman" w:cs="Times New Roman"/>
        </w:rPr>
      </w:pPr>
    </w:p>
    <w:p w14:paraId="1C344091" w14:textId="77777777" w:rsidR="009F6F20" w:rsidRPr="00E11EEB" w:rsidRDefault="009F6F20" w:rsidP="009F6F20">
      <w:pPr>
        <w:pStyle w:val="ListParagraph"/>
        <w:numPr>
          <w:ilvl w:val="0"/>
          <w:numId w:val="1"/>
        </w:numPr>
        <w:ind w:left="3150"/>
        <w:rPr>
          <w:rFonts w:ascii="Times New Roman" w:hAnsi="Times New Roman" w:cs="Times New Roman"/>
        </w:rPr>
      </w:pPr>
      <w:r w:rsidRPr="00E11EEB">
        <w:rPr>
          <w:rFonts w:ascii="Times New Roman" w:hAnsi="Times New Roman" w:cs="Times New Roman"/>
        </w:rPr>
        <w:t>Identify each such apartment complex;</w:t>
      </w:r>
    </w:p>
    <w:p w14:paraId="1B9DC8C1" w14:textId="77777777" w:rsidR="009F6F20" w:rsidRPr="00E11EEB" w:rsidRDefault="009F6F20" w:rsidP="009F6F20">
      <w:pPr>
        <w:pStyle w:val="ListParagraph"/>
        <w:numPr>
          <w:ilvl w:val="0"/>
          <w:numId w:val="1"/>
        </w:numPr>
        <w:ind w:left="3150"/>
        <w:rPr>
          <w:rFonts w:ascii="Times New Roman" w:hAnsi="Times New Roman" w:cs="Times New Roman"/>
        </w:rPr>
      </w:pPr>
      <w:r w:rsidRPr="00E11EEB">
        <w:rPr>
          <w:rFonts w:ascii="Times New Roman" w:hAnsi="Times New Roman" w:cs="Times New Roman"/>
        </w:rPr>
        <w:t>Explain why I&amp;E believes that each such apartment complex operates a “master meter system;”</w:t>
      </w:r>
    </w:p>
    <w:p w14:paraId="0F2B51EF" w14:textId="77777777" w:rsidR="009F6F20" w:rsidRPr="00E11EEB" w:rsidRDefault="009F6F20" w:rsidP="009F6F20">
      <w:pPr>
        <w:pStyle w:val="ListParagraph"/>
        <w:numPr>
          <w:ilvl w:val="0"/>
          <w:numId w:val="1"/>
        </w:numPr>
        <w:ind w:left="3150"/>
        <w:rPr>
          <w:rFonts w:ascii="Times New Roman" w:hAnsi="Times New Roman" w:cs="Times New Roman"/>
        </w:rPr>
      </w:pPr>
      <w:r w:rsidRPr="00E11EEB">
        <w:rPr>
          <w:rFonts w:ascii="Times New Roman" w:hAnsi="Times New Roman" w:cs="Times New Roman"/>
        </w:rPr>
        <w:t xml:space="preserve">Explain all efforts taken by I&amp;E to encourage each such apartment complex to comply with Act 127; and </w:t>
      </w:r>
    </w:p>
    <w:p w14:paraId="0BF2EBAF" w14:textId="77777777" w:rsidR="009F6F20" w:rsidRPr="00E11EEB" w:rsidRDefault="009F6F20" w:rsidP="009F6F20">
      <w:pPr>
        <w:pStyle w:val="ListParagraph"/>
        <w:numPr>
          <w:ilvl w:val="0"/>
          <w:numId w:val="1"/>
        </w:numPr>
        <w:ind w:left="3150"/>
        <w:rPr>
          <w:rFonts w:ascii="Times New Roman" w:hAnsi="Times New Roman" w:cs="Times New Roman"/>
        </w:rPr>
      </w:pPr>
      <w:r w:rsidRPr="00E11EEB">
        <w:rPr>
          <w:rFonts w:ascii="Times New Roman" w:hAnsi="Times New Roman" w:cs="Times New Roman"/>
        </w:rPr>
        <w:t xml:space="preserve">Identify any informal investigations or complaints instituted against any such apartment complex.  </w:t>
      </w:r>
    </w:p>
    <w:p w14:paraId="01485259" w14:textId="77777777" w:rsidR="009F6F20" w:rsidRPr="00E11EEB" w:rsidRDefault="009F6F20" w:rsidP="009F6F20">
      <w:pPr>
        <w:spacing w:line="360" w:lineRule="auto"/>
        <w:rPr>
          <w:rFonts w:ascii="Times New Roman" w:hAnsi="Times New Roman" w:cs="Times New Roman"/>
        </w:rPr>
      </w:pPr>
    </w:p>
    <w:p w14:paraId="6706698F" w14:textId="2BFFA4AC" w:rsidR="00E97B41" w:rsidRPr="00E11EEB" w:rsidRDefault="00E97B41" w:rsidP="00A34064">
      <w:pPr>
        <w:spacing w:line="360" w:lineRule="auto"/>
        <w:rPr>
          <w:rFonts w:ascii="Times New Roman" w:hAnsi="Times New Roman" w:cs="Times New Roman"/>
          <w:snapToGrid w:val="0"/>
        </w:rPr>
      </w:pPr>
      <w:r w:rsidRPr="00E11EEB">
        <w:rPr>
          <w:rFonts w:ascii="Times New Roman" w:hAnsi="Times New Roman" w:cs="Times New Roman"/>
        </w:rPr>
        <w:tab/>
      </w:r>
      <w:r w:rsidRPr="00E11EEB">
        <w:rPr>
          <w:rFonts w:ascii="Times New Roman" w:hAnsi="Times New Roman" w:cs="Times New Roman"/>
        </w:rPr>
        <w:tab/>
        <w:t>On March 2, 2022,</w:t>
      </w:r>
      <w:r w:rsidR="001471DE">
        <w:rPr>
          <w:rStyle w:val="FootnoteReference"/>
          <w:rFonts w:ascii="Times New Roman" w:hAnsi="Times New Roman" w:cs="Times New Roman"/>
        </w:rPr>
        <w:footnoteReference w:id="1"/>
      </w:r>
      <w:r w:rsidRPr="00E11EEB">
        <w:rPr>
          <w:rFonts w:ascii="Times New Roman" w:hAnsi="Times New Roman" w:cs="Times New Roman"/>
        </w:rPr>
        <w:t xml:space="preserve"> Westover filed a </w:t>
      </w:r>
      <w:r w:rsidR="000D0C4D" w:rsidRPr="00E11EEB">
        <w:rPr>
          <w:rFonts w:ascii="Times New Roman" w:hAnsi="Times New Roman" w:cs="Times New Roman"/>
        </w:rPr>
        <w:t>Motion to Dismiss Objections and Compel Answers to Interrogatories and Requests for Production of Documents</w:t>
      </w:r>
      <w:r w:rsidR="002D5864" w:rsidRPr="00E11EEB">
        <w:rPr>
          <w:rFonts w:ascii="Times New Roman" w:hAnsi="Times New Roman" w:cs="Times New Roman"/>
        </w:rPr>
        <w:t xml:space="preserve"> (March 2, 2022 Motion to </w:t>
      </w:r>
      <w:r w:rsidR="002D5864" w:rsidRPr="00E11EEB">
        <w:rPr>
          <w:rFonts w:ascii="Times New Roman" w:hAnsi="Times New Roman" w:cs="Times New Roman"/>
        </w:rPr>
        <w:lastRenderedPageBreak/>
        <w:t>Compel)</w:t>
      </w:r>
      <w:r w:rsidR="000D0C4D" w:rsidRPr="00E11EEB">
        <w:rPr>
          <w:rFonts w:ascii="Times New Roman" w:hAnsi="Times New Roman" w:cs="Times New Roman"/>
        </w:rPr>
        <w:t xml:space="preserve">.  </w:t>
      </w:r>
      <w:r w:rsidR="009109B2" w:rsidRPr="00E11EEB">
        <w:rPr>
          <w:rFonts w:ascii="Times New Roman" w:hAnsi="Times New Roman" w:cs="Times New Roman"/>
        </w:rPr>
        <w:t xml:space="preserve">Westover referenced the </w:t>
      </w:r>
      <w:r w:rsidR="0088244A" w:rsidRPr="00E11EEB">
        <w:rPr>
          <w:rFonts w:ascii="Times New Roman" w:hAnsi="Times New Roman" w:cs="Times New Roman"/>
        </w:rPr>
        <w:t>parties’</w:t>
      </w:r>
      <w:r w:rsidR="009109B2" w:rsidRPr="00E11EEB">
        <w:rPr>
          <w:rFonts w:ascii="Times New Roman" w:hAnsi="Times New Roman" w:cs="Times New Roman"/>
        </w:rPr>
        <w:t xml:space="preserve"> </w:t>
      </w:r>
      <w:r w:rsidR="00186FDA" w:rsidRPr="00E11EEB">
        <w:rPr>
          <w:rFonts w:ascii="Times New Roman" w:hAnsi="Times New Roman" w:cs="Times New Roman"/>
        </w:rPr>
        <w:t xml:space="preserve">negotiations to resolve their discovery disputes and advised that their negotiations resolved </w:t>
      </w:r>
      <w:r w:rsidR="005A2F05" w:rsidRPr="00E11EEB">
        <w:rPr>
          <w:rFonts w:ascii="Times New Roman" w:hAnsi="Times New Roman" w:cs="Times New Roman"/>
        </w:rPr>
        <w:t xml:space="preserve">their discovery dispute as to all issues other than </w:t>
      </w:r>
      <w:r w:rsidR="000D0C4D" w:rsidRPr="00E11EEB">
        <w:rPr>
          <w:rFonts w:ascii="Times New Roman" w:hAnsi="Times New Roman" w:cs="Times New Roman"/>
        </w:rPr>
        <w:t>Westover’s Interrog</w:t>
      </w:r>
      <w:r w:rsidR="002D5864" w:rsidRPr="00E11EEB">
        <w:rPr>
          <w:rFonts w:ascii="Times New Roman" w:hAnsi="Times New Roman" w:cs="Times New Roman"/>
        </w:rPr>
        <w:t>a</w:t>
      </w:r>
      <w:r w:rsidR="000D0C4D" w:rsidRPr="00E11EEB">
        <w:rPr>
          <w:rFonts w:ascii="Times New Roman" w:hAnsi="Times New Roman" w:cs="Times New Roman"/>
        </w:rPr>
        <w:t>t</w:t>
      </w:r>
      <w:r w:rsidR="002D5864" w:rsidRPr="00E11EEB">
        <w:rPr>
          <w:rFonts w:ascii="Times New Roman" w:hAnsi="Times New Roman" w:cs="Times New Roman"/>
        </w:rPr>
        <w:t>ories</w:t>
      </w:r>
      <w:r w:rsidRPr="00E11EEB">
        <w:rPr>
          <w:rFonts w:ascii="Times New Roman" w:hAnsi="Times New Roman" w:cs="Times New Roman"/>
        </w:rPr>
        <w:t xml:space="preserve"> Set I, Nos. 5 and 40.  </w:t>
      </w:r>
      <w:r w:rsidR="00C0091B" w:rsidRPr="00E11EEB">
        <w:rPr>
          <w:rFonts w:ascii="Times New Roman" w:hAnsi="Times New Roman" w:cs="Times New Roman"/>
        </w:rPr>
        <w:t xml:space="preserve">Regarding </w:t>
      </w:r>
      <w:r w:rsidR="0099393F" w:rsidRPr="00E11EEB">
        <w:rPr>
          <w:rFonts w:ascii="Times New Roman" w:hAnsi="Times New Roman" w:cs="Times New Roman"/>
        </w:rPr>
        <w:t xml:space="preserve">Interrogatory </w:t>
      </w:r>
      <w:r w:rsidR="00C0091B" w:rsidRPr="00E11EEB">
        <w:rPr>
          <w:rFonts w:ascii="Times New Roman" w:hAnsi="Times New Roman" w:cs="Times New Roman"/>
        </w:rPr>
        <w:t>No</w:t>
      </w:r>
      <w:r w:rsidR="0099393F" w:rsidRPr="00E11EEB">
        <w:rPr>
          <w:rFonts w:ascii="Times New Roman" w:hAnsi="Times New Roman" w:cs="Times New Roman"/>
        </w:rPr>
        <w:t>s</w:t>
      </w:r>
      <w:r w:rsidR="00C0091B" w:rsidRPr="00E11EEB">
        <w:rPr>
          <w:rFonts w:ascii="Times New Roman" w:hAnsi="Times New Roman" w:cs="Times New Roman"/>
        </w:rPr>
        <w:t>. 5</w:t>
      </w:r>
      <w:r w:rsidR="0099393F" w:rsidRPr="00E11EEB">
        <w:rPr>
          <w:rFonts w:ascii="Times New Roman" w:hAnsi="Times New Roman" w:cs="Times New Roman"/>
        </w:rPr>
        <w:t xml:space="preserve"> and 40</w:t>
      </w:r>
      <w:r w:rsidR="00C0091B" w:rsidRPr="00E11EEB">
        <w:rPr>
          <w:rFonts w:ascii="Times New Roman" w:hAnsi="Times New Roman" w:cs="Times New Roman"/>
        </w:rPr>
        <w:t xml:space="preserve">, </w:t>
      </w:r>
      <w:r w:rsidR="001947D7" w:rsidRPr="00E11EEB">
        <w:rPr>
          <w:rFonts w:ascii="Times New Roman" w:hAnsi="Times New Roman" w:cs="Times New Roman"/>
        </w:rPr>
        <w:t xml:space="preserve">Westover referenced </w:t>
      </w:r>
      <w:r w:rsidR="006919B9" w:rsidRPr="00E11EEB">
        <w:rPr>
          <w:rFonts w:ascii="Times New Roman" w:hAnsi="Times New Roman" w:cs="Times New Roman"/>
        </w:rPr>
        <w:t xml:space="preserve">the instructions to Set I at </w:t>
      </w:r>
      <w:r w:rsidR="00465D41" w:rsidRPr="00E11EEB">
        <w:rPr>
          <w:rFonts w:ascii="Times New Roman" w:hAnsi="Times New Roman" w:cs="Times New Roman"/>
          <w:snapToGrid w:val="0"/>
        </w:rPr>
        <w:t>¶¶ 7, 18, and 19</w:t>
      </w:r>
      <w:r w:rsidR="00C0091B" w:rsidRPr="00E11EEB">
        <w:rPr>
          <w:rFonts w:ascii="Times New Roman" w:hAnsi="Times New Roman" w:cs="Times New Roman"/>
          <w:snapToGrid w:val="0"/>
        </w:rPr>
        <w:t xml:space="preserve"> and argued that I&amp;E did not provide a privilege log</w:t>
      </w:r>
      <w:r w:rsidR="00DE4AE8" w:rsidRPr="00E11EEB">
        <w:rPr>
          <w:rFonts w:ascii="Times New Roman" w:hAnsi="Times New Roman" w:cs="Times New Roman"/>
          <w:snapToGrid w:val="0"/>
        </w:rPr>
        <w:t xml:space="preserve">, that it merely asserted that certain unidentified documents are privileged.  Westover maintains that without a privilege log, </w:t>
      </w:r>
      <w:r w:rsidR="00B06AF6" w:rsidRPr="00E11EEB">
        <w:rPr>
          <w:rFonts w:ascii="Times New Roman" w:hAnsi="Times New Roman" w:cs="Times New Roman"/>
          <w:snapToGrid w:val="0"/>
        </w:rPr>
        <w:t xml:space="preserve">neither Westover or the Presiding Officer can evaluate I&amp;E’s claim that the withheld documents are privileged.  </w:t>
      </w:r>
      <w:r w:rsidR="000E077E" w:rsidRPr="00E11EEB">
        <w:rPr>
          <w:rFonts w:ascii="Times New Roman" w:hAnsi="Times New Roman" w:cs="Times New Roman"/>
          <w:snapToGrid w:val="0"/>
        </w:rPr>
        <w:t xml:space="preserve">Additionally, Westover notes that I&amp;E provides no explanation of why the production of a privilege log would cause an unreasonable burden, nor does it explain why the production of any relevant non-privileged documents would cause an unreasonable burden.  </w:t>
      </w:r>
      <w:r w:rsidR="00B06AF6" w:rsidRPr="00E11EEB">
        <w:rPr>
          <w:rFonts w:ascii="Times New Roman" w:hAnsi="Times New Roman" w:cs="Times New Roman"/>
          <w:snapToGrid w:val="0"/>
        </w:rPr>
        <w:t xml:space="preserve">Accordingly, </w:t>
      </w:r>
      <w:r w:rsidR="00D25666" w:rsidRPr="00E11EEB">
        <w:rPr>
          <w:rFonts w:ascii="Times New Roman" w:hAnsi="Times New Roman" w:cs="Times New Roman"/>
          <w:snapToGrid w:val="0"/>
        </w:rPr>
        <w:t xml:space="preserve">Westover requests </w:t>
      </w:r>
      <w:r w:rsidR="001D59DB" w:rsidRPr="00E11EEB">
        <w:rPr>
          <w:rFonts w:ascii="Times New Roman" w:hAnsi="Times New Roman" w:cs="Times New Roman"/>
          <w:snapToGrid w:val="0"/>
        </w:rPr>
        <w:t xml:space="preserve">that I direct I&amp;E to produce any non-privileged documents responsive to </w:t>
      </w:r>
      <w:r w:rsidR="00CD20DC" w:rsidRPr="00E11EEB">
        <w:rPr>
          <w:rFonts w:ascii="Times New Roman" w:hAnsi="Times New Roman" w:cs="Times New Roman"/>
        </w:rPr>
        <w:t>Westover</w:t>
      </w:r>
      <w:r w:rsidR="00CD20DC" w:rsidRPr="00E11EEB">
        <w:rPr>
          <w:rFonts w:ascii="Times New Roman" w:hAnsi="Times New Roman" w:cs="Times New Roman"/>
          <w:snapToGrid w:val="0"/>
        </w:rPr>
        <w:t xml:space="preserve"> </w:t>
      </w:r>
      <w:r w:rsidR="001D59DB" w:rsidRPr="00E11EEB">
        <w:rPr>
          <w:rFonts w:ascii="Times New Roman" w:hAnsi="Times New Roman" w:cs="Times New Roman"/>
          <w:snapToGrid w:val="0"/>
        </w:rPr>
        <w:t>Interrogator</w:t>
      </w:r>
      <w:r w:rsidR="0099393F" w:rsidRPr="00E11EEB">
        <w:rPr>
          <w:rFonts w:ascii="Times New Roman" w:hAnsi="Times New Roman" w:cs="Times New Roman"/>
          <w:snapToGrid w:val="0"/>
        </w:rPr>
        <w:t>y</w:t>
      </w:r>
      <w:r w:rsidR="001D59DB" w:rsidRPr="00E11EEB">
        <w:rPr>
          <w:rFonts w:ascii="Times New Roman" w:hAnsi="Times New Roman" w:cs="Times New Roman"/>
          <w:snapToGrid w:val="0"/>
        </w:rPr>
        <w:t xml:space="preserve"> No</w:t>
      </w:r>
      <w:r w:rsidR="0099393F" w:rsidRPr="00E11EEB">
        <w:rPr>
          <w:rFonts w:ascii="Times New Roman" w:hAnsi="Times New Roman" w:cs="Times New Roman"/>
          <w:snapToGrid w:val="0"/>
        </w:rPr>
        <w:t>s</w:t>
      </w:r>
      <w:r w:rsidR="001D59DB" w:rsidRPr="00E11EEB">
        <w:rPr>
          <w:rFonts w:ascii="Times New Roman" w:hAnsi="Times New Roman" w:cs="Times New Roman"/>
          <w:snapToGrid w:val="0"/>
        </w:rPr>
        <w:t>. 5</w:t>
      </w:r>
      <w:r w:rsidR="0099393F" w:rsidRPr="00E11EEB">
        <w:rPr>
          <w:rFonts w:ascii="Times New Roman" w:hAnsi="Times New Roman" w:cs="Times New Roman"/>
          <w:snapToGrid w:val="0"/>
        </w:rPr>
        <w:t xml:space="preserve"> and 40</w:t>
      </w:r>
      <w:r w:rsidR="001D59DB" w:rsidRPr="00E11EEB">
        <w:rPr>
          <w:rFonts w:ascii="Times New Roman" w:hAnsi="Times New Roman" w:cs="Times New Roman"/>
          <w:snapToGrid w:val="0"/>
        </w:rPr>
        <w:t xml:space="preserve">.  </w:t>
      </w:r>
      <w:r w:rsidR="003404A8" w:rsidRPr="00E11EEB">
        <w:rPr>
          <w:rFonts w:ascii="Times New Roman" w:hAnsi="Times New Roman" w:cs="Times New Roman"/>
          <w:snapToGrid w:val="0"/>
        </w:rPr>
        <w:t xml:space="preserve">Westover further requests that I direct </w:t>
      </w:r>
      <w:r w:rsidR="00C16250" w:rsidRPr="00E11EEB">
        <w:rPr>
          <w:rFonts w:ascii="Times New Roman" w:hAnsi="Times New Roman" w:cs="Times New Roman"/>
          <w:snapToGrid w:val="0"/>
        </w:rPr>
        <w:t xml:space="preserve">I&amp;E to produce privilege logs responsive to </w:t>
      </w:r>
      <w:r w:rsidR="00CD20DC" w:rsidRPr="00E11EEB">
        <w:rPr>
          <w:rFonts w:ascii="Times New Roman" w:hAnsi="Times New Roman" w:cs="Times New Roman"/>
        </w:rPr>
        <w:t>Westover</w:t>
      </w:r>
      <w:r w:rsidR="00CD20DC" w:rsidRPr="00E11EEB">
        <w:rPr>
          <w:rFonts w:ascii="Times New Roman" w:hAnsi="Times New Roman" w:cs="Times New Roman"/>
          <w:snapToGrid w:val="0"/>
        </w:rPr>
        <w:t xml:space="preserve"> </w:t>
      </w:r>
      <w:r w:rsidR="00C16250" w:rsidRPr="00E11EEB">
        <w:rPr>
          <w:rFonts w:ascii="Times New Roman" w:hAnsi="Times New Roman" w:cs="Times New Roman"/>
          <w:snapToGrid w:val="0"/>
        </w:rPr>
        <w:t xml:space="preserve">Set I, Nos. 5 and 40 which: </w:t>
      </w:r>
      <w:r w:rsidR="002F2638" w:rsidRPr="00E11EEB">
        <w:rPr>
          <w:rFonts w:ascii="Times New Roman" w:hAnsi="Times New Roman" w:cs="Times New Roman"/>
          <w:snapToGrid w:val="0"/>
        </w:rPr>
        <w:t>identify each document claimed to be privileged; state the date of each such document; identify the author, preparer, or signer of each such document</w:t>
      </w:r>
      <w:r w:rsidR="005B371A" w:rsidRPr="00E11EEB">
        <w:rPr>
          <w:rFonts w:ascii="Times New Roman" w:hAnsi="Times New Roman" w:cs="Times New Roman"/>
          <w:snapToGrid w:val="0"/>
        </w:rPr>
        <w:t xml:space="preserve">; identify every person to whom each such document was distributed; indicate the nature and subject matter of each such document; and state the basis on which each such document is claimed to be privileged.  </w:t>
      </w:r>
    </w:p>
    <w:p w14:paraId="7A9EBF02" w14:textId="3712B600" w:rsidR="0064121E" w:rsidRPr="00E11EEB" w:rsidRDefault="0064121E" w:rsidP="00A34064">
      <w:pPr>
        <w:spacing w:line="360" w:lineRule="auto"/>
        <w:rPr>
          <w:rFonts w:ascii="Times New Roman" w:hAnsi="Times New Roman" w:cs="Times New Roman"/>
          <w:snapToGrid w:val="0"/>
        </w:rPr>
      </w:pPr>
    </w:p>
    <w:p w14:paraId="63DCE4A8" w14:textId="47052596" w:rsidR="0064121E" w:rsidRPr="00E11EEB" w:rsidRDefault="0064121E" w:rsidP="00A34064">
      <w:pPr>
        <w:spacing w:line="360" w:lineRule="auto"/>
        <w:rPr>
          <w:rFonts w:ascii="Times New Roman" w:hAnsi="Times New Roman" w:cs="Times New Roman"/>
        </w:rPr>
      </w:pPr>
      <w:r w:rsidRPr="00E11EEB">
        <w:rPr>
          <w:rFonts w:ascii="Times New Roman" w:hAnsi="Times New Roman" w:cs="Times New Roman"/>
          <w:snapToGrid w:val="0"/>
        </w:rPr>
        <w:tab/>
      </w:r>
      <w:r w:rsidRPr="00E11EEB">
        <w:rPr>
          <w:rFonts w:ascii="Times New Roman" w:hAnsi="Times New Roman" w:cs="Times New Roman"/>
          <w:snapToGrid w:val="0"/>
        </w:rPr>
        <w:tab/>
      </w:r>
      <w:r w:rsidR="003404A8" w:rsidRPr="00E11EEB">
        <w:rPr>
          <w:rFonts w:ascii="Times New Roman" w:hAnsi="Times New Roman" w:cs="Times New Roman"/>
          <w:snapToGrid w:val="0"/>
        </w:rPr>
        <w:t xml:space="preserve"> </w:t>
      </w:r>
      <w:r w:rsidR="009F1A04" w:rsidRPr="00E11EEB">
        <w:rPr>
          <w:rFonts w:ascii="Times New Roman" w:hAnsi="Times New Roman" w:cs="Times New Roman"/>
          <w:snapToGrid w:val="0"/>
        </w:rPr>
        <w:t xml:space="preserve">On March 7, 2022, I&amp;E filed </w:t>
      </w:r>
      <w:r w:rsidR="00421663" w:rsidRPr="00E11EEB">
        <w:rPr>
          <w:rFonts w:ascii="Times New Roman" w:hAnsi="Times New Roman" w:cs="Times New Roman"/>
          <w:snapToGrid w:val="0"/>
        </w:rPr>
        <w:t>its Answer to Westover’s March 2, 2022</w:t>
      </w:r>
      <w:r w:rsidR="006F72EF" w:rsidRPr="00E11EEB">
        <w:rPr>
          <w:rFonts w:ascii="Times New Roman" w:hAnsi="Times New Roman" w:cs="Times New Roman"/>
          <w:snapToGrid w:val="0"/>
        </w:rPr>
        <w:t xml:space="preserve"> Motion</w:t>
      </w:r>
      <w:r w:rsidR="00A277BC" w:rsidRPr="00E11EEB">
        <w:rPr>
          <w:rFonts w:ascii="Times New Roman" w:hAnsi="Times New Roman" w:cs="Times New Roman"/>
          <w:snapToGrid w:val="0"/>
        </w:rPr>
        <w:t xml:space="preserve">.  </w:t>
      </w:r>
      <w:r w:rsidR="00076082" w:rsidRPr="00E11EEB">
        <w:rPr>
          <w:rFonts w:ascii="Times New Roman" w:hAnsi="Times New Roman" w:cs="Times New Roman"/>
          <w:snapToGrid w:val="0"/>
        </w:rPr>
        <w:t xml:space="preserve">I&amp;E maintains that Westover’s Set I Interrogatories Nos. 5 and 40 seek privileged information about I&amp;E’s investigations concerning entities operating other master meter systems, the production of which would not result in information </w:t>
      </w:r>
      <w:r w:rsidR="00C33B31" w:rsidRPr="00E11EEB">
        <w:rPr>
          <w:rFonts w:ascii="Times New Roman" w:hAnsi="Times New Roman" w:cs="Times New Roman"/>
          <w:snapToGrid w:val="0"/>
        </w:rPr>
        <w:t xml:space="preserve">leading to a meritorious Westover defense.  </w:t>
      </w:r>
      <w:r w:rsidR="00843CC0" w:rsidRPr="00E11EEB">
        <w:rPr>
          <w:rFonts w:ascii="Times New Roman" w:hAnsi="Times New Roman" w:cs="Times New Roman"/>
          <w:snapToGrid w:val="0"/>
        </w:rPr>
        <w:t xml:space="preserve">I&amp;E further maintains that documents prepared for or used by the Commission during the course of an investigation, whether </w:t>
      </w:r>
      <w:r w:rsidR="00CF4DA8" w:rsidRPr="00E11EEB">
        <w:rPr>
          <w:rFonts w:ascii="Times New Roman" w:hAnsi="Times New Roman" w:cs="Times New Roman"/>
          <w:snapToGrid w:val="0"/>
        </w:rPr>
        <w:t xml:space="preserve">prepared by an employee of the Commission or other person who is not an employee of the Commission, that contain trade secrets, proprietary information, or </w:t>
      </w:r>
      <w:r w:rsidR="000C5EDC" w:rsidRPr="00E11EEB">
        <w:rPr>
          <w:rFonts w:ascii="Times New Roman" w:hAnsi="Times New Roman" w:cs="Times New Roman"/>
          <w:snapToGrid w:val="0"/>
        </w:rPr>
        <w:t xml:space="preserve">information which, if released, could be used for criminal or terroristic purposes, are not subject to disclosure pursuant to </w:t>
      </w:r>
      <w:r w:rsidR="00FF0672" w:rsidRPr="00E11EEB">
        <w:rPr>
          <w:rFonts w:ascii="Times New Roman" w:hAnsi="Times New Roman" w:cs="Times New Roman"/>
          <w:snapToGrid w:val="0"/>
        </w:rPr>
        <w:t xml:space="preserve">66 Pa.C.S. </w:t>
      </w:r>
      <w:r w:rsidR="00772377" w:rsidRPr="00E11EEB">
        <w:rPr>
          <w:rFonts w:ascii="Times New Roman" w:hAnsi="Times New Roman" w:cs="Times New Roman"/>
        </w:rPr>
        <w:t xml:space="preserve">§ 335(d).  </w:t>
      </w:r>
      <w:r w:rsidR="004408F6" w:rsidRPr="00E11EEB">
        <w:rPr>
          <w:rFonts w:ascii="Times New Roman" w:hAnsi="Times New Roman" w:cs="Times New Roman"/>
        </w:rPr>
        <w:t xml:space="preserve">Lastly, I&amp;E asserts that </w:t>
      </w:r>
      <w:r w:rsidR="003C25BF" w:rsidRPr="00E11EEB">
        <w:rPr>
          <w:rFonts w:ascii="Times New Roman" w:hAnsi="Times New Roman" w:cs="Times New Roman"/>
        </w:rPr>
        <w:t xml:space="preserve">production of a privilege log in response to </w:t>
      </w:r>
      <w:r w:rsidR="00CD20DC" w:rsidRPr="00E11EEB">
        <w:rPr>
          <w:rFonts w:ascii="Times New Roman" w:hAnsi="Times New Roman" w:cs="Times New Roman"/>
        </w:rPr>
        <w:t xml:space="preserve">Westover </w:t>
      </w:r>
      <w:r w:rsidR="003C25BF" w:rsidRPr="00E11EEB">
        <w:rPr>
          <w:rFonts w:ascii="Times New Roman" w:hAnsi="Times New Roman" w:cs="Times New Roman"/>
        </w:rPr>
        <w:t xml:space="preserve">Set I Interrogatories, Nos. 5 and 40 would create an unreasonable </w:t>
      </w:r>
      <w:r w:rsidR="00C14093" w:rsidRPr="00E11EEB">
        <w:rPr>
          <w:rFonts w:ascii="Times New Roman" w:hAnsi="Times New Roman" w:cs="Times New Roman"/>
        </w:rPr>
        <w:t xml:space="preserve">burden as the information is not relevant or subject to disclosure pursuant to </w:t>
      </w:r>
      <w:r w:rsidR="00C14093" w:rsidRPr="00E11EEB">
        <w:rPr>
          <w:rFonts w:ascii="Times New Roman" w:hAnsi="Times New Roman" w:cs="Times New Roman"/>
          <w:snapToGrid w:val="0"/>
        </w:rPr>
        <w:t xml:space="preserve">66 Pa.C.S. </w:t>
      </w:r>
      <w:r w:rsidR="00C14093" w:rsidRPr="00E11EEB">
        <w:rPr>
          <w:rFonts w:ascii="Times New Roman" w:hAnsi="Times New Roman" w:cs="Times New Roman"/>
        </w:rPr>
        <w:t>§ 335(d).</w:t>
      </w:r>
      <w:r w:rsidR="00A949BB" w:rsidRPr="00E11EEB">
        <w:rPr>
          <w:rFonts w:ascii="Times New Roman" w:hAnsi="Times New Roman" w:cs="Times New Roman"/>
        </w:rPr>
        <w:t xml:space="preserve">  </w:t>
      </w:r>
    </w:p>
    <w:p w14:paraId="2435B6DE" w14:textId="77777777" w:rsidR="00AB7EB8" w:rsidRDefault="00AB7EB8" w:rsidP="00A34064">
      <w:pPr>
        <w:spacing w:line="360" w:lineRule="auto"/>
        <w:rPr>
          <w:rFonts w:ascii="Times New Roman" w:hAnsi="Times New Roman" w:cs="Times New Roman"/>
        </w:rPr>
      </w:pPr>
    </w:p>
    <w:p w14:paraId="2192783E" w14:textId="3CF84977" w:rsidR="00C32C28" w:rsidRPr="00E11EEB" w:rsidRDefault="009671F3" w:rsidP="00B632DE">
      <w:pPr>
        <w:spacing w:line="360" w:lineRule="auto"/>
        <w:ind w:firstLine="1440"/>
        <w:rPr>
          <w:rFonts w:ascii="Times New Roman" w:hAnsi="Times New Roman" w:cs="Times New Roman"/>
          <w:snapToGrid w:val="0"/>
        </w:rPr>
      </w:pPr>
      <w:r>
        <w:rPr>
          <w:rFonts w:ascii="Times New Roman" w:hAnsi="Times New Roman" w:cs="Times New Roman"/>
        </w:rPr>
        <w:lastRenderedPageBreak/>
        <w:t>T</w:t>
      </w:r>
      <w:r w:rsidR="00EE4E26" w:rsidRPr="00E11EEB">
        <w:rPr>
          <w:rFonts w:ascii="Times New Roman" w:hAnsi="Times New Roman" w:cs="Times New Roman"/>
        </w:rPr>
        <w:t xml:space="preserve">he information Westover seeks through its Interrogatories Set I, </w:t>
      </w:r>
      <w:r w:rsidR="004F0670" w:rsidRPr="00E11EEB">
        <w:rPr>
          <w:rFonts w:ascii="Times New Roman" w:hAnsi="Times New Roman" w:cs="Times New Roman"/>
        </w:rPr>
        <w:t>Nos. 5 &amp; 40</w:t>
      </w:r>
      <w:r w:rsidR="00BA7B25" w:rsidRPr="00E11EEB">
        <w:rPr>
          <w:rFonts w:ascii="Times New Roman" w:hAnsi="Times New Roman" w:cs="Times New Roman"/>
        </w:rPr>
        <w:t xml:space="preserve">, </w:t>
      </w:r>
      <w:r w:rsidR="00AF79C6">
        <w:rPr>
          <w:rFonts w:ascii="Times New Roman" w:hAnsi="Times New Roman" w:cs="Times New Roman"/>
        </w:rPr>
        <w:t>constitutes</w:t>
      </w:r>
      <w:r w:rsidR="00646B18" w:rsidRPr="00E11EEB">
        <w:rPr>
          <w:rFonts w:ascii="Times New Roman" w:hAnsi="Times New Roman" w:cs="Times New Roman"/>
        </w:rPr>
        <w:t xml:space="preserve"> a request for privileged </w:t>
      </w:r>
      <w:r w:rsidR="00917366" w:rsidRPr="00E11EEB">
        <w:rPr>
          <w:rFonts w:ascii="Times New Roman" w:hAnsi="Times New Roman" w:cs="Times New Roman"/>
        </w:rPr>
        <w:t xml:space="preserve">information regarding I&amp;E’s </w:t>
      </w:r>
      <w:r w:rsidR="00A136F2" w:rsidRPr="00E11EEB">
        <w:rPr>
          <w:rFonts w:ascii="Times New Roman" w:hAnsi="Times New Roman" w:cs="Times New Roman"/>
        </w:rPr>
        <w:t xml:space="preserve">investigations and assessments of </w:t>
      </w:r>
      <w:r w:rsidR="00FE1267">
        <w:rPr>
          <w:rFonts w:ascii="Times New Roman" w:hAnsi="Times New Roman" w:cs="Times New Roman"/>
        </w:rPr>
        <w:t xml:space="preserve">alleged </w:t>
      </w:r>
      <w:r w:rsidR="00472496" w:rsidRPr="00E11EEB">
        <w:rPr>
          <w:rFonts w:ascii="Times New Roman" w:hAnsi="Times New Roman" w:cs="Times New Roman"/>
        </w:rPr>
        <w:t>master meter operators and apartment complexes</w:t>
      </w:r>
      <w:r w:rsidR="00FE1267">
        <w:rPr>
          <w:rFonts w:ascii="Times New Roman" w:hAnsi="Times New Roman" w:cs="Times New Roman"/>
        </w:rPr>
        <w:t>, other than Westover, that are</w:t>
      </w:r>
      <w:r w:rsidR="00472496" w:rsidRPr="00E11EEB">
        <w:rPr>
          <w:rFonts w:ascii="Times New Roman" w:hAnsi="Times New Roman" w:cs="Times New Roman"/>
        </w:rPr>
        <w:t xml:space="preserve"> not </w:t>
      </w:r>
      <w:r w:rsidR="006625CB" w:rsidRPr="00E11EEB">
        <w:rPr>
          <w:rFonts w:ascii="Times New Roman" w:hAnsi="Times New Roman" w:cs="Times New Roman"/>
        </w:rPr>
        <w:t>even related to this proceeding.</w:t>
      </w:r>
      <w:r w:rsidR="00353C23">
        <w:rPr>
          <w:rFonts w:ascii="Times New Roman" w:hAnsi="Times New Roman" w:cs="Times New Roman"/>
        </w:rPr>
        <w:t xml:space="preserve">  </w:t>
      </w:r>
      <w:r w:rsidR="00085EA3">
        <w:rPr>
          <w:rFonts w:ascii="Times New Roman" w:hAnsi="Times New Roman" w:cs="Times New Roman"/>
        </w:rPr>
        <w:t>T</w:t>
      </w:r>
      <w:r w:rsidR="00DC4EDC">
        <w:rPr>
          <w:rFonts w:ascii="Times New Roman" w:hAnsi="Times New Roman" w:cs="Times New Roman"/>
        </w:rPr>
        <w:t xml:space="preserve">hese interrogatories seek information beyond the scope of this proceeding that </w:t>
      </w:r>
      <w:r w:rsidR="00BE09A8">
        <w:rPr>
          <w:rFonts w:ascii="Times New Roman" w:hAnsi="Times New Roman" w:cs="Times New Roman"/>
        </w:rPr>
        <w:t>I&amp;E cannot rely upon in its prosecution of its case against Westover.</w:t>
      </w:r>
      <w:r w:rsidR="000C78E5">
        <w:rPr>
          <w:rFonts w:ascii="Times New Roman" w:hAnsi="Times New Roman" w:cs="Times New Roman"/>
        </w:rPr>
        <w:t xml:space="preserve">  </w:t>
      </w:r>
      <w:r w:rsidR="00CB1471">
        <w:rPr>
          <w:rFonts w:ascii="Times New Roman" w:hAnsi="Times New Roman" w:cs="Times New Roman"/>
        </w:rPr>
        <w:t xml:space="preserve">Moreover, Westover has not shown that </w:t>
      </w:r>
      <w:r w:rsidR="00CC6D3D">
        <w:rPr>
          <w:rFonts w:ascii="Times New Roman" w:hAnsi="Times New Roman" w:cs="Times New Roman"/>
        </w:rPr>
        <w:t xml:space="preserve">obtaining this privileged information is </w:t>
      </w:r>
      <w:r w:rsidR="00CC6D3D" w:rsidRPr="00E11EEB">
        <w:rPr>
          <w:rFonts w:ascii="Times New Roman" w:eastAsiaTheme="minorEastAsia" w:hAnsi="Times New Roman" w:cs="Times New Roman"/>
        </w:rPr>
        <w:t>reasonably calculated to lead to the discovery of admissible evidence</w:t>
      </w:r>
      <w:r w:rsidR="00F73A4E">
        <w:rPr>
          <w:rFonts w:ascii="Times New Roman" w:eastAsiaTheme="minorEastAsia" w:hAnsi="Times New Roman" w:cs="Times New Roman"/>
        </w:rPr>
        <w:t>.</w:t>
      </w:r>
    </w:p>
    <w:p w14:paraId="4A951467" w14:textId="543C8F6E" w:rsidR="00C32C28" w:rsidRPr="00E11EEB" w:rsidRDefault="00C32C28" w:rsidP="00C1149F">
      <w:pPr>
        <w:spacing w:line="360" w:lineRule="auto"/>
        <w:rPr>
          <w:rFonts w:ascii="Times New Roman" w:hAnsi="Times New Roman" w:cs="Times New Roman"/>
          <w:snapToGrid w:val="0"/>
        </w:rPr>
      </w:pPr>
    </w:p>
    <w:p w14:paraId="32574AE6" w14:textId="17FF766B" w:rsidR="00C32C28" w:rsidRPr="00E11EEB" w:rsidRDefault="00C32C28" w:rsidP="00C1149F">
      <w:pPr>
        <w:spacing w:line="360" w:lineRule="auto"/>
        <w:rPr>
          <w:rFonts w:ascii="Times New Roman" w:hAnsi="Times New Roman" w:cs="Times New Roman"/>
          <w:snapToGrid w:val="0"/>
        </w:rPr>
      </w:pPr>
      <w:r w:rsidRPr="00E11EEB">
        <w:rPr>
          <w:rFonts w:ascii="Times New Roman" w:hAnsi="Times New Roman" w:cs="Times New Roman"/>
          <w:snapToGrid w:val="0"/>
        </w:rPr>
        <w:tab/>
      </w:r>
      <w:r w:rsidRPr="00E11EEB">
        <w:rPr>
          <w:rFonts w:ascii="Times New Roman" w:hAnsi="Times New Roman" w:cs="Times New Roman"/>
          <w:snapToGrid w:val="0"/>
        </w:rPr>
        <w:tab/>
        <w:t xml:space="preserve">Accordingly, Westover’s </w:t>
      </w:r>
      <w:r w:rsidR="006D7D32" w:rsidRPr="00E11EEB">
        <w:rPr>
          <w:rFonts w:ascii="Times New Roman" w:hAnsi="Times New Roman" w:cs="Times New Roman"/>
        </w:rPr>
        <w:t>March 2, 2022 Motion to Compel</w:t>
      </w:r>
      <w:r w:rsidR="00232BE1">
        <w:rPr>
          <w:rFonts w:ascii="Times New Roman" w:hAnsi="Times New Roman" w:cs="Times New Roman"/>
        </w:rPr>
        <w:t xml:space="preserve"> answers to interrogatories 5 and 40</w:t>
      </w:r>
      <w:r w:rsidR="006D7D32" w:rsidRPr="00E11EEB">
        <w:rPr>
          <w:rFonts w:ascii="Times New Roman" w:hAnsi="Times New Roman" w:cs="Times New Roman"/>
        </w:rPr>
        <w:t xml:space="preserve"> is denied.</w:t>
      </w:r>
    </w:p>
    <w:p w14:paraId="4148AC20" w14:textId="77777777" w:rsidR="00A30DC4" w:rsidRPr="00E11EEB" w:rsidRDefault="00A30DC4" w:rsidP="00C1149F">
      <w:pPr>
        <w:spacing w:line="360" w:lineRule="auto"/>
        <w:rPr>
          <w:rFonts w:ascii="Times New Roman" w:hAnsi="Times New Roman" w:cs="Times New Roman"/>
        </w:rPr>
      </w:pPr>
    </w:p>
    <w:p w14:paraId="7170EF7B" w14:textId="384568DA" w:rsidR="00121F09" w:rsidRPr="00E11EEB" w:rsidRDefault="00121F09" w:rsidP="00665863">
      <w:pPr>
        <w:rPr>
          <w:rFonts w:ascii="Times New Roman" w:hAnsi="Times New Roman" w:cs="Times New Roman"/>
          <w:b/>
          <w:bCs/>
        </w:rPr>
      </w:pPr>
      <w:r w:rsidRPr="00E11EEB">
        <w:rPr>
          <w:rFonts w:ascii="Times New Roman" w:hAnsi="Times New Roman" w:cs="Times New Roman"/>
          <w:b/>
          <w:bCs/>
        </w:rPr>
        <w:t>Westover’s April 11, 2022 Motion to Dismiss Objections and Compel Answers</w:t>
      </w:r>
      <w:r w:rsidR="00D701AE">
        <w:rPr>
          <w:rFonts w:ascii="Times New Roman" w:hAnsi="Times New Roman" w:cs="Times New Roman"/>
          <w:b/>
          <w:bCs/>
        </w:rPr>
        <w:t xml:space="preserve"> to</w:t>
      </w:r>
      <w:r w:rsidR="00D72F82">
        <w:rPr>
          <w:rFonts w:ascii="Times New Roman" w:hAnsi="Times New Roman" w:cs="Times New Roman"/>
          <w:b/>
          <w:bCs/>
        </w:rPr>
        <w:t xml:space="preserve"> Interrogatory No. 24</w:t>
      </w:r>
    </w:p>
    <w:p w14:paraId="6E6C965D" w14:textId="77777777" w:rsidR="00ED5A30" w:rsidRPr="00E11EEB" w:rsidRDefault="00ED5A30" w:rsidP="00ED5A30">
      <w:pPr>
        <w:spacing w:line="360" w:lineRule="auto"/>
        <w:rPr>
          <w:rFonts w:ascii="Times New Roman" w:hAnsi="Times New Roman" w:cs="Times New Roman"/>
        </w:rPr>
      </w:pPr>
    </w:p>
    <w:p w14:paraId="56D16E10" w14:textId="7967A74F" w:rsidR="00ED5A30" w:rsidRPr="00E11EEB" w:rsidRDefault="00ED5A30" w:rsidP="00ED5A30">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On February 10, 2022, I&amp;E filed its </w:t>
      </w:r>
      <w:r w:rsidR="00076E04">
        <w:rPr>
          <w:rFonts w:ascii="Times New Roman" w:hAnsi="Times New Roman" w:cs="Times New Roman"/>
        </w:rPr>
        <w:t xml:space="preserve">timely </w:t>
      </w:r>
      <w:r w:rsidRPr="00E11EEB">
        <w:rPr>
          <w:rFonts w:ascii="Times New Roman" w:hAnsi="Times New Roman" w:cs="Times New Roman"/>
        </w:rPr>
        <w:t xml:space="preserve">Objections to certain interrogatories and requests for production of documents in </w:t>
      </w:r>
      <w:r w:rsidR="00CD20DC" w:rsidRPr="00E11EEB">
        <w:rPr>
          <w:rFonts w:ascii="Times New Roman" w:hAnsi="Times New Roman" w:cs="Times New Roman"/>
        </w:rPr>
        <w:t xml:space="preserve">Westover </w:t>
      </w:r>
      <w:r w:rsidRPr="00E11EEB">
        <w:rPr>
          <w:rFonts w:ascii="Times New Roman" w:hAnsi="Times New Roman" w:cs="Times New Roman"/>
        </w:rPr>
        <w:t xml:space="preserve">Set I.  </w:t>
      </w:r>
      <w:r w:rsidR="00644871" w:rsidRPr="00E11EEB">
        <w:rPr>
          <w:rFonts w:ascii="Times New Roman" w:hAnsi="Times New Roman" w:cs="Times New Roman"/>
        </w:rPr>
        <w:t xml:space="preserve">In </w:t>
      </w:r>
      <w:r w:rsidR="0034064B" w:rsidRPr="00E11EEB">
        <w:rPr>
          <w:rFonts w:ascii="Times New Roman" w:hAnsi="Times New Roman" w:cs="Times New Roman"/>
        </w:rPr>
        <w:t xml:space="preserve">addition to </w:t>
      </w:r>
      <w:r w:rsidR="002456AE" w:rsidRPr="00E11EEB">
        <w:rPr>
          <w:rFonts w:ascii="Times New Roman" w:hAnsi="Times New Roman" w:cs="Times New Roman"/>
        </w:rPr>
        <w:t>Set I, Nos. 5 and 40</w:t>
      </w:r>
      <w:r w:rsidR="00644871" w:rsidRPr="00E11EEB">
        <w:rPr>
          <w:rFonts w:ascii="Times New Roman" w:hAnsi="Times New Roman" w:cs="Times New Roman"/>
        </w:rPr>
        <w:t xml:space="preserve">, </w:t>
      </w:r>
      <w:r w:rsidR="00E36BC4">
        <w:rPr>
          <w:rFonts w:ascii="Times New Roman" w:hAnsi="Times New Roman" w:cs="Times New Roman"/>
        </w:rPr>
        <w:t xml:space="preserve">which I addressed in the previous section, </w:t>
      </w:r>
      <w:r w:rsidR="00644871" w:rsidRPr="00E11EEB">
        <w:rPr>
          <w:rFonts w:ascii="Times New Roman" w:hAnsi="Times New Roman" w:cs="Times New Roman"/>
        </w:rPr>
        <w:t xml:space="preserve">I&amp;E </w:t>
      </w:r>
      <w:r w:rsidR="002456AE" w:rsidRPr="00E11EEB">
        <w:rPr>
          <w:rFonts w:ascii="Times New Roman" w:hAnsi="Times New Roman" w:cs="Times New Roman"/>
        </w:rPr>
        <w:t xml:space="preserve">also </w:t>
      </w:r>
      <w:r w:rsidR="00644871" w:rsidRPr="00E11EEB">
        <w:rPr>
          <w:rFonts w:ascii="Times New Roman" w:hAnsi="Times New Roman" w:cs="Times New Roman"/>
        </w:rPr>
        <w:t xml:space="preserve">objected to </w:t>
      </w:r>
      <w:r w:rsidR="0034064B" w:rsidRPr="00E11EEB">
        <w:rPr>
          <w:rFonts w:ascii="Times New Roman" w:hAnsi="Times New Roman" w:cs="Times New Roman"/>
        </w:rPr>
        <w:t>Set I, No. 24, which reads as follows</w:t>
      </w:r>
      <w:r w:rsidR="002456AE" w:rsidRPr="00E11EEB">
        <w:rPr>
          <w:rFonts w:ascii="Times New Roman" w:hAnsi="Times New Roman" w:cs="Times New Roman"/>
        </w:rPr>
        <w:t>:</w:t>
      </w:r>
      <w:r w:rsidR="0034064B" w:rsidRPr="00E11EEB">
        <w:rPr>
          <w:rFonts w:ascii="Times New Roman" w:hAnsi="Times New Roman" w:cs="Times New Roman"/>
        </w:rPr>
        <w:t xml:space="preserve">  </w:t>
      </w:r>
    </w:p>
    <w:p w14:paraId="1BF07D2F" w14:textId="73FF418C" w:rsidR="0018522E" w:rsidRPr="00E11EEB" w:rsidRDefault="0018522E" w:rsidP="00ED5A30">
      <w:pPr>
        <w:spacing w:line="360" w:lineRule="auto"/>
        <w:rPr>
          <w:rFonts w:ascii="Times New Roman" w:hAnsi="Times New Roman" w:cs="Times New Roman"/>
        </w:rPr>
      </w:pPr>
    </w:p>
    <w:p w14:paraId="22829105" w14:textId="195EDFBF" w:rsidR="0018522E" w:rsidRPr="00E11EEB" w:rsidRDefault="00E27D37" w:rsidP="006F6F64">
      <w:pPr>
        <w:ind w:left="2880" w:hanging="2880"/>
        <w:rPr>
          <w:rFonts w:ascii="Times New Roman" w:hAnsi="Times New Roman" w:cs="Times New Roman"/>
        </w:rPr>
      </w:pPr>
      <w:r w:rsidRPr="00E11EEB">
        <w:rPr>
          <w:rFonts w:ascii="Times New Roman" w:hAnsi="Times New Roman" w:cs="Times New Roman"/>
        </w:rPr>
        <w:t>Westover Set I, No. 24:</w:t>
      </w:r>
      <w:r w:rsidRPr="00E11EEB">
        <w:rPr>
          <w:rFonts w:ascii="Times New Roman" w:hAnsi="Times New Roman" w:cs="Times New Roman"/>
        </w:rPr>
        <w:tab/>
      </w:r>
      <w:r w:rsidR="006F6F64" w:rsidRPr="00E11EEB">
        <w:rPr>
          <w:rFonts w:ascii="Times New Roman" w:hAnsi="Times New Roman" w:cs="Times New Roman"/>
        </w:rPr>
        <w:t xml:space="preserve">Provide copies of any other Documents in I&amp;E’s possession regarding Westover.  </w:t>
      </w:r>
    </w:p>
    <w:p w14:paraId="0AFE3664" w14:textId="2A87B662" w:rsidR="00F57CD7" w:rsidRPr="00E11EEB" w:rsidRDefault="002456AE" w:rsidP="00ED5A30">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r>
      <w:r w:rsidR="00F57CD7" w:rsidRPr="00E11EEB">
        <w:rPr>
          <w:rFonts w:ascii="Times New Roman" w:hAnsi="Times New Roman" w:cs="Times New Roman"/>
        </w:rPr>
        <w:t xml:space="preserve">  </w:t>
      </w:r>
    </w:p>
    <w:p w14:paraId="1A0BF797" w14:textId="374EE4A8" w:rsidR="008C567B" w:rsidRPr="00E11EEB" w:rsidRDefault="008C567B" w:rsidP="00ED5A30">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On March 30, 2022, I&amp;E served a 51-page </w:t>
      </w:r>
      <w:r w:rsidR="00172D6B" w:rsidRPr="00E11EEB">
        <w:rPr>
          <w:rFonts w:ascii="Times New Roman" w:hAnsi="Times New Roman" w:cs="Times New Roman"/>
        </w:rPr>
        <w:t>P</w:t>
      </w:r>
      <w:r w:rsidRPr="00E11EEB">
        <w:rPr>
          <w:rFonts w:ascii="Times New Roman" w:hAnsi="Times New Roman" w:cs="Times New Roman"/>
        </w:rPr>
        <w:t xml:space="preserve">rivilege </w:t>
      </w:r>
      <w:r w:rsidR="00172D6B" w:rsidRPr="00E11EEB">
        <w:rPr>
          <w:rFonts w:ascii="Times New Roman" w:hAnsi="Times New Roman" w:cs="Times New Roman"/>
        </w:rPr>
        <w:t>L</w:t>
      </w:r>
      <w:r w:rsidRPr="00E11EEB">
        <w:rPr>
          <w:rFonts w:ascii="Times New Roman" w:hAnsi="Times New Roman" w:cs="Times New Roman"/>
        </w:rPr>
        <w:t>og</w:t>
      </w:r>
      <w:r w:rsidR="007216C2">
        <w:rPr>
          <w:rStyle w:val="FootnoteReference"/>
          <w:rFonts w:ascii="Times New Roman" w:hAnsi="Times New Roman" w:cs="Times New Roman"/>
        </w:rPr>
        <w:footnoteReference w:id="2"/>
      </w:r>
      <w:r w:rsidRPr="00E11EEB">
        <w:rPr>
          <w:rFonts w:ascii="Times New Roman" w:hAnsi="Times New Roman" w:cs="Times New Roman"/>
        </w:rPr>
        <w:t xml:space="preserve"> pertaining to Set I, No. </w:t>
      </w:r>
      <w:r w:rsidR="00172D6B" w:rsidRPr="00E11EEB">
        <w:rPr>
          <w:rFonts w:ascii="Times New Roman" w:hAnsi="Times New Roman" w:cs="Times New Roman"/>
        </w:rPr>
        <w:t xml:space="preserve">24.  I&amp;E’s Privilege Log indicated that 28 documents are privileged based on the deliberative process/governmental privilege.  </w:t>
      </w:r>
    </w:p>
    <w:p w14:paraId="173A852E" w14:textId="3B13F7A6" w:rsidR="00B2243F" w:rsidRPr="00E11EEB" w:rsidRDefault="00B2243F" w:rsidP="00ED5A30">
      <w:pPr>
        <w:spacing w:line="360" w:lineRule="auto"/>
        <w:rPr>
          <w:rFonts w:ascii="Times New Roman" w:hAnsi="Times New Roman" w:cs="Times New Roman"/>
        </w:rPr>
      </w:pPr>
    </w:p>
    <w:p w14:paraId="604E1682" w14:textId="26D0662A" w:rsidR="00901429" w:rsidRDefault="001927EB" w:rsidP="00ED5A30">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On April 11, 2022, Westover filed its Motion to Dismiss </w:t>
      </w:r>
      <w:r w:rsidR="005878AF" w:rsidRPr="00E11EEB">
        <w:rPr>
          <w:rFonts w:ascii="Times New Roman" w:hAnsi="Times New Roman" w:cs="Times New Roman"/>
        </w:rPr>
        <w:t xml:space="preserve">Objections and Compel Answers to Interrogatories and Requests for Production of Documents (April 11, 2022 Motion to Compel).  </w:t>
      </w:r>
      <w:r w:rsidR="000122A7" w:rsidRPr="00E11EEB">
        <w:rPr>
          <w:rFonts w:ascii="Times New Roman" w:hAnsi="Times New Roman" w:cs="Times New Roman"/>
        </w:rPr>
        <w:t xml:space="preserve">In the April 11, 2022 Motion to Compel, Westover indicated that it is only seeking the 28 documents that I&amp;E withheld based solely on the deliberative process/governmental privilege.  </w:t>
      </w:r>
      <w:r w:rsidR="000805AE" w:rsidRPr="00E11EEB">
        <w:rPr>
          <w:rFonts w:ascii="Times New Roman" w:hAnsi="Times New Roman" w:cs="Times New Roman"/>
        </w:rPr>
        <w:lastRenderedPageBreak/>
        <w:t xml:space="preserve">Westover argued that I&amp;E’s claims that </w:t>
      </w:r>
      <w:r w:rsidR="00DE41B1" w:rsidRPr="00E11EEB">
        <w:rPr>
          <w:rFonts w:ascii="Times New Roman" w:hAnsi="Times New Roman" w:cs="Times New Roman"/>
        </w:rPr>
        <w:t xml:space="preserve">Westover </w:t>
      </w:r>
      <w:r w:rsidR="000805AE" w:rsidRPr="00E11EEB">
        <w:rPr>
          <w:rFonts w:ascii="Times New Roman" w:hAnsi="Times New Roman" w:cs="Times New Roman"/>
        </w:rPr>
        <w:t xml:space="preserve">Set I, No. 24 is overly </w:t>
      </w:r>
      <w:r w:rsidR="0098048C" w:rsidRPr="00E11EEB">
        <w:rPr>
          <w:rFonts w:ascii="Times New Roman" w:hAnsi="Times New Roman" w:cs="Times New Roman"/>
        </w:rPr>
        <w:t xml:space="preserve">broad and unduly burdensome should be rejected.  Moreover, Westover argued that I&amp;E’s claim that the 28 disputed documents are protected by the deliberative process/governmental privilege should be rejected.  </w:t>
      </w:r>
    </w:p>
    <w:p w14:paraId="23EC107B" w14:textId="77777777" w:rsidR="004B0877" w:rsidRPr="00E11EEB" w:rsidRDefault="004B0877" w:rsidP="00ED5A30">
      <w:pPr>
        <w:spacing w:line="360" w:lineRule="auto"/>
        <w:rPr>
          <w:rFonts w:ascii="Times New Roman" w:hAnsi="Times New Roman" w:cs="Times New Roman"/>
        </w:rPr>
      </w:pPr>
    </w:p>
    <w:p w14:paraId="7215EC88" w14:textId="5F3A4FE0" w:rsidR="00901429" w:rsidRPr="00E11EEB" w:rsidRDefault="00901429" w:rsidP="00ED5A30">
      <w:pPr>
        <w:spacing w:line="360" w:lineRule="auto"/>
        <w:rPr>
          <w:rFonts w:ascii="Times New Roman" w:hAnsi="Times New Roman" w:cs="Times New Roman"/>
          <w:shd w:val="clear" w:color="auto" w:fill="FFFFFF"/>
        </w:rPr>
      </w:pPr>
      <w:r w:rsidRPr="00E11EEB">
        <w:rPr>
          <w:rFonts w:ascii="Times New Roman" w:hAnsi="Times New Roman" w:cs="Times New Roman"/>
        </w:rPr>
        <w:tab/>
      </w:r>
      <w:r w:rsidRPr="00E11EEB">
        <w:rPr>
          <w:rFonts w:ascii="Times New Roman" w:hAnsi="Times New Roman" w:cs="Times New Roman"/>
        </w:rPr>
        <w:tab/>
        <w:t xml:space="preserve">On April 18, 2022, </w:t>
      </w:r>
      <w:r w:rsidR="00F22E43" w:rsidRPr="00E11EEB">
        <w:rPr>
          <w:rFonts w:ascii="Times New Roman" w:hAnsi="Times New Roman" w:cs="Times New Roman"/>
          <w:shd w:val="clear" w:color="auto" w:fill="FFFFFF"/>
        </w:rPr>
        <w:t>I&amp;E filed its Answer of the Bureau of Investigation and Enforcement to the Motion to Dismiss Objections and Compel Answers to Interrogatories and Requests for Production of Documents of Westover Property Management Company, L.P. d/b/a Westover Companies (</w:t>
      </w:r>
      <w:r w:rsidR="004525E6">
        <w:rPr>
          <w:rFonts w:ascii="Times New Roman" w:hAnsi="Times New Roman" w:cs="Times New Roman"/>
          <w:shd w:val="clear" w:color="auto" w:fill="FFFFFF"/>
        </w:rPr>
        <w:t xml:space="preserve">I&amp;E </w:t>
      </w:r>
      <w:r w:rsidR="00F22E43" w:rsidRPr="00E11EEB">
        <w:rPr>
          <w:rFonts w:ascii="Times New Roman" w:hAnsi="Times New Roman" w:cs="Times New Roman"/>
          <w:shd w:val="clear" w:color="auto" w:fill="FFFFFF"/>
        </w:rPr>
        <w:t>Answer to Westover Motion to Compel #2).</w:t>
      </w:r>
      <w:r w:rsidR="008E06FF" w:rsidRPr="00E11EEB">
        <w:rPr>
          <w:rFonts w:ascii="Times New Roman" w:hAnsi="Times New Roman" w:cs="Times New Roman"/>
          <w:shd w:val="clear" w:color="auto" w:fill="FFFFFF"/>
        </w:rPr>
        <w:t xml:space="preserve">  In I&amp;E’s Answer to Westover’s Motion Compel #2, </w:t>
      </w:r>
      <w:r w:rsidR="00061730" w:rsidRPr="00E11EEB">
        <w:rPr>
          <w:rFonts w:ascii="Times New Roman" w:hAnsi="Times New Roman" w:cs="Times New Roman"/>
          <w:shd w:val="clear" w:color="auto" w:fill="FFFFFF"/>
        </w:rPr>
        <w:t>I&amp;E maintained that Westover is precluded from challenging I&amp;E’s claim that Westover’s Set I, No. 24 is overly broad and unduly burdensome</w:t>
      </w:r>
      <w:r w:rsidR="003536B3" w:rsidRPr="00E11EEB">
        <w:rPr>
          <w:rFonts w:ascii="Times New Roman" w:hAnsi="Times New Roman" w:cs="Times New Roman"/>
          <w:shd w:val="clear" w:color="auto" w:fill="FFFFFF"/>
        </w:rPr>
        <w:t xml:space="preserve"> because</w:t>
      </w:r>
      <w:r w:rsidR="001D0F08" w:rsidRPr="00E11EEB">
        <w:rPr>
          <w:rFonts w:ascii="Times New Roman" w:hAnsi="Times New Roman" w:cs="Times New Roman"/>
          <w:shd w:val="clear" w:color="auto" w:fill="FFFFFF"/>
        </w:rPr>
        <w:t xml:space="preserve">, pursuant to 52 Pa. Code </w:t>
      </w:r>
      <w:r w:rsidR="001C5AA1" w:rsidRPr="00E11EEB">
        <w:rPr>
          <w:rFonts w:ascii="Times New Roman" w:eastAsiaTheme="minorEastAsia" w:hAnsi="Times New Roman" w:cs="Times New Roman"/>
        </w:rPr>
        <w:t xml:space="preserve">§ </w:t>
      </w:r>
      <w:r w:rsidR="001D0F08" w:rsidRPr="00E11EEB">
        <w:rPr>
          <w:rFonts w:ascii="Times New Roman" w:hAnsi="Times New Roman" w:cs="Times New Roman"/>
          <w:shd w:val="clear" w:color="auto" w:fill="FFFFFF"/>
        </w:rPr>
        <w:t>5.342(g),</w:t>
      </w:r>
      <w:r w:rsidR="003536B3" w:rsidRPr="00E11EEB">
        <w:rPr>
          <w:rFonts w:ascii="Times New Roman" w:hAnsi="Times New Roman" w:cs="Times New Roman"/>
          <w:shd w:val="clear" w:color="auto" w:fill="FFFFFF"/>
        </w:rPr>
        <w:t xml:space="preserve"> Westover failed to include </w:t>
      </w:r>
      <w:r w:rsidR="00DE41B1" w:rsidRPr="00E11EEB">
        <w:rPr>
          <w:rFonts w:ascii="Times New Roman" w:hAnsi="Times New Roman" w:cs="Times New Roman"/>
        </w:rPr>
        <w:t>Westover</w:t>
      </w:r>
      <w:r w:rsidR="00DE41B1" w:rsidRPr="00E11EEB">
        <w:rPr>
          <w:rFonts w:ascii="Times New Roman" w:hAnsi="Times New Roman" w:cs="Times New Roman"/>
          <w:shd w:val="clear" w:color="auto" w:fill="FFFFFF"/>
        </w:rPr>
        <w:t xml:space="preserve"> </w:t>
      </w:r>
      <w:r w:rsidR="003536B3" w:rsidRPr="00E11EEB">
        <w:rPr>
          <w:rFonts w:ascii="Times New Roman" w:hAnsi="Times New Roman" w:cs="Times New Roman"/>
          <w:shd w:val="clear" w:color="auto" w:fill="FFFFFF"/>
        </w:rPr>
        <w:t>Set I, No. 24 in its March 2, 2022 Motion to Compel.</w:t>
      </w:r>
      <w:r w:rsidR="00824C5D" w:rsidRPr="00E11EEB">
        <w:rPr>
          <w:rFonts w:ascii="Times New Roman" w:hAnsi="Times New Roman" w:cs="Times New Roman"/>
          <w:shd w:val="clear" w:color="auto" w:fill="FFFFFF"/>
        </w:rPr>
        <w:t xml:space="preserve">  Moreover, I&amp;E asserted that the documents in its possession </w:t>
      </w:r>
      <w:r w:rsidR="008C7D4A" w:rsidRPr="00E11EEB">
        <w:rPr>
          <w:rFonts w:ascii="Times New Roman" w:hAnsi="Times New Roman" w:cs="Times New Roman"/>
          <w:shd w:val="clear" w:color="auto" w:fill="FFFFFF"/>
        </w:rPr>
        <w:t>regarding Westover contain privileged investigative information protected from discl</w:t>
      </w:r>
      <w:r w:rsidR="0041171D" w:rsidRPr="00E11EEB">
        <w:rPr>
          <w:rFonts w:ascii="Times New Roman" w:hAnsi="Times New Roman" w:cs="Times New Roman"/>
          <w:shd w:val="clear" w:color="auto" w:fill="FFFFFF"/>
        </w:rPr>
        <w:t>osure</w:t>
      </w:r>
      <w:r w:rsidR="004E7A00" w:rsidRPr="00E11EEB">
        <w:rPr>
          <w:rFonts w:ascii="Times New Roman" w:hAnsi="Times New Roman" w:cs="Times New Roman"/>
          <w:shd w:val="clear" w:color="auto" w:fill="FFFFFF"/>
        </w:rPr>
        <w:t xml:space="preserve"> by the </w:t>
      </w:r>
      <w:r w:rsidR="00051930" w:rsidRPr="00E11EEB">
        <w:rPr>
          <w:rFonts w:ascii="Times New Roman" w:hAnsi="Times New Roman" w:cs="Times New Roman"/>
          <w:shd w:val="clear" w:color="auto" w:fill="FFFFFF"/>
        </w:rPr>
        <w:t xml:space="preserve">Deliberative Process/Governmental Privilege.  </w:t>
      </w:r>
    </w:p>
    <w:p w14:paraId="6CD0FDE7" w14:textId="28A96A33" w:rsidR="0085467F" w:rsidRPr="00E11EEB" w:rsidRDefault="0085467F" w:rsidP="00ED5A30">
      <w:pPr>
        <w:spacing w:line="360" w:lineRule="auto"/>
        <w:rPr>
          <w:rFonts w:ascii="Times New Roman" w:hAnsi="Times New Roman" w:cs="Times New Roman"/>
          <w:shd w:val="clear" w:color="auto" w:fill="FFFFFF"/>
        </w:rPr>
      </w:pPr>
    </w:p>
    <w:p w14:paraId="2CE6000E" w14:textId="44198FC3" w:rsidR="00CC70C2" w:rsidRPr="00E11EEB" w:rsidRDefault="0085467F" w:rsidP="00CC70C2">
      <w:pPr>
        <w:spacing w:line="360" w:lineRule="auto"/>
        <w:rPr>
          <w:rFonts w:ascii="Times New Roman" w:hAnsi="Times New Roman" w:cs="Times New Roman"/>
        </w:rPr>
      </w:pPr>
      <w:r w:rsidRPr="00E11EEB">
        <w:rPr>
          <w:rFonts w:ascii="Times New Roman" w:hAnsi="Times New Roman" w:cs="Times New Roman"/>
          <w:shd w:val="clear" w:color="auto" w:fill="FFFFFF"/>
        </w:rPr>
        <w:tab/>
      </w:r>
      <w:r w:rsidRPr="00E11EEB">
        <w:rPr>
          <w:rFonts w:ascii="Times New Roman" w:hAnsi="Times New Roman" w:cs="Times New Roman"/>
          <w:shd w:val="clear" w:color="auto" w:fill="FFFFFF"/>
        </w:rPr>
        <w:tab/>
      </w:r>
      <w:r w:rsidR="00CD5755" w:rsidRPr="004B0877">
        <w:rPr>
          <w:rFonts w:ascii="Times New Roman" w:hAnsi="Times New Roman" w:cs="Times New Roman"/>
          <w:shd w:val="clear" w:color="auto" w:fill="FFFFFF"/>
        </w:rPr>
        <w:t xml:space="preserve">Westover’s </w:t>
      </w:r>
      <w:r w:rsidR="008038F8" w:rsidRPr="004B0877">
        <w:rPr>
          <w:rFonts w:ascii="Times New Roman" w:hAnsi="Times New Roman" w:cs="Times New Roman"/>
          <w:shd w:val="clear" w:color="auto" w:fill="FFFFFF"/>
        </w:rPr>
        <w:t>request for</w:t>
      </w:r>
      <w:r w:rsidR="00CD5755" w:rsidRPr="004B0877">
        <w:rPr>
          <w:rFonts w:ascii="Times New Roman" w:hAnsi="Times New Roman" w:cs="Times New Roman"/>
          <w:shd w:val="clear" w:color="auto" w:fill="FFFFFF"/>
        </w:rPr>
        <w:t xml:space="preserve"> the production of 28 documents requested in </w:t>
      </w:r>
      <w:r w:rsidR="008038F8" w:rsidRPr="004B0877">
        <w:rPr>
          <w:rFonts w:ascii="Times New Roman" w:hAnsi="Times New Roman" w:cs="Times New Roman"/>
          <w:shd w:val="clear" w:color="auto" w:fill="FFFFFF"/>
        </w:rPr>
        <w:t>N</w:t>
      </w:r>
      <w:r w:rsidR="0045040E">
        <w:rPr>
          <w:rFonts w:ascii="Times New Roman" w:hAnsi="Times New Roman" w:cs="Times New Roman"/>
          <w:shd w:val="clear" w:color="auto" w:fill="FFFFFF"/>
        </w:rPr>
        <w:t>o</w:t>
      </w:r>
      <w:r w:rsidR="008038F8" w:rsidRPr="004B0877">
        <w:rPr>
          <w:rFonts w:ascii="Times New Roman" w:hAnsi="Times New Roman" w:cs="Times New Roman"/>
          <w:shd w:val="clear" w:color="auto" w:fill="FFFFFF"/>
        </w:rPr>
        <w:t>. 24 is denied because Westover failed to timely file its motion to compel.</w:t>
      </w:r>
      <w:r w:rsidR="008038F8">
        <w:rPr>
          <w:rFonts w:ascii="Times New Roman" w:hAnsi="Times New Roman" w:cs="Times New Roman"/>
          <w:shd w:val="clear" w:color="auto" w:fill="FFFFFF"/>
        </w:rPr>
        <w:t xml:space="preserve">  </w:t>
      </w:r>
      <w:r w:rsidR="00CC70C2" w:rsidRPr="00E11EEB">
        <w:rPr>
          <w:rFonts w:ascii="Times New Roman" w:hAnsi="Times New Roman" w:cs="Times New Roman"/>
        </w:rPr>
        <w:t>The Commission’s regulation on motions to compel provide, in pertinent part, that:</w:t>
      </w:r>
    </w:p>
    <w:p w14:paraId="0E9CEFEE" w14:textId="77777777" w:rsidR="00CC70C2" w:rsidRPr="00E11EEB" w:rsidRDefault="00CC70C2" w:rsidP="00CC70C2">
      <w:pPr>
        <w:rPr>
          <w:rFonts w:ascii="Times New Roman" w:hAnsi="Times New Roman" w:cs="Times New Roman"/>
        </w:rPr>
      </w:pPr>
    </w:p>
    <w:p w14:paraId="35AD44F2" w14:textId="77777777" w:rsidR="00CC70C2" w:rsidRPr="00E11EEB" w:rsidRDefault="00CC70C2" w:rsidP="00CC70C2">
      <w:pPr>
        <w:ind w:left="1440" w:right="1440"/>
        <w:rPr>
          <w:rFonts w:ascii="Times New Roman" w:hAnsi="Times New Roman" w:cs="Times New Roman"/>
        </w:rPr>
      </w:pPr>
      <w:r w:rsidRPr="00E11EEB">
        <w:rPr>
          <w:rFonts w:ascii="Times New Roman" w:hAnsi="Times New Roman" w:cs="Times New Roman"/>
        </w:rPr>
        <w:t>[w]ithin 10 days of service of an objection to interrogatories, the party submitting the interrogatories may file a motion requesting the presiding officer to dismiss an objection and compel that the interrogatory be answered.  The motion to compel must include the interrogatory objected to and the objection.  If a motion to compel is not filed within 10 days of service of the objection, the objected to interrogatory will be deemed withdrawn.</w:t>
      </w:r>
    </w:p>
    <w:p w14:paraId="533AB654" w14:textId="77777777" w:rsidR="00CC70C2" w:rsidRPr="00E11EEB" w:rsidRDefault="00CC70C2" w:rsidP="00CC70C2">
      <w:pPr>
        <w:rPr>
          <w:rFonts w:ascii="Times New Roman" w:hAnsi="Times New Roman" w:cs="Times New Roman"/>
        </w:rPr>
      </w:pPr>
    </w:p>
    <w:p w14:paraId="37869F93" w14:textId="77777777" w:rsidR="00027A70" w:rsidRPr="00E11EEB" w:rsidRDefault="00CC70C2" w:rsidP="00CC70C2">
      <w:pPr>
        <w:spacing w:line="360" w:lineRule="auto"/>
        <w:rPr>
          <w:rFonts w:ascii="Times New Roman" w:hAnsi="Times New Roman" w:cs="Times New Roman"/>
        </w:rPr>
      </w:pPr>
      <w:r w:rsidRPr="00E11EEB">
        <w:rPr>
          <w:rFonts w:ascii="Times New Roman" w:hAnsi="Times New Roman" w:cs="Times New Roman"/>
        </w:rPr>
        <w:t xml:space="preserve">52 Pa. Code § 5.342(g).  </w:t>
      </w:r>
    </w:p>
    <w:p w14:paraId="4096F7B2" w14:textId="77777777" w:rsidR="00027A70" w:rsidRPr="00E11EEB" w:rsidRDefault="00027A70" w:rsidP="00CC70C2">
      <w:pPr>
        <w:spacing w:line="360" w:lineRule="auto"/>
        <w:rPr>
          <w:rFonts w:ascii="Times New Roman" w:hAnsi="Times New Roman" w:cs="Times New Roman"/>
        </w:rPr>
      </w:pPr>
    </w:p>
    <w:p w14:paraId="065BF3EF" w14:textId="09066891" w:rsidR="0085467F" w:rsidRPr="00E11EEB" w:rsidRDefault="005B48F7" w:rsidP="00027A70">
      <w:pPr>
        <w:spacing w:line="360" w:lineRule="auto"/>
        <w:ind w:firstLine="1440"/>
        <w:rPr>
          <w:rFonts w:ascii="Times New Roman" w:hAnsi="Times New Roman" w:cs="Times New Roman"/>
          <w:shd w:val="clear" w:color="auto" w:fill="FFFFFF"/>
        </w:rPr>
      </w:pPr>
      <w:r w:rsidRPr="00E11EEB">
        <w:rPr>
          <w:rFonts w:ascii="Times New Roman" w:hAnsi="Times New Roman" w:cs="Times New Roman"/>
        </w:rPr>
        <w:t xml:space="preserve">In this instance, </w:t>
      </w:r>
      <w:r w:rsidR="00027A70" w:rsidRPr="00E11EEB">
        <w:rPr>
          <w:rFonts w:ascii="Times New Roman" w:hAnsi="Times New Roman" w:cs="Times New Roman"/>
        </w:rPr>
        <w:t xml:space="preserve">Westover </w:t>
      </w:r>
      <w:r w:rsidR="00527CD4" w:rsidRPr="00E11EEB">
        <w:rPr>
          <w:rFonts w:ascii="Times New Roman" w:hAnsi="Times New Roman" w:cs="Times New Roman"/>
        </w:rPr>
        <w:t xml:space="preserve">served its Interrogatories on I&amp;E on January 31, 2022 and I&amp;E filed </w:t>
      </w:r>
      <w:r w:rsidR="00F235C2" w:rsidRPr="00E11EEB">
        <w:rPr>
          <w:rFonts w:ascii="Times New Roman" w:hAnsi="Times New Roman" w:cs="Times New Roman"/>
        </w:rPr>
        <w:t xml:space="preserve">with the Commission’s Secretary </w:t>
      </w:r>
      <w:r w:rsidR="00527CD4" w:rsidRPr="00E11EEB">
        <w:rPr>
          <w:rFonts w:ascii="Times New Roman" w:hAnsi="Times New Roman" w:cs="Times New Roman"/>
        </w:rPr>
        <w:t xml:space="preserve">a Certificate of Service indicating its Objections to </w:t>
      </w:r>
      <w:r w:rsidR="00F235C2" w:rsidRPr="00E11EEB">
        <w:rPr>
          <w:rFonts w:ascii="Times New Roman" w:hAnsi="Times New Roman" w:cs="Times New Roman"/>
        </w:rPr>
        <w:t>several of these Interrogatories</w:t>
      </w:r>
      <w:r w:rsidR="00B14D25" w:rsidRPr="00E11EEB">
        <w:rPr>
          <w:rFonts w:ascii="Times New Roman" w:hAnsi="Times New Roman" w:cs="Times New Roman"/>
        </w:rPr>
        <w:t xml:space="preserve">, including </w:t>
      </w:r>
      <w:r w:rsidR="007C1704" w:rsidRPr="00E11EEB">
        <w:rPr>
          <w:rFonts w:ascii="Times New Roman" w:hAnsi="Times New Roman" w:cs="Times New Roman"/>
          <w:shd w:val="clear" w:color="auto" w:fill="FFFFFF"/>
        </w:rPr>
        <w:t xml:space="preserve">Set I, </w:t>
      </w:r>
      <w:r w:rsidR="00B14D25" w:rsidRPr="00E11EEB">
        <w:rPr>
          <w:rFonts w:ascii="Times New Roman" w:hAnsi="Times New Roman" w:cs="Times New Roman"/>
        </w:rPr>
        <w:t>No. 24,</w:t>
      </w:r>
      <w:r w:rsidR="00F235C2" w:rsidRPr="00E11EEB">
        <w:rPr>
          <w:rFonts w:ascii="Times New Roman" w:hAnsi="Times New Roman" w:cs="Times New Roman"/>
        </w:rPr>
        <w:t xml:space="preserve"> on February 10, 2022.  </w:t>
      </w:r>
      <w:r w:rsidR="005966CA" w:rsidRPr="00E11EEB">
        <w:rPr>
          <w:rFonts w:ascii="Times New Roman" w:hAnsi="Times New Roman" w:cs="Times New Roman"/>
        </w:rPr>
        <w:t xml:space="preserve">Pursuant to </w:t>
      </w:r>
      <w:r w:rsidR="005966CA" w:rsidRPr="00E11EEB">
        <w:rPr>
          <w:rFonts w:ascii="Times New Roman" w:hAnsi="Times New Roman" w:cs="Times New Roman"/>
        </w:rPr>
        <w:lastRenderedPageBreak/>
        <w:t xml:space="preserve">Commission regulations, </w:t>
      </w:r>
      <w:r w:rsidR="007A343F" w:rsidRPr="00E11EEB">
        <w:rPr>
          <w:rFonts w:ascii="Times New Roman" w:hAnsi="Times New Roman" w:cs="Times New Roman"/>
        </w:rPr>
        <w:t>any motion to compel by Westover was due on February 22, 2022.</w:t>
      </w:r>
      <w:r w:rsidR="007A343F" w:rsidRPr="00E11EEB">
        <w:rPr>
          <w:rStyle w:val="FootnoteReference"/>
          <w:rFonts w:ascii="Times New Roman" w:hAnsi="Times New Roman" w:cs="Times New Roman"/>
        </w:rPr>
        <w:footnoteReference w:id="3"/>
      </w:r>
      <w:r w:rsidR="007A343F" w:rsidRPr="00E11EEB">
        <w:rPr>
          <w:rFonts w:ascii="Times New Roman" w:hAnsi="Times New Roman" w:cs="Times New Roman"/>
        </w:rPr>
        <w:t xml:space="preserve">  </w:t>
      </w:r>
      <w:r w:rsidR="008E467A" w:rsidRPr="00E11EEB">
        <w:rPr>
          <w:rFonts w:ascii="Times New Roman" w:hAnsi="Times New Roman" w:cs="Times New Roman"/>
        </w:rPr>
        <w:t>However, on February 22, 2022</w:t>
      </w:r>
      <w:r w:rsidR="0000152E" w:rsidRPr="00E11EEB">
        <w:rPr>
          <w:rFonts w:ascii="Times New Roman" w:hAnsi="Times New Roman" w:cs="Times New Roman"/>
        </w:rPr>
        <w:t>, Westover filed with the Commission’s Secretary</w:t>
      </w:r>
      <w:r w:rsidR="00415568">
        <w:rPr>
          <w:rFonts w:ascii="Times New Roman" w:hAnsi="Times New Roman" w:cs="Times New Roman"/>
        </w:rPr>
        <w:t>,</w:t>
      </w:r>
      <w:r w:rsidR="0000152E" w:rsidRPr="00E11EEB">
        <w:rPr>
          <w:rFonts w:ascii="Times New Roman" w:hAnsi="Times New Roman" w:cs="Times New Roman"/>
        </w:rPr>
        <w:t xml:space="preserve"> on behalf of both parties</w:t>
      </w:r>
      <w:r w:rsidR="00415568">
        <w:rPr>
          <w:rFonts w:ascii="Times New Roman" w:hAnsi="Times New Roman" w:cs="Times New Roman"/>
        </w:rPr>
        <w:t>,</w:t>
      </w:r>
      <w:r w:rsidR="0000152E" w:rsidRPr="00E11EEB">
        <w:rPr>
          <w:rFonts w:ascii="Times New Roman" w:hAnsi="Times New Roman" w:cs="Times New Roman"/>
        </w:rPr>
        <w:t xml:space="preserve"> a letter in</w:t>
      </w:r>
      <w:r w:rsidR="00982817" w:rsidRPr="00E11EEB">
        <w:rPr>
          <w:rFonts w:ascii="Times New Roman" w:hAnsi="Times New Roman" w:cs="Times New Roman"/>
        </w:rPr>
        <w:t>dicating</w:t>
      </w:r>
      <w:r w:rsidR="000B426D" w:rsidRPr="00E11EEB">
        <w:rPr>
          <w:rFonts w:ascii="Times New Roman" w:hAnsi="Times New Roman" w:cs="Times New Roman"/>
        </w:rPr>
        <w:t>:</w:t>
      </w:r>
      <w:r w:rsidR="00982817" w:rsidRPr="00E11EEB">
        <w:rPr>
          <w:rFonts w:ascii="Times New Roman" w:hAnsi="Times New Roman" w:cs="Times New Roman"/>
        </w:rPr>
        <w:t xml:space="preserve"> </w:t>
      </w:r>
      <w:r w:rsidR="000B426D" w:rsidRPr="00E11EEB">
        <w:rPr>
          <w:rFonts w:ascii="Times New Roman" w:hAnsi="Times New Roman" w:cs="Times New Roman"/>
        </w:rPr>
        <w:t>that the parties were negotiating a resolution to their discovery dispute</w:t>
      </w:r>
      <w:r w:rsidR="007A06BB" w:rsidRPr="00E11EEB">
        <w:rPr>
          <w:rFonts w:ascii="Times New Roman" w:hAnsi="Times New Roman" w:cs="Times New Roman"/>
        </w:rPr>
        <w:t>; that the parties needed additional time; and that the parties agreed that the deadline for Westover to file a Motion to Compel was extended until the close of business on Wednesday, March 2, 2022.</w:t>
      </w:r>
    </w:p>
    <w:p w14:paraId="1E340F8D" w14:textId="68A0A0CA" w:rsidR="00051930" w:rsidRPr="00E11EEB" w:rsidRDefault="00051930" w:rsidP="00ED5A30">
      <w:pPr>
        <w:spacing w:line="360" w:lineRule="auto"/>
        <w:rPr>
          <w:rFonts w:ascii="Times New Roman" w:hAnsi="Times New Roman" w:cs="Times New Roman"/>
          <w:shd w:val="clear" w:color="auto" w:fill="FFFFFF"/>
        </w:rPr>
      </w:pPr>
    </w:p>
    <w:p w14:paraId="75454D01" w14:textId="305C6607" w:rsidR="007A06BB" w:rsidRPr="00E11EEB" w:rsidRDefault="007A06BB" w:rsidP="00ED5A30">
      <w:pPr>
        <w:spacing w:line="360" w:lineRule="auto"/>
        <w:rPr>
          <w:rFonts w:ascii="Times New Roman" w:hAnsi="Times New Roman" w:cs="Times New Roman"/>
        </w:rPr>
      </w:pPr>
      <w:r w:rsidRPr="00E11EEB">
        <w:rPr>
          <w:rFonts w:ascii="Times New Roman" w:hAnsi="Times New Roman" w:cs="Times New Roman"/>
          <w:shd w:val="clear" w:color="auto" w:fill="FFFFFF"/>
        </w:rPr>
        <w:tab/>
      </w:r>
      <w:r w:rsidRPr="00E11EEB">
        <w:rPr>
          <w:rFonts w:ascii="Times New Roman" w:hAnsi="Times New Roman" w:cs="Times New Roman"/>
          <w:shd w:val="clear" w:color="auto" w:fill="FFFFFF"/>
        </w:rPr>
        <w:tab/>
        <w:t>As previously noted, Westover filed its Motion to Compel on March 2, 2022</w:t>
      </w:r>
      <w:r w:rsidR="003516E0" w:rsidRPr="00E11EEB">
        <w:rPr>
          <w:rFonts w:ascii="Times New Roman" w:hAnsi="Times New Roman" w:cs="Times New Roman"/>
          <w:shd w:val="clear" w:color="auto" w:fill="FFFFFF"/>
        </w:rPr>
        <w:t xml:space="preserve"> advising that the parties negotiations resolved their discovery disputes a</w:t>
      </w:r>
      <w:r w:rsidR="003D1E2C" w:rsidRPr="00E11EEB">
        <w:rPr>
          <w:rFonts w:ascii="Times New Roman" w:hAnsi="Times New Roman" w:cs="Times New Roman"/>
          <w:shd w:val="clear" w:color="auto" w:fill="FFFFFF"/>
        </w:rPr>
        <w:t xml:space="preserve">s to all issues other than Westover’s Interrogatories Set I, Nos. 5 and 40.  Westover made </w:t>
      </w:r>
      <w:r w:rsidR="004D35B2" w:rsidRPr="00E11EEB">
        <w:rPr>
          <w:rFonts w:ascii="Times New Roman" w:hAnsi="Times New Roman" w:cs="Times New Roman"/>
          <w:shd w:val="clear" w:color="auto" w:fill="FFFFFF"/>
        </w:rPr>
        <w:t xml:space="preserve">no </w:t>
      </w:r>
      <w:r w:rsidR="003D1E2C" w:rsidRPr="00E11EEB">
        <w:rPr>
          <w:rFonts w:ascii="Times New Roman" w:hAnsi="Times New Roman" w:cs="Times New Roman"/>
          <w:shd w:val="clear" w:color="auto" w:fill="FFFFFF"/>
        </w:rPr>
        <w:t xml:space="preserve">mention </w:t>
      </w:r>
      <w:r w:rsidR="00BE3EF8" w:rsidRPr="00E11EEB">
        <w:rPr>
          <w:rFonts w:ascii="Times New Roman" w:hAnsi="Times New Roman" w:cs="Times New Roman"/>
          <w:shd w:val="clear" w:color="auto" w:fill="FFFFFF"/>
        </w:rPr>
        <w:t xml:space="preserve">of the ongoing discussions regarding </w:t>
      </w:r>
      <w:r w:rsidR="00BE3EF8" w:rsidRPr="00E11EEB">
        <w:rPr>
          <w:rFonts w:ascii="Times New Roman" w:hAnsi="Times New Roman" w:cs="Times New Roman"/>
        </w:rPr>
        <w:t xml:space="preserve">Westover Set I, No. 24.  Moreover, </w:t>
      </w:r>
      <w:r w:rsidR="00F17BC3" w:rsidRPr="00E11EEB">
        <w:rPr>
          <w:rFonts w:ascii="Times New Roman" w:hAnsi="Times New Roman" w:cs="Times New Roman"/>
        </w:rPr>
        <w:t xml:space="preserve">at no time did Westover file anything else with the Commission advising that the parties were still trying to resolve this discovery dispute and that more time was needed.  </w:t>
      </w:r>
    </w:p>
    <w:p w14:paraId="0EBAD359" w14:textId="6433E0EF" w:rsidR="00F17BC3" w:rsidRPr="00E11EEB" w:rsidRDefault="00F17BC3" w:rsidP="00ED5A30">
      <w:pPr>
        <w:spacing w:line="360" w:lineRule="auto"/>
        <w:rPr>
          <w:rFonts w:ascii="Times New Roman" w:hAnsi="Times New Roman" w:cs="Times New Roman"/>
        </w:rPr>
      </w:pPr>
    </w:p>
    <w:p w14:paraId="574B549C" w14:textId="3FC1AA7D" w:rsidR="008D32AC" w:rsidRPr="00E11EEB" w:rsidRDefault="00F17BC3" w:rsidP="00ED5A30">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Pursuant to </w:t>
      </w:r>
      <w:r w:rsidR="00417886" w:rsidRPr="00E11EEB">
        <w:rPr>
          <w:rFonts w:ascii="Times New Roman" w:hAnsi="Times New Roman" w:cs="Times New Roman"/>
        </w:rPr>
        <w:t>52 Pa. Code § 5.342(g)</w:t>
      </w:r>
      <w:r w:rsidR="005F23CF" w:rsidRPr="00E11EEB">
        <w:rPr>
          <w:rFonts w:ascii="Times New Roman" w:hAnsi="Times New Roman" w:cs="Times New Roman"/>
        </w:rPr>
        <w:t>, if a motion to compel is not filed within 10 days of service of the objection, the objected to interrogatory will be deemed withdrawn</w:t>
      </w:r>
      <w:r w:rsidR="0047004A" w:rsidRPr="00E11EEB">
        <w:rPr>
          <w:rFonts w:ascii="Times New Roman" w:hAnsi="Times New Roman" w:cs="Times New Roman"/>
        </w:rPr>
        <w:t xml:space="preserve">.  </w:t>
      </w:r>
      <w:r w:rsidR="00954295">
        <w:rPr>
          <w:rFonts w:ascii="Times New Roman" w:hAnsi="Times New Roman" w:cs="Times New Roman"/>
        </w:rPr>
        <w:t>It is clear that the</w:t>
      </w:r>
      <w:r w:rsidR="00C91471" w:rsidRPr="00E11EEB">
        <w:rPr>
          <w:rFonts w:ascii="Times New Roman" w:hAnsi="Times New Roman" w:cs="Times New Roman"/>
        </w:rPr>
        <w:t xml:space="preserve"> parties were attempting to amicably </w:t>
      </w:r>
      <w:r w:rsidR="00287BD6" w:rsidRPr="00E11EEB">
        <w:rPr>
          <w:rFonts w:ascii="Times New Roman" w:hAnsi="Times New Roman" w:cs="Times New Roman"/>
        </w:rPr>
        <w:t>resolve their discovery dispute and agreed to move the due date for a motion to compel until March 2, 2022.  However, once that date passed</w:t>
      </w:r>
      <w:r w:rsidR="002655BB" w:rsidRPr="00E11EEB">
        <w:rPr>
          <w:rFonts w:ascii="Times New Roman" w:hAnsi="Times New Roman" w:cs="Times New Roman"/>
        </w:rPr>
        <w:t xml:space="preserve"> without Westover filing a motion to compel </w:t>
      </w:r>
      <w:r w:rsidR="000A737C" w:rsidRPr="00E11EEB">
        <w:rPr>
          <w:rFonts w:ascii="Times New Roman" w:hAnsi="Times New Roman" w:cs="Times New Roman"/>
        </w:rPr>
        <w:t>a</w:t>
      </w:r>
      <w:r w:rsidR="00A30404" w:rsidRPr="00E11EEB">
        <w:rPr>
          <w:rFonts w:ascii="Times New Roman" w:hAnsi="Times New Roman" w:cs="Times New Roman"/>
        </w:rPr>
        <w:t xml:space="preserve"> </w:t>
      </w:r>
      <w:r w:rsidR="000A737C" w:rsidRPr="00E11EEB">
        <w:rPr>
          <w:rFonts w:ascii="Times New Roman" w:hAnsi="Times New Roman" w:cs="Times New Roman"/>
        </w:rPr>
        <w:t>response to Westover Set I, No. 24</w:t>
      </w:r>
      <w:r w:rsidR="00AC47A6">
        <w:rPr>
          <w:rFonts w:ascii="Times New Roman" w:hAnsi="Times New Roman" w:cs="Times New Roman"/>
        </w:rPr>
        <w:t>,</w:t>
      </w:r>
      <w:r w:rsidR="00F83F83" w:rsidRPr="00E11EEB">
        <w:rPr>
          <w:rFonts w:ascii="Times New Roman" w:hAnsi="Times New Roman" w:cs="Times New Roman"/>
        </w:rPr>
        <w:t xml:space="preserve"> or even another letter advising the </w:t>
      </w:r>
      <w:r w:rsidR="0052022D" w:rsidRPr="00E11EEB">
        <w:rPr>
          <w:rFonts w:ascii="Times New Roman" w:hAnsi="Times New Roman" w:cs="Times New Roman"/>
        </w:rPr>
        <w:t>Commission that the parties had again agreed to an extension</w:t>
      </w:r>
      <w:r w:rsidR="000A737C" w:rsidRPr="00E11EEB">
        <w:rPr>
          <w:rFonts w:ascii="Times New Roman" w:hAnsi="Times New Roman" w:cs="Times New Roman"/>
        </w:rPr>
        <w:t xml:space="preserve">, </w:t>
      </w:r>
      <w:r w:rsidR="0052022D" w:rsidRPr="00E11EEB">
        <w:rPr>
          <w:rFonts w:ascii="Times New Roman" w:hAnsi="Times New Roman" w:cs="Times New Roman"/>
        </w:rPr>
        <w:t>the</w:t>
      </w:r>
      <w:r w:rsidR="00B67FD9" w:rsidRPr="00E11EEB">
        <w:rPr>
          <w:rFonts w:ascii="Times New Roman" w:hAnsi="Times New Roman" w:cs="Times New Roman"/>
        </w:rPr>
        <w:t>n</w:t>
      </w:r>
      <w:r w:rsidR="0052022D" w:rsidRPr="00E11EEB">
        <w:rPr>
          <w:rFonts w:ascii="Times New Roman" w:hAnsi="Times New Roman" w:cs="Times New Roman"/>
        </w:rPr>
        <w:t xml:space="preserve"> </w:t>
      </w:r>
      <w:r w:rsidR="000A737C" w:rsidRPr="00E11EEB">
        <w:rPr>
          <w:rFonts w:ascii="Times New Roman" w:hAnsi="Times New Roman" w:cs="Times New Roman"/>
        </w:rPr>
        <w:t xml:space="preserve">pursuant to </w:t>
      </w:r>
      <w:r w:rsidR="00F83F83" w:rsidRPr="00E11EEB">
        <w:rPr>
          <w:rFonts w:ascii="Times New Roman" w:hAnsi="Times New Roman" w:cs="Times New Roman"/>
        </w:rPr>
        <w:t>52 Pa. Code § 5.342(g)</w:t>
      </w:r>
      <w:r w:rsidR="00AC47A6">
        <w:rPr>
          <w:rFonts w:ascii="Times New Roman" w:hAnsi="Times New Roman" w:cs="Times New Roman"/>
        </w:rPr>
        <w:t>,</w:t>
      </w:r>
      <w:r w:rsidR="0052022D" w:rsidRPr="00E11EEB">
        <w:rPr>
          <w:rFonts w:ascii="Times New Roman" w:hAnsi="Times New Roman" w:cs="Times New Roman"/>
        </w:rPr>
        <w:t xml:space="preserve"> Westover’s Interrogatory Set I, No. 24 must be deemed withdrawn.  </w:t>
      </w:r>
      <w:r w:rsidR="00A15ED1" w:rsidRPr="00E11EEB">
        <w:rPr>
          <w:rFonts w:ascii="Times New Roman" w:hAnsi="Times New Roman" w:cs="Times New Roman"/>
        </w:rPr>
        <w:t xml:space="preserve">Moreover, I&amp;E’s provision of the privilege log </w:t>
      </w:r>
      <w:r w:rsidR="0046157B" w:rsidRPr="00E11EEB">
        <w:rPr>
          <w:rFonts w:ascii="Times New Roman" w:hAnsi="Times New Roman" w:cs="Times New Roman"/>
        </w:rPr>
        <w:t xml:space="preserve">in this instance </w:t>
      </w:r>
      <w:r w:rsidR="00410090" w:rsidRPr="00E11EEB">
        <w:rPr>
          <w:rFonts w:ascii="Times New Roman" w:hAnsi="Times New Roman" w:cs="Times New Roman"/>
        </w:rPr>
        <w:t>is</w:t>
      </w:r>
      <w:r w:rsidR="009623D8">
        <w:rPr>
          <w:rFonts w:ascii="Times New Roman" w:hAnsi="Times New Roman" w:cs="Times New Roman"/>
        </w:rPr>
        <w:t>, in and of itself,</w:t>
      </w:r>
      <w:r w:rsidR="00410090" w:rsidRPr="00E11EEB">
        <w:rPr>
          <w:rFonts w:ascii="Times New Roman" w:hAnsi="Times New Roman" w:cs="Times New Roman"/>
        </w:rPr>
        <w:t xml:space="preserve"> sufficient </w:t>
      </w:r>
      <w:r w:rsidR="0046157B" w:rsidRPr="00E11EEB">
        <w:rPr>
          <w:rFonts w:ascii="Times New Roman" w:hAnsi="Times New Roman" w:cs="Times New Roman"/>
        </w:rPr>
        <w:t xml:space="preserve">to </w:t>
      </w:r>
      <w:r w:rsidR="00D051D1" w:rsidRPr="00E11EEB">
        <w:rPr>
          <w:rFonts w:ascii="Times New Roman" w:hAnsi="Times New Roman" w:cs="Times New Roman"/>
        </w:rPr>
        <w:t xml:space="preserve">warrant denying Westover’s </w:t>
      </w:r>
      <w:r w:rsidR="008D32AC" w:rsidRPr="00E11EEB">
        <w:rPr>
          <w:rFonts w:ascii="Times New Roman" w:hAnsi="Times New Roman" w:cs="Times New Roman"/>
        </w:rPr>
        <w:t xml:space="preserve"> </w:t>
      </w:r>
      <w:r w:rsidR="00410090" w:rsidRPr="00E11EEB">
        <w:rPr>
          <w:rFonts w:ascii="Times New Roman" w:hAnsi="Times New Roman" w:cs="Times New Roman"/>
        </w:rPr>
        <w:t xml:space="preserve">Motion.  </w:t>
      </w:r>
    </w:p>
    <w:p w14:paraId="437EA8A2" w14:textId="77777777" w:rsidR="0052022D" w:rsidRPr="00E11EEB" w:rsidRDefault="0052022D" w:rsidP="00ED5A30">
      <w:pPr>
        <w:spacing w:line="360" w:lineRule="auto"/>
        <w:rPr>
          <w:rFonts w:ascii="Times New Roman" w:hAnsi="Times New Roman" w:cs="Times New Roman"/>
        </w:rPr>
      </w:pPr>
    </w:p>
    <w:p w14:paraId="354911C8" w14:textId="6F7980C5" w:rsidR="00F17BC3" w:rsidRPr="00E11EEB" w:rsidRDefault="0052022D" w:rsidP="00ED5A30">
      <w:pPr>
        <w:spacing w:line="360" w:lineRule="auto"/>
        <w:rPr>
          <w:rFonts w:ascii="Times New Roman" w:hAnsi="Times New Roman" w:cs="Times New Roman"/>
          <w:shd w:val="clear" w:color="auto" w:fill="FFFFFF"/>
        </w:rPr>
      </w:pPr>
      <w:r w:rsidRPr="00E11EEB">
        <w:rPr>
          <w:rFonts w:ascii="Times New Roman" w:hAnsi="Times New Roman" w:cs="Times New Roman"/>
        </w:rPr>
        <w:tab/>
      </w:r>
      <w:r w:rsidRPr="00E11EEB">
        <w:rPr>
          <w:rFonts w:ascii="Times New Roman" w:hAnsi="Times New Roman" w:cs="Times New Roman"/>
        </w:rPr>
        <w:tab/>
        <w:t xml:space="preserve">Accordingly, Westover’s April 11, 2022 Motion to Compel is denied.  </w:t>
      </w:r>
    </w:p>
    <w:p w14:paraId="78100FE0" w14:textId="77777777" w:rsidR="00180322" w:rsidRDefault="00180322" w:rsidP="00C1149F">
      <w:pPr>
        <w:spacing w:line="360" w:lineRule="auto"/>
        <w:rPr>
          <w:rFonts w:ascii="Times New Roman" w:hAnsi="Times New Roman" w:cs="Times New Roman"/>
          <w:b/>
          <w:bCs/>
        </w:rPr>
      </w:pPr>
    </w:p>
    <w:p w14:paraId="31BEC775" w14:textId="77777777" w:rsidR="00180322" w:rsidRDefault="00180322" w:rsidP="00C1149F">
      <w:pPr>
        <w:spacing w:line="360" w:lineRule="auto"/>
        <w:rPr>
          <w:rFonts w:ascii="Times New Roman" w:hAnsi="Times New Roman" w:cs="Times New Roman"/>
          <w:b/>
          <w:bCs/>
        </w:rPr>
      </w:pPr>
    </w:p>
    <w:p w14:paraId="56009630" w14:textId="77777777" w:rsidR="00180322" w:rsidRDefault="00180322" w:rsidP="00C1149F">
      <w:pPr>
        <w:spacing w:line="360" w:lineRule="auto"/>
        <w:rPr>
          <w:rFonts w:ascii="Times New Roman" w:hAnsi="Times New Roman" w:cs="Times New Roman"/>
          <w:b/>
          <w:bCs/>
        </w:rPr>
      </w:pPr>
    </w:p>
    <w:p w14:paraId="49778300" w14:textId="77777777" w:rsidR="00180322" w:rsidRDefault="00180322" w:rsidP="00C1149F">
      <w:pPr>
        <w:spacing w:line="360" w:lineRule="auto"/>
        <w:rPr>
          <w:rFonts w:ascii="Times New Roman" w:hAnsi="Times New Roman" w:cs="Times New Roman"/>
          <w:b/>
          <w:bCs/>
        </w:rPr>
      </w:pPr>
    </w:p>
    <w:p w14:paraId="7D0908FB" w14:textId="6F8E8454" w:rsidR="00121F09" w:rsidRPr="00E11EEB" w:rsidRDefault="00121F09" w:rsidP="00C1149F">
      <w:pPr>
        <w:spacing w:line="360" w:lineRule="auto"/>
        <w:rPr>
          <w:rFonts w:ascii="Times New Roman" w:hAnsi="Times New Roman" w:cs="Times New Roman"/>
          <w:b/>
          <w:bCs/>
        </w:rPr>
      </w:pPr>
      <w:r w:rsidRPr="00E11EEB">
        <w:rPr>
          <w:rFonts w:ascii="Times New Roman" w:hAnsi="Times New Roman" w:cs="Times New Roman"/>
          <w:b/>
          <w:bCs/>
        </w:rPr>
        <w:lastRenderedPageBreak/>
        <w:t xml:space="preserve">I&amp;E’s April 21, 2022 </w:t>
      </w:r>
      <w:r w:rsidR="006D3B72" w:rsidRPr="00E11EEB">
        <w:rPr>
          <w:rFonts w:ascii="Times New Roman" w:hAnsi="Times New Roman" w:cs="Times New Roman"/>
          <w:b/>
          <w:bCs/>
        </w:rPr>
        <w:t>Motion to Dismiss Objections and Compel Answers</w:t>
      </w:r>
    </w:p>
    <w:p w14:paraId="64B7E15C" w14:textId="08159C45" w:rsidR="005662C6" w:rsidRPr="00E11EEB" w:rsidRDefault="005662C6" w:rsidP="00180322">
      <w:pPr>
        <w:rPr>
          <w:rFonts w:ascii="Times New Roman" w:hAnsi="Times New Roman" w:cs="Times New Roman"/>
        </w:rPr>
      </w:pPr>
    </w:p>
    <w:p w14:paraId="4018A828" w14:textId="5A208769" w:rsidR="00E656E6" w:rsidRPr="00E11EEB" w:rsidRDefault="00757CC8" w:rsidP="00C1149F">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On </w:t>
      </w:r>
      <w:r w:rsidR="00EB2B70" w:rsidRPr="00E11EEB">
        <w:rPr>
          <w:rFonts w:ascii="Times New Roman" w:hAnsi="Times New Roman" w:cs="Times New Roman"/>
        </w:rPr>
        <w:t>March 30, 2022, I&amp;E served its Interrogatories and Requests for Production of Documents – Set I (I&amp;E Set I) on Westover</w:t>
      </w:r>
      <w:r w:rsidR="00836F9A" w:rsidRPr="00E11EEB">
        <w:rPr>
          <w:rFonts w:ascii="Times New Roman" w:hAnsi="Times New Roman" w:cs="Times New Roman"/>
        </w:rPr>
        <w:t xml:space="preserve">.  </w:t>
      </w:r>
    </w:p>
    <w:p w14:paraId="0C31BC56" w14:textId="1627A28C" w:rsidR="00E656E6" w:rsidRPr="00E11EEB" w:rsidRDefault="00E656E6" w:rsidP="00C1149F">
      <w:pPr>
        <w:spacing w:line="360" w:lineRule="auto"/>
        <w:rPr>
          <w:rFonts w:ascii="Times New Roman" w:hAnsi="Times New Roman" w:cs="Times New Roman"/>
        </w:rPr>
      </w:pPr>
    </w:p>
    <w:p w14:paraId="0993A3EA" w14:textId="1DD87812" w:rsidR="003770EA" w:rsidRPr="00E11EEB" w:rsidRDefault="003770EA" w:rsidP="00C1149F">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On April 11, 2022, Westover filed </w:t>
      </w:r>
      <w:r w:rsidR="00617368" w:rsidRPr="00E11EEB">
        <w:rPr>
          <w:rFonts w:ascii="Times New Roman" w:hAnsi="Times New Roman" w:cs="Times New Roman"/>
        </w:rPr>
        <w:t>its</w:t>
      </w:r>
      <w:r w:rsidR="00CA3B8F">
        <w:rPr>
          <w:rFonts w:ascii="Times New Roman" w:hAnsi="Times New Roman" w:cs="Times New Roman"/>
        </w:rPr>
        <w:t xml:space="preserve"> timely</w:t>
      </w:r>
      <w:r w:rsidR="00617368" w:rsidRPr="00E11EEB">
        <w:rPr>
          <w:rFonts w:ascii="Times New Roman" w:hAnsi="Times New Roman" w:cs="Times New Roman"/>
        </w:rPr>
        <w:t xml:space="preserve"> Objections</w:t>
      </w:r>
      <w:r w:rsidR="002A39BC" w:rsidRPr="00E11EEB">
        <w:rPr>
          <w:rFonts w:ascii="Times New Roman" w:hAnsi="Times New Roman" w:cs="Times New Roman"/>
        </w:rPr>
        <w:t xml:space="preserve"> of Westover Property Management Company, L.P. d/b/a Westover Companies</w:t>
      </w:r>
      <w:r w:rsidR="00CF5EDB" w:rsidRPr="00E11EEB">
        <w:rPr>
          <w:rFonts w:ascii="Times New Roman" w:hAnsi="Times New Roman" w:cs="Times New Roman"/>
        </w:rPr>
        <w:t xml:space="preserve"> to the Interrogatories and Requests for the Production of Documents </w:t>
      </w:r>
      <w:r w:rsidR="00777016" w:rsidRPr="00E11EEB">
        <w:rPr>
          <w:rFonts w:ascii="Times New Roman" w:hAnsi="Times New Roman" w:cs="Times New Roman"/>
        </w:rPr>
        <w:t xml:space="preserve">– Set I, Propounded by the Bureau of Investigation and Enforcement.  </w:t>
      </w:r>
      <w:r w:rsidR="005B0078" w:rsidRPr="00E11EEB">
        <w:rPr>
          <w:rFonts w:ascii="Times New Roman" w:hAnsi="Times New Roman" w:cs="Times New Roman"/>
        </w:rPr>
        <w:t>Westover objected to I&amp;E’s Set I In</w:t>
      </w:r>
      <w:r w:rsidR="00954B87" w:rsidRPr="00E11EEB">
        <w:rPr>
          <w:rFonts w:ascii="Times New Roman" w:hAnsi="Times New Roman" w:cs="Times New Roman"/>
        </w:rPr>
        <w:t>terrogatories, Nos. 6, 7, 8, 9, 10, 11, 12, 13, 16, 1</w:t>
      </w:r>
      <w:r w:rsidR="007A508B">
        <w:rPr>
          <w:rFonts w:ascii="Times New Roman" w:hAnsi="Times New Roman" w:cs="Times New Roman"/>
        </w:rPr>
        <w:t>7</w:t>
      </w:r>
      <w:r w:rsidR="00954B87" w:rsidRPr="00E11EEB">
        <w:rPr>
          <w:rFonts w:ascii="Times New Roman" w:hAnsi="Times New Roman" w:cs="Times New Roman"/>
        </w:rPr>
        <w:t>, 18, 19, 20, 21, 22, 23, 24, 25, 26, 27, 28, 29, 30, 31, 32, 33, 34</w:t>
      </w:r>
      <w:r w:rsidR="006D66AE" w:rsidRPr="00E11EEB">
        <w:rPr>
          <w:rFonts w:ascii="Times New Roman" w:hAnsi="Times New Roman" w:cs="Times New Roman"/>
        </w:rPr>
        <w:t>, 35, 36, 37, 38, and 39</w:t>
      </w:r>
      <w:r w:rsidR="009C7959" w:rsidRPr="00E11EEB">
        <w:rPr>
          <w:rFonts w:ascii="Times New Roman" w:hAnsi="Times New Roman" w:cs="Times New Roman"/>
        </w:rPr>
        <w:t>, which read as follows:</w:t>
      </w:r>
    </w:p>
    <w:p w14:paraId="1E79EB6E" w14:textId="46499C39" w:rsidR="009C7959" w:rsidRPr="00E11EEB" w:rsidRDefault="009C7959" w:rsidP="00180322">
      <w:pPr>
        <w:rPr>
          <w:rFonts w:ascii="Times New Roman" w:hAnsi="Times New Roman" w:cs="Times New Roman"/>
        </w:rPr>
      </w:pPr>
    </w:p>
    <w:p w14:paraId="10FB1891" w14:textId="53E490CF" w:rsidR="009C7959" w:rsidRPr="00E11EEB" w:rsidRDefault="00A11438" w:rsidP="0071619F">
      <w:pPr>
        <w:ind w:left="1800" w:hanging="1800"/>
        <w:rPr>
          <w:rFonts w:ascii="Times New Roman" w:hAnsi="Times New Roman" w:cs="Times New Roman"/>
        </w:rPr>
      </w:pPr>
      <w:r w:rsidRPr="00E11EEB">
        <w:rPr>
          <w:rFonts w:ascii="Times New Roman" w:hAnsi="Times New Roman" w:cs="Times New Roman"/>
        </w:rPr>
        <w:t>I&amp;E Set I, No. 6:</w:t>
      </w:r>
      <w:r w:rsidRPr="00E11EEB">
        <w:rPr>
          <w:rFonts w:ascii="Times New Roman" w:hAnsi="Times New Roman" w:cs="Times New Roman"/>
        </w:rPr>
        <w:tab/>
      </w:r>
      <w:r w:rsidR="0071619F" w:rsidRPr="00E11EEB">
        <w:rPr>
          <w:rFonts w:ascii="Times New Roman" w:hAnsi="Times New Roman" w:cs="Times New Roman"/>
        </w:rPr>
        <w:t>Other than the cases referenced in Paragraph 7(B) and 7(C) of Westover’s Answer to I&amp;E’s Complaint, indicate the names of each apartment complex in Pennsylvania where Westover purchases metered gas from a natural gas distribution company and distributes gas to Westover’s tenants who either purchase the gas directly through a meter or by other means such as rents.</w:t>
      </w:r>
    </w:p>
    <w:p w14:paraId="029442AC" w14:textId="0CCE826D" w:rsidR="0071619F" w:rsidRPr="00E11EEB" w:rsidRDefault="0071619F" w:rsidP="0071619F">
      <w:pPr>
        <w:ind w:left="1800" w:hanging="1800"/>
        <w:rPr>
          <w:rFonts w:ascii="Times New Roman" w:hAnsi="Times New Roman" w:cs="Times New Roman"/>
        </w:rPr>
      </w:pPr>
    </w:p>
    <w:p w14:paraId="696E3D14" w14:textId="7D3AB8E8" w:rsidR="0071619F" w:rsidRPr="00E11EEB" w:rsidRDefault="0071619F" w:rsidP="0071619F">
      <w:pPr>
        <w:ind w:left="1800" w:hanging="1800"/>
        <w:rPr>
          <w:rFonts w:ascii="Times New Roman" w:hAnsi="Times New Roman" w:cs="Times New Roman"/>
        </w:rPr>
      </w:pPr>
      <w:r w:rsidRPr="00E11EEB">
        <w:rPr>
          <w:rFonts w:ascii="Times New Roman" w:hAnsi="Times New Roman" w:cs="Times New Roman"/>
        </w:rPr>
        <w:t>I&amp;E Set I, No. 7:</w:t>
      </w:r>
      <w:r w:rsidRPr="00E11EEB">
        <w:rPr>
          <w:rFonts w:ascii="Times New Roman" w:hAnsi="Times New Roman" w:cs="Times New Roman"/>
        </w:rPr>
        <w:tab/>
      </w:r>
      <w:r w:rsidR="00E46E07" w:rsidRPr="00E11EEB">
        <w:rPr>
          <w:rFonts w:ascii="Times New Roman" w:hAnsi="Times New Roman" w:cs="Times New Roman"/>
        </w:rPr>
        <w:t>For each of the apartment complexes identified in response to I&amp;E Set I, No. 6, describe the type of pipeline facilities that Westover operates in its distribution of gas to tenants.</w:t>
      </w:r>
    </w:p>
    <w:p w14:paraId="50D489C0" w14:textId="0489413A" w:rsidR="00DB1631" w:rsidRPr="00E11EEB" w:rsidRDefault="00DB1631" w:rsidP="0071619F">
      <w:pPr>
        <w:ind w:left="1800" w:hanging="1800"/>
        <w:rPr>
          <w:rFonts w:ascii="Times New Roman" w:hAnsi="Times New Roman" w:cs="Times New Roman"/>
        </w:rPr>
      </w:pPr>
    </w:p>
    <w:p w14:paraId="2097F1E3" w14:textId="7EF2204E" w:rsidR="00DB1631" w:rsidRPr="00E11EEB" w:rsidRDefault="00DB1631" w:rsidP="0071619F">
      <w:pPr>
        <w:ind w:left="1800" w:hanging="1800"/>
        <w:rPr>
          <w:rFonts w:ascii="Times New Roman" w:hAnsi="Times New Roman" w:cs="Times New Roman"/>
        </w:rPr>
      </w:pPr>
      <w:r w:rsidRPr="00E11EEB">
        <w:rPr>
          <w:rFonts w:ascii="Times New Roman" w:hAnsi="Times New Roman" w:cs="Times New Roman"/>
        </w:rPr>
        <w:t>I&amp;E Set I, No. 8:</w:t>
      </w:r>
      <w:r w:rsidRPr="00E11EEB">
        <w:rPr>
          <w:rFonts w:ascii="Times New Roman" w:hAnsi="Times New Roman" w:cs="Times New Roman"/>
        </w:rPr>
        <w:tab/>
        <w:t>For each of the apartment complexes identified in response to I&amp;E Set I, No. 6, describe the precise configuration of Westover’s pipeline facilities, starting with a description of where and how they connect to the natural gas distribution company meter and where and how they distribute gas to tenants.</w:t>
      </w:r>
    </w:p>
    <w:p w14:paraId="29CE45C0" w14:textId="4337EAFD" w:rsidR="00DB1631" w:rsidRPr="00E11EEB" w:rsidRDefault="00DB1631" w:rsidP="0071619F">
      <w:pPr>
        <w:ind w:left="1800" w:hanging="1800"/>
        <w:rPr>
          <w:rFonts w:ascii="Times New Roman" w:hAnsi="Times New Roman" w:cs="Times New Roman"/>
        </w:rPr>
      </w:pPr>
    </w:p>
    <w:p w14:paraId="533EC06E" w14:textId="53B85229" w:rsidR="00DB1631" w:rsidRPr="00E11EEB" w:rsidRDefault="00DB1631" w:rsidP="0071619F">
      <w:pPr>
        <w:ind w:left="1800" w:hanging="1800"/>
        <w:rPr>
          <w:rFonts w:ascii="Times New Roman" w:hAnsi="Times New Roman" w:cs="Times New Roman"/>
        </w:rPr>
      </w:pPr>
      <w:r w:rsidRPr="00E11EEB">
        <w:rPr>
          <w:rFonts w:ascii="Times New Roman" w:hAnsi="Times New Roman" w:cs="Times New Roman"/>
        </w:rPr>
        <w:t>I&amp;E Set I, No. 9:</w:t>
      </w:r>
      <w:r w:rsidRPr="00E11EEB">
        <w:rPr>
          <w:rFonts w:ascii="Times New Roman" w:hAnsi="Times New Roman" w:cs="Times New Roman"/>
        </w:rPr>
        <w:tab/>
      </w:r>
      <w:r w:rsidR="00280199" w:rsidRPr="00E11EEB">
        <w:rPr>
          <w:rFonts w:ascii="Times New Roman" w:hAnsi="Times New Roman" w:cs="Times New Roman"/>
        </w:rPr>
        <w:t>For each of the apartment complexes identified in response to I&amp;E Set I, No. 6, provide copies of any and all sample lease agreements, contracts, and/or other communications from January 1, 2021 to the present time describing the terms and conditions of Westover’s distribution of gas to tenants.</w:t>
      </w:r>
    </w:p>
    <w:p w14:paraId="6134C19D" w14:textId="02AA4403" w:rsidR="00280199" w:rsidRPr="00E11EEB" w:rsidRDefault="00280199" w:rsidP="0071619F">
      <w:pPr>
        <w:ind w:left="1800" w:hanging="1800"/>
        <w:rPr>
          <w:rFonts w:ascii="Times New Roman" w:hAnsi="Times New Roman" w:cs="Times New Roman"/>
        </w:rPr>
      </w:pPr>
    </w:p>
    <w:p w14:paraId="58FFE820" w14:textId="3A441B86" w:rsidR="00280199" w:rsidRPr="00E11EEB" w:rsidRDefault="00280199" w:rsidP="00A354C9">
      <w:pPr>
        <w:ind w:left="1890" w:hanging="1890"/>
        <w:rPr>
          <w:rFonts w:ascii="Times New Roman" w:hAnsi="Times New Roman" w:cs="Times New Roman"/>
        </w:rPr>
      </w:pPr>
      <w:r w:rsidRPr="00E11EEB">
        <w:rPr>
          <w:rFonts w:ascii="Times New Roman" w:hAnsi="Times New Roman" w:cs="Times New Roman"/>
        </w:rPr>
        <w:t>I&amp;E Set I, No. 10:</w:t>
      </w:r>
      <w:r w:rsidRPr="00E11EEB">
        <w:rPr>
          <w:rFonts w:ascii="Times New Roman" w:hAnsi="Times New Roman" w:cs="Times New Roman"/>
        </w:rPr>
        <w:tab/>
      </w:r>
      <w:r w:rsidR="00363955" w:rsidRPr="00E11EEB">
        <w:rPr>
          <w:rFonts w:ascii="Times New Roman" w:hAnsi="Times New Roman" w:cs="Times New Roman"/>
        </w:rPr>
        <w:t>Indicate whether Westover distributes gas in Pennsylvania to tenants other than those residing in apartments or complexes, where Westover tenants purchase gas from Westover either directly through or by other means, such as by rents. If answered affirmatively, identify the name and address of each location.</w:t>
      </w:r>
    </w:p>
    <w:p w14:paraId="61E0A6AA" w14:textId="5654495B" w:rsidR="00363955" w:rsidRPr="00E11EEB" w:rsidRDefault="00363955" w:rsidP="0071619F">
      <w:pPr>
        <w:ind w:left="1800" w:hanging="1800"/>
        <w:rPr>
          <w:rFonts w:ascii="Times New Roman" w:hAnsi="Times New Roman" w:cs="Times New Roman"/>
        </w:rPr>
      </w:pPr>
    </w:p>
    <w:p w14:paraId="7A8F0ABC" w14:textId="1B73F79A" w:rsidR="00363955" w:rsidRPr="00E11EEB" w:rsidRDefault="00363955" w:rsidP="00A354C9">
      <w:pPr>
        <w:ind w:left="1890" w:hanging="1890"/>
        <w:rPr>
          <w:rFonts w:ascii="Times New Roman" w:hAnsi="Times New Roman" w:cs="Times New Roman"/>
        </w:rPr>
      </w:pPr>
      <w:r w:rsidRPr="00E11EEB">
        <w:rPr>
          <w:rFonts w:ascii="Times New Roman" w:hAnsi="Times New Roman" w:cs="Times New Roman"/>
        </w:rPr>
        <w:t>I&amp;E Set I, No. 11:</w:t>
      </w:r>
      <w:r w:rsidRPr="00E11EEB">
        <w:rPr>
          <w:rFonts w:ascii="Times New Roman" w:hAnsi="Times New Roman" w:cs="Times New Roman"/>
        </w:rPr>
        <w:tab/>
      </w:r>
      <w:r w:rsidR="00A354C9" w:rsidRPr="00E11EEB">
        <w:rPr>
          <w:rFonts w:ascii="Times New Roman" w:hAnsi="Times New Roman" w:cs="Times New Roman"/>
        </w:rPr>
        <w:t>For each location identified in response to I&amp;E Set I, No. 10, describe the type of pipeline facilities that Westover operates in its distribution of gas to tenants.</w:t>
      </w:r>
    </w:p>
    <w:p w14:paraId="4AEE9261" w14:textId="703CE2E5" w:rsidR="00A354C9" w:rsidRPr="00E11EEB" w:rsidRDefault="00A354C9" w:rsidP="00A354C9">
      <w:pPr>
        <w:ind w:left="1890" w:hanging="1890"/>
        <w:rPr>
          <w:rFonts w:ascii="Times New Roman" w:hAnsi="Times New Roman" w:cs="Times New Roman"/>
        </w:rPr>
      </w:pPr>
    </w:p>
    <w:p w14:paraId="6AD96E8A" w14:textId="3C5DDD5D" w:rsidR="00A354C9" w:rsidRPr="00E11EEB" w:rsidRDefault="00A354C9" w:rsidP="00A354C9">
      <w:pPr>
        <w:ind w:left="1890" w:hanging="1890"/>
        <w:rPr>
          <w:rFonts w:ascii="Times New Roman" w:hAnsi="Times New Roman" w:cs="Times New Roman"/>
        </w:rPr>
      </w:pPr>
      <w:r w:rsidRPr="00E11EEB">
        <w:rPr>
          <w:rFonts w:ascii="Times New Roman" w:hAnsi="Times New Roman" w:cs="Times New Roman"/>
        </w:rPr>
        <w:t>I&amp;E Set I, No. 12:</w:t>
      </w:r>
      <w:r w:rsidRPr="00E11EEB">
        <w:rPr>
          <w:rFonts w:ascii="Times New Roman" w:hAnsi="Times New Roman" w:cs="Times New Roman"/>
        </w:rPr>
        <w:tab/>
      </w:r>
      <w:r w:rsidR="0034376B" w:rsidRPr="00E11EEB">
        <w:rPr>
          <w:rFonts w:ascii="Times New Roman" w:hAnsi="Times New Roman" w:cs="Times New Roman"/>
        </w:rPr>
        <w:t>For each location identified in response to I&amp;E Set I, No. 10, describe the precise configuration of Westover’s pipeline facilities, starting with a description of where and how they connect to the natural gas distribution company meter and where and how they distribute gas to the tenants.</w:t>
      </w:r>
    </w:p>
    <w:p w14:paraId="7802001D" w14:textId="78061696" w:rsidR="0034376B" w:rsidRPr="00E11EEB" w:rsidRDefault="0034376B" w:rsidP="00C91543">
      <w:pPr>
        <w:ind w:left="1890" w:hanging="1890"/>
        <w:rPr>
          <w:rFonts w:ascii="Times New Roman" w:hAnsi="Times New Roman" w:cs="Times New Roman"/>
        </w:rPr>
      </w:pPr>
    </w:p>
    <w:p w14:paraId="1C9D60F2" w14:textId="14E1AA15" w:rsidR="0034376B" w:rsidRPr="00E11EEB" w:rsidRDefault="0034376B" w:rsidP="00C91543">
      <w:pPr>
        <w:ind w:left="1890" w:hanging="1890"/>
        <w:rPr>
          <w:rFonts w:ascii="Times New Roman" w:hAnsi="Times New Roman" w:cs="Times New Roman"/>
        </w:rPr>
      </w:pPr>
      <w:r w:rsidRPr="00E11EEB">
        <w:rPr>
          <w:rFonts w:ascii="Times New Roman" w:hAnsi="Times New Roman" w:cs="Times New Roman"/>
        </w:rPr>
        <w:t>I&amp;E Set I, No. 13:</w:t>
      </w:r>
      <w:r w:rsidRPr="00E11EEB">
        <w:rPr>
          <w:rFonts w:ascii="Times New Roman" w:hAnsi="Times New Roman" w:cs="Times New Roman"/>
        </w:rPr>
        <w:tab/>
      </w:r>
      <w:r w:rsidR="00494BF0" w:rsidRPr="00E11EEB">
        <w:rPr>
          <w:rFonts w:ascii="Times New Roman" w:hAnsi="Times New Roman" w:cs="Times New Roman"/>
        </w:rPr>
        <w:t>For each location identified in response to I&amp;E Set I, No. 10, provide copies of any and all sample lease agreements, contracts, and/or other communications from January 1, 2021 to the present time describing the terms and conditions of Westover’s distribution of gas to tenants.</w:t>
      </w:r>
    </w:p>
    <w:p w14:paraId="3046A0CD" w14:textId="06A42A8B" w:rsidR="00494BF0" w:rsidRPr="00E11EEB" w:rsidRDefault="00494BF0" w:rsidP="00C91543">
      <w:pPr>
        <w:ind w:left="1890" w:hanging="1890"/>
        <w:rPr>
          <w:rFonts w:ascii="Times New Roman" w:hAnsi="Times New Roman" w:cs="Times New Roman"/>
        </w:rPr>
      </w:pPr>
    </w:p>
    <w:p w14:paraId="6300BCC8" w14:textId="5439624D" w:rsidR="00494BF0" w:rsidRPr="00E11EEB" w:rsidRDefault="00494BF0" w:rsidP="00C91543">
      <w:pPr>
        <w:ind w:left="1890" w:hanging="1890"/>
        <w:rPr>
          <w:rFonts w:ascii="Times New Roman" w:hAnsi="Times New Roman" w:cs="Times New Roman"/>
        </w:rPr>
      </w:pPr>
      <w:r w:rsidRPr="00E11EEB">
        <w:rPr>
          <w:rFonts w:ascii="Times New Roman" w:hAnsi="Times New Roman" w:cs="Times New Roman"/>
        </w:rPr>
        <w:t>I&amp;E Set I, No. 16:</w:t>
      </w:r>
      <w:r w:rsidRPr="00E11EEB">
        <w:rPr>
          <w:rFonts w:ascii="Times New Roman" w:hAnsi="Times New Roman" w:cs="Times New Roman"/>
        </w:rPr>
        <w:tab/>
      </w:r>
      <w:r w:rsidR="001A499C" w:rsidRPr="00E11EEB">
        <w:rPr>
          <w:rFonts w:ascii="Times New Roman" w:hAnsi="Times New Roman" w:cs="Times New Roman"/>
        </w:rPr>
        <w:t>From February 20, 2012 to the present time, indicate whether Westover became aware of or reported any suspected natural gas leaks at the apartment complexes referenced in Paragraph 7(B) and 7(C) of Westover’s Answer to I&amp;E’s Complaint and in response to I&amp;E Set I, No. 6, above, and at the non-residential locations identified in response to I&amp;E Set I, No. 10, above. If answered affirmatively, provide the following information for each natural gas leak:</w:t>
      </w:r>
    </w:p>
    <w:p w14:paraId="387CFE56" w14:textId="2E360555" w:rsidR="001A499C" w:rsidRPr="00E11EEB" w:rsidRDefault="001A499C" w:rsidP="00C91543">
      <w:pPr>
        <w:ind w:left="1890" w:hanging="1890"/>
        <w:rPr>
          <w:rFonts w:ascii="Times New Roman" w:hAnsi="Times New Roman" w:cs="Times New Roman"/>
        </w:rPr>
      </w:pPr>
    </w:p>
    <w:p w14:paraId="68778D56" w14:textId="77777777" w:rsidR="001A499C" w:rsidRPr="00E11EEB" w:rsidRDefault="001A499C" w:rsidP="00C91543">
      <w:pPr>
        <w:ind w:left="1890" w:hanging="1890"/>
        <w:rPr>
          <w:rFonts w:ascii="Times New Roman" w:hAnsi="Times New Roman" w:cs="Times New Roman"/>
        </w:rPr>
      </w:pPr>
      <w:r w:rsidRPr="00E11EEB">
        <w:rPr>
          <w:rFonts w:ascii="Times New Roman" w:hAnsi="Times New Roman" w:cs="Times New Roman"/>
        </w:rPr>
        <w:tab/>
        <w:t xml:space="preserve">a. The date that Westover became aware of or reported the leak; </w:t>
      </w:r>
    </w:p>
    <w:p w14:paraId="42DB64E0" w14:textId="77777777" w:rsidR="001A499C" w:rsidRPr="00E11EEB" w:rsidRDefault="001A499C" w:rsidP="00C91543">
      <w:pPr>
        <w:ind w:left="2160" w:hanging="270"/>
        <w:rPr>
          <w:rFonts w:ascii="Times New Roman" w:hAnsi="Times New Roman" w:cs="Times New Roman"/>
        </w:rPr>
      </w:pPr>
      <w:r w:rsidRPr="00E11EEB">
        <w:rPr>
          <w:rFonts w:ascii="Times New Roman" w:hAnsi="Times New Roman" w:cs="Times New Roman"/>
        </w:rPr>
        <w:t xml:space="preserve">b. The location of the leak; </w:t>
      </w:r>
    </w:p>
    <w:p w14:paraId="73E63BC2" w14:textId="77777777" w:rsidR="001A499C" w:rsidRPr="00E11EEB" w:rsidRDefault="001A499C" w:rsidP="00C91543">
      <w:pPr>
        <w:ind w:left="2160" w:hanging="270"/>
        <w:rPr>
          <w:rFonts w:ascii="Times New Roman" w:hAnsi="Times New Roman" w:cs="Times New Roman"/>
        </w:rPr>
      </w:pPr>
      <w:r w:rsidRPr="00E11EEB">
        <w:rPr>
          <w:rFonts w:ascii="Times New Roman" w:hAnsi="Times New Roman" w:cs="Times New Roman"/>
        </w:rPr>
        <w:t xml:space="preserve">c. Whether Westover reported the leak to a natural gas distribution company; </w:t>
      </w:r>
    </w:p>
    <w:p w14:paraId="364C4383" w14:textId="77777777" w:rsidR="001A499C" w:rsidRPr="00E11EEB" w:rsidRDefault="001A499C" w:rsidP="00C91543">
      <w:pPr>
        <w:ind w:left="2160" w:hanging="270"/>
        <w:rPr>
          <w:rFonts w:ascii="Times New Roman" w:hAnsi="Times New Roman" w:cs="Times New Roman"/>
        </w:rPr>
      </w:pPr>
      <w:r w:rsidRPr="00E11EEB">
        <w:rPr>
          <w:rFonts w:ascii="Times New Roman" w:hAnsi="Times New Roman" w:cs="Times New Roman"/>
        </w:rPr>
        <w:t xml:space="preserve">d. The name of the natural gas distribution company where Westover reported the leak; </w:t>
      </w:r>
    </w:p>
    <w:p w14:paraId="31675B75" w14:textId="77777777" w:rsidR="001A499C" w:rsidRPr="00E11EEB" w:rsidRDefault="001A499C" w:rsidP="00C91543">
      <w:pPr>
        <w:ind w:left="2160" w:hanging="270"/>
        <w:rPr>
          <w:rFonts w:ascii="Times New Roman" w:hAnsi="Times New Roman" w:cs="Times New Roman"/>
        </w:rPr>
      </w:pPr>
      <w:r w:rsidRPr="00E11EEB">
        <w:rPr>
          <w:rFonts w:ascii="Times New Roman" w:hAnsi="Times New Roman" w:cs="Times New Roman"/>
        </w:rPr>
        <w:t xml:space="preserve">e. The cause of the leak; </w:t>
      </w:r>
    </w:p>
    <w:p w14:paraId="738C7F94" w14:textId="77777777" w:rsidR="001A499C" w:rsidRPr="00E11EEB" w:rsidRDefault="001A499C" w:rsidP="00C91543">
      <w:pPr>
        <w:ind w:left="2160" w:hanging="270"/>
        <w:rPr>
          <w:rFonts w:ascii="Times New Roman" w:hAnsi="Times New Roman" w:cs="Times New Roman"/>
        </w:rPr>
      </w:pPr>
      <w:r w:rsidRPr="00E11EEB">
        <w:rPr>
          <w:rFonts w:ascii="Times New Roman" w:hAnsi="Times New Roman" w:cs="Times New Roman"/>
        </w:rPr>
        <w:t xml:space="preserve">f. A description of the repairs made; and </w:t>
      </w:r>
    </w:p>
    <w:p w14:paraId="69774A6B" w14:textId="652C6786" w:rsidR="001A499C" w:rsidRPr="00E11EEB" w:rsidRDefault="001A499C" w:rsidP="00C91543">
      <w:pPr>
        <w:ind w:left="2160" w:hanging="270"/>
        <w:rPr>
          <w:rFonts w:ascii="Times New Roman" w:hAnsi="Times New Roman" w:cs="Times New Roman"/>
        </w:rPr>
      </w:pPr>
      <w:r w:rsidRPr="00E11EEB">
        <w:rPr>
          <w:rFonts w:ascii="Times New Roman" w:hAnsi="Times New Roman" w:cs="Times New Roman"/>
        </w:rPr>
        <w:t>g. Whether an outage of natural gas service occurred resulting from the leak.</w:t>
      </w:r>
    </w:p>
    <w:p w14:paraId="58E41918" w14:textId="41A382EA" w:rsidR="001A499C" w:rsidRPr="00E11EEB" w:rsidRDefault="001A499C" w:rsidP="00C91543">
      <w:pPr>
        <w:ind w:left="1890" w:hanging="1890"/>
        <w:rPr>
          <w:rFonts w:ascii="Times New Roman" w:hAnsi="Times New Roman" w:cs="Times New Roman"/>
        </w:rPr>
      </w:pPr>
    </w:p>
    <w:p w14:paraId="38E212A4" w14:textId="7A3BE561" w:rsidR="001A499C" w:rsidRPr="00E11EEB" w:rsidRDefault="00C5300E" w:rsidP="00C91543">
      <w:pPr>
        <w:ind w:left="1890" w:hanging="1890"/>
        <w:rPr>
          <w:rFonts w:ascii="Times New Roman" w:hAnsi="Times New Roman" w:cs="Times New Roman"/>
        </w:rPr>
      </w:pPr>
      <w:r w:rsidRPr="00E11EEB">
        <w:rPr>
          <w:rFonts w:ascii="Times New Roman" w:hAnsi="Times New Roman" w:cs="Times New Roman"/>
        </w:rPr>
        <w:t>I&amp;E Set I, No. 17:</w:t>
      </w:r>
      <w:r w:rsidRPr="00E11EEB">
        <w:rPr>
          <w:rFonts w:ascii="Times New Roman" w:hAnsi="Times New Roman" w:cs="Times New Roman"/>
        </w:rPr>
        <w:tab/>
      </w:r>
      <w:r w:rsidR="00931594" w:rsidRPr="00E11EEB">
        <w:rPr>
          <w:rFonts w:ascii="Times New Roman" w:hAnsi="Times New Roman" w:cs="Times New Roman"/>
        </w:rPr>
        <w:t>From February 20, 2012 to the present time, provide a copy of any and all reports prepared by consultants retained by Westover concerning Westover’s pipeline facilities at the apartment complexes referenced in Paragraph 7(B) and 7(C) of Westover’s Answer to I&amp;E’s Complaint, and in response to I&amp;E Set I, No. 6, above, and at the nonresidential locations identified in response to I&amp;E Set I, No. 10, above.</w:t>
      </w:r>
    </w:p>
    <w:p w14:paraId="66DBB3B2" w14:textId="3EB55F73" w:rsidR="00931594" w:rsidRPr="00E11EEB" w:rsidRDefault="00931594" w:rsidP="00C91543">
      <w:pPr>
        <w:ind w:left="1890" w:hanging="1890"/>
        <w:rPr>
          <w:rFonts w:ascii="Times New Roman" w:hAnsi="Times New Roman" w:cs="Times New Roman"/>
        </w:rPr>
      </w:pPr>
    </w:p>
    <w:p w14:paraId="4F1B94F2" w14:textId="4AF3A4DE" w:rsidR="00931594" w:rsidRPr="00E11EEB" w:rsidRDefault="00931594" w:rsidP="00C91543">
      <w:pPr>
        <w:ind w:left="1890" w:hanging="1890"/>
        <w:rPr>
          <w:rFonts w:ascii="Times New Roman" w:hAnsi="Times New Roman" w:cs="Times New Roman"/>
        </w:rPr>
      </w:pPr>
      <w:r w:rsidRPr="00E11EEB">
        <w:rPr>
          <w:rFonts w:ascii="Times New Roman" w:hAnsi="Times New Roman" w:cs="Times New Roman"/>
        </w:rPr>
        <w:t>I&amp;E Set I, No. 18:</w:t>
      </w:r>
      <w:r w:rsidRPr="00E11EEB">
        <w:rPr>
          <w:rFonts w:ascii="Times New Roman" w:hAnsi="Times New Roman" w:cs="Times New Roman"/>
        </w:rPr>
        <w:tab/>
      </w:r>
      <w:r w:rsidR="00950772" w:rsidRPr="00E11EEB">
        <w:rPr>
          <w:rFonts w:ascii="Times New Roman" w:hAnsi="Times New Roman" w:cs="Times New Roman"/>
        </w:rPr>
        <w:t>Provide any and all maps and/or other records in Westover’s possession depicting pipeline facilities at the apartment complexes referenced in Paragraph 7(B) and 7(C) of Westover’s Answer to I&amp;E’s Complaint, the locations identified in response to I&amp;E Set I, No. 6, above, the non-residential locations identified in response to I&amp;E Set I, No. 10, above, and at the following locations:</w:t>
      </w:r>
    </w:p>
    <w:p w14:paraId="0008C24D" w14:textId="00C55514" w:rsidR="00950772" w:rsidRPr="00E11EEB" w:rsidRDefault="00950772" w:rsidP="00C91543">
      <w:pPr>
        <w:ind w:left="1890" w:hanging="1890"/>
        <w:rPr>
          <w:rFonts w:ascii="Times New Roman" w:hAnsi="Times New Roman" w:cs="Times New Roman"/>
        </w:rPr>
      </w:pPr>
    </w:p>
    <w:p w14:paraId="22B942CF" w14:textId="77777777" w:rsidR="00C91543" w:rsidRPr="00E11EEB" w:rsidRDefault="00950772" w:rsidP="00C91543">
      <w:pPr>
        <w:ind w:left="1890" w:hanging="1890"/>
        <w:rPr>
          <w:rFonts w:ascii="Times New Roman" w:hAnsi="Times New Roman" w:cs="Times New Roman"/>
        </w:rPr>
      </w:pPr>
      <w:r w:rsidRPr="00E11EEB">
        <w:rPr>
          <w:rFonts w:ascii="Times New Roman" w:hAnsi="Times New Roman" w:cs="Times New Roman"/>
        </w:rPr>
        <w:tab/>
        <w:t xml:space="preserve">a. Park Court </w:t>
      </w:r>
    </w:p>
    <w:p w14:paraId="3F22A189"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b. Oak Forest </w:t>
      </w:r>
    </w:p>
    <w:p w14:paraId="2DCBCBEE"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c. Woodland Plaza </w:t>
      </w:r>
    </w:p>
    <w:p w14:paraId="0C54881E"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d. Mill Creek </w:t>
      </w:r>
    </w:p>
    <w:p w14:paraId="0B84B273"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lastRenderedPageBreak/>
        <w:t xml:space="preserve">e. Country Manor </w:t>
      </w:r>
    </w:p>
    <w:p w14:paraId="364C6CD2"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f. Fox Run </w:t>
      </w:r>
    </w:p>
    <w:p w14:paraId="3087547D"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g. Main Line Berwyn </w:t>
      </w:r>
    </w:p>
    <w:p w14:paraId="532C525B"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h. Black Hawk </w:t>
      </w:r>
    </w:p>
    <w:p w14:paraId="165339D1"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i. Paoli Place </w:t>
      </w:r>
    </w:p>
    <w:p w14:paraId="030E0A0B"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j. Concord Court </w:t>
      </w:r>
    </w:p>
    <w:p w14:paraId="46E545CF"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k. Gladstone Towers </w:t>
      </w:r>
    </w:p>
    <w:p w14:paraId="64EFEE1B"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l. Hillcrest </w:t>
      </w:r>
    </w:p>
    <w:p w14:paraId="6AF3B7B8"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m. Lansdowne Towers </w:t>
      </w:r>
    </w:p>
    <w:p w14:paraId="6D78A686"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n. Lansdale Village </w:t>
      </w:r>
    </w:p>
    <w:p w14:paraId="3BB614FD"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o. Norriton East </w:t>
      </w:r>
    </w:p>
    <w:p w14:paraId="40FB3A46" w14:textId="77777777" w:rsidR="00C91543" w:rsidRPr="00E11EEB" w:rsidRDefault="00950772" w:rsidP="00C91543">
      <w:pPr>
        <w:ind w:left="1890"/>
        <w:rPr>
          <w:rFonts w:ascii="Times New Roman" w:hAnsi="Times New Roman" w:cs="Times New Roman"/>
        </w:rPr>
      </w:pPr>
      <w:r w:rsidRPr="00E11EEB">
        <w:rPr>
          <w:rFonts w:ascii="Times New Roman" w:hAnsi="Times New Roman" w:cs="Times New Roman"/>
        </w:rPr>
        <w:t xml:space="preserve">p. Valley Stream </w:t>
      </w:r>
    </w:p>
    <w:p w14:paraId="2D5D9B50" w14:textId="53500C78" w:rsidR="00950772" w:rsidRPr="00E11EEB" w:rsidRDefault="00950772" w:rsidP="00C91543">
      <w:pPr>
        <w:ind w:left="1890"/>
        <w:rPr>
          <w:rFonts w:ascii="Times New Roman" w:hAnsi="Times New Roman" w:cs="Times New Roman"/>
        </w:rPr>
      </w:pPr>
      <w:r w:rsidRPr="00E11EEB">
        <w:rPr>
          <w:rFonts w:ascii="Times New Roman" w:hAnsi="Times New Roman" w:cs="Times New Roman"/>
        </w:rPr>
        <w:t>q. Willow Run</w:t>
      </w:r>
    </w:p>
    <w:p w14:paraId="48BB40F3" w14:textId="52B7889C" w:rsidR="00950772" w:rsidRPr="00E11EEB" w:rsidRDefault="00950772" w:rsidP="00A354C9">
      <w:pPr>
        <w:ind w:left="1890" w:hanging="1890"/>
        <w:rPr>
          <w:rFonts w:ascii="Times New Roman" w:hAnsi="Times New Roman" w:cs="Times New Roman"/>
        </w:rPr>
      </w:pPr>
    </w:p>
    <w:p w14:paraId="6600BCCF" w14:textId="5B6948A7" w:rsidR="00950772" w:rsidRPr="00E11EEB" w:rsidRDefault="00950772" w:rsidP="00A354C9">
      <w:pPr>
        <w:ind w:left="1890" w:hanging="1890"/>
        <w:rPr>
          <w:rFonts w:ascii="Times New Roman" w:hAnsi="Times New Roman" w:cs="Times New Roman"/>
        </w:rPr>
      </w:pPr>
      <w:r w:rsidRPr="00E11EEB">
        <w:rPr>
          <w:rFonts w:ascii="Times New Roman" w:hAnsi="Times New Roman" w:cs="Times New Roman"/>
        </w:rPr>
        <w:t xml:space="preserve">I&amp;E Set I, No. </w:t>
      </w:r>
      <w:r w:rsidR="0096091E" w:rsidRPr="00E11EEB">
        <w:rPr>
          <w:rFonts w:ascii="Times New Roman" w:hAnsi="Times New Roman" w:cs="Times New Roman"/>
        </w:rPr>
        <w:t>19:</w:t>
      </w:r>
      <w:r w:rsidR="0096091E" w:rsidRPr="00E11EEB">
        <w:rPr>
          <w:rFonts w:ascii="Times New Roman" w:hAnsi="Times New Roman" w:cs="Times New Roman"/>
        </w:rPr>
        <w:tab/>
        <w:t>For each of the apartment complexes identified in Paragraph 7(B) and 7(C) of Westover’s Answer to I&amp;E’s Complaint and in response to I&amp;E Set I, No. 6, above, and for the non-residential locations identified in response to I&amp;E Set I, No. 10, above, provide the following information concerning Westover’s pipeline facilities:</w:t>
      </w:r>
    </w:p>
    <w:p w14:paraId="71150DE6" w14:textId="02DE447C" w:rsidR="0096091E" w:rsidRPr="00E11EEB" w:rsidRDefault="0096091E" w:rsidP="00A354C9">
      <w:pPr>
        <w:ind w:left="1890" w:hanging="1890"/>
        <w:rPr>
          <w:rFonts w:ascii="Times New Roman" w:hAnsi="Times New Roman" w:cs="Times New Roman"/>
        </w:rPr>
      </w:pPr>
    </w:p>
    <w:p w14:paraId="741FBE78" w14:textId="77777777" w:rsidR="00112818" w:rsidRPr="00E11EEB" w:rsidRDefault="00112818" w:rsidP="00A354C9">
      <w:pPr>
        <w:ind w:left="1890" w:hanging="1890"/>
        <w:rPr>
          <w:rFonts w:ascii="Times New Roman" w:hAnsi="Times New Roman" w:cs="Times New Roman"/>
        </w:rPr>
      </w:pPr>
      <w:r w:rsidRPr="00E11EEB">
        <w:rPr>
          <w:rFonts w:ascii="Times New Roman" w:hAnsi="Times New Roman" w:cs="Times New Roman"/>
        </w:rPr>
        <w:tab/>
        <w:t xml:space="preserve">a. The type of material of the pipe, i.e., plastic or steel; </w:t>
      </w:r>
    </w:p>
    <w:p w14:paraId="6AB8D9AF" w14:textId="77777777" w:rsidR="00112818" w:rsidRPr="00E11EEB" w:rsidRDefault="00112818" w:rsidP="00112818">
      <w:pPr>
        <w:ind w:left="2160" w:hanging="270"/>
        <w:rPr>
          <w:rFonts w:ascii="Times New Roman" w:hAnsi="Times New Roman" w:cs="Times New Roman"/>
        </w:rPr>
      </w:pPr>
      <w:r w:rsidRPr="00E11EEB">
        <w:rPr>
          <w:rFonts w:ascii="Times New Roman" w:hAnsi="Times New Roman" w:cs="Times New Roman"/>
        </w:rPr>
        <w:t xml:space="preserve">b. The date of manufacture; </w:t>
      </w:r>
    </w:p>
    <w:p w14:paraId="7409F301" w14:textId="77777777" w:rsidR="00112818" w:rsidRPr="00E11EEB" w:rsidRDefault="00112818" w:rsidP="00112818">
      <w:pPr>
        <w:ind w:left="2160" w:hanging="270"/>
        <w:rPr>
          <w:rFonts w:ascii="Times New Roman" w:hAnsi="Times New Roman" w:cs="Times New Roman"/>
        </w:rPr>
      </w:pPr>
      <w:r w:rsidRPr="00E11EEB">
        <w:rPr>
          <w:rFonts w:ascii="Times New Roman" w:hAnsi="Times New Roman" w:cs="Times New Roman"/>
        </w:rPr>
        <w:t xml:space="preserve">c. The date of installation; </w:t>
      </w:r>
    </w:p>
    <w:p w14:paraId="241A618B" w14:textId="77777777" w:rsidR="00112818" w:rsidRPr="00E11EEB" w:rsidRDefault="00112818" w:rsidP="00112818">
      <w:pPr>
        <w:ind w:left="2160" w:hanging="270"/>
        <w:rPr>
          <w:rFonts w:ascii="Times New Roman" w:hAnsi="Times New Roman" w:cs="Times New Roman"/>
        </w:rPr>
      </w:pPr>
      <w:r w:rsidRPr="00E11EEB">
        <w:rPr>
          <w:rFonts w:ascii="Times New Roman" w:hAnsi="Times New Roman" w:cs="Times New Roman"/>
        </w:rPr>
        <w:t xml:space="preserve">d. The length of pipeline segments that transport gas from the natural gas distribution company meter to the tenant; </w:t>
      </w:r>
    </w:p>
    <w:p w14:paraId="272F7768" w14:textId="77777777" w:rsidR="00112818" w:rsidRPr="00E11EEB" w:rsidRDefault="00112818" w:rsidP="00112818">
      <w:pPr>
        <w:ind w:left="2160" w:hanging="270"/>
        <w:rPr>
          <w:rFonts w:ascii="Times New Roman" w:hAnsi="Times New Roman" w:cs="Times New Roman"/>
        </w:rPr>
      </w:pPr>
      <w:r w:rsidRPr="00E11EEB">
        <w:rPr>
          <w:rFonts w:ascii="Times New Roman" w:hAnsi="Times New Roman" w:cs="Times New Roman"/>
        </w:rPr>
        <w:t xml:space="preserve">e. For steel pipeline facilities, the type of weld joints and methods of welding; </w:t>
      </w:r>
    </w:p>
    <w:p w14:paraId="446E8ECE" w14:textId="77777777" w:rsidR="00112818" w:rsidRPr="00E11EEB" w:rsidRDefault="00112818" w:rsidP="00112818">
      <w:pPr>
        <w:ind w:left="2160" w:hanging="270"/>
        <w:rPr>
          <w:rFonts w:ascii="Times New Roman" w:hAnsi="Times New Roman" w:cs="Times New Roman"/>
        </w:rPr>
      </w:pPr>
      <w:r w:rsidRPr="00E11EEB">
        <w:rPr>
          <w:rFonts w:ascii="Times New Roman" w:hAnsi="Times New Roman" w:cs="Times New Roman"/>
        </w:rPr>
        <w:t xml:space="preserve">f. The outer diameter of all piping; </w:t>
      </w:r>
    </w:p>
    <w:p w14:paraId="439FED26" w14:textId="77777777" w:rsidR="00112818" w:rsidRPr="00E11EEB" w:rsidRDefault="00112818" w:rsidP="00112818">
      <w:pPr>
        <w:ind w:left="2160" w:hanging="270"/>
        <w:rPr>
          <w:rFonts w:ascii="Times New Roman" w:hAnsi="Times New Roman" w:cs="Times New Roman"/>
        </w:rPr>
      </w:pPr>
      <w:r w:rsidRPr="00E11EEB">
        <w:rPr>
          <w:rFonts w:ascii="Times New Roman" w:hAnsi="Times New Roman" w:cs="Times New Roman"/>
        </w:rPr>
        <w:t xml:space="preserve">g. The wall thickness of any steel piping; and </w:t>
      </w:r>
    </w:p>
    <w:p w14:paraId="23F5F52F" w14:textId="606952F2" w:rsidR="0096091E" w:rsidRPr="00E11EEB" w:rsidRDefault="00112818" w:rsidP="00112818">
      <w:pPr>
        <w:ind w:left="2160" w:hanging="270"/>
        <w:rPr>
          <w:rFonts w:ascii="Times New Roman" w:hAnsi="Times New Roman" w:cs="Times New Roman"/>
        </w:rPr>
      </w:pPr>
      <w:r w:rsidRPr="00E11EEB">
        <w:rPr>
          <w:rFonts w:ascii="Times New Roman" w:hAnsi="Times New Roman" w:cs="Times New Roman"/>
        </w:rPr>
        <w:t>h. The standard dimensional ratio of any plastic piping.</w:t>
      </w:r>
    </w:p>
    <w:p w14:paraId="7C6C4DCD" w14:textId="61F19EA4" w:rsidR="0096091E" w:rsidRPr="00E11EEB" w:rsidRDefault="0096091E" w:rsidP="00A354C9">
      <w:pPr>
        <w:ind w:left="1890" w:hanging="1890"/>
        <w:rPr>
          <w:rFonts w:ascii="Times New Roman" w:hAnsi="Times New Roman" w:cs="Times New Roman"/>
        </w:rPr>
      </w:pPr>
    </w:p>
    <w:p w14:paraId="0D5FEC72" w14:textId="404DE4A5" w:rsidR="0096091E" w:rsidRPr="00E11EEB" w:rsidRDefault="0096091E" w:rsidP="00A354C9">
      <w:pPr>
        <w:ind w:left="1890" w:hanging="1890"/>
        <w:rPr>
          <w:rFonts w:ascii="Times New Roman" w:hAnsi="Times New Roman" w:cs="Times New Roman"/>
        </w:rPr>
      </w:pPr>
      <w:r w:rsidRPr="00E11EEB">
        <w:rPr>
          <w:rFonts w:ascii="Times New Roman" w:hAnsi="Times New Roman" w:cs="Times New Roman"/>
        </w:rPr>
        <w:t xml:space="preserve">I&amp;E Set I, No. </w:t>
      </w:r>
      <w:r w:rsidR="00112818" w:rsidRPr="00E11EEB">
        <w:rPr>
          <w:rFonts w:ascii="Times New Roman" w:hAnsi="Times New Roman" w:cs="Times New Roman"/>
        </w:rPr>
        <w:t>20:</w:t>
      </w:r>
      <w:r w:rsidR="00112818" w:rsidRPr="00E11EEB">
        <w:rPr>
          <w:rFonts w:ascii="Times New Roman" w:hAnsi="Times New Roman" w:cs="Times New Roman"/>
        </w:rPr>
        <w:tab/>
      </w:r>
      <w:r w:rsidR="0094294A" w:rsidRPr="00E11EEB">
        <w:rPr>
          <w:rFonts w:ascii="Times New Roman" w:hAnsi="Times New Roman" w:cs="Times New Roman"/>
        </w:rPr>
        <w:t>For each of the apartment complexes identified in Paragraph 7(B) and 7(C) of Westover’s Answer to I&amp;E’s Complaint, and in response to I&amp;E Set I, No. 6, above, and for each of the non-residential locations identified in response to I&amp;E Set I, No. 10, above, provide any and all records to demonstrate that Westover’s pipeline facilities were installed free of defects.</w:t>
      </w:r>
    </w:p>
    <w:p w14:paraId="07495A4C" w14:textId="2419CC9C" w:rsidR="0094294A" w:rsidRPr="00E11EEB" w:rsidRDefault="0094294A" w:rsidP="00A354C9">
      <w:pPr>
        <w:ind w:left="1890" w:hanging="1890"/>
        <w:rPr>
          <w:rFonts w:ascii="Times New Roman" w:hAnsi="Times New Roman" w:cs="Times New Roman"/>
        </w:rPr>
      </w:pPr>
    </w:p>
    <w:p w14:paraId="0CCB3C97" w14:textId="2451D870" w:rsidR="0094294A" w:rsidRPr="00E11EEB" w:rsidRDefault="0094294A" w:rsidP="00A354C9">
      <w:pPr>
        <w:ind w:left="1890" w:hanging="1890"/>
        <w:rPr>
          <w:rFonts w:ascii="Times New Roman" w:hAnsi="Times New Roman" w:cs="Times New Roman"/>
        </w:rPr>
      </w:pPr>
      <w:r w:rsidRPr="00E11EEB">
        <w:rPr>
          <w:rFonts w:ascii="Times New Roman" w:hAnsi="Times New Roman" w:cs="Times New Roman"/>
        </w:rPr>
        <w:t>I&amp;E Set I, No. 21:</w:t>
      </w:r>
      <w:r w:rsidRPr="00E11EEB">
        <w:rPr>
          <w:rFonts w:ascii="Times New Roman" w:hAnsi="Times New Roman" w:cs="Times New Roman"/>
        </w:rPr>
        <w:tab/>
      </w:r>
      <w:r w:rsidR="007D4491" w:rsidRPr="00E11EEB">
        <w:rPr>
          <w:rFonts w:ascii="Times New Roman" w:hAnsi="Times New Roman" w:cs="Times New Roman"/>
        </w:rPr>
        <w:t>For each of the apartment complexes identified in Paragraph 7(B) and 7(C) of Westover’s Answer to I&amp;E’s Complaint and in response to I&amp;E Set I, No. 6, above, and for each of the non-residential locations identified in response to I&amp;E Set I, No. 10, above, list the locations of all squeeze offs and the dates when squeeze offs were performed.</w:t>
      </w:r>
    </w:p>
    <w:p w14:paraId="72E90000" w14:textId="6FB1EC7E" w:rsidR="007D4491" w:rsidRPr="00E11EEB" w:rsidRDefault="007D4491" w:rsidP="00A354C9">
      <w:pPr>
        <w:ind w:left="1890" w:hanging="1890"/>
        <w:rPr>
          <w:rFonts w:ascii="Times New Roman" w:hAnsi="Times New Roman" w:cs="Times New Roman"/>
        </w:rPr>
      </w:pPr>
    </w:p>
    <w:p w14:paraId="17CA9E94" w14:textId="2B1D9628" w:rsidR="007D4491" w:rsidRPr="00E11EEB" w:rsidRDefault="007D4491" w:rsidP="00A354C9">
      <w:pPr>
        <w:ind w:left="1890" w:hanging="1890"/>
        <w:rPr>
          <w:rFonts w:ascii="Times New Roman" w:hAnsi="Times New Roman" w:cs="Times New Roman"/>
        </w:rPr>
      </w:pPr>
      <w:r w:rsidRPr="00E11EEB">
        <w:rPr>
          <w:rFonts w:ascii="Times New Roman" w:hAnsi="Times New Roman" w:cs="Times New Roman"/>
        </w:rPr>
        <w:t>I&amp;E Set I, No. 22:</w:t>
      </w:r>
      <w:r w:rsidRPr="00E11EEB">
        <w:rPr>
          <w:rFonts w:ascii="Times New Roman" w:hAnsi="Times New Roman" w:cs="Times New Roman"/>
        </w:rPr>
        <w:tab/>
      </w:r>
      <w:r w:rsidR="009060B0" w:rsidRPr="00E11EEB">
        <w:rPr>
          <w:rFonts w:ascii="Times New Roman" w:hAnsi="Times New Roman" w:cs="Times New Roman"/>
        </w:rPr>
        <w:t xml:space="preserve">For each of the apartment complexes identified in Paragraph 7(B) and 7(C) of Westover’s Answer to I&amp;E’s Complaint and in response to I&amp;E Set I, No. 6, above, and for each of the non-residential locations identified in response </w:t>
      </w:r>
      <w:r w:rsidR="009060B0" w:rsidRPr="00E11EEB">
        <w:rPr>
          <w:rFonts w:ascii="Times New Roman" w:hAnsi="Times New Roman" w:cs="Times New Roman"/>
        </w:rPr>
        <w:lastRenderedPageBreak/>
        <w:t>to I&amp;E Set I, No. 10, above, list the location of all end caps and specify the type of each end cap.</w:t>
      </w:r>
    </w:p>
    <w:p w14:paraId="291642BE" w14:textId="5B4A0E54" w:rsidR="009060B0" w:rsidRPr="00E11EEB" w:rsidRDefault="009060B0" w:rsidP="00A354C9">
      <w:pPr>
        <w:ind w:left="1890" w:hanging="1890"/>
        <w:rPr>
          <w:rFonts w:ascii="Times New Roman" w:hAnsi="Times New Roman" w:cs="Times New Roman"/>
        </w:rPr>
      </w:pPr>
    </w:p>
    <w:p w14:paraId="4314A094" w14:textId="5C6E0FAC" w:rsidR="009060B0" w:rsidRPr="00E11EEB" w:rsidRDefault="0005617E" w:rsidP="00A354C9">
      <w:pPr>
        <w:ind w:left="1890" w:hanging="1890"/>
        <w:rPr>
          <w:rFonts w:ascii="Times New Roman" w:hAnsi="Times New Roman" w:cs="Times New Roman"/>
        </w:rPr>
      </w:pPr>
      <w:r w:rsidRPr="00E11EEB">
        <w:rPr>
          <w:rFonts w:ascii="Times New Roman" w:hAnsi="Times New Roman" w:cs="Times New Roman"/>
        </w:rPr>
        <w:t>I&amp;E Set I, No. 23</w:t>
      </w:r>
      <w:r w:rsidR="004D19BE" w:rsidRPr="00E11EEB">
        <w:rPr>
          <w:rFonts w:ascii="Times New Roman" w:hAnsi="Times New Roman" w:cs="Times New Roman"/>
        </w:rPr>
        <w:t>:</w:t>
      </w:r>
      <w:r w:rsidR="004D19BE" w:rsidRPr="00E11EEB">
        <w:rPr>
          <w:rFonts w:ascii="Times New Roman" w:hAnsi="Times New Roman" w:cs="Times New Roman"/>
        </w:rPr>
        <w:tab/>
      </w:r>
      <w:r w:rsidR="00475173" w:rsidRPr="00E11EEB">
        <w:rPr>
          <w:rFonts w:ascii="Times New Roman" w:hAnsi="Times New Roman" w:cs="Times New Roman"/>
        </w:rPr>
        <w:t>For each of the apartment complexes identified in Paragraph 7(B) and 7(C) of Westover’s Answer to I&amp;E’s Complaint and in response to I&amp;E Set I, No. 6, above, and for each of the non-residential locations identified in response to I&amp;E Set I, No. 10, above, provide the following information related to valves:</w:t>
      </w:r>
    </w:p>
    <w:p w14:paraId="055C12BA" w14:textId="384729DC" w:rsidR="00475173" w:rsidRPr="00E11EEB" w:rsidRDefault="00475173" w:rsidP="00A354C9">
      <w:pPr>
        <w:ind w:left="1890" w:hanging="1890"/>
        <w:rPr>
          <w:rFonts w:ascii="Times New Roman" w:hAnsi="Times New Roman" w:cs="Times New Roman"/>
        </w:rPr>
      </w:pPr>
    </w:p>
    <w:p w14:paraId="3BF0B104" w14:textId="77777777" w:rsidR="00BE0F7F" w:rsidRPr="00E11EEB" w:rsidRDefault="00475173" w:rsidP="00A354C9">
      <w:pPr>
        <w:ind w:left="1890" w:hanging="1890"/>
        <w:rPr>
          <w:rFonts w:ascii="Times New Roman" w:hAnsi="Times New Roman" w:cs="Times New Roman"/>
        </w:rPr>
      </w:pPr>
      <w:r w:rsidRPr="00E11EEB">
        <w:rPr>
          <w:rFonts w:ascii="Times New Roman" w:hAnsi="Times New Roman" w:cs="Times New Roman"/>
        </w:rPr>
        <w:tab/>
      </w:r>
      <w:r w:rsidR="00BE0F7F" w:rsidRPr="00E11EEB">
        <w:rPr>
          <w:rFonts w:ascii="Times New Roman" w:hAnsi="Times New Roman" w:cs="Times New Roman"/>
        </w:rPr>
        <w:t xml:space="preserve">a. The location of each valve; </w:t>
      </w:r>
    </w:p>
    <w:p w14:paraId="3F673269" w14:textId="77777777" w:rsidR="00BE0F7F" w:rsidRPr="00E11EEB" w:rsidRDefault="00BE0F7F" w:rsidP="00B770F6">
      <w:pPr>
        <w:ind w:left="2160" w:hanging="274"/>
        <w:rPr>
          <w:rFonts w:ascii="Times New Roman" w:hAnsi="Times New Roman" w:cs="Times New Roman"/>
        </w:rPr>
      </w:pPr>
      <w:r w:rsidRPr="00E11EEB">
        <w:rPr>
          <w:rFonts w:ascii="Times New Roman" w:hAnsi="Times New Roman" w:cs="Times New Roman"/>
        </w:rPr>
        <w:t xml:space="preserve">b. The make and model of each valve; </w:t>
      </w:r>
    </w:p>
    <w:p w14:paraId="77FF1F96" w14:textId="77777777" w:rsidR="00BE0F7F" w:rsidRPr="00E11EEB" w:rsidRDefault="00BE0F7F" w:rsidP="00B770F6">
      <w:pPr>
        <w:ind w:left="2160" w:hanging="274"/>
        <w:rPr>
          <w:rFonts w:ascii="Times New Roman" w:hAnsi="Times New Roman" w:cs="Times New Roman"/>
        </w:rPr>
      </w:pPr>
      <w:r w:rsidRPr="00E11EEB">
        <w:rPr>
          <w:rFonts w:ascii="Times New Roman" w:hAnsi="Times New Roman" w:cs="Times New Roman"/>
        </w:rPr>
        <w:t xml:space="preserve">c. The maximum service pressure of each valve; </w:t>
      </w:r>
    </w:p>
    <w:p w14:paraId="6DFFDFE8" w14:textId="77777777" w:rsidR="00BE0F7F" w:rsidRPr="00E11EEB" w:rsidRDefault="00BE0F7F" w:rsidP="00B770F6">
      <w:pPr>
        <w:ind w:left="2160" w:hanging="274"/>
        <w:rPr>
          <w:rFonts w:ascii="Times New Roman" w:hAnsi="Times New Roman" w:cs="Times New Roman"/>
        </w:rPr>
      </w:pPr>
      <w:r w:rsidRPr="00E11EEB">
        <w:rPr>
          <w:rFonts w:ascii="Times New Roman" w:hAnsi="Times New Roman" w:cs="Times New Roman"/>
        </w:rPr>
        <w:t xml:space="preserve">d. The size of a key for each valve; </w:t>
      </w:r>
    </w:p>
    <w:p w14:paraId="38C195BB" w14:textId="77777777" w:rsidR="00BE0F7F" w:rsidRPr="00E11EEB" w:rsidRDefault="00BE0F7F" w:rsidP="00B770F6">
      <w:pPr>
        <w:ind w:left="2160" w:hanging="274"/>
        <w:rPr>
          <w:rFonts w:ascii="Times New Roman" w:hAnsi="Times New Roman" w:cs="Times New Roman"/>
        </w:rPr>
      </w:pPr>
      <w:r w:rsidRPr="00E11EEB">
        <w:rPr>
          <w:rFonts w:ascii="Times New Roman" w:hAnsi="Times New Roman" w:cs="Times New Roman"/>
        </w:rPr>
        <w:t xml:space="preserve">e. Records, including dates, to demonstrate the last three (3) inspection cycles of all valves; </w:t>
      </w:r>
    </w:p>
    <w:p w14:paraId="2C314ABD" w14:textId="77777777" w:rsidR="00BE0F7F" w:rsidRPr="00E11EEB" w:rsidRDefault="00BE0F7F" w:rsidP="00B770F6">
      <w:pPr>
        <w:ind w:left="2160" w:hanging="274"/>
        <w:rPr>
          <w:rFonts w:ascii="Times New Roman" w:hAnsi="Times New Roman" w:cs="Times New Roman"/>
        </w:rPr>
      </w:pPr>
      <w:r w:rsidRPr="00E11EEB">
        <w:rPr>
          <w:rFonts w:ascii="Times New Roman" w:hAnsi="Times New Roman" w:cs="Times New Roman"/>
        </w:rPr>
        <w:t xml:space="preserve">f. Pressure test records of shell testing of each valve; </w:t>
      </w:r>
    </w:p>
    <w:p w14:paraId="5EF57892" w14:textId="77777777" w:rsidR="00BE0F7F" w:rsidRPr="00E11EEB" w:rsidRDefault="00BE0F7F" w:rsidP="00B770F6">
      <w:pPr>
        <w:ind w:left="2160" w:hanging="274"/>
        <w:rPr>
          <w:rFonts w:ascii="Times New Roman" w:hAnsi="Times New Roman" w:cs="Times New Roman"/>
        </w:rPr>
      </w:pPr>
      <w:r w:rsidRPr="00E11EEB">
        <w:rPr>
          <w:rFonts w:ascii="Times New Roman" w:hAnsi="Times New Roman" w:cs="Times New Roman"/>
        </w:rPr>
        <w:t xml:space="preserve">g. Records to illustrate pressure testing after the installation of each valve; and </w:t>
      </w:r>
    </w:p>
    <w:p w14:paraId="1D1DB0EB" w14:textId="7A0CFA91" w:rsidR="00475173" w:rsidRPr="00E11EEB" w:rsidRDefault="00BE0F7F" w:rsidP="00B770F6">
      <w:pPr>
        <w:ind w:left="2160" w:hanging="274"/>
        <w:rPr>
          <w:rFonts w:ascii="Times New Roman" w:hAnsi="Times New Roman" w:cs="Times New Roman"/>
        </w:rPr>
      </w:pPr>
      <w:r w:rsidRPr="00E11EEB">
        <w:rPr>
          <w:rFonts w:ascii="Times New Roman" w:hAnsi="Times New Roman" w:cs="Times New Roman"/>
        </w:rPr>
        <w:t>h. Records of each valve’s operation after the final pressure test.</w:t>
      </w:r>
    </w:p>
    <w:p w14:paraId="331FBF82" w14:textId="6402B597" w:rsidR="00475173" w:rsidRPr="00E11EEB" w:rsidRDefault="00475173" w:rsidP="007250D8">
      <w:pPr>
        <w:ind w:left="1886" w:hanging="1886"/>
        <w:rPr>
          <w:rFonts w:ascii="Times New Roman" w:hAnsi="Times New Roman" w:cs="Times New Roman"/>
        </w:rPr>
      </w:pPr>
    </w:p>
    <w:p w14:paraId="56FD5A1D" w14:textId="5076F8D4" w:rsidR="00475173" w:rsidRPr="00E11EEB" w:rsidRDefault="00475173" w:rsidP="00A354C9">
      <w:pPr>
        <w:ind w:left="1890" w:hanging="1890"/>
        <w:rPr>
          <w:rFonts w:ascii="Times New Roman" w:hAnsi="Times New Roman" w:cs="Times New Roman"/>
        </w:rPr>
      </w:pPr>
    </w:p>
    <w:p w14:paraId="7F34C53D" w14:textId="22721349" w:rsidR="00475173" w:rsidRPr="00E11EEB" w:rsidRDefault="00475173" w:rsidP="00A354C9">
      <w:pPr>
        <w:ind w:left="1890" w:hanging="1890"/>
        <w:rPr>
          <w:rFonts w:ascii="Times New Roman" w:hAnsi="Times New Roman" w:cs="Times New Roman"/>
        </w:rPr>
      </w:pPr>
      <w:r w:rsidRPr="00E11EEB">
        <w:rPr>
          <w:rFonts w:ascii="Times New Roman" w:hAnsi="Times New Roman" w:cs="Times New Roman"/>
        </w:rPr>
        <w:t xml:space="preserve">I&amp;E Set I, No. </w:t>
      </w:r>
      <w:r w:rsidR="00A34913" w:rsidRPr="00E11EEB">
        <w:rPr>
          <w:rFonts w:ascii="Times New Roman" w:hAnsi="Times New Roman" w:cs="Times New Roman"/>
        </w:rPr>
        <w:t>24:</w:t>
      </w:r>
      <w:r w:rsidR="00A34913" w:rsidRPr="00E11EEB">
        <w:rPr>
          <w:rFonts w:ascii="Times New Roman" w:hAnsi="Times New Roman" w:cs="Times New Roman"/>
        </w:rPr>
        <w:tab/>
        <w:t>For each of the apartment complexes identified in Paragraph 7(B) and 7(C) of Westover’s Answer to I&amp;E’s Complaint and in response to I&amp;E Set I, No. 6, above, and for each of the non-residential locations identified in response to I&amp;E Set I, No. 10, above, identify the location of all steel service lines operating at less than 100 pounds per square inch (“p.s.i.”).</w:t>
      </w:r>
    </w:p>
    <w:p w14:paraId="0D5A9929" w14:textId="490D60E7" w:rsidR="00A34913" w:rsidRPr="00E11EEB" w:rsidRDefault="00A34913" w:rsidP="00A354C9">
      <w:pPr>
        <w:ind w:left="1890" w:hanging="1890"/>
        <w:rPr>
          <w:rFonts w:ascii="Times New Roman" w:hAnsi="Times New Roman" w:cs="Times New Roman"/>
        </w:rPr>
      </w:pPr>
    </w:p>
    <w:p w14:paraId="214B62A0" w14:textId="3D6CC4F0" w:rsidR="00A34913" w:rsidRPr="00E11EEB" w:rsidRDefault="00A34913" w:rsidP="00A354C9">
      <w:pPr>
        <w:ind w:left="1890" w:hanging="1890"/>
        <w:rPr>
          <w:rFonts w:ascii="Times New Roman" w:hAnsi="Times New Roman" w:cs="Times New Roman"/>
        </w:rPr>
      </w:pPr>
      <w:r w:rsidRPr="00E11EEB">
        <w:rPr>
          <w:rFonts w:ascii="Times New Roman" w:hAnsi="Times New Roman" w:cs="Times New Roman"/>
        </w:rPr>
        <w:t>I&amp;E Set I, No. 25:</w:t>
      </w:r>
      <w:r w:rsidRPr="00E11EEB">
        <w:rPr>
          <w:rFonts w:ascii="Times New Roman" w:hAnsi="Times New Roman" w:cs="Times New Roman"/>
        </w:rPr>
        <w:tab/>
      </w:r>
      <w:r w:rsidR="00804543" w:rsidRPr="00E11EEB">
        <w:rPr>
          <w:rFonts w:ascii="Times New Roman" w:hAnsi="Times New Roman" w:cs="Times New Roman"/>
        </w:rPr>
        <w:t>For each of the apartment complexes identified in Paragraph 7(B) and 7(C) of Westover’s Answer to I&amp;E’s Complaint and in response to I&amp;E Set I, No. 6, above, and for each of the non-residential locations identified in response to I&amp;E Set I, No. 10, above, identify the location of all plastic service lines installed below ground level. For each plastic service line installed below ground level, indicate:</w:t>
      </w:r>
    </w:p>
    <w:p w14:paraId="10CBFFEF" w14:textId="7D263801" w:rsidR="00804543" w:rsidRPr="00E11EEB" w:rsidRDefault="00804543" w:rsidP="00A354C9">
      <w:pPr>
        <w:ind w:left="1890" w:hanging="1890"/>
        <w:rPr>
          <w:rFonts w:ascii="Times New Roman" w:hAnsi="Times New Roman" w:cs="Times New Roman"/>
        </w:rPr>
      </w:pPr>
    </w:p>
    <w:p w14:paraId="2D607E2A" w14:textId="77777777" w:rsidR="00804543" w:rsidRPr="00E11EEB" w:rsidRDefault="00804543" w:rsidP="00A354C9">
      <w:pPr>
        <w:ind w:left="1890" w:hanging="1890"/>
        <w:rPr>
          <w:rFonts w:ascii="Times New Roman" w:hAnsi="Times New Roman" w:cs="Times New Roman"/>
        </w:rPr>
      </w:pPr>
      <w:r w:rsidRPr="00E11EEB">
        <w:rPr>
          <w:rFonts w:ascii="Times New Roman" w:hAnsi="Times New Roman" w:cs="Times New Roman"/>
        </w:rPr>
        <w:tab/>
        <w:t xml:space="preserve">a. the location of all service risers; </w:t>
      </w:r>
    </w:p>
    <w:p w14:paraId="2477BBDB" w14:textId="77777777" w:rsidR="00804543" w:rsidRPr="00E11EEB" w:rsidRDefault="00804543" w:rsidP="00804543">
      <w:pPr>
        <w:ind w:left="1890"/>
        <w:rPr>
          <w:rFonts w:ascii="Times New Roman" w:hAnsi="Times New Roman" w:cs="Times New Roman"/>
        </w:rPr>
      </w:pPr>
      <w:r w:rsidRPr="00E11EEB">
        <w:rPr>
          <w:rFonts w:ascii="Times New Roman" w:hAnsi="Times New Roman" w:cs="Times New Roman"/>
        </w:rPr>
        <w:t xml:space="preserve">b. the length of all risers; and </w:t>
      </w:r>
    </w:p>
    <w:p w14:paraId="3E3F89CE" w14:textId="69D4D18B" w:rsidR="00804543" w:rsidRPr="00E11EEB" w:rsidRDefault="00804543" w:rsidP="00804543">
      <w:pPr>
        <w:ind w:left="1890"/>
        <w:rPr>
          <w:rFonts w:ascii="Times New Roman" w:hAnsi="Times New Roman" w:cs="Times New Roman"/>
        </w:rPr>
      </w:pPr>
      <w:r w:rsidRPr="00E11EEB">
        <w:rPr>
          <w:rFonts w:ascii="Times New Roman" w:hAnsi="Times New Roman" w:cs="Times New Roman"/>
        </w:rPr>
        <w:t>c. the material type for each riser.</w:t>
      </w:r>
    </w:p>
    <w:p w14:paraId="7693E530" w14:textId="22CC64BD" w:rsidR="00804543" w:rsidRPr="00E11EEB" w:rsidRDefault="00804543" w:rsidP="00804543">
      <w:pPr>
        <w:ind w:left="1890"/>
        <w:rPr>
          <w:rFonts w:ascii="Times New Roman" w:hAnsi="Times New Roman" w:cs="Times New Roman"/>
        </w:rPr>
      </w:pPr>
    </w:p>
    <w:p w14:paraId="16417BB5" w14:textId="280C4201" w:rsidR="00804543" w:rsidRPr="00E11EEB" w:rsidRDefault="00804543" w:rsidP="00A354C9">
      <w:pPr>
        <w:ind w:left="1890" w:hanging="1890"/>
        <w:rPr>
          <w:rFonts w:ascii="Times New Roman" w:hAnsi="Times New Roman" w:cs="Times New Roman"/>
        </w:rPr>
      </w:pPr>
      <w:r w:rsidRPr="00E11EEB">
        <w:rPr>
          <w:rFonts w:ascii="Times New Roman" w:hAnsi="Times New Roman" w:cs="Times New Roman"/>
        </w:rPr>
        <w:t>I&amp;E Set I, No. 26:</w:t>
      </w:r>
      <w:r w:rsidRPr="00E11EEB">
        <w:rPr>
          <w:rFonts w:ascii="Times New Roman" w:hAnsi="Times New Roman" w:cs="Times New Roman"/>
        </w:rPr>
        <w:tab/>
      </w:r>
      <w:r w:rsidR="007F319B" w:rsidRPr="00E11EEB">
        <w:rPr>
          <w:rFonts w:ascii="Times New Roman" w:hAnsi="Times New Roman" w:cs="Times New Roman"/>
        </w:rPr>
        <w:t>For each of the apartment complexes identified in Paragraph 7(B) and 7(C) of Westover’s Answer to I&amp;E’s Complaint and in response to I&amp;E Set I, No. 6, above, and for each of the non-residential locations identified in response to I&amp;E Set I, No. 10, above, identify:</w:t>
      </w:r>
    </w:p>
    <w:p w14:paraId="794CF195" w14:textId="17DCDD70" w:rsidR="007F319B" w:rsidRPr="00E11EEB" w:rsidRDefault="007F319B" w:rsidP="00A354C9">
      <w:pPr>
        <w:ind w:left="1890" w:hanging="1890"/>
        <w:rPr>
          <w:rFonts w:ascii="Times New Roman" w:hAnsi="Times New Roman" w:cs="Times New Roman"/>
        </w:rPr>
      </w:pPr>
    </w:p>
    <w:p w14:paraId="68FBD92E" w14:textId="77777777" w:rsidR="007F319B" w:rsidRPr="00E11EEB" w:rsidRDefault="007F319B" w:rsidP="00A354C9">
      <w:pPr>
        <w:ind w:left="1890" w:hanging="1890"/>
        <w:rPr>
          <w:rFonts w:ascii="Times New Roman" w:hAnsi="Times New Roman" w:cs="Times New Roman"/>
        </w:rPr>
      </w:pPr>
      <w:r w:rsidRPr="00E11EEB">
        <w:rPr>
          <w:rFonts w:ascii="Times New Roman" w:hAnsi="Times New Roman" w:cs="Times New Roman"/>
        </w:rPr>
        <w:tab/>
        <w:t xml:space="preserve">a. the locations of all excess flow valves; </w:t>
      </w:r>
    </w:p>
    <w:p w14:paraId="26377A15" w14:textId="77777777" w:rsidR="007F319B" w:rsidRPr="00E11EEB" w:rsidRDefault="007F319B" w:rsidP="007F319B">
      <w:pPr>
        <w:ind w:left="1890"/>
        <w:rPr>
          <w:rFonts w:ascii="Times New Roman" w:hAnsi="Times New Roman" w:cs="Times New Roman"/>
        </w:rPr>
      </w:pPr>
      <w:r w:rsidRPr="00E11EEB">
        <w:rPr>
          <w:rFonts w:ascii="Times New Roman" w:hAnsi="Times New Roman" w:cs="Times New Roman"/>
        </w:rPr>
        <w:t xml:space="preserve">b. the make and model of each excess flow valve; </w:t>
      </w:r>
    </w:p>
    <w:p w14:paraId="49E5573C" w14:textId="77777777" w:rsidR="007F319B" w:rsidRPr="00E11EEB" w:rsidRDefault="007F319B" w:rsidP="007F319B">
      <w:pPr>
        <w:ind w:left="1890"/>
        <w:rPr>
          <w:rFonts w:ascii="Times New Roman" w:hAnsi="Times New Roman" w:cs="Times New Roman"/>
        </w:rPr>
      </w:pPr>
      <w:r w:rsidRPr="00E11EEB">
        <w:rPr>
          <w:rFonts w:ascii="Times New Roman" w:hAnsi="Times New Roman" w:cs="Times New Roman"/>
        </w:rPr>
        <w:t xml:space="preserve">c. the date of installation of each excess flow valve; and </w:t>
      </w:r>
    </w:p>
    <w:p w14:paraId="0F27D25B" w14:textId="395340AF" w:rsidR="007F319B" w:rsidRPr="00E11EEB" w:rsidRDefault="007F319B" w:rsidP="007F319B">
      <w:pPr>
        <w:ind w:left="1890"/>
        <w:rPr>
          <w:rFonts w:ascii="Times New Roman" w:hAnsi="Times New Roman" w:cs="Times New Roman"/>
        </w:rPr>
      </w:pPr>
      <w:r w:rsidRPr="00E11EEB">
        <w:rPr>
          <w:rFonts w:ascii="Times New Roman" w:hAnsi="Times New Roman" w:cs="Times New Roman"/>
        </w:rPr>
        <w:lastRenderedPageBreak/>
        <w:t>d. the manufacturers’ written specifications for testing each type of valve.</w:t>
      </w:r>
    </w:p>
    <w:p w14:paraId="555D299B" w14:textId="7212091B" w:rsidR="007F319B" w:rsidRPr="00E11EEB" w:rsidRDefault="007F319B" w:rsidP="00A354C9">
      <w:pPr>
        <w:ind w:left="1890" w:hanging="1890"/>
        <w:rPr>
          <w:rFonts w:ascii="Times New Roman" w:hAnsi="Times New Roman" w:cs="Times New Roman"/>
        </w:rPr>
      </w:pPr>
    </w:p>
    <w:p w14:paraId="38F43CEE" w14:textId="32D336AA" w:rsidR="007F319B" w:rsidRPr="00E11EEB" w:rsidRDefault="007F319B" w:rsidP="00A354C9">
      <w:pPr>
        <w:ind w:left="1890" w:hanging="1890"/>
        <w:rPr>
          <w:rFonts w:ascii="Times New Roman" w:hAnsi="Times New Roman" w:cs="Times New Roman"/>
        </w:rPr>
      </w:pPr>
      <w:r w:rsidRPr="00E11EEB">
        <w:rPr>
          <w:rFonts w:ascii="Times New Roman" w:hAnsi="Times New Roman" w:cs="Times New Roman"/>
        </w:rPr>
        <w:t>I&amp;E Set I, No. 27:</w:t>
      </w:r>
      <w:r w:rsidRPr="00E11EEB">
        <w:rPr>
          <w:rFonts w:ascii="Times New Roman" w:hAnsi="Times New Roman" w:cs="Times New Roman"/>
        </w:rPr>
        <w:tab/>
      </w:r>
      <w:r w:rsidR="008A64E8" w:rsidRPr="00E11EEB">
        <w:rPr>
          <w:rFonts w:ascii="Times New Roman" w:hAnsi="Times New Roman" w:cs="Times New Roman"/>
        </w:rPr>
        <w:t>For each of the apartment complexes identified in Paragraph 7(B) and 7(C) of Westover’s Answer to I&amp;E’s Complaint and in response to I&amp;E Set I, No. 6, above, and for each of the non-residential locations identified in response to I&amp;E Set I, No. 10, above provide:</w:t>
      </w:r>
    </w:p>
    <w:p w14:paraId="6BE4E4DB" w14:textId="472CA23D" w:rsidR="008A64E8" w:rsidRPr="00E11EEB" w:rsidRDefault="008A64E8" w:rsidP="00A354C9">
      <w:pPr>
        <w:ind w:left="1890" w:hanging="1890"/>
        <w:rPr>
          <w:rFonts w:ascii="Times New Roman" w:hAnsi="Times New Roman" w:cs="Times New Roman"/>
        </w:rPr>
      </w:pPr>
    </w:p>
    <w:p w14:paraId="75A79C17" w14:textId="77777777" w:rsidR="008C7E12" w:rsidRPr="00E11EEB" w:rsidRDefault="008C7E12" w:rsidP="00A354C9">
      <w:pPr>
        <w:ind w:left="1890" w:hanging="1890"/>
        <w:rPr>
          <w:rFonts w:ascii="Times New Roman" w:hAnsi="Times New Roman" w:cs="Times New Roman"/>
        </w:rPr>
      </w:pPr>
      <w:r w:rsidRPr="00E11EEB">
        <w:rPr>
          <w:rFonts w:ascii="Times New Roman" w:hAnsi="Times New Roman" w:cs="Times New Roman"/>
        </w:rPr>
        <w:tab/>
        <w:t xml:space="preserve">a. the locations of all manual service line shut-off valves; </w:t>
      </w:r>
    </w:p>
    <w:p w14:paraId="601B7051" w14:textId="77777777" w:rsidR="008C7E12" w:rsidRPr="00E11EEB" w:rsidRDefault="008C7E12" w:rsidP="008C7E12">
      <w:pPr>
        <w:ind w:left="2160" w:hanging="274"/>
        <w:rPr>
          <w:rFonts w:ascii="Times New Roman" w:hAnsi="Times New Roman" w:cs="Times New Roman"/>
        </w:rPr>
      </w:pPr>
      <w:r w:rsidRPr="00E11EEB">
        <w:rPr>
          <w:rFonts w:ascii="Times New Roman" w:hAnsi="Times New Roman" w:cs="Times New Roman"/>
        </w:rPr>
        <w:t xml:space="preserve">b. the date of installation of each manual service line shut-off valve; </w:t>
      </w:r>
    </w:p>
    <w:p w14:paraId="73F04D76" w14:textId="77777777" w:rsidR="008C7E12" w:rsidRPr="00E11EEB" w:rsidRDefault="008C7E12" w:rsidP="008C7E12">
      <w:pPr>
        <w:ind w:left="2160" w:hanging="274"/>
        <w:rPr>
          <w:rFonts w:ascii="Times New Roman" w:hAnsi="Times New Roman" w:cs="Times New Roman"/>
        </w:rPr>
      </w:pPr>
      <w:r w:rsidRPr="00E11EEB">
        <w:rPr>
          <w:rFonts w:ascii="Times New Roman" w:hAnsi="Times New Roman" w:cs="Times New Roman"/>
        </w:rPr>
        <w:t xml:space="preserve">c. the make and model of each manual service line shut-off valve; </w:t>
      </w:r>
    </w:p>
    <w:p w14:paraId="65DCF5E9" w14:textId="77777777" w:rsidR="008C7E12" w:rsidRPr="00E11EEB" w:rsidRDefault="008C7E12" w:rsidP="008C7E12">
      <w:pPr>
        <w:ind w:left="2160" w:hanging="274"/>
        <w:rPr>
          <w:rFonts w:ascii="Times New Roman" w:hAnsi="Times New Roman" w:cs="Times New Roman"/>
        </w:rPr>
      </w:pPr>
      <w:r w:rsidRPr="00E11EEB">
        <w:rPr>
          <w:rFonts w:ascii="Times New Roman" w:hAnsi="Times New Roman" w:cs="Times New Roman"/>
        </w:rPr>
        <w:t xml:space="preserve">d. the type of connection of each manual service line shut-off valve to the main line piping; </w:t>
      </w:r>
    </w:p>
    <w:p w14:paraId="793114BE" w14:textId="77777777" w:rsidR="008C7E12" w:rsidRPr="00E11EEB" w:rsidRDefault="008C7E12" w:rsidP="008C7E12">
      <w:pPr>
        <w:ind w:left="2160" w:hanging="274"/>
        <w:rPr>
          <w:rFonts w:ascii="Times New Roman" w:hAnsi="Times New Roman" w:cs="Times New Roman"/>
        </w:rPr>
      </w:pPr>
      <w:r w:rsidRPr="00E11EEB">
        <w:rPr>
          <w:rFonts w:ascii="Times New Roman" w:hAnsi="Times New Roman" w:cs="Times New Roman"/>
        </w:rPr>
        <w:t xml:space="preserve">e. the scheduled maintenance of each manual service line shut-off valve as set forth in the valve manufacturer’s specification; and </w:t>
      </w:r>
    </w:p>
    <w:p w14:paraId="1658E198" w14:textId="68D2C734" w:rsidR="008A64E8" w:rsidRPr="00E11EEB" w:rsidRDefault="008C7E12" w:rsidP="008C7E12">
      <w:pPr>
        <w:ind w:left="2160" w:hanging="274"/>
        <w:rPr>
          <w:rFonts w:ascii="Times New Roman" w:hAnsi="Times New Roman" w:cs="Times New Roman"/>
        </w:rPr>
      </w:pPr>
      <w:r w:rsidRPr="00E11EEB">
        <w:rPr>
          <w:rFonts w:ascii="Times New Roman" w:hAnsi="Times New Roman" w:cs="Times New Roman"/>
        </w:rPr>
        <w:t>f. maintenance records for each manual service line shut-off valve for the last three (3) cycles.</w:t>
      </w:r>
    </w:p>
    <w:p w14:paraId="444316E1" w14:textId="5CD18DA1" w:rsidR="008A64E8" w:rsidRPr="00E11EEB" w:rsidRDefault="008A64E8" w:rsidP="00A354C9">
      <w:pPr>
        <w:ind w:left="1890" w:hanging="1890"/>
        <w:rPr>
          <w:rFonts w:ascii="Times New Roman" w:hAnsi="Times New Roman" w:cs="Times New Roman"/>
        </w:rPr>
      </w:pPr>
    </w:p>
    <w:p w14:paraId="6E3335CC" w14:textId="29625CE7" w:rsidR="008A64E8" w:rsidRPr="00E11EEB" w:rsidRDefault="008A64E8" w:rsidP="00A354C9">
      <w:pPr>
        <w:ind w:left="1890" w:hanging="1890"/>
        <w:rPr>
          <w:rFonts w:ascii="Times New Roman" w:hAnsi="Times New Roman" w:cs="Times New Roman"/>
        </w:rPr>
      </w:pPr>
      <w:r w:rsidRPr="00E11EEB">
        <w:rPr>
          <w:rFonts w:ascii="Times New Roman" w:hAnsi="Times New Roman" w:cs="Times New Roman"/>
        </w:rPr>
        <w:t xml:space="preserve">I&amp;E Set I, No. </w:t>
      </w:r>
      <w:r w:rsidR="00CD5F28" w:rsidRPr="00E11EEB">
        <w:rPr>
          <w:rFonts w:ascii="Times New Roman" w:hAnsi="Times New Roman" w:cs="Times New Roman"/>
        </w:rPr>
        <w:t>28:</w:t>
      </w:r>
      <w:r w:rsidR="00CD5F28" w:rsidRPr="00E11EEB">
        <w:rPr>
          <w:rFonts w:ascii="Times New Roman" w:hAnsi="Times New Roman" w:cs="Times New Roman"/>
        </w:rPr>
        <w:tab/>
        <w:t>For each of the apartment complexes identified in Paragraph 7(B) and 7(C) of Westover’s Answer to I&amp;E’s Complaint and in response to I&amp;E Set I, No. 6, above, and for each of the non-residential locations identified in response to I&amp;E Set I, No. 10, above provide the following information related to corrosion control:</w:t>
      </w:r>
    </w:p>
    <w:p w14:paraId="3D92E196" w14:textId="3D3C2882" w:rsidR="00CD5F28" w:rsidRPr="00E11EEB" w:rsidRDefault="00CD5F28" w:rsidP="00A354C9">
      <w:pPr>
        <w:ind w:left="1890" w:hanging="1890"/>
        <w:rPr>
          <w:rFonts w:ascii="Times New Roman" w:hAnsi="Times New Roman" w:cs="Times New Roman"/>
        </w:rPr>
      </w:pPr>
    </w:p>
    <w:p w14:paraId="141C1CC9" w14:textId="77777777" w:rsidR="000D0C12" w:rsidRPr="00E11EEB" w:rsidRDefault="00CD5F28" w:rsidP="000D0C12">
      <w:pPr>
        <w:tabs>
          <w:tab w:val="left" w:pos="90"/>
          <w:tab w:val="left" w:pos="1890"/>
        </w:tabs>
        <w:ind w:left="1890" w:hanging="270"/>
        <w:rPr>
          <w:rFonts w:ascii="Times New Roman" w:hAnsi="Times New Roman" w:cs="Times New Roman"/>
        </w:rPr>
      </w:pPr>
      <w:r w:rsidRPr="00E11EEB">
        <w:rPr>
          <w:rFonts w:ascii="Times New Roman" w:hAnsi="Times New Roman" w:cs="Times New Roman"/>
        </w:rPr>
        <w:tab/>
      </w:r>
      <w:r w:rsidR="000D0C12" w:rsidRPr="00E11EEB">
        <w:rPr>
          <w:rFonts w:ascii="Times New Roman" w:hAnsi="Times New Roman" w:cs="Times New Roman"/>
        </w:rPr>
        <w:t xml:space="preserve">a. all documents demonstrating corrosion control maintenance for the last five (5) years; </w:t>
      </w:r>
    </w:p>
    <w:p w14:paraId="42D78879" w14:textId="77777777" w:rsidR="000D0C12" w:rsidRPr="00E11EEB" w:rsidRDefault="000D0C12" w:rsidP="000D0C12">
      <w:pPr>
        <w:ind w:left="2070" w:hanging="180"/>
        <w:rPr>
          <w:rFonts w:ascii="Times New Roman" w:hAnsi="Times New Roman" w:cs="Times New Roman"/>
        </w:rPr>
      </w:pPr>
      <w:r w:rsidRPr="00E11EEB">
        <w:rPr>
          <w:rFonts w:ascii="Times New Roman" w:hAnsi="Times New Roman" w:cs="Times New Roman"/>
        </w:rPr>
        <w:t xml:space="preserve">b. the location of all anodes; </w:t>
      </w:r>
    </w:p>
    <w:p w14:paraId="22616E7F" w14:textId="77777777" w:rsidR="000D0C12" w:rsidRPr="00E11EEB" w:rsidRDefault="000D0C12" w:rsidP="000D0C12">
      <w:pPr>
        <w:ind w:left="2070" w:hanging="180"/>
        <w:rPr>
          <w:rFonts w:ascii="Times New Roman" w:hAnsi="Times New Roman" w:cs="Times New Roman"/>
        </w:rPr>
      </w:pPr>
      <w:r w:rsidRPr="00E11EEB">
        <w:rPr>
          <w:rFonts w:ascii="Times New Roman" w:hAnsi="Times New Roman" w:cs="Times New Roman"/>
        </w:rPr>
        <w:t xml:space="preserve">c. whether any master meter system is subject to interference currents; </w:t>
      </w:r>
    </w:p>
    <w:p w14:paraId="2EA351D9" w14:textId="77777777" w:rsidR="000D0C12" w:rsidRPr="00E11EEB" w:rsidRDefault="000D0C12" w:rsidP="000D0C12">
      <w:pPr>
        <w:ind w:left="2070" w:hanging="180"/>
        <w:rPr>
          <w:rFonts w:ascii="Times New Roman" w:hAnsi="Times New Roman" w:cs="Times New Roman"/>
        </w:rPr>
      </w:pPr>
      <w:r w:rsidRPr="00E11EEB">
        <w:rPr>
          <w:rFonts w:ascii="Times New Roman" w:hAnsi="Times New Roman" w:cs="Times New Roman"/>
        </w:rPr>
        <w:t xml:space="preserve">d. whether each master meter system is rectified; </w:t>
      </w:r>
    </w:p>
    <w:p w14:paraId="561BFCFA" w14:textId="77777777" w:rsidR="000D0C12" w:rsidRPr="00E11EEB" w:rsidRDefault="000D0C12" w:rsidP="000D0C12">
      <w:pPr>
        <w:ind w:left="2070" w:hanging="180"/>
        <w:rPr>
          <w:rFonts w:ascii="Times New Roman" w:hAnsi="Times New Roman" w:cs="Times New Roman"/>
        </w:rPr>
      </w:pPr>
      <w:r w:rsidRPr="00E11EEB">
        <w:rPr>
          <w:rFonts w:ascii="Times New Roman" w:hAnsi="Times New Roman" w:cs="Times New Roman"/>
        </w:rPr>
        <w:t xml:space="preserve">e. whether each master meter system has any foreign bonds; </w:t>
      </w:r>
    </w:p>
    <w:p w14:paraId="3C4C7CD6" w14:textId="77777777" w:rsidR="000D0C12" w:rsidRPr="00E11EEB" w:rsidRDefault="000D0C12" w:rsidP="000D0C12">
      <w:pPr>
        <w:ind w:left="2070" w:hanging="180"/>
        <w:rPr>
          <w:rFonts w:ascii="Times New Roman" w:hAnsi="Times New Roman" w:cs="Times New Roman"/>
        </w:rPr>
      </w:pPr>
      <w:r w:rsidRPr="00E11EEB">
        <w:rPr>
          <w:rFonts w:ascii="Times New Roman" w:hAnsi="Times New Roman" w:cs="Times New Roman"/>
        </w:rPr>
        <w:t xml:space="preserve">f. all documents illustrating external corrosion control examinations of buried pipelines for the last five (5) years; and </w:t>
      </w:r>
    </w:p>
    <w:p w14:paraId="47EAE861" w14:textId="0AC4D5D8" w:rsidR="00CD5F28" w:rsidRPr="00E11EEB" w:rsidRDefault="000D0C12" w:rsidP="000D0C12">
      <w:pPr>
        <w:ind w:left="2070" w:hanging="180"/>
        <w:rPr>
          <w:rFonts w:ascii="Times New Roman" w:hAnsi="Times New Roman" w:cs="Times New Roman"/>
        </w:rPr>
      </w:pPr>
      <w:r w:rsidRPr="00E11EEB">
        <w:rPr>
          <w:rFonts w:ascii="Times New Roman" w:hAnsi="Times New Roman" w:cs="Times New Roman"/>
        </w:rPr>
        <w:t>g. all records of atmospheric corrosion control monitoring and maintenance conducted for the last three (3) cycles.</w:t>
      </w:r>
    </w:p>
    <w:p w14:paraId="02A921B7" w14:textId="2D7F238D" w:rsidR="00CD5F28" w:rsidRPr="00E11EEB" w:rsidRDefault="00CD5F28" w:rsidP="000D0C12">
      <w:pPr>
        <w:ind w:left="1890"/>
        <w:rPr>
          <w:rFonts w:ascii="Times New Roman" w:hAnsi="Times New Roman" w:cs="Times New Roman"/>
        </w:rPr>
      </w:pPr>
    </w:p>
    <w:p w14:paraId="0183A94D" w14:textId="7ACE3F2E" w:rsidR="00CD5F28" w:rsidRPr="00E11EEB" w:rsidRDefault="00D54E18" w:rsidP="00A354C9">
      <w:pPr>
        <w:ind w:left="1890" w:hanging="1890"/>
        <w:rPr>
          <w:rFonts w:ascii="Times New Roman" w:hAnsi="Times New Roman" w:cs="Times New Roman"/>
        </w:rPr>
      </w:pPr>
      <w:r w:rsidRPr="00E11EEB">
        <w:rPr>
          <w:rFonts w:ascii="Times New Roman" w:hAnsi="Times New Roman" w:cs="Times New Roman"/>
        </w:rPr>
        <w:t>I&amp;E Set I, No. 29:</w:t>
      </w:r>
      <w:r w:rsidRPr="00E11EEB">
        <w:rPr>
          <w:rFonts w:ascii="Times New Roman" w:hAnsi="Times New Roman" w:cs="Times New Roman"/>
        </w:rPr>
        <w:tab/>
        <w:t>For each of the apartment complexes identified in Paragraph 7(B) and 7(C) of Westover’s Answer to I&amp;E’s Complaint and in response to I&amp;E Set I, No. 6, above, and for each of the non-residential locations identified in response to I&amp;E Set I, No. 10, provide test records for all pressure tests conducted on Westover’s pipeline facilities for the past five (5) years and indicate:</w:t>
      </w:r>
    </w:p>
    <w:p w14:paraId="555AC657" w14:textId="1677D08C" w:rsidR="00D54E18" w:rsidRPr="00E11EEB" w:rsidRDefault="00D54E18" w:rsidP="00A354C9">
      <w:pPr>
        <w:ind w:left="1890" w:hanging="1890"/>
        <w:rPr>
          <w:rFonts w:ascii="Times New Roman" w:hAnsi="Times New Roman" w:cs="Times New Roman"/>
        </w:rPr>
      </w:pPr>
    </w:p>
    <w:p w14:paraId="4AA46BBD" w14:textId="77777777" w:rsidR="00CD0185" w:rsidRPr="00E11EEB" w:rsidRDefault="00CD0185" w:rsidP="00A354C9">
      <w:pPr>
        <w:ind w:left="1890" w:hanging="1890"/>
        <w:rPr>
          <w:rFonts w:ascii="Times New Roman" w:hAnsi="Times New Roman" w:cs="Times New Roman"/>
        </w:rPr>
      </w:pPr>
      <w:r w:rsidRPr="00E11EEB">
        <w:rPr>
          <w:rFonts w:ascii="Times New Roman" w:hAnsi="Times New Roman" w:cs="Times New Roman"/>
        </w:rPr>
        <w:tab/>
        <w:t xml:space="preserve">a. the test pressure; </w:t>
      </w:r>
    </w:p>
    <w:p w14:paraId="68A87FB0" w14:textId="77777777" w:rsidR="00CD0185" w:rsidRPr="00E11EEB" w:rsidRDefault="00CD0185" w:rsidP="00CD0185">
      <w:pPr>
        <w:ind w:left="1890"/>
        <w:rPr>
          <w:rFonts w:ascii="Times New Roman" w:hAnsi="Times New Roman" w:cs="Times New Roman"/>
        </w:rPr>
      </w:pPr>
      <w:r w:rsidRPr="00E11EEB">
        <w:rPr>
          <w:rFonts w:ascii="Times New Roman" w:hAnsi="Times New Roman" w:cs="Times New Roman"/>
        </w:rPr>
        <w:t xml:space="preserve">b. the duration of the test; </w:t>
      </w:r>
    </w:p>
    <w:p w14:paraId="2056344B" w14:textId="77777777" w:rsidR="00CD0185" w:rsidRPr="00E11EEB" w:rsidRDefault="00CD0185" w:rsidP="00CD0185">
      <w:pPr>
        <w:ind w:left="1890"/>
        <w:rPr>
          <w:rFonts w:ascii="Times New Roman" w:hAnsi="Times New Roman" w:cs="Times New Roman"/>
        </w:rPr>
      </w:pPr>
      <w:r w:rsidRPr="00E11EEB">
        <w:rPr>
          <w:rFonts w:ascii="Times New Roman" w:hAnsi="Times New Roman" w:cs="Times New Roman"/>
        </w:rPr>
        <w:t xml:space="preserve">c. the name of the person who conducted the test; </w:t>
      </w:r>
    </w:p>
    <w:p w14:paraId="548D8EE1" w14:textId="77777777" w:rsidR="00CD0185" w:rsidRPr="00E11EEB" w:rsidRDefault="00CD0185" w:rsidP="00CD0185">
      <w:pPr>
        <w:ind w:left="1890"/>
        <w:rPr>
          <w:rFonts w:ascii="Times New Roman" w:hAnsi="Times New Roman" w:cs="Times New Roman"/>
        </w:rPr>
      </w:pPr>
      <w:r w:rsidRPr="00E11EEB">
        <w:rPr>
          <w:rFonts w:ascii="Times New Roman" w:hAnsi="Times New Roman" w:cs="Times New Roman"/>
        </w:rPr>
        <w:t xml:space="preserve">d. the test medium used; </w:t>
      </w:r>
    </w:p>
    <w:p w14:paraId="3B7CEB37" w14:textId="77777777" w:rsidR="00CD0185" w:rsidRPr="00E11EEB" w:rsidRDefault="00CD0185" w:rsidP="00CD0185">
      <w:pPr>
        <w:ind w:left="1890"/>
        <w:rPr>
          <w:rFonts w:ascii="Times New Roman" w:hAnsi="Times New Roman" w:cs="Times New Roman"/>
        </w:rPr>
      </w:pPr>
      <w:r w:rsidRPr="00E11EEB">
        <w:rPr>
          <w:rFonts w:ascii="Times New Roman" w:hAnsi="Times New Roman" w:cs="Times New Roman"/>
        </w:rPr>
        <w:t xml:space="preserve">e. all pressure charts and tables; </w:t>
      </w:r>
    </w:p>
    <w:p w14:paraId="54B6C046" w14:textId="77777777" w:rsidR="00CD0185" w:rsidRPr="00E11EEB" w:rsidRDefault="00CD0185" w:rsidP="00CD0185">
      <w:pPr>
        <w:ind w:left="1890"/>
        <w:rPr>
          <w:rFonts w:ascii="Times New Roman" w:hAnsi="Times New Roman" w:cs="Times New Roman"/>
        </w:rPr>
      </w:pPr>
      <w:r w:rsidRPr="00E11EEB">
        <w:rPr>
          <w:rFonts w:ascii="Times New Roman" w:hAnsi="Times New Roman" w:cs="Times New Roman"/>
        </w:rPr>
        <w:t xml:space="preserve">f. documents showing elevation variations; and </w:t>
      </w:r>
    </w:p>
    <w:p w14:paraId="0D8855A4" w14:textId="425868BC" w:rsidR="00D54E18" w:rsidRPr="00E11EEB" w:rsidRDefault="00CD0185" w:rsidP="00CD0185">
      <w:pPr>
        <w:ind w:left="1890"/>
        <w:rPr>
          <w:rFonts w:ascii="Times New Roman" w:hAnsi="Times New Roman" w:cs="Times New Roman"/>
        </w:rPr>
      </w:pPr>
      <w:r w:rsidRPr="00E11EEB">
        <w:rPr>
          <w:rFonts w:ascii="Times New Roman" w:hAnsi="Times New Roman" w:cs="Times New Roman"/>
        </w:rPr>
        <w:lastRenderedPageBreak/>
        <w:t>g. an identification of any leaks or failures discovered.</w:t>
      </w:r>
    </w:p>
    <w:p w14:paraId="3387A065" w14:textId="75211256" w:rsidR="00D54E18" w:rsidRPr="00E11EEB" w:rsidRDefault="00D54E18" w:rsidP="00A354C9">
      <w:pPr>
        <w:ind w:left="1890" w:hanging="1890"/>
        <w:rPr>
          <w:rFonts w:ascii="Times New Roman" w:hAnsi="Times New Roman" w:cs="Times New Roman"/>
        </w:rPr>
      </w:pPr>
    </w:p>
    <w:p w14:paraId="10C970AB" w14:textId="3B141C15" w:rsidR="00D54E18" w:rsidRPr="00E11EEB" w:rsidRDefault="00D54E18" w:rsidP="00A354C9">
      <w:pPr>
        <w:ind w:left="1890" w:hanging="1890"/>
        <w:rPr>
          <w:rFonts w:ascii="Times New Roman" w:hAnsi="Times New Roman" w:cs="Times New Roman"/>
        </w:rPr>
      </w:pPr>
      <w:r w:rsidRPr="00E11EEB">
        <w:rPr>
          <w:rFonts w:ascii="Times New Roman" w:hAnsi="Times New Roman" w:cs="Times New Roman"/>
        </w:rPr>
        <w:t xml:space="preserve">I&amp;E Set I, No. </w:t>
      </w:r>
      <w:r w:rsidR="00CD0185" w:rsidRPr="00E11EEB">
        <w:rPr>
          <w:rFonts w:ascii="Times New Roman" w:hAnsi="Times New Roman" w:cs="Times New Roman"/>
        </w:rPr>
        <w:t>30:</w:t>
      </w:r>
      <w:r w:rsidR="00CD0185" w:rsidRPr="00E11EEB">
        <w:rPr>
          <w:rFonts w:ascii="Times New Roman" w:hAnsi="Times New Roman" w:cs="Times New Roman"/>
        </w:rPr>
        <w:tab/>
      </w:r>
      <w:r w:rsidR="009E5643" w:rsidRPr="00E11EEB">
        <w:rPr>
          <w:rFonts w:ascii="Times New Roman" w:hAnsi="Times New Roman" w:cs="Times New Roman"/>
        </w:rPr>
        <w:t>For each of the apartment complexes identified in Paragraph 7(B) and 7(C) of Westover’s Answer to I&amp;E’s Complaint and in response to I&amp;E Set I, No. 6, above, and for each of the non-residential locations identified in response to I&amp;E Set I, No. 10, identify all repairs made over the past five (5) years. For each repair, identify:</w:t>
      </w:r>
    </w:p>
    <w:p w14:paraId="0D861691" w14:textId="6C1C7058" w:rsidR="009E5643" w:rsidRPr="00E11EEB" w:rsidRDefault="009E5643" w:rsidP="00A354C9">
      <w:pPr>
        <w:ind w:left="1890" w:hanging="1890"/>
        <w:rPr>
          <w:rFonts w:ascii="Times New Roman" w:hAnsi="Times New Roman" w:cs="Times New Roman"/>
        </w:rPr>
      </w:pPr>
    </w:p>
    <w:p w14:paraId="04E1C2C1" w14:textId="77777777" w:rsidR="007250D8" w:rsidRPr="00E11EEB" w:rsidRDefault="007250D8" w:rsidP="00A354C9">
      <w:pPr>
        <w:ind w:left="1890" w:hanging="1890"/>
        <w:rPr>
          <w:rFonts w:ascii="Times New Roman" w:hAnsi="Times New Roman" w:cs="Times New Roman"/>
        </w:rPr>
      </w:pPr>
      <w:r w:rsidRPr="00E11EEB">
        <w:rPr>
          <w:rFonts w:ascii="Times New Roman" w:hAnsi="Times New Roman" w:cs="Times New Roman"/>
        </w:rPr>
        <w:tab/>
        <w:t xml:space="preserve">a. what was replaced, repaired, or removed from service; </w:t>
      </w:r>
    </w:p>
    <w:p w14:paraId="66578786" w14:textId="77777777" w:rsidR="007250D8" w:rsidRPr="00E11EEB" w:rsidRDefault="007250D8" w:rsidP="007250D8">
      <w:pPr>
        <w:ind w:left="1890"/>
        <w:rPr>
          <w:rFonts w:ascii="Times New Roman" w:hAnsi="Times New Roman" w:cs="Times New Roman"/>
        </w:rPr>
      </w:pPr>
      <w:r w:rsidRPr="00E11EEB">
        <w:rPr>
          <w:rFonts w:ascii="Times New Roman" w:hAnsi="Times New Roman" w:cs="Times New Roman"/>
        </w:rPr>
        <w:t xml:space="preserve">b. the date of each repair; </w:t>
      </w:r>
    </w:p>
    <w:p w14:paraId="117DB38D" w14:textId="77777777" w:rsidR="007250D8" w:rsidRPr="00E11EEB" w:rsidRDefault="007250D8" w:rsidP="007250D8">
      <w:pPr>
        <w:ind w:left="1890"/>
        <w:rPr>
          <w:rFonts w:ascii="Times New Roman" w:hAnsi="Times New Roman" w:cs="Times New Roman"/>
        </w:rPr>
      </w:pPr>
      <w:r w:rsidRPr="00E11EEB">
        <w:rPr>
          <w:rFonts w:ascii="Times New Roman" w:hAnsi="Times New Roman" w:cs="Times New Roman"/>
        </w:rPr>
        <w:t xml:space="preserve">c. the method of each repair; </w:t>
      </w:r>
    </w:p>
    <w:p w14:paraId="156589CD" w14:textId="77777777" w:rsidR="007250D8" w:rsidRPr="00E11EEB" w:rsidRDefault="007250D8" w:rsidP="007250D8">
      <w:pPr>
        <w:ind w:left="1890"/>
        <w:rPr>
          <w:rFonts w:ascii="Times New Roman" w:hAnsi="Times New Roman" w:cs="Times New Roman"/>
        </w:rPr>
      </w:pPr>
      <w:r w:rsidRPr="00E11EEB">
        <w:rPr>
          <w:rFonts w:ascii="Times New Roman" w:hAnsi="Times New Roman" w:cs="Times New Roman"/>
        </w:rPr>
        <w:t xml:space="preserve">d. the person who completed the repair; </w:t>
      </w:r>
    </w:p>
    <w:p w14:paraId="66C4DFCA" w14:textId="77777777" w:rsidR="007250D8" w:rsidRPr="00E11EEB" w:rsidRDefault="007250D8" w:rsidP="007250D8">
      <w:pPr>
        <w:ind w:left="1890"/>
        <w:rPr>
          <w:rFonts w:ascii="Times New Roman" w:hAnsi="Times New Roman" w:cs="Times New Roman"/>
        </w:rPr>
      </w:pPr>
      <w:r w:rsidRPr="00E11EEB">
        <w:rPr>
          <w:rFonts w:ascii="Times New Roman" w:hAnsi="Times New Roman" w:cs="Times New Roman"/>
        </w:rPr>
        <w:t xml:space="preserve">e. the procedure used to make the repair; </w:t>
      </w:r>
    </w:p>
    <w:p w14:paraId="4FAE7B68" w14:textId="77777777" w:rsidR="007250D8" w:rsidRPr="00E11EEB" w:rsidRDefault="007250D8" w:rsidP="007250D8">
      <w:pPr>
        <w:ind w:left="1890"/>
        <w:rPr>
          <w:rFonts w:ascii="Times New Roman" w:hAnsi="Times New Roman" w:cs="Times New Roman"/>
        </w:rPr>
      </w:pPr>
      <w:r w:rsidRPr="00E11EEB">
        <w:rPr>
          <w:rFonts w:ascii="Times New Roman" w:hAnsi="Times New Roman" w:cs="Times New Roman"/>
        </w:rPr>
        <w:t xml:space="preserve">f. the reason for the repair; and </w:t>
      </w:r>
    </w:p>
    <w:p w14:paraId="1A0EDE9A" w14:textId="29CA4464" w:rsidR="009E5643" w:rsidRPr="00E11EEB" w:rsidRDefault="007250D8" w:rsidP="007250D8">
      <w:pPr>
        <w:ind w:left="1890"/>
        <w:rPr>
          <w:rFonts w:ascii="Times New Roman" w:hAnsi="Times New Roman" w:cs="Times New Roman"/>
        </w:rPr>
      </w:pPr>
      <w:r w:rsidRPr="00E11EEB">
        <w:rPr>
          <w:rFonts w:ascii="Times New Roman" w:hAnsi="Times New Roman" w:cs="Times New Roman"/>
        </w:rPr>
        <w:t>g. the location and description of any leaks discovered.</w:t>
      </w:r>
    </w:p>
    <w:p w14:paraId="4A284CB4" w14:textId="07138410" w:rsidR="009E5643" w:rsidRPr="00E11EEB" w:rsidRDefault="009E5643" w:rsidP="007250D8">
      <w:pPr>
        <w:ind w:left="1890"/>
        <w:rPr>
          <w:rFonts w:ascii="Times New Roman" w:hAnsi="Times New Roman" w:cs="Times New Roman"/>
        </w:rPr>
      </w:pPr>
    </w:p>
    <w:p w14:paraId="12BE1828" w14:textId="235F636E" w:rsidR="009E5643" w:rsidRPr="00E11EEB" w:rsidRDefault="009E5643" w:rsidP="00A354C9">
      <w:pPr>
        <w:ind w:left="1890" w:hanging="1890"/>
        <w:rPr>
          <w:rFonts w:ascii="Times New Roman" w:hAnsi="Times New Roman" w:cs="Times New Roman"/>
        </w:rPr>
      </w:pPr>
      <w:r w:rsidRPr="00E11EEB">
        <w:rPr>
          <w:rFonts w:ascii="Times New Roman" w:hAnsi="Times New Roman" w:cs="Times New Roman"/>
        </w:rPr>
        <w:t xml:space="preserve">I&amp;E Set I, No. </w:t>
      </w:r>
      <w:r w:rsidR="007250D8" w:rsidRPr="00E11EEB">
        <w:rPr>
          <w:rFonts w:ascii="Times New Roman" w:hAnsi="Times New Roman" w:cs="Times New Roman"/>
        </w:rPr>
        <w:t>31:</w:t>
      </w:r>
      <w:r w:rsidR="007250D8" w:rsidRPr="00E11EEB">
        <w:rPr>
          <w:rFonts w:ascii="Times New Roman" w:hAnsi="Times New Roman" w:cs="Times New Roman"/>
        </w:rPr>
        <w:tab/>
      </w:r>
      <w:r w:rsidR="009050F1" w:rsidRPr="00E11EEB">
        <w:rPr>
          <w:rFonts w:ascii="Times New Roman" w:hAnsi="Times New Roman" w:cs="Times New Roman"/>
        </w:rPr>
        <w:t>If any of the repairs provided in response to I&amp;E Set I, No. 30 resulted in pipe replacement, identify and provide:</w:t>
      </w:r>
    </w:p>
    <w:p w14:paraId="1D763487" w14:textId="5AC9D00B" w:rsidR="009050F1" w:rsidRPr="00E11EEB" w:rsidRDefault="009050F1" w:rsidP="00A354C9">
      <w:pPr>
        <w:ind w:left="1890" w:hanging="1890"/>
        <w:rPr>
          <w:rFonts w:ascii="Times New Roman" w:hAnsi="Times New Roman" w:cs="Times New Roman"/>
        </w:rPr>
      </w:pPr>
    </w:p>
    <w:p w14:paraId="7DF919B5" w14:textId="77777777" w:rsidR="009050F1" w:rsidRPr="00E11EEB" w:rsidRDefault="009050F1" w:rsidP="00A354C9">
      <w:pPr>
        <w:ind w:left="1890" w:hanging="1890"/>
        <w:rPr>
          <w:rFonts w:ascii="Times New Roman" w:hAnsi="Times New Roman" w:cs="Times New Roman"/>
        </w:rPr>
      </w:pPr>
      <w:r w:rsidRPr="00E11EEB">
        <w:rPr>
          <w:rFonts w:ascii="Times New Roman" w:hAnsi="Times New Roman" w:cs="Times New Roman"/>
        </w:rPr>
        <w:tab/>
        <w:t xml:space="preserve">a. the material of the new pipe; </w:t>
      </w:r>
    </w:p>
    <w:p w14:paraId="613251BC" w14:textId="77777777" w:rsidR="009050F1" w:rsidRPr="00E11EEB" w:rsidRDefault="009050F1" w:rsidP="009050F1">
      <w:pPr>
        <w:ind w:left="2070" w:hanging="180"/>
        <w:rPr>
          <w:rFonts w:ascii="Times New Roman" w:hAnsi="Times New Roman" w:cs="Times New Roman"/>
        </w:rPr>
      </w:pPr>
      <w:r w:rsidRPr="00E11EEB">
        <w:rPr>
          <w:rFonts w:ascii="Times New Roman" w:hAnsi="Times New Roman" w:cs="Times New Roman"/>
        </w:rPr>
        <w:t xml:space="preserve">b. the length of the new pipe; </w:t>
      </w:r>
    </w:p>
    <w:p w14:paraId="7A4D7C48" w14:textId="77777777" w:rsidR="009050F1" w:rsidRPr="00E11EEB" w:rsidRDefault="009050F1" w:rsidP="009050F1">
      <w:pPr>
        <w:ind w:left="2070" w:hanging="180"/>
        <w:rPr>
          <w:rFonts w:ascii="Times New Roman" w:hAnsi="Times New Roman" w:cs="Times New Roman"/>
        </w:rPr>
      </w:pPr>
      <w:r w:rsidRPr="00E11EEB">
        <w:rPr>
          <w:rFonts w:ascii="Times New Roman" w:hAnsi="Times New Roman" w:cs="Times New Roman"/>
        </w:rPr>
        <w:t xml:space="preserve">c. the types of coupling methods used; </w:t>
      </w:r>
    </w:p>
    <w:p w14:paraId="39850019" w14:textId="77777777" w:rsidR="009050F1" w:rsidRPr="00E11EEB" w:rsidRDefault="009050F1" w:rsidP="009050F1">
      <w:pPr>
        <w:ind w:left="2070" w:hanging="180"/>
        <w:rPr>
          <w:rFonts w:ascii="Times New Roman" w:hAnsi="Times New Roman" w:cs="Times New Roman"/>
        </w:rPr>
      </w:pPr>
      <w:r w:rsidRPr="00E11EEB">
        <w:rPr>
          <w:rFonts w:ascii="Times New Roman" w:hAnsi="Times New Roman" w:cs="Times New Roman"/>
        </w:rPr>
        <w:t xml:space="preserve">d. all lists of equipment used to install the new pipe; </w:t>
      </w:r>
    </w:p>
    <w:p w14:paraId="4176846F" w14:textId="77777777" w:rsidR="009050F1" w:rsidRPr="00E11EEB" w:rsidRDefault="009050F1" w:rsidP="009050F1">
      <w:pPr>
        <w:ind w:left="2070" w:hanging="180"/>
        <w:rPr>
          <w:rFonts w:ascii="Times New Roman" w:hAnsi="Times New Roman" w:cs="Times New Roman"/>
        </w:rPr>
      </w:pPr>
      <w:r w:rsidRPr="00E11EEB">
        <w:rPr>
          <w:rFonts w:ascii="Times New Roman" w:hAnsi="Times New Roman" w:cs="Times New Roman"/>
        </w:rPr>
        <w:t xml:space="preserve">e. whether pressure tests were performed on the new pipe; and </w:t>
      </w:r>
    </w:p>
    <w:p w14:paraId="0B3F2E42" w14:textId="3E619AA5" w:rsidR="009050F1" w:rsidRPr="00E11EEB" w:rsidRDefault="009050F1" w:rsidP="009050F1">
      <w:pPr>
        <w:ind w:left="2070" w:hanging="180"/>
        <w:rPr>
          <w:rFonts w:ascii="Times New Roman" w:hAnsi="Times New Roman" w:cs="Times New Roman"/>
        </w:rPr>
      </w:pPr>
      <w:r w:rsidRPr="00E11EEB">
        <w:rPr>
          <w:rFonts w:ascii="Times New Roman" w:hAnsi="Times New Roman" w:cs="Times New Roman"/>
        </w:rPr>
        <w:t>f. if pressure tests were performed on the new pipe, indicate the duration and type of medium of the pressure tests and provide all pressure test reports.</w:t>
      </w:r>
    </w:p>
    <w:p w14:paraId="1B5EE982" w14:textId="2330ED1B" w:rsidR="009050F1" w:rsidRPr="00E11EEB" w:rsidRDefault="009050F1" w:rsidP="00A354C9">
      <w:pPr>
        <w:ind w:left="1890" w:hanging="1890"/>
        <w:rPr>
          <w:rFonts w:ascii="Times New Roman" w:hAnsi="Times New Roman" w:cs="Times New Roman"/>
        </w:rPr>
      </w:pPr>
    </w:p>
    <w:p w14:paraId="2704E639" w14:textId="67B99055" w:rsidR="009050F1" w:rsidRPr="00E11EEB" w:rsidRDefault="00C50ABD" w:rsidP="00A354C9">
      <w:pPr>
        <w:ind w:left="1890" w:hanging="1890"/>
        <w:rPr>
          <w:rFonts w:ascii="Times New Roman" w:hAnsi="Times New Roman" w:cs="Times New Roman"/>
        </w:rPr>
      </w:pPr>
      <w:r w:rsidRPr="00E11EEB">
        <w:rPr>
          <w:rFonts w:ascii="Times New Roman" w:hAnsi="Times New Roman" w:cs="Times New Roman"/>
        </w:rPr>
        <w:t>I&amp;E Set I, No. 32:</w:t>
      </w:r>
      <w:r w:rsidRPr="00E11EEB">
        <w:rPr>
          <w:rFonts w:ascii="Times New Roman" w:hAnsi="Times New Roman" w:cs="Times New Roman"/>
        </w:rPr>
        <w:tab/>
        <w:t>For each of the apartment complexes identified in Paragraph 7(B) and 7(C) of Westover’s Answer to I&amp;E’s Complaint and in response to I&amp;E Set I, No. 6, above, and for each of the non-residential locations identified in response to I&amp;E Set I, No. 10, provide all patrolling records for any patrols conducted on each master meter system for the last three (3) cycles.</w:t>
      </w:r>
    </w:p>
    <w:p w14:paraId="54E2F5A1" w14:textId="21F5F8C8" w:rsidR="00C50ABD" w:rsidRPr="00E11EEB" w:rsidRDefault="00C50ABD" w:rsidP="00A354C9">
      <w:pPr>
        <w:ind w:left="1890" w:hanging="1890"/>
        <w:rPr>
          <w:rFonts w:ascii="Times New Roman" w:hAnsi="Times New Roman" w:cs="Times New Roman"/>
        </w:rPr>
      </w:pPr>
    </w:p>
    <w:p w14:paraId="7455DB95" w14:textId="6529B9F0" w:rsidR="00C50ABD" w:rsidRPr="00E11EEB" w:rsidRDefault="00C50ABD" w:rsidP="00A354C9">
      <w:pPr>
        <w:ind w:left="1890" w:hanging="1890"/>
        <w:rPr>
          <w:rFonts w:ascii="Times New Roman" w:hAnsi="Times New Roman" w:cs="Times New Roman"/>
        </w:rPr>
      </w:pPr>
      <w:r w:rsidRPr="00E11EEB">
        <w:rPr>
          <w:rFonts w:ascii="Times New Roman" w:hAnsi="Times New Roman" w:cs="Times New Roman"/>
        </w:rPr>
        <w:t>I&amp;E Set I, No. 33:</w:t>
      </w:r>
      <w:r w:rsidRPr="00E11EEB">
        <w:rPr>
          <w:rFonts w:ascii="Times New Roman" w:hAnsi="Times New Roman" w:cs="Times New Roman"/>
        </w:rPr>
        <w:tab/>
      </w:r>
      <w:r w:rsidR="00BB719C" w:rsidRPr="00E11EEB">
        <w:rPr>
          <w:rFonts w:ascii="Times New Roman" w:hAnsi="Times New Roman" w:cs="Times New Roman"/>
        </w:rPr>
        <w:t>For each of the apartment complexes identified in Paragraph 7(B) and 7(C) of Westover’s Answer to I&amp;E’s Complaint and in response to I&amp;E Set I, No. 6, above, and for each of the non-residential locations identified in response to I&amp;E Set I, No. 10, provide all records of any leak surveys conducted for the last three (3) cycles for each master meter systems.</w:t>
      </w:r>
    </w:p>
    <w:p w14:paraId="0CCF07C1" w14:textId="7D69293D" w:rsidR="00BB719C" w:rsidRPr="00E11EEB" w:rsidRDefault="00BB719C" w:rsidP="00A354C9">
      <w:pPr>
        <w:ind w:left="1890" w:hanging="1890"/>
        <w:rPr>
          <w:rFonts w:ascii="Times New Roman" w:hAnsi="Times New Roman" w:cs="Times New Roman"/>
        </w:rPr>
      </w:pPr>
    </w:p>
    <w:p w14:paraId="465FF6DB" w14:textId="2A141554" w:rsidR="00BB719C" w:rsidRPr="00E11EEB" w:rsidRDefault="00BB719C" w:rsidP="00A354C9">
      <w:pPr>
        <w:ind w:left="1890" w:hanging="1890"/>
        <w:rPr>
          <w:rFonts w:ascii="Times New Roman" w:hAnsi="Times New Roman" w:cs="Times New Roman"/>
        </w:rPr>
      </w:pPr>
      <w:r w:rsidRPr="00E11EEB">
        <w:rPr>
          <w:rFonts w:ascii="Times New Roman" w:hAnsi="Times New Roman" w:cs="Times New Roman"/>
        </w:rPr>
        <w:t>I&amp;E Set I, No. 34:</w:t>
      </w:r>
      <w:r w:rsidRPr="00E11EEB">
        <w:rPr>
          <w:rFonts w:ascii="Times New Roman" w:hAnsi="Times New Roman" w:cs="Times New Roman"/>
        </w:rPr>
        <w:tab/>
      </w:r>
      <w:r w:rsidR="005A1F8D" w:rsidRPr="00E11EEB">
        <w:rPr>
          <w:rFonts w:ascii="Times New Roman" w:hAnsi="Times New Roman" w:cs="Times New Roman"/>
        </w:rPr>
        <w:t>For each leak survey provided in response to I&amp;E Set I, No. 33, above, indicate the type of equipment used.</w:t>
      </w:r>
    </w:p>
    <w:p w14:paraId="5F830A29" w14:textId="4129AE25" w:rsidR="005A1F8D" w:rsidRPr="00E11EEB" w:rsidRDefault="005A1F8D" w:rsidP="00A354C9">
      <w:pPr>
        <w:ind w:left="1890" w:hanging="1890"/>
        <w:rPr>
          <w:rFonts w:ascii="Times New Roman" w:hAnsi="Times New Roman" w:cs="Times New Roman"/>
        </w:rPr>
      </w:pPr>
    </w:p>
    <w:p w14:paraId="770AA6D1" w14:textId="412EE910" w:rsidR="005A1F8D" w:rsidRPr="00E11EEB" w:rsidRDefault="005A1F8D" w:rsidP="00A354C9">
      <w:pPr>
        <w:ind w:left="1890" w:hanging="1890"/>
        <w:rPr>
          <w:rFonts w:ascii="Times New Roman" w:hAnsi="Times New Roman" w:cs="Times New Roman"/>
        </w:rPr>
      </w:pPr>
      <w:r w:rsidRPr="00E11EEB">
        <w:rPr>
          <w:rFonts w:ascii="Times New Roman" w:hAnsi="Times New Roman" w:cs="Times New Roman"/>
        </w:rPr>
        <w:t>I&amp;E Set I, No. 35:</w:t>
      </w:r>
      <w:r w:rsidRPr="00E11EEB">
        <w:rPr>
          <w:rFonts w:ascii="Times New Roman" w:hAnsi="Times New Roman" w:cs="Times New Roman"/>
        </w:rPr>
        <w:tab/>
      </w:r>
      <w:r w:rsidR="005D6379" w:rsidRPr="00E11EEB">
        <w:rPr>
          <w:rFonts w:ascii="Times New Roman" w:hAnsi="Times New Roman" w:cs="Times New Roman"/>
        </w:rPr>
        <w:t xml:space="preserve">For each of the apartment complexes identified in Paragraph 7(B) and 7(C) of Westover’s Answer to I&amp;E’s Complaint and in response to I&amp;E Set I, No. 6, above, and for each of the non-residential locations identified in response </w:t>
      </w:r>
      <w:r w:rsidR="005D6379" w:rsidRPr="00E11EEB">
        <w:rPr>
          <w:rFonts w:ascii="Times New Roman" w:hAnsi="Times New Roman" w:cs="Times New Roman"/>
        </w:rPr>
        <w:lastRenderedPageBreak/>
        <w:t>to I&amp;E Set I, No. 10, provide all records for any abandoned or deactivated pipeline facilities for each master meter system.</w:t>
      </w:r>
    </w:p>
    <w:p w14:paraId="3FAFD42C" w14:textId="576B5FCB" w:rsidR="005D6379" w:rsidRPr="00E11EEB" w:rsidRDefault="005D6379" w:rsidP="00A354C9">
      <w:pPr>
        <w:ind w:left="1890" w:hanging="1890"/>
        <w:rPr>
          <w:rFonts w:ascii="Times New Roman" w:hAnsi="Times New Roman" w:cs="Times New Roman"/>
        </w:rPr>
      </w:pPr>
    </w:p>
    <w:p w14:paraId="4D46D758" w14:textId="025E3270" w:rsidR="005D6379" w:rsidRPr="00E11EEB" w:rsidRDefault="005D6379" w:rsidP="00A354C9">
      <w:pPr>
        <w:ind w:left="1890" w:hanging="1890"/>
        <w:rPr>
          <w:rFonts w:ascii="Times New Roman" w:hAnsi="Times New Roman" w:cs="Times New Roman"/>
        </w:rPr>
      </w:pPr>
      <w:r w:rsidRPr="00E11EEB">
        <w:rPr>
          <w:rFonts w:ascii="Times New Roman" w:hAnsi="Times New Roman" w:cs="Times New Roman"/>
        </w:rPr>
        <w:t>I&amp;E Set I, No. 36:</w:t>
      </w:r>
      <w:r w:rsidRPr="00E11EEB">
        <w:rPr>
          <w:rFonts w:ascii="Times New Roman" w:hAnsi="Times New Roman" w:cs="Times New Roman"/>
        </w:rPr>
        <w:tab/>
      </w:r>
      <w:r w:rsidR="00ED6862" w:rsidRPr="00E11EEB">
        <w:rPr>
          <w:rFonts w:ascii="Times New Roman" w:hAnsi="Times New Roman" w:cs="Times New Roman"/>
        </w:rPr>
        <w:t>For each instance of abandonment or deactivation provided in response to I&amp;E Set I, No. 35, above, indicate:</w:t>
      </w:r>
    </w:p>
    <w:p w14:paraId="72C1AC28" w14:textId="0AF66097" w:rsidR="00ED6862" w:rsidRPr="00E11EEB" w:rsidRDefault="00ED6862" w:rsidP="00A354C9">
      <w:pPr>
        <w:ind w:left="1890" w:hanging="1890"/>
        <w:rPr>
          <w:rFonts w:ascii="Times New Roman" w:hAnsi="Times New Roman" w:cs="Times New Roman"/>
        </w:rPr>
      </w:pPr>
    </w:p>
    <w:p w14:paraId="11B8C0BE" w14:textId="77777777" w:rsidR="00ED6862" w:rsidRPr="00E11EEB" w:rsidRDefault="00ED6862" w:rsidP="00A354C9">
      <w:pPr>
        <w:ind w:left="1890" w:hanging="1890"/>
        <w:rPr>
          <w:rFonts w:ascii="Times New Roman" w:hAnsi="Times New Roman" w:cs="Times New Roman"/>
        </w:rPr>
      </w:pPr>
      <w:r w:rsidRPr="00E11EEB">
        <w:rPr>
          <w:rFonts w:ascii="Times New Roman" w:hAnsi="Times New Roman" w:cs="Times New Roman"/>
        </w:rPr>
        <w:tab/>
        <w:t xml:space="preserve">a. how each line was purged; </w:t>
      </w:r>
    </w:p>
    <w:p w14:paraId="288806B8" w14:textId="77777777" w:rsidR="00ED6862" w:rsidRPr="00E11EEB" w:rsidRDefault="00ED6862" w:rsidP="00ED6862">
      <w:pPr>
        <w:ind w:left="2160" w:hanging="270"/>
        <w:rPr>
          <w:rFonts w:ascii="Times New Roman" w:hAnsi="Times New Roman" w:cs="Times New Roman"/>
        </w:rPr>
      </w:pPr>
      <w:r w:rsidRPr="00E11EEB">
        <w:rPr>
          <w:rFonts w:ascii="Times New Roman" w:hAnsi="Times New Roman" w:cs="Times New Roman"/>
        </w:rPr>
        <w:t xml:space="preserve">b. how Westover complied with the requirements set forth in 49 CFR § 192.727; and </w:t>
      </w:r>
    </w:p>
    <w:p w14:paraId="28E4342F" w14:textId="77C70141" w:rsidR="00ED6862" w:rsidRPr="00E11EEB" w:rsidRDefault="00ED6862" w:rsidP="00ED6862">
      <w:pPr>
        <w:ind w:left="2160" w:hanging="270"/>
        <w:rPr>
          <w:rFonts w:ascii="Times New Roman" w:hAnsi="Times New Roman" w:cs="Times New Roman"/>
        </w:rPr>
      </w:pPr>
      <w:r w:rsidRPr="00E11EEB">
        <w:rPr>
          <w:rFonts w:ascii="Times New Roman" w:hAnsi="Times New Roman" w:cs="Times New Roman"/>
        </w:rPr>
        <w:t>c. all records related to each instance of abandonment and deactivation.</w:t>
      </w:r>
    </w:p>
    <w:p w14:paraId="438290D5" w14:textId="02FB08DC" w:rsidR="00ED6862" w:rsidRPr="00E11EEB" w:rsidRDefault="00ED6862" w:rsidP="00A354C9">
      <w:pPr>
        <w:ind w:left="1890" w:hanging="1890"/>
        <w:rPr>
          <w:rFonts w:ascii="Times New Roman" w:hAnsi="Times New Roman" w:cs="Times New Roman"/>
        </w:rPr>
      </w:pPr>
    </w:p>
    <w:p w14:paraId="738F8C5A" w14:textId="52C81CB7" w:rsidR="00ED6862" w:rsidRPr="00E11EEB" w:rsidRDefault="00ED6862" w:rsidP="00A354C9">
      <w:pPr>
        <w:ind w:left="1890" w:hanging="1890"/>
        <w:rPr>
          <w:rFonts w:ascii="Times New Roman" w:hAnsi="Times New Roman" w:cs="Times New Roman"/>
        </w:rPr>
      </w:pPr>
      <w:r w:rsidRPr="00E11EEB">
        <w:rPr>
          <w:rFonts w:ascii="Times New Roman" w:hAnsi="Times New Roman" w:cs="Times New Roman"/>
        </w:rPr>
        <w:t>I&amp;E Set I, No. 37:</w:t>
      </w:r>
      <w:r w:rsidRPr="00E11EEB">
        <w:rPr>
          <w:rFonts w:ascii="Times New Roman" w:hAnsi="Times New Roman" w:cs="Times New Roman"/>
        </w:rPr>
        <w:tab/>
      </w:r>
      <w:r w:rsidR="005E4435" w:rsidRPr="00E11EEB">
        <w:rPr>
          <w:rFonts w:ascii="Times New Roman" w:hAnsi="Times New Roman" w:cs="Times New Roman"/>
        </w:rPr>
        <w:t>For each of the apartment complexes identified in Paragraph 7(B) and 7(C) of Westover’s Answer to I&amp;E’s Complaint and in response to I&amp;E Set I, No. 6, above, and for each of the non-residential locations identified in response to I&amp;E Set I, No. 10, provide all records related to emergency valve maintenance and emergency valve inspections for the past three (3) cycles.</w:t>
      </w:r>
    </w:p>
    <w:p w14:paraId="620277CA" w14:textId="13BA5C06" w:rsidR="005E4435" w:rsidRPr="00E11EEB" w:rsidRDefault="005E4435" w:rsidP="00A354C9">
      <w:pPr>
        <w:ind w:left="1890" w:hanging="1890"/>
        <w:rPr>
          <w:rFonts w:ascii="Times New Roman" w:hAnsi="Times New Roman" w:cs="Times New Roman"/>
        </w:rPr>
      </w:pPr>
    </w:p>
    <w:p w14:paraId="6F690B46" w14:textId="0BC7B297" w:rsidR="005E4435" w:rsidRPr="00E11EEB" w:rsidRDefault="005E4435" w:rsidP="00A354C9">
      <w:pPr>
        <w:ind w:left="1890" w:hanging="1890"/>
        <w:rPr>
          <w:rFonts w:ascii="Times New Roman" w:hAnsi="Times New Roman" w:cs="Times New Roman"/>
        </w:rPr>
      </w:pPr>
      <w:r w:rsidRPr="00E11EEB">
        <w:rPr>
          <w:rFonts w:ascii="Times New Roman" w:hAnsi="Times New Roman" w:cs="Times New Roman"/>
        </w:rPr>
        <w:t>I&amp;E Set I, No. 38:</w:t>
      </w:r>
      <w:r w:rsidRPr="00E11EEB">
        <w:rPr>
          <w:rFonts w:ascii="Times New Roman" w:hAnsi="Times New Roman" w:cs="Times New Roman"/>
        </w:rPr>
        <w:tab/>
      </w:r>
      <w:r w:rsidR="000D5FDA" w:rsidRPr="00E11EEB">
        <w:rPr>
          <w:rFonts w:ascii="Times New Roman" w:hAnsi="Times New Roman" w:cs="Times New Roman"/>
        </w:rPr>
        <w:t>For each instance of emergency valve maintenance or emergency valve inspection provided in response to I&amp;E Set I, No. 37, above, indicate:</w:t>
      </w:r>
    </w:p>
    <w:p w14:paraId="071B0F92" w14:textId="3430F6CF" w:rsidR="000D5FDA" w:rsidRPr="00E11EEB" w:rsidRDefault="000D5FDA" w:rsidP="00A354C9">
      <w:pPr>
        <w:ind w:left="1890" w:hanging="1890"/>
        <w:rPr>
          <w:rFonts w:ascii="Times New Roman" w:hAnsi="Times New Roman" w:cs="Times New Roman"/>
        </w:rPr>
      </w:pPr>
    </w:p>
    <w:p w14:paraId="18D77F1D" w14:textId="77777777" w:rsidR="000D5FDA" w:rsidRPr="00E11EEB" w:rsidRDefault="000D5FDA" w:rsidP="00A354C9">
      <w:pPr>
        <w:ind w:left="1890" w:hanging="1890"/>
        <w:rPr>
          <w:rFonts w:ascii="Times New Roman" w:hAnsi="Times New Roman" w:cs="Times New Roman"/>
        </w:rPr>
      </w:pPr>
      <w:r w:rsidRPr="00E11EEB">
        <w:rPr>
          <w:rFonts w:ascii="Times New Roman" w:hAnsi="Times New Roman" w:cs="Times New Roman"/>
        </w:rPr>
        <w:tab/>
        <w:t xml:space="preserve">a. the date of the maintenance or inspection; and </w:t>
      </w:r>
    </w:p>
    <w:p w14:paraId="55792177" w14:textId="3E77E6A1" w:rsidR="000D5FDA" w:rsidRPr="00E11EEB" w:rsidRDefault="000D5FDA" w:rsidP="000D5FDA">
      <w:pPr>
        <w:ind w:left="1890"/>
        <w:rPr>
          <w:rFonts w:ascii="Times New Roman" w:hAnsi="Times New Roman" w:cs="Times New Roman"/>
        </w:rPr>
      </w:pPr>
      <w:r w:rsidRPr="00E11EEB">
        <w:rPr>
          <w:rFonts w:ascii="Times New Roman" w:hAnsi="Times New Roman" w:cs="Times New Roman"/>
        </w:rPr>
        <w:t>b. the valve identification number.</w:t>
      </w:r>
    </w:p>
    <w:p w14:paraId="2B53A3F7" w14:textId="42C5F22D" w:rsidR="000D5FDA" w:rsidRPr="00E11EEB" w:rsidRDefault="000D5FDA" w:rsidP="00A354C9">
      <w:pPr>
        <w:ind w:left="1890" w:hanging="1890"/>
        <w:rPr>
          <w:rFonts w:ascii="Times New Roman" w:hAnsi="Times New Roman" w:cs="Times New Roman"/>
        </w:rPr>
      </w:pPr>
    </w:p>
    <w:p w14:paraId="3EE89212" w14:textId="249A829A" w:rsidR="000D5FDA" w:rsidRPr="00E11EEB" w:rsidRDefault="00271498" w:rsidP="00A354C9">
      <w:pPr>
        <w:ind w:left="1890" w:hanging="1890"/>
        <w:rPr>
          <w:rFonts w:ascii="Times New Roman" w:hAnsi="Times New Roman" w:cs="Times New Roman"/>
        </w:rPr>
      </w:pPr>
      <w:r w:rsidRPr="00E11EEB">
        <w:rPr>
          <w:rFonts w:ascii="Times New Roman" w:hAnsi="Times New Roman" w:cs="Times New Roman"/>
        </w:rPr>
        <w:t>I&amp;E Set I, No. 39:</w:t>
      </w:r>
      <w:r w:rsidRPr="00E11EEB">
        <w:rPr>
          <w:rFonts w:ascii="Times New Roman" w:hAnsi="Times New Roman" w:cs="Times New Roman"/>
        </w:rPr>
        <w:tab/>
        <w:t>For each of the apartment complexes identified in Paragraph 7(B) and 7(C) of Westover’s Answer to I&amp;E’s Complaint and in response to I&amp;E Set I, No. 6, above, and for each of the non-residential locations identified in response to I&amp;E Set I, No. 10, provide the following information related to operator qualification:</w:t>
      </w:r>
    </w:p>
    <w:p w14:paraId="469FE562" w14:textId="77777777" w:rsidR="000D5FDA" w:rsidRPr="00E11EEB" w:rsidRDefault="000D5FDA" w:rsidP="00A354C9">
      <w:pPr>
        <w:ind w:left="1890" w:hanging="1890"/>
        <w:rPr>
          <w:rFonts w:ascii="Times New Roman" w:hAnsi="Times New Roman" w:cs="Times New Roman"/>
        </w:rPr>
      </w:pPr>
    </w:p>
    <w:p w14:paraId="549A82E7" w14:textId="77777777" w:rsidR="0046721D" w:rsidRPr="00E11EEB" w:rsidRDefault="00271498" w:rsidP="00A354C9">
      <w:pPr>
        <w:ind w:left="1890" w:hanging="1890"/>
        <w:rPr>
          <w:rFonts w:ascii="Times New Roman" w:hAnsi="Times New Roman" w:cs="Times New Roman"/>
        </w:rPr>
      </w:pPr>
      <w:r w:rsidRPr="00E11EEB">
        <w:rPr>
          <w:rFonts w:ascii="Times New Roman" w:hAnsi="Times New Roman" w:cs="Times New Roman"/>
        </w:rPr>
        <w:tab/>
      </w:r>
      <w:r w:rsidR="0046721D" w:rsidRPr="00E11EEB">
        <w:rPr>
          <w:rFonts w:ascii="Times New Roman" w:hAnsi="Times New Roman" w:cs="Times New Roman"/>
        </w:rPr>
        <w:t xml:space="preserve">a. all lists of covered tasks; </w:t>
      </w:r>
    </w:p>
    <w:p w14:paraId="068CB7EF" w14:textId="77777777" w:rsidR="0046721D" w:rsidRPr="00E11EEB" w:rsidRDefault="0046721D" w:rsidP="0046721D">
      <w:pPr>
        <w:ind w:left="2160" w:hanging="270"/>
        <w:rPr>
          <w:rFonts w:ascii="Times New Roman" w:hAnsi="Times New Roman" w:cs="Times New Roman"/>
        </w:rPr>
      </w:pPr>
      <w:r w:rsidRPr="00E11EEB">
        <w:rPr>
          <w:rFonts w:ascii="Times New Roman" w:hAnsi="Times New Roman" w:cs="Times New Roman"/>
        </w:rPr>
        <w:t xml:space="preserve">b. all operator qualification records for Westover employees or Westover contractors who perform a covered task; </w:t>
      </w:r>
    </w:p>
    <w:p w14:paraId="40235BEE" w14:textId="77777777" w:rsidR="0046721D" w:rsidRPr="00E11EEB" w:rsidRDefault="0046721D" w:rsidP="0046721D">
      <w:pPr>
        <w:ind w:left="2160" w:hanging="270"/>
        <w:rPr>
          <w:rFonts w:ascii="Times New Roman" w:hAnsi="Times New Roman" w:cs="Times New Roman"/>
        </w:rPr>
      </w:pPr>
      <w:r w:rsidRPr="00E11EEB">
        <w:rPr>
          <w:rFonts w:ascii="Times New Roman" w:hAnsi="Times New Roman" w:cs="Times New Roman"/>
        </w:rPr>
        <w:t xml:space="preserve">c. the dates in which each Westover employee or Westover contractor was qualified to perform the covered task; and </w:t>
      </w:r>
    </w:p>
    <w:p w14:paraId="0AA0CB52" w14:textId="5F7900DF" w:rsidR="00ED6862" w:rsidRPr="00E11EEB" w:rsidRDefault="0046721D" w:rsidP="0046721D">
      <w:pPr>
        <w:ind w:left="2160" w:hanging="270"/>
        <w:rPr>
          <w:rFonts w:ascii="Times New Roman" w:hAnsi="Times New Roman" w:cs="Times New Roman"/>
        </w:rPr>
      </w:pPr>
      <w:r w:rsidRPr="00E11EEB">
        <w:rPr>
          <w:rFonts w:ascii="Times New Roman" w:hAnsi="Times New Roman" w:cs="Times New Roman"/>
        </w:rPr>
        <w:t>d. all lists of abnormal operating conditions for each covered task.</w:t>
      </w:r>
    </w:p>
    <w:p w14:paraId="0A11E775" w14:textId="01AA7A0D" w:rsidR="0094294A" w:rsidRPr="00E11EEB" w:rsidRDefault="009A166E" w:rsidP="005C4856">
      <w:pPr>
        <w:spacing w:line="360" w:lineRule="auto"/>
        <w:rPr>
          <w:rFonts w:ascii="Times New Roman" w:hAnsi="Times New Roman" w:cs="Times New Roman"/>
        </w:rPr>
      </w:pPr>
      <w:r w:rsidRPr="00E11EEB">
        <w:rPr>
          <w:rFonts w:ascii="Times New Roman" w:hAnsi="Times New Roman" w:cs="Times New Roman"/>
        </w:rPr>
        <w:tab/>
      </w:r>
      <w:r w:rsidR="000A2966" w:rsidRPr="00E11EEB">
        <w:rPr>
          <w:rFonts w:ascii="Times New Roman" w:hAnsi="Times New Roman" w:cs="Times New Roman"/>
        </w:rPr>
        <w:tab/>
      </w:r>
    </w:p>
    <w:p w14:paraId="6CEAA170" w14:textId="79375E5D" w:rsidR="0094294A" w:rsidRPr="00E11EEB" w:rsidRDefault="003B33BE" w:rsidP="005A7FEF">
      <w:pPr>
        <w:tabs>
          <w:tab w:val="left" w:pos="0"/>
        </w:tabs>
        <w:spacing w:line="360" w:lineRule="auto"/>
        <w:rPr>
          <w:rFonts w:ascii="Times New Roman" w:hAnsi="Times New Roman" w:cs="Times New Roman"/>
          <w:snapToGrid w:val="0"/>
        </w:rPr>
      </w:pPr>
      <w:r w:rsidRPr="00E11EEB">
        <w:rPr>
          <w:rFonts w:ascii="Times New Roman" w:hAnsi="Times New Roman" w:cs="Times New Roman"/>
        </w:rPr>
        <w:tab/>
      </w:r>
      <w:r w:rsidRPr="00E11EEB">
        <w:rPr>
          <w:rFonts w:ascii="Times New Roman" w:hAnsi="Times New Roman" w:cs="Times New Roman"/>
        </w:rPr>
        <w:tab/>
        <w:t xml:space="preserve">On April 21, 2022, I&amp;E filed its Motion of the Bureau of Investigation and Enforcement to Dismiss Objections and Compel Answers to Interrogatories and Requests for Production of Documents (I&amp;E Motion to Compel).  </w:t>
      </w:r>
      <w:r w:rsidR="00B5480F" w:rsidRPr="00E11EEB">
        <w:rPr>
          <w:rFonts w:ascii="Times New Roman" w:hAnsi="Times New Roman" w:cs="Times New Roman"/>
        </w:rPr>
        <w:t xml:space="preserve">In I&amp;E’s Motion to Compel, I&amp;E maintains that its Set I Interrogatories are relevant to the pending action and relate to I&amp;E’s allegations.  </w:t>
      </w:r>
      <w:r w:rsidR="00EF2D26" w:rsidRPr="00E11EEB">
        <w:rPr>
          <w:rFonts w:ascii="Times New Roman" w:hAnsi="Times New Roman" w:cs="Times New Roman"/>
        </w:rPr>
        <w:t xml:space="preserve">I&amp;E </w:t>
      </w:r>
      <w:r w:rsidR="00B24C5E" w:rsidRPr="00E11EEB">
        <w:rPr>
          <w:rFonts w:ascii="Times New Roman" w:hAnsi="Times New Roman" w:cs="Times New Roman"/>
        </w:rPr>
        <w:t xml:space="preserve">asserts that </w:t>
      </w:r>
      <w:r w:rsidR="00883B3F" w:rsidRPr="00E11EEB">
        <w:rPr>
          <w:rFonts w:ascii="Times New Roman" w:hAnsi="Times New Roman" w:cs="Times New Roman"/>
        </w:rPr>
        <w:t>its interrogatories were designed so that I</w:t>
      </w:r>
      <w:r w:rsidR="00773F47" w:rsidRPr="00E11EEB">
        <w:rPr>
          <w:rFonts w:ascii="Times New Roman" w:hAnsi="Times New Roman" w:cs="Times New Roman"/>
        </w:rPr>
        <w:t>&amp;</w:t>
      </w:r>
      <w:r w:rsidR="00883B3F" w:rsidRPr="00E11EEB">
        <w:rPr>
          <w:rFonts w:ascii="Times New Roman" w:hAnsi="Times New Roman" w:cs="Times New Roman"/>
        </w:rPr>
        <w:t xml:space="preserve">E may discover the identity of Westover’s master meter systems in Pennsylvania, the type of facilities that Westover operates, the manner in which tenants purchase the natural gas, the duration in which Westover </w:t>
      </w:r>
      <w:r w:rsidR="004559AE" w:rsidRPr="00E11EEB">
        <w:rPr>
          <w:rFonts w:ascii="Times New Roman" w:hAnsi="Times New Roman" w:cs="Times New Roman"/>
        </w:rPr>
        <w:t xml:space="preserve">has </w:t>
      </w:r>
      <w:r w:rsidR="004559AE" w:rsidRPr="00E11EEB">
        <w:rPr>
          <w:rFonts w:ascii="Times New Roman" w:hAnsi="Times New Roman" w:cs="Times New Roman"/>
        </w:rPr>
        <w:lastRenderedPageBreak/>
        <w:t xml:space="preserve">operated master meter systems, the occurrence of natural gas leaks on Westover’s pipeline facilities, and Westover’s compliance with specific sections </w:t>
      </w:r>
      <w:r w:rsidR="00FE3830" w:rsidRPr="00E11EEB">
        <w:rPr>
          <w:rFonts w:ascii="Times New Roman" w:hAnsi="Times New Roman" w:cs="Times New Roman"/>
        </w:rPr>
        <w:t xml:space="preserve">of Part 192 of the Federal pipeline safety regulations, 49 CFR §§ 192.1-192.1015. </w:t>
      </w:r>
      <w:r w:rsidR="004A6020">
        <w:rPr>
          <w:rFonts w:ascii="Times New Roman" w:hAnsi="Times New Roman" w:cs="Times New Roman"/>
        </w:rPr>
        <w:t xml:space="preserve"> </w:t>
      </w:r>
      <w:r w:rsidR="00D4522B" w:rsidRPr="00E11EEB">
        <w:rPr>
          <w:rFonts w:ascii="Times New Roman" w:hAnsi="Times New Roman" w:cs="Times New Roman"/>
        </w:rPr>
        <w:t>I</w:t>
      </w:r>
      <w:r w:rsidR="00C541C0" w:rsidRPr="00E11EEB">
        <w:rPr>
          <w:rFonts w:ascii="Times New Roman" w:hAnsi="Times New Roman" w:cs="Times New Roman"/>
        </w:rPr>
        <w:t xml:space="preserve">&amp;E maintains that knowing the specific pipeline configuration of each of Westover’s master meter systems is especially crucial as each system must be evaluated on a case-by-case basis to determine whether it is jurisdictional.  </w:t>
      </w:r>
    </w:p>
    <w:p w14:paraId="378FE321" w14:textId="26093E09" w:rsidR="00386205" w:rsidRPr="00E11EEB" w:rsidRDefault="00386205" w:rsidP="005A7FEF">
      <w:pPr>
        <w:tabs>
          <w:tab w:val="left" w:pos="0"/>
        </w:tabs>
        <w:spacing w:line="360" w:lineRule="auto"/>
        <w:rPr>
          <w:rFonts w:ascii="Times New Roman" w:hAnsi="Times New Roman" w:cs="Times New Roman"/>
          <w:snapToGrid w:val="0"/>
        </w:rPr>
      </w:pPr>
    </w:p>
    <w:p w14:paraId="4B9D98F7" w14:textId="11088135" w:rsidR="00386205" w:rsidRPr="00E11EEB" w:rsidRDefault="00386205" w:rsidP="005A7FEF">
      <w:pPr>
        <w:tabs>
          <w:tab w:val="left" w:pos="0"/>
        </w:tabs>
        <w:spacing w:line="360" w:lineRule="auto"/>
        <w:rPr>
          <w:rFonts w:ascii="Times New Roman" w:hAnsi="Times New Roman" w:cs="Times New Roman"/>
          <w:snapToGrid w:val="0"/>
        </w:rPr>
      </w:pPr>
      <w:r w:rsidRPr="00E11EEB">
        <w:rPr>
          <w:rFonts w:ascii="Times New Roman" w:hAnsi="Times New Roman" w:cs="Times New Roman"/>
          <w:snapToGrid w:val="0"/>
        </w:rPr>
        <w:tab/>
      </w:r>
      <w:r w:rsidRPr="00E11EEB">
        <w:rPr>
          <w:rFonts w:ascii="Times New Roman" w:hAnsi="Times New Roman" w:cs="Times New Roman"/>
          <w:snapToGrid w:val="0"/>
        </w:rPr>
        <w:tab/>
        <w:t>Additionally, I&amp;E asserted</w:t>
      </w:r>
      <w:r w:rsidR="0081717E" w:rsidRPr="00E11EEB">
        <w:rPr>
          <w:rFonts w:ascii="Times New Roman" w:hAnsi="Times New Roman" w:cs="Times New Roman"/>
          <w:snapToGrid w:val="0"/>
        </w:rPr>
        <w:t>:</w:t>
      </w:r>
      <w:r w:rsidRPr="00E11EEB">
        <w:rPr>
          <w:rFonts w:ascii="Times New Roman" w:hAnsi="Times New Roman" w:cs="Times New Roman"/>
          <w:snapToGrid w:val="0"/>
        </w:rPr>
        <w:t xml:space="preserve"> that </w:t>
      </w:r>
      <w:r w:rsidR="00403928" w:rsidRPr="00E11EEB">
        <w:rPr>
          <w:rFonts w:ascii="Times New Roman" w:hAnsi="Times New Roman" w:cs="Times New Roman"/>
          <w:snapToGrid w:val="0"/>
        </w:rPr>
        <w:t xml:space="preserve">responses to each of the requests in I&amp;E’s Set I are essential for I&amp;E to support its claim that Westover is operating as an unregulated natural gas master meter system and to enforce compliance with the Federal pipeline </w:t>
      </w:r>
      <w:r w:rsidR="0081717E" w:rsidRPr="00E11EEB">
        <w:rPr>
          <w:rFonts w:ascii="Times New Roman" w:hAnsi="Times New Roman" w:cs="Times New Roman"/>
          <w:snapToGrid w:val="0"/>
        </w:rPr>
        <w:t xml:space="preserve">safety regulations, as adopted by Act 127; </w:t>
      </w:r>
      <w:r w:rsidR="00CF4CEF" w:rsidRPr="00E11EEB">
        <w:rPr>
          <w:rFonts w:ascii="Times New Roman" w:hAnsi="Times New Roman" w:cs="Times New Roman"/>
          <w:snapToGrid w:val="0"/>
        </w:rPr>
        <w:t>that I&amp;E’s claims are not limited to the legal question of Commission jurisdiction over Westover’s facilities</w:t>
      </w:r>
      <w:r w:rsidR="00621799" w:rsidRPr="00E11EEB">
        <w:rPr>
          <w:rFonts w:ascii="Times New Roman" w:hAnsi="Times New Roman" w:cs="Times New Roman"/>
          <w:snapToGrid w:val="0"/>
        </w:rPr>
        <w:t xml:space="preserve">; and that the allegations set forth in I&amp;E’s Complaint raised factual issues related to Westover’s compliance with Federal pipeline safety </w:t>
      </w:r>
      <w:r w:rsidR="00B11763" w:rsidRPr="00E11EEB">
        <w:rPr>
          <w:rFonts w:ascii="Times New Roman" w:hAnsi="Times New Roman" w:cs="Times New Roman"/>
          <w:snapToGrid w:val="0"/>
        </w:rPr>
        <w:t xml:space="preserve">regulations as it relates to Westover’s pipeline facilities and records.  </w:t>
      </w:r>
    </w:p>
    <w:p w14:paraId="3C89B83E" w14:textId="0A6E031C" w:rsidR="00B8606D" w:rsidRPr="00E11EEB" w:rsidRDefault="00B8606D" w:rsidP="005A7FEF">
      <w:pPr>
        <w:tabs>
          <w:tab w:val="left" w:pos="0"/>
        </w:tabs>
        <w:spacing w:line="360" w:lineRule="auto"/>
        <w:rPr>
          <w:rFonts w:ascii="Times New Roman" w:hAnsi="Times New Roman" w:cs="Times New Roman"/>
          <w:snapToGrid w:val="0"/>
        </w:rPr>
      </w:pPr>
    </w:p>
    <w:p w14:paraId="397A01D2" w14:textId="5C2C0C9F" w:rsidR="00B8606D" w:rsidRPr="00E11EEB" w:rsidRDefault="00B8606D" w:rsidP="005A7FEF">
      <w:pPr>
        <w:tabs>
          <w:tab w:val="left" w:pos="0"/>
        </w:tabs>
        <w:spacing w:line="360" w:lineRule="auto"/>
        <w:rPr>
          <w:rFonts w:ascii="Times New Roman" w:hAnsi="Times New Roman" w:cs="Times New Roman"/>
          <w:snapToGrid w:val="0"/>
        </w:rPr>
      </w:pPr>
      <w:r w:rsidRPr="00E11EEB">
        <w:rPr>
          <w:rFonts w:ascii="Times New Roman" w:hAnsi="Times New Roman" w:cs="Times New Roman"/>
          <w:snapToGrid w:val="0"/>
        </w:rPr>
        <w:tab/>
      </w:r>
      <w:r w:rsidRPr="00E11EEB">
        <w:rPr>
          <w:rFonts w:ascii="Times New Roman" w:hAnsi="Times New Roman" w:cs="Times New Roman"/>
          <w:snapToGrid w:val="0"/>
        </w:rPr>
        <w:tab/>
        <w:t xml:space="preserve">I&amp;E also argues that </w:t>
      </w:r>
      <w:r w:rsidR="00E0654C" w:rsidRPr="00E11EEB">
        <w:rPr>
          <w:rFonts w:ascii="Times New Roman" w:hAnsi="Times New Roman" w:cs="Times New Roman"/>
          <w:snapToGrid w:val="0"/>
        </w:rPr>
        <w:t xml:space="preserve">I&amp;E’s Set I Interrogatories, Nos. </w:t>
      </w:r>
      <w:r w:rsidR="00A172F7" w:rsidRPr="00E11EEB">
        <w:rPr>
          <w:rFonts w:ascii="Times New Roman" w:hAnsi="Times New Roman" w:cs="Times New Roman"/>
        </w:rPr>
        <w:t xml:space="preserve">16, 17, 18, 19, 20, 21, 22, 23, 24, 25, 26, 27, 28, 29, 30, 31, 32, 33, 34, 35, 36, 37, 38, and 39 also seek to discover information about apartment complexes named in I&amp;E’s Complaint and discussed in Paragraphs 7(B) and 7(C) of Westover’s Answer to I&amp;E’s Complaint. </w:t>
      </w:r>
      <w:r w:rsidR="004A6020">
        <w:rPr>
          <w:rFonts w:ascii="Times New Roman" w:hAnsi="Times New Roman" w:cs="Times New Roman"/>
        </w:rPr>
        <w:t xml:space="preserve"> </w:t>
      </w:r>
      <w:r w:rsidR="00A172F7" w:rsidRPr="00E11EEB">
        <w:rPr>
          <w:rFonts w:ascii="Times New Roman" w:hAnsi="Times New Roman" w:cs="Times New Roman"/>
        </w:rPr>
        <w:t>I&amp;E asserts that obtaining information related to specific apartment complexes averred in I&amp;E’s Complaint and discussed by Westover is relevant and discoverable</w:t>
      </w:r>
      <w:r w:rsidR="00BF0A4A" w:rsidRPr="00E11EEB">
        <w:rPr>
          <w:rFonts w:ascii="Times New Roman" w:hAnsi="Times New Roman" w:cs="Times New Roman"/>
        </w:rPr>
        <w:t xml:space="preserve">.  </w:t>
      </w:r>
    </w:p>
    <w:p w14:paraId="2DEC1F08" w14:textId="566F428F" w:rsidR="00134DC5" w:rsidRPr="00E11EEB" w:rsidRDefault="00134DC5" w:rsidP="005A7FEF">
      <w:pPr>
        <w:tabs>
          <w:tab w:val="left" w:pos="0"/>
        </w:tabs>
        <w:spacing w:line="360" w:lineRule="auto"/>
        <w:rPr>
          <w:rFonts w:ascii="Times New Roman" w:hAnsi="Times New Roman" w:cs="Times New Roman"/>
          <w:snapToGrid w:val="0"/>
        </w:rPr>
      </w:pPr>
    </w:p>
    <w:p w14:paraId="05593AD3" w14:textId="20ED0CE6" w:rsidR="00134DC5" w:rsidRPr="00E11EEB" w:rsidRDefault="00134DC5" w:rsidP="005A7FEF">
      <w:pPr>
        <w:tabs>
          <w:tab w:val="left" w:pos="0"/>
        </w:tabs>
        <w:spacing w:line="360" w:lineRule="auto"/>
        <w:rPr>
          <w:rFonts w:ascii="Times New Roman" w:hAnsi="Times New Roman" w:cs="Times New Roman"/>
          <w:snapToGrid w:val="0"/>
        </w:rPr>
      </w:pPr>
      <w:r w:rsidRPr="00E11EEB">
        <w:rPr>
          <w:rFonts w:ascii="Times New Roman" w:hAnsi="Times New Roman" w:cs="Times New Roman"/>
          <w:snapToGrid w:val="0"/>
        </w:rPr>
        <w:tab/>
      </w:r>
      <w:r w:rsidRPr="00E11EEB">
        <w:rPr>
          <w:rFonts w:ascii="Times New Roman" w:hAnsi="Times New Roman" w:cs="Times New Roman"/>
          <w:snapToGrid w:val="0"/>
        </w:rPr>
        <w:tab/>
        <w:t xml:space="preserve">I&amp;E further asserts that its Set I Interrogatories are reasonable and </w:t>
      </w:r>
      <w:r w:rsidR="000121BF" w:rsidRPr="00E11EEB">
        <w:rPr>
          <w:rFonts w:ascii="Times New Roman" w:hAnsi="Times New Roman" w:cs="Times New Roman"/>
          <w:snapToGrid w:val="0"/>
        </w:rPr>
        <w:t xml:space="preserve">sought in good faith.  </w:t>
      </w:r>
      <w:r w:rsidR="003A5447" w:rsidRPr="00E11EEB">
        <w:rPr>
          <w:rFonts w:ascii="Times New Roman" w:hAnsi="Times New Roman" w:cs="Times New Roman"/>
        </w:rPr>
        <w:t xml:space="preserve">I&amp;E maintains that its Set I Interrogatories were narrowly tailored to discover information about specific aspects of Westover’s master meter systems, information I&amp;E </w:t>
      </w:r>
      <w:r w:rsidR="00F70C2A" w:rsidRPr="00E11EEB">
        <w:rPr>
          <w:rFonts w:ascii="Times New Roman" w:hAnsi="Times New Roman" w:cs="Times New Roman"/>
        </w:rPr>
        <w:t xml:space="preserve">argues it </w:t>
      </w:r>
      <w:r w:rsidR="003A5447" w:rsidRPr="00E11EEB">
        <w:rPr>
          <w:rFonts w:ascii="Times New Roman" w:hAnsi="Times New Roman" w:cs="Times New Roman"/>
        </w:rPr>
        <w:t>wa</w:t>
      </w:r>
      <w:r w:rsidR="00F70C2A" w:rsidRPr="00E11EEB">
        <w:rPr>
          <w:rFonts w:ascii="Times New Roman" w:hAnsi="Times New Roman" w:cs="Times New Roman"/>
        </w:rPr>
        <w:t>s</w:t>
      </w:r>
      <w:r w:rsidR="003A5447" w:rsidRPr="00E11EEB">
        <w:rPr>
          <w:rFonts w:ascii="Times New Roman" w:hAnsi="Times New Roman" w:cs="Times New Roman"/>
        </w:rPr>
        <w:t xml:space="preserve"> precluded from discovering due to Westover’s non-cooperative stance during the I&amp;E Safety Division’s investigation.</w:t>
      </w:r>
      <w:r w:rsidR="004A6020">
        <w:rPr>
          <w:rFonts w:ascii="Times New Roman" w:hAnsi="Times New Roman" w:cs="Times New Roman"/>
        </w:rPr>
        <w:t xml:space="preserve"> </w:t>
      </w:r>
      <w:r w:rsidR="003A5447" w:rsidRPr="00E11EEB">
        <w:rPr>
          <w:rFonts w:ascii="Times New Roman" w:hAnsi="Times New Roman" w:cs="Times New Roman"/>
        </w:rPr>
        <w:t xml:space="preserve"> </w:t>
      </w:r>
      <w:r w:rsidR="00F60AD1" w:rsidRPr="00E11EEB">
        <w:rPr>
          <w:rFonts w:ascii="Times New Roman" w:hAnsi="Times New Roman" w:cs="Times New Roman"/>
        </w:rPr>
        <w:t xml:space="preserve">I&amp;E maintains that </w:t>
      </w:r>
      <w:r w:rsidR="003A5447" w:rsidRPr="00E11EEB">
        <w:rPr>
          <w:rFonts w:ascii="Times New Roman" w:hAnsi="Times New Roman" w:cs="Times New Roman"/>
        </w:rPr>
        <w:t>there is not a single Interrogatory that does not relate to a non-pipeline safety matter</w:t>
      </w:r>
      <w:r w:rsidR="00F60AD1" w:rsidRPr="00E11EEB">
        <w:rPr>
          <w:rFonts w:ascii="Times New Roman" w:hAnsi="Times New Roman" w:cs="Times New Roman"/>
        </w:rPr>
        <w:t xml:space="preserve">.  </w:t>
      </w:r>
    </w:p>
    <w:p w14:paraId="197A0DCD" w14:textId="7A704397" w:rsidR="00283684" w:rsidRPr="00E11EEB" w:rsidRDefault="00283684" w:rsidP="005A7FEF">
      <w:pPr>
        <w:tabs>
          <w:tab w:val="left" w:pos="0"/>
        </w:tabs>
        <w:spacing w:line="360" w:lineRule="auto"/>
        <w:rPr>
          <w:rFonts w:ascii="Times New Roman" w:hAnsi="Times New Roman" w:cs="Times New Roman"/>
          <w:snapToGrid w:val="0"/>
        </w:rPr>
      </w:pPr>
    </w:p>
    <w:p w14:paraId="3FDDFB0E" w14:textId="4114A4ED" w:rsidR="00283684" w:rsidRPr="00E11EEB" w:rsidRDefault="00283684" w:rsidP="005A7FEF">
      <w:pPr>
        <w:tabs>
          <w:tab w:val="left" w:pos="0"/>
        </w:tabs>
        <w:spacing w:line="360" w:lineRule="auto"/>
        <w:rPr>
          <w:rFonts w:ascii="Times New Roman" w:hAnsi="Times New Roman" w:cs="Times New Roman"/>
          <w:snapToGrid w:val="0"/>
        </w:rPr>
      </w:pPr>
      <w:r w:rsidRPr="00E11EEB">
        <w:rPr>
          <w:rFonts w:ascii="Times New Roman" w:hAnsi="Times New Roman" w:cs="Times New Roman"/>
          <w:snapToGrid w:val="0"/>
        </w:rPr>
        <w:tab/>
      </w:r>
      <w:r w:rsidRPr="00E11EEB">
        <w:rPr>
          <w:rFonts w:ascii="Times New Roman" w:hAnsi="Times New Roman" w:cs="Times New Roman"/>
          <w:snapToGrid w:val="0"/>
        </w:rPr>
        <w:tab/>
        <w:t xml:space="preserve">Additionally, I&amp;E maintains that </w:t>
      </w:r>
      <w:r w:rsidR="00E46D4E" w:rsidRPr="00E11EEB">
        <w:rPr>
          <w:rFonts w:ascii="Times New Roman" w:hAnsi="Times New Roman" w:cs="Times New Roman"/>
        </w:rPr>
        <w:t>records maintained by pipeline operators describe the details sought in I&amp;E’s Set I Interrogatories.</w:t>
      </w:r>
      <w:r w:rsidR="004A6020">
        <w:rPr>
          <w:rFonts w:ascii="Times New Roman" w:hAnsi="Times New Roman" w:cs="Times New Roman"/>
        </w:rPr>
        <w:t xml:space="preserve"> </w:t>
      </w:r>
      <w:r w:rsidR="00E46D4E" w:rsidRPr="00E11EEB">
        <w:rPr>
          <w:rFonts w:ascii="Times New Roman" w:hAnsi="Times New Roman" w:cs="Times New Roman"/>
        </w:rPr>
        <w:t xml:space="preserve"> If those records are not in Westover’s possession or Westover does not otherwise know the responses to I&amp;E’s Set I Interrogatories </w:t>
      </w:r>
      <w:r w:rsidR="00E46D4E" w:rsidRPr="00E11EEB">
        <w:rPr>
          <w:rFonts w:ascii="Times New Roman" w:hAnsi="Times New Roman" w:cs="Times New Roman"/>
        </w:rPr>
        <w:lastRenderedPageBreak/>
        <w:t xml:space="preserve">after conducting a reasonable investigation, then indicating that Westover is without knowledge to answer the discovery requests is an acceptable response. </w:t>
      </w:r>
      <w:r w:rsidR="000A4F59" w:rsidRPr="00E11EEB">
        <w:rPr>
          <w:rFonts w:ascii="Times New Roman" w:hAnsi="Times New Roman" w:cs="Times New Roman"/>
        </w:rPr>
        <w:t xml:space="preserve"> </w:t>
      </w:r>
      <w:r w:rsidR="00E46D4E" w:rsidRPr="00E11EEB">
        <w:rPr>
          <w:rFonts w:ascii="Times New Roman" w:hAnsi="Times New Roman" w:cs="Times New Roman"/>
        </w:rPr>
        <w:t>I&amp;E</w:t>
      </w:r>
      <w:r w:rsidR="000A4F59" w:rsidRPr="00E11EEB">
        <w:rPr>
          <w:rFonts w:ascii="Times New Roman" w:hAnsi="Times New Roman" w:cs="Times New Roman"/>
        </w:rPr>
        <w:t xml:space="preserve"> explains that it</w:t>
      </w:r>
      <w:r w:rsidR="00E46D4E" w:rsidRPr="00E11EEB">
        <w:rPr>
          <w:rFonts w:ascii="Times New Roman" w:hAnsi="Times New Roman" w:cs="Times New Roman"/>
        </w:rPr>
        <w:t xml:space="preserve"> is not demanding that Westover conduct an unreasonable investigation by uncovering pipe that is buried behind walls or beneath floors. </w:t>
      </w:r>
      <w:r w:rsidR="000A4F59" w:rsidRPr="00E11EEB">
        <w:rPr>
          <w:rFonts w:ascii="Times New Roman" w:hAnsi="Times New Roman" w:cs="Times New Roman"/>
        </w:rPr>
        <w:t xml:space="preserve"> </w:t>
      </w:r>
      <w:r w:rsidR="00E46D4E" w:rsidRPr="00E11EEB">
        <w:rPr>
          <w:rFonts w:ascii="Times New Roman" w:hAnsi="Times New Roman" w:cs="Times New Roman"/>
        </w:rPr>
        <w:t xml:space="preserve">I&amp;E </w:t>
      </w:r>
      <w:r w:rsidR="000A4F59" w:rsidRPr="00E11EEB">
        <w:rPr>
          <w:rFonts w:ascii="Times New Roman" w:hAnsi="Times New Roman" w:cs="Times New Roman"/>
        </w:rPr>
        <w:t xml:space="preserve">further explains that it </w:t>
      </w:r>
      <w:r w:rsidR="00E46D4E" w:rsidRPr="00E11EEB">
        <w:rPr>
          <w:rFonts w:ascii="Times New Roman" w:hAnsi="Times New Roman" w:cs="Times New Roman"/>
        </w:rPr>
        <w:t>is not demanding that Westover contact prior owners of the master meter systems to gather information responsive to I&amp;E’s Set I Interrogatories</w:t>
      </w:r>
      <w:r w:rsidR="000E7B89" w:rsidRPr="00E11EEB">
        <w:rPr>
          <w:rFonts w:ascii="Times New Roman" w:hAnsi="Times New Roman" w:cs="Times New Roman"/>
        </w:rPr>
        <w:t xml:space="preserve">.  </w:t>
      </w:r>
    </w:p>
    <w:p w14:paraId="509A9EFD" w14:textId="56D236B6" w:rsidR="00532A0D" w:rsidRPr="00E11EEB" w:rsidRDefault="00532A0D" w:rsidP="005A7FEF">
      <w:pPr>
        <w:tabs>
          <w:tab w:val="left" w:pos="0"/>
        </w:tabs>
        <w:spacing w:line="360" w:lineRule="auto"/>
        <w:rPr>
          <w:rFonts w:ascii="Times New Roman" w:hAnsi="Times New Roman" w:cs="Times New Roman"/>
          <w:snapToGrid w:val="0"/>
        </w:rPr>
      </w:pPr>
    </w:p>
    <w:p w14:paraId="5989C60C" w14:textId="5D5A8487" w:rsidR="00532A0D" w:rsidRPr="00E11EEB" w:rsidRDefault="00532A0D" w:rsidP="005A7FEF">
      <w:pPr>
        <w:tabs>
          <w:tab w:val="left" w:pos="0"/>
        </w:tabs>
        <w:spacing w:line="360" w:lineRule="auto"/>
        <w:rPr>
          <w:rFonts w:ascii="Times New Roman" w:hAnsi="Times New Roman" w:cs="Times New Roman"/>
        </w:rPr>
      </w:pPr>
      <w:r w:rsidRPr="00E11EEB">
        <w:rPr>
          <w:rFonts w:ascii="Times New Roman" w:hAnsi="Times New Roman" w:cs="Times New Roman"/>
          <w:snapToGrid w:val="0"/>
        </w:rPr>
        <w:tab/>
      </w:r>
      <w:r w:rsidRPr="00E11EEB">
        <w:rPr>
          <w:rFonts w:ascii="Times New Roman" w:hAnsi="Times New Roman" w:cs="Times New Roman"/>
          <w:snapToGrid w:val="0"/>
        </w:rPr>
        <w:tab/>
        <w:t xml:space="preserve">Regarding Westover’s Objection that I&amp;E is seeking information from February 20, 2012 to the present, </w:t>
      </w:r>
      <w:r w:rsidR="005D1169" w:rsidRPr="00E11EEB">
        <w:rPr>
          <w:rFonts w:ascii="Times New Roman" w:hAnsi="Times New Roman" w:cs="Times New Roman"/>
          <w:snapToGrid w:val="0"/>
        </w:rPr>
        <w:t xml:space="preserve">it is I&amp;E’s position that it is </w:t>
      </w:r>
      <w:r w:rsidR="002A5DA1" w:rsidRPr="00E11EEB">
        <w:rPr>
          <w:rFonts w:ascii="Times New Roman" w:hAnsi="Times New Roman" w:cs="Times New Roman"/>
        </w:rPr>
        <w:t xml:space="preserve">entitled to know whether Westover complied with Act 127 since the time that Act 127 became effective.  I&amp;E notes that it is not seeking a civil penalty for Westover’s alleged failure to comply with Act 127 more than three (3) years ago as such action would exceed the statute of limitations at 66 Pa.C.S. § 3314(a) as it applies to civil penalties under 66 Pa.C.S. § 3301(c). </w:t>
      </w:r>
      <w:r w:rsidR="0033460D" w:rsidRPr="00E11EEB">
        <w:rPr>
          <w:rFonts w:ascii="Times New Roman" w:hAnsi="Times New Roman" w:cs="Times New Roman"/>
        </w:rPr>
        <w:t xml:space="preserve"> I&amp;E maintains, however, that </w:t>
      </w:r>
      <w:r w:rsidR="002A5DA1" w:rsidRPr="00E11EEB">
        <w:rPr>
          <w:rFonts w:ascii="Times New Roman" w:hAnsi="Times New Roman" w:cs="Times New Roman"/>
        </w:rPr>
        <w:t xml:space="preserve">there is no limitation in Act 127 for the duration in time in which I&amp;E may seek the filing of an Act 127 registration form or a related Act 127 assessment fee. </w:t>
      </w:r>
      <w:r w:rsidR="004A6020">
        <w:rPr>
          <w:rFonts w:ascii="Times New Roman" w:hAnsi="Times New Roman" w:cs="Times New Roman"/>
        </w:rPr>
        <w:t xml:space="preserve"> </w:t>
      </w:r>
      <w:r w:rsidR="002A5DA1" w:rsidRPr="00E11EEB">
        <w:rPr>
          <w:rFonts w:ascii="Times New Roman" w:hAnsi="Times New Roman" w:cs="Times New Roman"/>
        </w:rPr>
        <w:t>The filing of a form and payment of a registration fee is not a civil penalty or forfeiture, especially when Westover was most likely obligated to file registration forms and pay Act 127 assessments on an annual basis since Act 127 became effective.</w:t>
      </w:r>
      <w:r w:rsidR="004A6020">
        <w:rPr>
          <w:rFonts w:ascii="Times New Roman" w:hAnsi="Times New Roman" w:cs="Times New Roman"/>
        </w:rPr>
        <w:t xml:space="preserve"> </w:t>
      </w:r>
      <w:r w:rsidR="002A5DA1" w:rsidRPr="00E11EEB">
        <w:rPr>
          <w:rFonts w:ascii="Times New Roman" w:hAnsi="Times New Roman" w:cs="Times New Roman"/>
        </w:rPr>
        <w:t xml:space="preserve"> Additionally, Westover has not identified a statute of limitations that applies to the non-civil penalty provisions of Act 127</w:t>
      </w:r>
      <w:r w:rsidR="00A129EF" w:rsidRPr="00E11EEB">
        <w:rPr>
          <w:rFonts w:ascii="Times New Roman" w:hAnsi="Times New Roman" w:cs="Times New Roman"/>
        </w:rPr>
        <w:t xml:space="preserve">.  </w:t>
      </w:r>
    </w:p>
    <w:p w14:paraId="02A82CD3" w14:textId="24F3C683" w:rsidR="001A499C" w:rsidRPr="00E11EEB" w:rsidRDefault="001A499C" w:rsidP="005A7FEF">
      <w:pPr>
        <w:spacing w:line="360" w:lineRule="auto"/>
        <w:ind w:left="1890" w:hanging="1890"/>
        <w:rPr>
          <w:rFonts w:ascii="Times New Roman" w:hAnsi="Times New Roman" w:cs="Times New Roman"/>
        </w:rPr>
      </w:pPr>
    </w:p>
    <w:p w14:paraId="16A4D517" w14:textId="189B81CF" w:rsidR="00757CC8" w:rsidRPr="00E11EEB" w:rsidRDefault="00D363E2" w:rsidP="005A7FEF">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r>
      <w:r w:rsidR="002E422A" w:rsidRPr="00E11EEB">
        <w:rPr>
          <w:rFonts w:ascii="Times New Roman" w:hAnsi="Times New Roman" w:cs="Times New Roman"/>
        </w:rPr>
        <w:t>On April 26, 2022, Westover filed its Answer of Westover Property Management Company, L.P. D/B/A Westover Companies to the Motion of the Bureau of Investigation and Enforcement to Dismiss Objections and Compel Answers to Interrogatories and Requests for Production of Documents</w:t>
      </w:r>
      <w:r w:rsidR="00834162" w:rsidRPr="00E11EEB">
        <w:rPr>
          <w:rFonts w:ascii="Times New Roman" w:hAnsi="Times New Roman" w:cs="Times New Roman"/>
        </w:rPr>
        <w:t xml:space="preserve"> (Westover’s Answer to I&amp;E’s Motion to Compel)</w:t>
      </w:r>
      <w:r w:rsidR="002E422A" w:rsidRPr="00E11EEB">
        <w:rPr>
          <w:rFonts w:ascii="Times New Roman" w:hAnsi="Times New Roman" w:cs="Times New Roman"/>
        </w:rPr>
        <w:t xml:space="preserve">.  </w:t>
      </w:r>
      <w:r w:rsidR="008D487F" w:rsidRPr="00E11EEB">
        <w:rPr>
          <w:rFonts w:ascii="Times New Roman" w:hAnsi="Times New Roman" w:cs="Times New Roman"/>
        </w:rPr>
        <w:t xml:space="preserve">In </w:t>
      </w:r>
      <w:r w:rsidR="00F93ED3">
        <w:rPr>
          <w:rFonts w:ascii="Times New Roman" w:hAnsi="Times New Roman" w:cs="Times New Roman"/>
        </w:rPr>
        <w:t>the Answer</w:t>
      </w:r>
      <w:r w:rsidR="00834162" w:rsidRPr="00E11EEB">
        <w:rPr>
          <w:rFonts w:ascii="Times New Roman" w:hAnsi="Times New Roman" w:cs="Times New Roman"/>
        </w:rPr>
        <w:t xml:space="preserve">, </w:t>
      </w:r>
      <w:r w:rsidR="00C417F9" w:rsidRPr="00E11EEB">
        <w:rPr>
          <w:rFonts w:ascii="Times New Roman" w:hAnsi="Times New Roman" w:cs="Times New Roman"/>
        </w:rPr>
        <w:t>Westover maintained that I&amp;E’s Motion to Compel should be denied as procedurally im</w:t>
      </w:r>
      <w:r w:rsidR="007C12FA" w:rsidRPr="00E11EEB">
        <w:rPr>
          <w:rFonts w:ascii="Times New Roman" w:hAnsi="Times New Roman" w:cs="Times New Roman"/>
        </w:rPr>
        <w:t xml:space="preserve">proper </w:t>
      </w:r>
      <w:r w:rsidR="00C85D00" w:rsidRPr="00E11EEB">
        <w:rPr>
          <w:rFonts w:ascii="Times New Roman" w:hAnsi="Times New Roman" w:cs="Times New Roman"/>
        </w:rPr>
        <w:t xml:space="preserve">because I&amp;E failed to </w:t>
      </w:r>
      <w:r w:rsidR="008929AF" w:rsidRPr="00E11EEB">
        <w:rPr>
          <w:rFonts w:ascii="Times New Roman" w:hAnsi="Times New Roman" w:cs="Times New Roman"/>
        </w:rPr>
        <w:t>provide specific responses</w:t>
      </w:r>
      <w:r w:rsidR="00597785" w:rsidRPr="00E11EEB">
        <w:rPr>
          <w:rFonts w:ascii="Times New Roman" w:hAnsi="Times New Roman" w:cs="Times New Roman"/>
        </w:rPr>
        <w:t xml:space="preserve"> to each of Westover’s Objections and instead made sweeping assertions based on broad-brush characterizations of its In</w:t>
      </w:r>
      <w:r w:rsidR="00EB03EF" w:rsidRPr="00E11EEB">
        <w:rPr>
          <w:rFonts w:ascii="Times New Roman" w:hAnsi="Times New Roman" w:cs="Times New Roman"/>
        </w:rPr>
        <w:t xml:space="preserve">terrogatories.  </w:t>
      </w:r>
      <w:r w:rsidR="00C93DF2" w:rsidRPr="00E11EEB">
        <w:rPr>
          <w:rFonts w:ascii="Times New Roman" w:hAnsi="Times New Roman" w:cs="Times New Roman"/>
        </w:rPr>
        <w:t>Westover asserted that</w:t>
      </w:r>
      <w:r w:rsidR="00853443" w:rsidRPr="00E11EEB">
        <w:rPr>
          <w:rFonts w:ascii="Times New Roman" w:hAnsi="Times New Roman" w:cs="Times New Roman"/>
        </w:rPr>
        <w:t>, as 52 Pa. Code §</w:t>
      </w:r>
      <w:r w:rsidR="00562D99" w:rsidRPr="00E11EEB">
        <w:rPr>
          <w:rFonts w:ascii="Times New Roman" w:hAnsi="Times New Roman" w:cs="Times New Roman"/>
        </w:rPr>
        <w:t xml:space="preserve"> 5.342(c) requires specificity when objecting to an interrogatory</w:t>
      </w:r>
      <w:r w:rsidR="00191FC9" w:rsidRPr="00E11EEB">
        <w:rPr>
          <w:rFonts w:ascii="Times New Roman" w:hAnsi="Times New Roman" w:cs="Times New Roman"/>
        </w:rPr>
        <w:t>, a motion to compel should also be specific, describing pertinent law, facts, and circumstances purporting to support the request to overrule each objection</w:t>
      </w:r>
      <w:r w:rsidR="008929AF" w:rsidRPr="00E11EEB">
        <w:rPr>
          <w:rFonts w:ascii="Times New Roman" w:hAnsi="Times New Roman" w:cs="Times New Roman"/>
        </w:rPr>
        <w:t xml:space="preserve">. </w:t>
      </w:r>
      <w:r w:rsidR="004A6020">
        <w:rPr>
          <w:rFonts w:ascii="Times New Roman" w:hAnsi="Times New Roman" w:cs="Times New Roman"/>
        </w:rPr>
        <w:t xml:space="preserve"> </w:t>
      </w:r>
      <w:r w:rsidR="00037522" w:rsidRPr="00E11EEB">
        <w:rPr>
          <w:rFonts w:ascii="Times New Roman" w:hAnsi="Times New Roman" w:cs="Times New Roman"/>
          <w:snapToGrid w:val="0"/>
        </w:rPr>
        <w:t>Westover further asserted that</w:t>
      </w:r>
      <w:r w:rsidR="008D0320" w:rsidRPr="00E11EEB">
        <w:rPr>
          <w:rFonts w:ascii="Times New Roman" w:hAnsi="Times New Roman" w:cs="Times New Roman"/>
          <w:snapToGrid w:val="0"/>
        </w:rPr>
        <w:t xml:space="preserve">, pursuant to 52 Pa. Code </w:t>
      </w:r>
      <w:r w:rsidR="008D0320" w:rsidRPr="00E11EEB">
        <w:rPr>
          <w:rFonts w:ascii="Times New Roman" w:hAnsi="Times New Roman" w:cs="Times New Roman"/>
        </w:rPr>
        <w:t>§ 5.321</w:t>
      </w:r>
      <w:r w:rsidR="00FD5789">
        <w:rPr>
          <w:rFonts w:ascii="Times New Roman" w:hAnsi="Times New Roman" w:cs="Times New Roman"/>
        </w:rPr>
        <w:t xml:space="preserve"> </w:t>
      </w:r>
      <w:r w:rsidR="008D0320" w:rsidRPr="00E11EEB">
        <w:rPr>
          <w:rFonts w:ascii="Times New Roman" w:hAnsi="Times New Roman" w:cs="Times New Roman"/>
        </w:rPr>
        <w:t>(c),</w:t>
      </w:r>
      <w:r w:rsidR="00037522" w:rsidRPr="00E11EEB">
        <w:rPr>
          <w:rFonts w:ascii="Times New Roman" w:hAnsi="Times New Roman" w:cs="Times New Roman"/>
          <w:snapToGrid w:val="0"/>
        </w:rPr>
        <w:t xml:space="preserve"> </w:t>
      </w:r>
      <w:r w:rsidR="007E0B1B" w:rsidRPr="00E11EEB">
        <w:rPr>
          <w:rFonts w:ascii="Times New Roman" w:hAnsi="Times New Roman" w:cs="Times New Roman"/>
          <w:snapToGrid w:val="0"/>
        </w:rPr>
        <w:t xml:space="preserve">I&amp;E should be required to demonstrate </w:t>
      </w:r>
      <w:r w:rsidR="007E0B1B" w:rsidRPr="00E11EEB">
        <w:rPr>
          <w:rFonts w:ascii="Times New Roman" w:hAnsi="Times New Roman" w:cs="Times New Roman"/>
          <w:snapToGrid w:val="0"/>
        </w:rPr>
        <w:lastRenderedPageBreak/>
        <w:t xml:space="preserve">specifically why </w:t>
      </w:r>
      <w:r w:rsidR="008D0320" w:rsidRPr="00E11EEB">
        <w:rPr>
          <w:rFonts w:ascii="Times New Roman" w:hAnsi="Times New Roman" w:cs="Times New Roman"/>
          <w:snapToGrid w:val="0"/>
        </w:rPr>
        <w:t>each</w:t>
      </w:r>
      <w:r w:rsidR="007E0B1B" w:rsidRPr="00E11EEB">
        <w:rPr>
          <w:rFonts w:ascii="Times New Roman" w:hAnsi="Times New Roman" w:cs="Times New Roman"/>
          <w:snapToGrid w:val="0"/>
        </w:rPr>
        <w:t xml:space="preserve"> Interrogatory is reasonably </w:t>
      </w:r>
      <w:r w:rsidR="008D0320" w:rsidRPr="00E11EEB">
        <w:rPr>
          <w:rFonts w:ascii="Times New Roman" w:hAnsi="Times New Roman" w:cs="Times New Roman"/>
          <w:snapToGrid w:val="0"/>
        </w:rPr>
        <w:t xml:space="preserve">calculated to lead to the discovery of admissible evidence.  </w:t>
      </w:r>
    </w:p>
    <w:p w14:paraId="23FD7F78" w14:textId="4F0FF3B6" w:rsidR="005F4035" w:rsidRPr="00E11EEB" w:rsidRDefault="005F4035" w:rsidP="005A7FEF">
      <w:pPr>
        <w:spacing w:line="360" w:lineRule="auto"/>
        <w:rPr>
          <w:rFonts w:ascii="Times New Roman" w:hAnsi="Times New Roman" w:cs="Times New Roman"/>
        </w:rPr>
      </w:pPr>
    </w:p>
    <w:p w14:paraId="32057425" w14:textId="45DEE5E7" w:rsidR="005F4035" w:rsidRPr="00E11EEB" w:rsidRDefault="005F4035" w:rsidP="005A7FEF">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A</w:t>
      </w:r>
      <w:r w:rsidR="001F655A">
        <w:rPr>
          <w:rFonts w:ascii="Times New Roman" w:hAnsi="Times New Roman" w:cs="Times New Roman"/>
        </w:rPr>
        <w:t>dditionally</w:t>
      </w:r>
      <w:r w:rsidRPr="00E11EEB">
        <w:rPr>
          <w:rFonts w:ascii="Times New Roman" w:hAnsi="Times New Roman" w:cs="Times New Roman"/>
        </w:rPr>
        <w:t xml:space="preserve">, Westover asserted that </w:t>
      </w:r>
      <w:r w:rsidR="00C7108A" w:rsidRPr="00E11EEB">
        <w:rPr>
          <w:rFonts w:ascii="Times New Roman" w:hAnsi="Times New Roman" w:cs="Times New Roman"/>
        </w:rPr>
        <w:t xml:space="preserve">I&amp;E’s interrogatories would cause unreasonable oppression, burden or expense in violation of 52 Pa. Code § 5.361(a)(2).  </w:t>
      </w:r>
      <w:r w:rsidR="00910A90">
        <w:rPr>
          <w:rFonts w:ascii="Times New Roman" w:hAnsi="Times New Roman" w:cs="Times New Roman"/>
        </w:rPr>
        <w:t xml:space="preserve">Westover </w:t>
      </w:r>
      <w:r w:rsidR="00782110">
        <w:rPr>
          <w:rFonts w:ascii="Times New Roman" w:hAnsi="Times New Roman" w:cs="Times New Roman"/>
        </w:rPr>
        <w:t>argued that</w:t>
      </w:r>
      <w:r w:rsidR="000D6351">
        <w:rPr>
          <w:rFonts w:ascii="Times New Roman" w:hAnsi="Times New Roman" w:cs="Times New Roman"/>
        </w:rPr>
        <w:t>, regarding</w:t>
      </w:r>
      <w:r w:rsidR="00782110">
        <w:rPr>
          <w:rFonts w:ascii="Times New Roman" w:hAnsi="Times New Roman" w:cs="Times New Roman"/>
        </w:rPr>
        <w:t xml:space="preserve"> Interrogatories 16 and 17, requesting information over a ten-year period would cause unreasonable oppression</w:t>
      </w:r>
      <w:r w:rsidR="000C1E2D">
        <w:rPr>
          <w:rFonts w:ascii="Times New Roman" w:hAnsi="Times New Roman" w:cs="Times New Roman"/>
        </w:rPr>
        <w:t xml:space="preserve">, </w:t>
      </w:r>
      <w:r w:rsidR="00FE4C9D">
        <w:rPr>
          <w:rFonts w:ascii="Times New Roman" w:hAnsi="Times New Roman" w:cs="Times New Roman"/>
        </w:rPr>
        <w:t>burden,</w:t>
      </w:r>
      <w:r w:rsidR="000C1E2D">
        <w:rPr>
          <w:rFonts w:ascii="Times New Roman" w:hAnsi="Times New Roman" w:cs="Times New Roman"/>
        </w:rPr>
        <w:t xml:space="preserve"> or expense.  Moreover, </w:t>
      </w:r>
      <w:r w:rsidR="00437B79" w:rsidRPr="00E11EEB">
        <w:rPr>
          <w:rFonts w:ascii="Times New Roman" w:hAnsi="Times New Roman" w:cs="Times New Roman"/>
        </w:rPr>
        <w:t xml:space="preserve">Westover concluded that if </w:t>
      </w:r>
      <w:r w:rsidR="00F653F5" w:rsidRPr="00E11EEB">
        <w:rPr>
          <w:rFonts w:ascii="Times New Roman" w:hAnsi="Times New Roman" w:cs="Times New Roman"/>
        </w:rPr>
        <w:t xml:space="preserve">I&amp;E’s Motion to Compel is granted, Interrogatories 19-39, including all of its subparts, would </w:t>
      </w:r>
      <w:r w:rsidR="00557CFD" w:rsidRPr="00E11EEB">
        <w:rPr>
          <w:rFonts w:ascii="Times New Roman" w:hAnsi="Times New Roman" w:cs="Times New Roman"/>
        </w:rPr>
        <w:t>require Westover to answer 1,258 Interrogatories pertaining to the 17 systems named in the Complaint</w:t>
      </w:r>
      <w:r w:rsidR="002C4781" w:rsidRPr="00E11EEB">
        <w:rPr>
          <w:rFonts w:ascii="Times New Roman" w:hAnsi="Times New Roman" w:cs="Times New Roman"/>
        </w:rPr>
        <w:t xml:space="preserve">, plus an additional 2,294 Interrogatories pertaining to the systems not named in the Complaint, for a total of 3,550 Interrogatories.  </w:t>
      </w:r>
    </w:p>
    <w:p w14:paraId="005B5CCF" w14:textId="4C041DDB" w:rsidR="0066774C" w:rsidRPr="00E11EEB" w:rsidRDefault="0066774C" w:rsidP="005A7FEF">
      <w:pPr>
        <w:spacing w:line="360" w:lineRule="auto"/>
        <w:rPr>
          <w:rFonts w:ascii="Times New Roman" w:hAnsi="Times New Roman" w:cs="Times New Roman"/>
        </w:rPr>
      </w:pPr>
    </w:p>
    <w:p w14:paraId="54FA3E4A" w14:textId="4E143765" w:rsidR="0066774C" w:rsidRPr="00E11EEB" w:rsidRDefault="0066774C" w:rsidP="005A7FEF">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Westover </w:t>
      </w:r>
      <w:r w:rsidR="000C1E2D">
        <w:rPr>
          <w:rFonts w:ascii="Times New Roman" w:hAnsi="Times New Roman" w:cs="Times New Roman"/>
        </w:rPr>
        <w:t xml:space="preserve">also </w:t>
      </w:r>
      <w:r w:rsidRPr="00E11EEB">
        <w:rPr>
          <w:rFonts w:ascii="Times New Roman" w:hAnsi="Times New Roman" w:cs="Times New Roman"/>
        </w:rPr>
        <w:t xml:space="preserve">asserted </w:t>
      </w:r>
      <w:r w:rsidR="00BF2503" w:rsidRPr="00E11EEB">
        <w:rPr>
          <w:rFonts w:ascii="Times New Roman" w:hAnsi="Times New Roman" w:cs="Times New Roman"/>
        </w:rPr>
        <w:t xml:space="preserve">that the threshold issue in this case is whether Westover’s Systems need to comply with the federal pipeline safety laws in the first place.  </w:t>
      </w:r>
      <w:r w:rsidR="004E4D8F" w:rsidRPr="00E11EEB">
        <w:rPr>
          <w:rFonts w:ascii="Times New Roman" w:hAnsi="Times New Roman" w:cs="Times New Roman"/>
        </w:rPr>
        <w:t>Westover indicated that even I&amp;E concede</w:t>
      </w:r>
      <w:r w:rsidR="005518FD" w:rsidRPr="00E11EEB">
        <w:rPr>
          <w:rFonts w:ascii="Times New Roman" w:hAnsi="Times New Roman" w:cs="Times New Roman"/>
        </w:rPr>
        <w:t>d</w:t>
      </w:r>
      <w:r w:rsidR="004E4D8F" w:rsidRPr="00E11EEB">
        <w:rPr>
          <w:rFonts w:ascii="Times New Roman" w:hAnsi="Times New Roman" w:cs="Times New Roman"/>
        </w:rPr>
        <w:t xml:space="preserve"> that it does not have the information necessary to determine whether any of Westover’s systems are jurisdictional.  </w:t>
      </w:r>
      <w:r w:rsidR="002C7EBF" w:rsidRPr="00E11EEB">
        <w:rPr>
          <w:rFonts w:ascii="Times New Roman" w:hAnsi="Times New Roman" w:cs="Times New Roman"/>
        </w:rPr>
        <w:t xml:space="preserve">Accordingly, Westover maintained that for any system that is not jurisdictional, the dozens of interrogatories relating to compliance with the federal pipeline safety laws are not only unreasonably oppressive and burdensome, they are not reasonably calculated to lead to the discovery of admissible evidence, and so are beyond the </w:t>
      </w:r>
      <w:r w:rsidR="00E176E6" w:rsidRPr="00E11EEB">
        <w:rPr>
          <w:rFonts w:ascii="Times New Roman" w:hAnsi="Times New Roman" w:cs="Times New Roman"/>
        </w:rPr>
        <w:t xml:space="preserve">permissible scope of discovery.  </w:t>
      </w:r>
    </w:p>
    <w:p w14:paraId="0D39C9B0" w14:textId="13A7A0A0" w:rsidR="0005189E" w:rsidRPr="00E11EEB" w:rsidRDefault="0005189E" w:rsidP="005A7FEF">
      <w:pPr>
        <w:spacing w:line="360" w:lineRule="auto"/>
        <w:rPr>
          <w:rFonts w:ascii="Times New Roman" w:hAnsi="Times New Roman" w:cs="Times New Roman"/>
        </w:rPr>
      </w:pPr>
    </w:p>
    <w:p w14:paraId="20C9CFA0" w14:textId="2E157F67" w:rsidR="0005189E" w:rsidRPr="00E11EEB" w:rsidRDefault="0005189E" w:rsidP="005A7FEF">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Lastly, </w:t>
      </w:r>
      <w:r w:rsidR="008C74DD" w:rsidRPr="00E11EEB">
        <w:rPr>
          <w:rFonts w:ascii="Times New Roman" w:hAnsi="Times New Roman" w:cs="Times New Roman"/>
        </w:rPr>
        <w:t xml:space="preserve">Westover argued that many of I&amp;E’s Interrogatories violate 52 Pa. Code </w:t>
      </w:r>
      <w:r w:rsidR="00D228AE" w:rsidRPr="00E11EEB">
        <w:rPr>
          <w:rFonts w:ascii="Times New Roman" w:hAnsi="Times New Roman" w:cs="Times New Roman"/>
        </w:rPr>
        <w:t xml:space="preserve">§ 5.321(c) which requires that information sought in discovery </w:t>
      </w:r>
      <w:r w:rsidR="00406ECD" w:rsidRPr="00E11EEB">
        <w:rPr>
          <w:rFonts w:ascii="Times New Roman" w:hAnsi="Times New Roman" w:cs="Times New Roman"/>
        </w:rPr>
        <w:t xml:space="preserve">should be reasonably calculated to lead to the discovery of admissible evidence.  </w:t>
      </w:r>
      <w:r w:rsidR="0036521E" w:rsidRPr="00E11EEB">
        <w:rPr>
          <w:rFonts w:ascii="Times New Roman" w:hAnsi="Times New Roman" w:cs="Times New Roman"/>
        </w:rPr>
        <w:t xml:space="preserve">Noting that I&amp;E contended that this objection should be overruled because each of its Interrogatories </w:t>
      </w:r>
      <w:r w:rsidR="00EE681D" w:rsidRPr="00E11EEB">
        <w:rPr>
          <w:rFonts w:ascii="Times New Roman" w:hAnsi="Times New Roman" w:cs="Times New Roman"/>
        </w:rPr>
        <w:t xml:space="preserve">requests information essential for I&amp;E to support the claims in its Complaint, Westover asserted that such a generalized assertion is insufficient to overcome a specific objection to a specific interrogatory.  </w:t>
      </w:r>
    </w:p>
    <w:p w14:paraId="5A5A2726" w14:textId="4F9CC481" w:rsidR="00D146B1" w:rsidRPr="00E11EEB" w:rsidRDefault="00D146B1" w:rsidP="005A7FEF">
      <w:pPr>
        <w:spacing w:line="360" w:lineRule="auto"/>
        <w:rPr>
          <w:rFonts w:ascii="Times New Roman" w:hAnsi="Times New Roman" w:cs="Times New Roman"/>
        </w:rPr>
      </w:pPr>
    </w:p>
    <w:p w14:paraId="45F21980" w14:textId="272ABE0F" w:rsidR="00075100" w:rsidRPr="00E11EEB" w:rsidRDefault="00A11A87" w:rsidP="005A7FEF">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r>
      <w:r w:rsidR="00423B5A" w:rsidRPr="00E11EEB">
        <w:rPr>
          <w:rFonts w:ascii="Times New Roman" w:hAnsi="Times New Roman" w:cs="Times New Roman"/>
        </w:rPr>
        <w:t xml:space="preserve">I agree with Westover that </w:t>
      </w:r>
      <w:r w:rsidR="004216DE" w:rsidRPr="00E11EEB">
        <w:rPr>
          <w:rFonts w:ascii="Times New Roman" w:hAnsi="Times New Roman" w:cs="Times New Roman"/>
        </w:rPr>
        <w:t>the</w:t>
      </w:r>
      <w:r w:rsidR="001507FF" w:rsidRPr="00E11EEB">
        <w:rPr>
          <w:rFonts w:ascii="Times New Roman" w:hAnsi="Times New Roman" w:cs="Times New Roman"/>
        </w:rPr>
        <w:t xml:space="preserve"> threshold issue in this case is whether </w:t>
      </w:r>
      <w:r w:rsidR="0066441C" w:rsidRPr="00E11EEB">
        <w:rPr>
          <w:rFonts w:ascii="Times New Roman" w:hAnsi="Times New Roman" w:cs="Times New Roman"/>
          <w:shd w:val="clear" w:color="auto" w:fill="FFFFFF"/>
        </w:rPr>
        <w:t xml:space="preserve">Westover is subject to the Gas and Hazardous </w:t>
      </w:r>
      <w:r w:rsidR="0066441C" w:rsidRPr="00E11EEB">
        <w:rPr>
          <w:rFonts w:ascii="Times New Roman" w:hAnsi="Times New Roman" w:cs="Times New Roman"/>
        </w:rPr>
        <w:t>Liquids Pipelines Act</w:t>
      </w:r>
      <w:r w:rsidR="007340F0" w:rsidRPr="00E11EEB">
        <w:rPr>
          <w:rFonts w:ascii="Times New Roman" w:hAnsi="Times New Roman" w:cs="Times New Roman"/>
        </w:rPr>
        <w:t>.  This is the issue raised by Westover in its December 13, 2021 Petition for Declaratory Order</w:t>
      </w:r>
      <w:r w:rsidR="00CA65A0">
        <w:rPr>
          <w:rFonts w:ascii="Times New Roman" w:hAnsi="Times New Roman" w:cs="Times New Roman"/>
        </w:rPr>
        <w:t xml:space="preserve"> and </w:t>
      </w:r>
      <w:r w:rsidR="00283020">
        <w:rPr>
          <w:rFonts w:ascii="Times New Roman" w:hAnsi="Times New Roman" w:cs="Times New Roman"/>
        </w:rPr>
        <w:t>May 16, 2022 Amended Petition</w:t>
      </w:r>
      <w:r w:rsidR="001507FF" w:rsidRPr="00E11EEB">
        <w:rPr>
          <w:rFonts w:ascii="Times New Roman" w:hAnsi="Times New Roman" w:cs="Times New Roman"/>
        </w:rPr>
        <w:t xml:space="preserve">.  </w:t>
      </w:r>
      <w:r w:rsidR="007340F0" w:rsidRPr="00E11EEB">
        <w:rPr>
          <w:rFonts w:ascii="Times New Roman" w:hAnsi="Times New Roman" w:cs="Times New Roman"/>
        </w:rPr>
        <w:lastRenderedPageBreak/>
        <w:t xml:space="preserve">However, pursuant to the Commission’s Order </w:t>
      </w:r>
      <w:r w:rsidR="00D7331B" w:rsidRPr="00E11EEB">
        <w:rPr>
          <w:rFonts w:ascii="Times New Roman" w:hAnsi="Times New Roman" w:cs="Times New Roman"/>
        </w:rPr>
        <w:t xml:space="preserve">entered on August 25, 2022 in which Westover’s Petition for Declaratory Order was </w:t>
      </w:r>
      <w:r w:rsidR="00124AC5" w:rsidRPr="00E11EEB">
        <w:rPr>
          <w:rFonts w:ascii="Times New Roman" w:hAnsi="Times New Roman" w:cs="Times New Roman"/>
        </w:rPr>
        <w:t xml:space="preserve">consolidated with I&amp;E’s January 3, 2022 Complaint, I must </w:t>
      </w:r>
      <w:r w:rsidR="00F75000" w:rsidRPr="00E11EEB">
        <w:rPr>
          <w:rFonts w:ascii="Times New Roman" w:hAnsi="Times New Roman" w:cs="Times New Roman"/>
        </w:rPr>
        <w:t xml:space="preserve">also address the issues raised by I&amp;E in its </w:t>
      </w:r>
      <w:r w:rsidR="0018657E" w:rsidRPr="00E11EEB">
        <w:rPr>
          <w:rFonts w:ascii="Times New Roman" w:hAnsi="Times New Roman" w:cs="Times New Roman"/>
        </w:rPr>
        <w:t xml:space="preserve">January 3, 2022 </w:t>
      </w:r>
      <w:r w:rsidR="00F75000" w:rsidRPr="00E11EEB">
        <w:rPr>
          <w:rFonts w:ascii="Times New Roman" w:hAnsi="Times New Roman" w:cs="Times New Roman"/>
        </w:rPr>
        <w:t>Complaint, which allege Westover’s violations of Act 127</w:t>
      </w:r>
      <w:r w:rsidR="00E35802" w:rsidRPr="00E11EEB">
        <w:rPr>
          <w:rFonts w:ascii="Times New Roman" w:hAnsi="Times New Roman" w:cs="Times New Roman"/>
        </w:rPr>
        <w:t>, and Part 192 of the Federal pipeline safety regulations.</w:t>
      </w:r>
      <w:r w:rsidR="007868BD" w:rsidRPr="00E11EEB">
        <w:rPr>
          <w:rFonts w:ascii="Times New Roman" w:hAnsi="Times New Roman" w:cs="Times New Roman"/>
        </w:rPr>
        <w:t xml:space="preserve">  </w:t>
      </w:r>
      <w:r w:rsidR="0070581E" w:rsidRPr="00E11EEB">
        <w:rPr>
          <w:rFonts w:ascii="Times New Roman" w:hAnsi="Times New Roman" w:cs="Times New Roman"/>
        </w:rPr>
        <w:t>D</w:t>
      </w:r>
      <w:r w:rsidR="007868BD" w:rsidRPr="00E11EEB">
        <w:rPr>
          <w:rFonts w:ascii="Times New Roman" w:hAnsi="Times New Roman" w:cs="Times New Roman"/>
        </w:rPr>
        <w:t>ue to the Commission’s August 25, 2022 Order</w:t>
      </w:r>
      <w:r w:rsidR="00612C3C" w:rsidRPr="00E11EEB">
        <w:rPr>
          <w:rFonts w:ascii="Times New Roman" w:hAnsi="Times New Roman" w:cs="Times New Roman"/>
        </w:rPr>
        <w:t xml:space="preserve"> consolidating these matters</w:t>
      </w:r>
      <w:r w:rsidR="007868BD" w:rsidRPr="00E11EEB">
        <w:rPr>
          <w:rFonts w:ascii="Times New Roman" w:hAnsi="Times New Roman" w:cs="Times New Roman"/>
        </w:rPr>
        <w:t xml:space="preserve">, I am not persuaded by Westover’s argument </w:t>
      </w:r>
      <w:r w:rsidR="00612C3C" w:rsidRPr="00E11EEB">
        <w:rPr>
          <w:rFonts w:ascii="Times New Roman" w:hAnsi="Times New Roman" w:cs="Times New Roman"/>
        </w:rPr>
        <w:t>that for any system that is not jurisdictional</w:t>
      </w:r>
      <w:r w:rsidR="00B74A41" w:rsidRPr="00E11EEB">
        <w:rPr>
          <w:rFonts w:ascii="Times New Roman" w:hAnsi="Times New Roman" w:cs="Times New Roman"/>
        </w:rPr>
        <w:t xml:space="preserve"> the dozens of interrogatories relating to compliance with the federal pipeline safety laws are unreasonably burden</w:t>
      </w:r>
      <w:r w:rsidR="008D4C86" w:rsidRPr="00E11EEB">
        <w:rPr>
          <w:rFonts w:ascii="Times New Roman" w:hAnsi="Times New Roman" w:cs="Times New Roman"/>
        </w:rPr>
        <w:t>some</w:t>
      </w:r>
      <w:r w:rsidR="0035715A" w:rsidRPr="00E11EEB">
        <w:rPr>
          <w:rFonts w:ascii="Times New Roman" w:hAnsi="Times New Roman" w:cs="Times New Roman"/>
        </w:rPr>
        <w:t xml:space="preserve">, </w:t>
      </w:r>
      <w:r w:rsidR="008D4C86" w:rsidRPr="00E11EEB">
        <w:rPr>
          <w:rFonts w:ascii="Times New Roman" w:hAnsi="Times New Roman" w:cs="Times New Roman"/>
        </w:rPr>
        <w:t>not reasonably calculated to lead to the discovery of admissible evidence</w:t>
      </w:r>
      <w:r w:rsidR="0035715A" w:rsidRPr="00E11EEB">
        <w:rPr>
          <w:rFonts w:ascii="Times New Roman" w:hAnsi="Times New Roman" w:cs="Times New Roman"/>
        </w:rPr>
        <w:t xml:space="preserve">, and beyond the scope of permissible discovery.  </w:t>
      </w:r>
      <w:r w:rsidR="003B4CE2" w:rsidRPr="00E11EEB">
        <w:rPr>
          <w:rFonts w:ascii="Times New Roman" w:hAnsi="Times New Roman" w:cs="Times New Roman"/>
        </w:rPr>
        <w:t xml:space="preserve">Responses to these interrogatories </w:t>
      </w:r>
      <w:r w:rsidR="00D44731" w:rsidRPr="00E11EEB">
        <w:rPr>
          <w:rFonts w:ascii="Times New Roman" w:hAnsi="Times New Roman" w:cs="Times New Roman"/>
        </w:rPr>
        <w:t>will assist the Commission in determining whether Westover</w:t>
      </w:r>
      <w:r w:rsidR="00E22E26" w:rsidRPr="00E11EEB">
        <w:rPr>
          <w:rFonts w:ascii="Times New Roman" w:hAnsi="Times New Roman" w:cs="Times New Roman"/>
        </w:rPr>
        <w:t xml:space="preserve"> is subject to the Gas and Hazardous Liquids Pipelines Act</w:t>
      </w:r>
      <w:r w:rsidR="00C760D5" w:rsidRPr="00E11EEB">
        <w:rPr>
          <w:rFonts w:ascii="Times New Roman" w:hAnsi="Times New Roman" w:cs="Times New Roman"/>
        </w:rPr>
        <w:t>.  Moreover, if it is determined that Westover does fall under the Commission’s jurisdiction, this informatio</w:t>
      </w:r>
      <w:r w:rsidR="00123D19" w:rsidRPr="00E11EEB">
        <w:rPr>
          <w:rFonts w:ascii="Times New Roman" w:hAnsi="Times New Roman" w:cs="Times New Roman"/>
        </w:rPr>
        <w:t xml:space="preserve">n may further assist in determining if </w:t>
      </w:r>
      <w:r w:rsidR="00DC1795" w:rsidRPr="00E11EEB">
        <w:rPr>
          <w:rFonts w:ascii="Times New Roman" w:hAnsi="Times New Roman" w:cs="Times New Roman"/>
        </w:rPr>
        <w:t>Westover was</w:t>
      </w:r>
      <w:r w:rsidR="00123D19" w:rsidRPr="00E11EEB">
        <w:rPr>
          <w:rFonts w:ascii="Times New Roman" w:hAnsi="Times New Roman" w:cs="Times New Roman"/>
        </w:rPr>
        <w:t xml:space="preserve"> in compliance with the Act.  </w:t>
      </w:r>
    </w:p>
    <w:p w14:paraId="0CFE97E3" w14:textId="1E1594D1" w:rsidR="00B62738" w:rsidRPr="00E11EEB" w:rsidRDefault="00B62738" w:rsidP="005A7FEF">
      <w:pPr>
        <w:spacing w:line="360" w:lineRule="auto"/>
        <w:rPr>
          <w:rFonts w:ascii="Times New Roman" w:hAnsi="Times New Roman" w:cs="Times New Roman"/>
        </w:rPr>
      </w:pPr>
    </w:p>
    <w:p w14:paraId="3CFAD5FD" w14:textId="434A896B" w:rsidR="00B62738" w:rsidRPr="00E11EEB" w:rsidRDefault="00B62738" w:rsidP="005A7FEF">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I am also not persuaded </w:t>
      </w:r>
      <w:r w:rsidR="00561800" w:rsidRPr="00E11EEB">
        <w:rPr>
          <w:rFonts w:ascii="Times New Roman" w:hAnsi="Times New Roman" w:cs="Times New Roman"/>
        </w:rPr>
        <w:t xml:space="preserve">by Westover’s argument that </w:t>
      </w:r>
      <w:r w:rsidR="00397C21" w:rsidRPr="00E11EEB">
        <w:rPr>
          <w:rFonts w:ascii="Times New Roman" w:hAnsi="Times New Roman" w:cs="Times New Roman"/>
        </w:rPr>
        <w:t>I&amp;E’s Motion to Compel should be denied as procedurally improper because I&amp;E failed to provide specific responses to each of Westover’s Objections.  While Westover is correct that Commission regulations at 52 Pa</w:t>
      </w:r>
      <w:r w:rsidR="007E1617" w:rsidRPr="00E11EEB">
        <w:rPr>
          <w:rFonts w:ascii="Times New Roman" w:hAnsi="Times New Roman" w:cs="Times New Roman"/>
        </w:rPr>
        <w:t>. Code § 5.342(c) require specificity</w:t>
      </w:r>
      <w:r w:rsidR="00225BD1" w:rsidRPr="00E11EEB">
        <w:rPr>
          <w:rFonts w:ascii="Times New Roman" w:hAnsi="Times New Roman" w:cs="Times New Roman"/>
        </w:rPr>
        <w:t xml:space="preserve"> when objecting to an interrogatory, Commission regulations regarding motions to compel</w:t>
      </w:r>
      <w:r w:rsidR="009F1CA2" w:rsidRPr="00E11EEB">
        <w:rPr>
          <w:rFonts w:ascii="Times New Roman" w:hAnsi="Times New Roman" w:cs="Times New Roman"/>
        </w:rPr>
        <w:t xml:space="preserve"> have no such requirement</w:t>
      </w:r>
      <w:r w:rsidR="00862B64" w:rsidRPr="00E11EEB">
        <w:rPr>
          <w:rFonts w:ascii="Times New Roman" w:hAnsi="Times New Roman" w:cs="Times New Roman"/>
        </w:rPr>
        <w:t xml:space="preserve">.  </w:t>
      </w:r>
      <w:r w:rsidR="00CC70C2" w:rsidRPr="00E11EEB">
        <w:rPr>
          <w:rFonts w:ascii="Times New Roman" w:hAnsi="Times New Roman" w:cs="Times New Roman"/>
        </w:rPr>
        <w:t>As previously noted, t</w:t>
      </w:r>
      <w:r w:rsidR="00862B64" w:rsidRPr="00E11EEB">
        <w:rPr>
          <w:rFonts w:ascii="Times New Roman" w:hAnsi="Times New Roman" w:cs="Times New Roman"/>
        </w:rPr>
        <w:t>he Commission’s regulation on motions to compel provide, in pertinent part</w:t>
      </w:r>
      <w:r w:rsidR="00C94938" w:rsidRPr="00E11EEB">
        <w:rPr>
          <w:rFonts w:ascii="Times New Roman" w:hAnsi="Times New Roman" w:cs="Times New Roman"/>
        </w:rPr>
        <w:t>, that:</w:t>
      </w:r>
    </w:p>
    <w:p w14:paraId="2AF2C128" w14:textId="3DE8E88F" w:rsidR="009F1CA2" w:rsidRPr="00E11EEB" w:rsidRDefault="009F1CA2" w:rsidP="00C94938">
      <w:pPr>
        <w:rPr>
          <w:rFonts w:ascii="Times New Roman" w:hAnsi="Times New Roman" w:cs="Times New Roman"/>
        </w:rPr>
      </w:pPr>
    </w:p>
    <w:p w14:paraId="2B2E854D" w14:textId="033B5081" w:rsidR="009F1CA2" w:rsidRPr="00E11EEB" w:rsidRDefault="00C94938" w:rsidP="00C94938">
      <w:pPr>
        <w:ind w:left="1440" w:right="1440"/>
        <w:rPr>
          <w:rFonts w:ascii="Times New Roman" w:hAnsi="Times New Roman" w:cs="Times New Roman"/>
        </w:rPr>
      </w:pPr>
      <w:r w:rsidRPr="00E11EEB">
        <w:rPr>
          <w:rFonts w:ascii="Times New Roman" w:hAnsi="Times New Roman" w:cs="Times New Roman"/>
        </w:rPr>
        <w:t>[w]</w:t>
      </w:r>
      <w:r w:rsidR="009F1CA2" w:rsidRPr="00E11EEB">
        <w:rPr>
          <w:rFonts w:ascii="Times New Roman" w:hAnsi="Times New Roman" w:cs="Times New Roman"/>
        </w:rPr>
        <w:t xml:space="preserve">ithin 10 days of service of an objection to interrogatories, the party submitting </w:t>
      </w:r>
      <w:r w:rsidR="00E64EAD" w:rsidRPr="00E11EEB">
        <w:rPr>
          <w:rFonts w:ascii="Times New Roman" w:hAnsi="Times New Roman" w:cs="Times New Roman"/>
        </w:rPr>
        <w:t>the interrogatories may file a motion requesting the presiding officer to dismiss an objection and compel that the interrogatory be answered.  The motion to compel must include the interrogatory objected to and the objection.  If a motion to compel is not filed within 10 days of service of the objection, the objected to interrogatory will be deemed withdrawn</w:t>
      </w:r>
      <w:r w:rsidR="00862B64" w:rsidRPr="00E11EEB">
        <w:rPr>
          <w:rFonts w:ascii="Times New Roman" w:hAnsi="Times New Roman" w:cs="Times New Roman"/>
        </w:rPr>
        <w:t>.</w:t>
      </w:r>
    </w:p>
    <w:p w14:paraId="371E19F6" w14:textId="158C23BB" w:rsidR="00862B64" w:rsidRPr="00E11EEB" w:rsidRDefault="00862B64" w:rsidP="00C94938">
      <w:pPr>
        <w:rPr>
          <w:rFonts w:ascii="Times New Roman" w:hAnsi="Times New Roman" w:cs="Times New Roman"/>
        </w:rPr>
      </w:pPr>
    </w:p>
    <w:p w14:paraId="3C437F9F" w14:textId="19737BC9" w:rsidR="00C94938" w:rsidRPr="00E11EEB" w:rsidRDefault="00C94938" w:rsidP="005A7FEF">
      <w:pPr>
        <w:spacing w:line="360" w:lineRule="auto"/>
        <w:rPr>
          <w:rFonts w:ascii="Times New Roman" w:hAnsi="Times New Roman" w:cs="Times New Roman"/>
        </w:rPr>
      </w:pPr>
      <w:r w:rsidRPr="00E11EEB">
        <w:rPr>
          <w:rFonts w:ascii="Times New Roman" w:hAnsi="Times New Roman" w:cs="Times New Roman"/>
        </w:rPr>
        <w:t xml:space="preserve">52 Pa. Code § 5.342(g).  </w:t>
      </w:r>
      <w:r w:rsidR="003522FB" w:rsidRPr="00E11EEB">
        <w:rPr>
          <w:rFonts w:ascii="Times New Roman" w:hAnsi="Times New Roman" w:cs="Times New Roman"/>
        </w:rPr>
        <w:t xml:space="preserve">While added detail may be beneficial to the presiding officer charged with </w:t>
      </w:r>
      <w:r w:rsidR="00CF1CB1" w:rsidRPr="00E11EEB">
        <w:rPr>
          <w:rFonts w:ascii="Times New Roman" w:hAnsi="Times New Roman" w:cs="Times New Roman"/>
        </w:rPr>
        <w:t xml:space="preserve">deciding the dispute, lack of specificity is not a fatal flaw.  </w:t>
      </w:r>
    </w:p>
    <w:p w14:paraId="082C251D" w14:textId="77777777" w:rsidR="00075100" w:rsidRPr="00E11EEB" w:rsidRDefault="00075100" w:rsidP="005A7FEF">
      <w:pPr>
        <w:spacing w:line="360" w:lineRule="auto"/>
        <w:rPr>
          <w:rFonts w:ascii="Times New Roman" w:hAnsi="Times New Roman" w:cs="Times New Roman"/>
        </w:rPr>
      </w:pPr>
    </w:p>
    <w:p w14:paraId="37ECCFC0" w14:textId="1F67213C" w:rsidR="00D7331B" w:rsidRPr="00E11EEB" w:rsidRDefault="00687746" w:rsidP="00075100">
      <w:pPr>
        <w:spacing w:line="360" w:lineRule="auto"/>
        <w:ind w:firstLine="1440"/>
        <w:rPr>
          <w:rFonts w:ascii="Times New Roman" w:hAnsi="Times New Roman" w:cs="Times New Roman"/>
        </w:rPr>
      </w:pPr>
      <w:r w:rsidRPr="00E11EEB">
        <w:rPr>
          <w:rFonts w:ascii="Times New Roman" w:hAnsi="Times New Roman" w:cs="Times New Roman"/>
        </w:rPr>
        <w:t>However, th</w:t>
      </w:r>
      <w:r w:rsidR="009340B0" w:rsidRPr="00E11EEB">
        <w:rPr>
          <w:rFonts w:ascii="Times New Roman" w:hAnsi="Times New Roman" w:cs="Times New Roman"/>
        </w:rPr>
        <w:t>is</w:t>
      </w:r>
      <w:r w:rsidRPr="00E11EEB">
        <w:rPr>
          <w:rFonts w:ascii="Times New Roman" w:hAnsi="Times New Roman" w:cs="Times New Roman"/>
        </w:rPr>
        <w:t xml:space="preserve"> does not mean that I </w:t>
      </w:r>
      <w:r w:rsidR="00454E47" w:rsidRPr="00E11EEB">
        <w:rPr>
          <w:rFonts w:ascii="Times New Roman" w:hAnsi="Times New Roman" w:cs="Times New Roman"/>
        </w:rPr>
        <w:t xml:space="preserve">find all of Westgate’s arguments to be unpersuasive.  </w:t>
      </w:r>
      <w:r w:rsidR="0075112C" w:rsidRPr="00E11EEB">
        <w:rPr>
          <w:rFonts w:ascii="Times New Roman" w:hAnsi="Times New Roman" w:cs="Times New Roman"/>
        </w:rPr>
        <w:t xml:space="preserve">First, I agree with </w:t>
      </w:r>
      <w:r w:rsidR="00D91491" w:rsidRPr="00E11EEB">
        <w:rPr>
          <w:rFonts w:ascii="Times New Roman" w:hAnsi="Times New Roman" w:cs="Times New Roman"/>
        </w:rPr>
        <w:t>Westover</w:t>
      </w:r>
      <w:r w:rsidR="000D6351">
        <w:rPr>
          <w:rFonts w:ascii="Times New Roman" w:hAnsi="Times New Roman" w:cs="Times New Roman"/>
        </w:rPr>
        <w:t xml:space="preserve"> that requesting </w:t>
      </w:r>
      <w:r w:rsidR="0084695B">
        <w:rPr>
          <w:rFonts w:ascii="Times New Roman" w:hAnsi="Times New Roman" w:cs="Times New Roman"/>
        </w:rPr>
        <w:t xml:space="preserve">information over a ten-year period would </w:t>
      </w:r>
      <w:r w:rsidR="00ED7F23">
        <w:rPr>
          <w:rFonts w:ascii="Times New Roman" w:hAnsi="Times New Roman" w:cs="Times New Roman"/>
        </w:rPr>
        <w:t xml:space="preserve">cause </w:t>
      </w:r>
      <w:r w:rsidR="00612D30">
        <w:rPr>
          <w:rFonts w:ascii="Times New Roman" w:hAnsi="Times New Roman" w:cs="Times New Roman"/>
        </w:rPr>
        <w:t xml:space="preserve">unreasonable </w:t>
      </w:r>
      <w:r w:rsidR="00783D2C">
        <w:rPr>
          <w:rFonts w:ascii="Times New Roman" w:hAnsi="Times New Roman" w:cs="Times New Roman"/>
        </w:rPr>
        <w:t xml:space="preserve">oppression, </w:t>
      </w:r>
      <w:r w:rsidR="00FE4C9D">
        <w:rPr>
          <w:rFonts w:ascii="Times New Roman" w:hAnsi="Times New Roman" w:cs="Times New Roman"/>
        </w:rPr>
        <w:t>burden,</w:t>
      </w:r>
      <w:r w:rsidR="00783D2C">
        <w:rPr>
          <w:rFonts w:ascii="Times New Roman" w:hAnsi="Times New Roman" w:cs="Times New Roman"/>
        </w:rPr>
        <w:t xml:space="preserve"> or expense</w:t>
      </w:r>
      <w:r w:rsidR="007A6551">
        <w:rPr>
          <w:rFonts w:ascii="Times New Roman" w:hAnsi="Times New Roman" w:cs="Times New Roman"/>
        </w:rPr>
        <w:t xml:space="preserve"> in violation of 52 Pa.Code </w:t>
      </w:r>
      <w:r w:rsidR="007A6551" w:rsidRPr="00E11EEB">
        <w:rPr>
          <w:rFonts w:ascii="Times New Roman" w:hAnsi="Times New Roman" w:cs="Times New Roman"/>
        </w:rPr>
        <w:t>§</w:t>
      </w:r>
      <w:r w:rsidR="007A6551">
        <w:rPr>
          <w:rFonts w:ascii="Times New Roman" w:hAnsi="Times New Roman" w:cs="Times New Roman"/>
        </w:rPr>
        <w:t xml:space="preserve"> </w:t>
      </w:r>
      <w:r w:rsidR="007A6551">
        <w:rPr>
          <w:rFonts w:ascii="Times New Roman" w:hAnsi="Times New Roman" w:cs="Times New Roman"/>
        </w:rPr>
        <w:lastRenderedPageBreak/>
        <w:t>5.361(a)(2).  I</w:t>
      </w:r>
      <w:r w:rsidR="00A54ACF">
        <w:rPr>
          <w:rFonts w:ascii="Times New Roman" w:hAnsi="Times New Roman" w:cs="Times New Roman"/>
        </w:rPr>
        <w:t>t is important to note</w:t>
      </w:r>
      <w:r w:rsidR="00D91491" w:rsidRPr="00E11EEB">
        <w:rPr>
          <w:rFonts w:ascii="Times New Roman" w:hAnsi="Times New Roman" w:cs="Times New Roman"/>
        </w:rPr>
        <w:t xml:space="preserve"> that</w:t>
      </w:r>
      <w:r w:rsidR="00312679" w:rsidRPr="00E11EEB">
        <w:rPr>
          <w:rFonts w:ascii="Times New Roman" w:hAnsi="Times New Roman" w:cs="Times New Roman"/>
        </w:rPr>
        <w:t xml:space="preserve"> </w:t>
      </w:r>
      <w:r w:rsidR="000D6599" w:rsidRPr="00E11EEB">
        <w:rPr>
          <w:rFonts w:ascii="Times New Roman" w:hAnsi="Times New Roman" w:cs="Times New Roman"/>
        </w:rPr>
        <w:t xml:space="preserve">the Public Utility </w:t>
      </w:r>
      <w:r w:rsidR="005E37FD" w:rsidRPr="00E11EEB">
        <w:rPr>
          <w:rFonts w:ascii="Times New Roman" w:hAnsi="Times New Roman" w:cs="Times New Roman"/>
        </w:rPr>
        <w:t>code prohibits prosecutions for violations occurring more than three years before a complaint is filed:</w:t>
      </w:r>
      <w:r w:rsidR="00D91491" w:rsidRPr="00E11EEB">
        <w:rPr>
          <w:rFonts w:ascii="Times New Roman" w:hAnsi="Times New Roman" w:cs="Times New Roman"/>
        </w:rPr>
        <w:t xml:space="preserve"> </w:t>
      </w:r>
    </w:p>
    <w:p w14:paraId="06644991" w14:textId="5066EA0C" w:rsidR="006A766C" w:rsidRPr="00E11EEB" w:rsidRDefault="006A766C" w:rsidP="006A766C">
      <w:pPr>
        <w:spacing w:line="360" w:lineRule="auto"/>
        <w:rPr>
          <w:rFonts w:ascii="Times New Roman" w:hAnsi="Times New Roman" w:cs="Times New Roman"/>
        </w:rPr>
      </w:pPr>
    </w:p>
    <w:p w14:paraId="172DB08E" w14:textId="403DB03A" w:rsidR="006A766C" w:rsidRPr="00E11EEB" w:rsidRDefault="006A766C" w:rsidP="00ED57CB">
      <w:pPr>
        <w:ind w:left="1440" w:right="1440"/>
        <w:rPr>
          <w:rFonts w:ascii="Times New Roman" w:hAnsi="Times New Roman" w:cs="Times New Roman"/>
        </w:rPr>
      </w:pPr>
      <w:r w:rsidRPr="00E11EEB">
        <w:rPr>
          <w:rFonts w:ascii="Times New Roman" w:hAnsi="Times New Roman" w:cs="Times New Roman"/>
        </w:rPr>
        <w:t>No action for the recovery of any penalties or forfeitures incurred under the provisions of this part</w:t>
      </w:r>
      <w:r w:rsidRPr="00E11EEB">
        <w:rPr>
          <w:rFonts w:ascii="Times New Roman" w:hAnsi="Times New Roman" w:cs="Times New Roman"/>
          <w:i/>
          <w:iCs/>
        </w:rPr>
        <w:t>, and no prosecutions</w:t>
      </w:r>
      <w:r w:rsidR="00EA7D97" w:rsidRPr="00E11EEB">
        <w:rPr>
          <w:rFonts w:ascii="Times New Roman" w:hAnsi="Times New Roman" w:cs="Times New Roman"/>
          <w:i/>
          <w:iCs/>
        </w:rPr>
        <w:t xml:space="preserve"> on account of any matter or thing mentioned in this part, shall be maintained unless brought within three years from the date at which </w:t>
      </w:r>
      <w:r w:rsidR="008E04E0" w:rsidRPr="00E11EEB">
        <w:rPr>
          <w:rFonts w:ascii="Times New Roman" w:hAnsi="Times New Roman" w:cs="Times New Roman"/>
          <w:i/>
          <w:iCs/>
        </w:rPr>
        <w:t>the liability therefore arose</w:t>
      </w:r>
      <w:r w:rsidR="008E04E0" w:rsidRPr="00E11EEB">
        <w:rPr>
          <w:rFonts w:ascii="Times New Roman" w:hAnsi="Times New Roman" w:cs="Times New Roman"/>
        </w:rPr>
        <w:t>, except as otherwise provided in this part.</w:t>
      </w:r>
    </w:p>
    <w:p w14:paraId="5267A184" w14:textId="476D1590" w:rsidR="00D7331B" w:rsidRPr="00E11EEB" w:rsidRDefault="00D7331B" w:rsidP="005A7FEF">
      <w:pPr>
        <w:spacing w:line="360" w:lineRule="auto"/>
        <w:rPr>
          <w:rFonts w:ascii="Times New Roman" w:hAnsi="Times New Roman" w:cs="Times New Roman"/>
        </w:rPr>
      </w:pPr>
    </w:p>
    <w:p w14:paraId="3EE12182" w14:textId="3D0C6201" w:rsidR="00847DC5" w:rsidRPr="00E11EEB" w:rsidRDefault="00847DC5" w:rsidP="005A7FEF">
      <w:pPr>
        <w:spacing w:line="360" w:lineRule="auto"/>
        <w:rPr>
          <w:rFonts w:ascii="Times New Roman" w:hAnsi="Times New Roman" w:cs="Times New Roman"/>
        </w:rPr>
      </w:pPr>
      <w:r w:rsidRPr="00E11EEB">
        <w:rPr>
          <w:rFonts w:ascii="Times New Roman" w:hAnsi="Times New Roman" w:cs="Times New Roman"/>
        </w:rPr>
        <w:t>66 Pa.C.S. § 3314</w:t>
      </w:r>
      <w:r w:rsidR="00ED57CB" w:rsidRPr="00E11EEB">
        <w:rPr>
          <w:rFonts w:ascii="Times New Roman" w:hAnsi="Times New Roman" w:cs="Times New Roman"/>
        </w:rPr>
        <w:t>(a)</w:t>
      </w:r>
      <w:r w:rsidR="00AA634E" w:rsidRPr="00E11EEB">
        <w:rPr>
          <w:rFonts w:ascii="Times New Roman" w:hAnsi="Times New Roman" w:cs="Times New Roman"/>
        </w:rPr>
        <w:t xml:space="preserve"> (emphasis added)</w:t>
      </w:r>
      <w:r w:rsidR="00ED57CB" w:rsidRPr="00E11EEB">
        <w:rPr>
          <w:rFonts w:ascii="Times New Roman" w:hAnsi="Times New Roman" w:cs="Times New Roman"/>
        </w:rPr>
        <w:t>.</w:t>
      </w:r>
      <w:r w:rsidR="008B75A7" w:rsidRPr="00E11EEB">
        <w:rPr>
          <w:rFonts w:ascii="Times New Roman" w:hAnsi="Times New Roman" w:cs="Times New Roman"/>
        </w:rPr>
        <w:t xml:space="preserve">  </w:t>
      </w:r>
      <w:r w:rsidR="0027309A" w:rsidRPr="00E11EEB">
        <w:rPr>
          <w:rFonts w:ascii="Times New Roman" w:hAnsi="Times New Roman" w:cs="Times New Roman"/>
        </w:rPr>
        <w:t xml:space="preserve">While it has yet to be determined if the Commission has jurisdiction over Westover, </w:t>
      </w:r>
      <w:r w:rsidR="00CB6743" w:rsidRPr="00E11EEB">
        <w:rPr>
          <w:rFonts w:ascii="Times New Roman" w:hAnsi="Times New Roman" w:cs="Times New Roman"/>
        </w:rPr>
        <w:t xml:space="preserve">and if the Commission does have jurisdiction, whether Westover is in violation of Act 127, </w:t>
      </w:r>
      <w:r w:rsidR="00767D39" w:rsidRPr="00E11EEB">
        <w:rPr>
          <w:rFonts w:ascii="Times New Roman" w:hAnsi="Times New Roman" w:cs="Times New Roman"/>
        </w:rPr>
        <w:t xml:space="preserve">this provision places a limitation on how far back the Commission may look at Westover’s </w:t>
      </w:r>
      <w:r w:rsidR="00D4672E" w:rsidRPr="00E11EEB">
        <w:rPr>
          <w:rFonts w:ascii="Times New Roman" w:hAnsi="Times New Roman" w:cs="Times New Roman"/>
        </w:rPr>
        <w:t xml:space="preserve">systems.  </w:t>
      </w:r>
      <w:r w:rsidR="00CA7786" w:rsidRPr="00E11EEB">
        <w:rPr>
          <w:rFonts w:ascii="Times New Roman" w:hAnsi="Times New Roman" w:cs="Times New Roman"/>
        </w:rPr>
        <w:t>I&amp;E’s argument that</w:t>
      </w:r>
      <w:r w:rsidR="00F43100" w:rsidRPr="00E11EEB">
        <w:rPr>
          <w:rFonts w:ascii="Times New Roman" w:hAnsi="Times New Roman" w:cs="Times New Roman"/>
        </w:rPr>
        <w:t xml:space="preserve"> there is no limitation in Act 127 for the </w:t>
      </w:r>
      <w:r w:rsidR="00FB20C6" w:rsidRPr="00E11EEB">
        <w:rPr>
          <w:rFonts w:ascii="Times New Roman" w:hAnsi="Times New Roman" w:cs="Times New Roman"/>
        </w:rPr>
        <w:t>duration of time in which I&amp;E may seek the filing of an Act 127 registration form or a related Act 127 fee is not persuasive</w:t>
      </w:r>
      <w:r w:rsidR="009B5297" w:rsidRPr="00E11EEB">
        <w:rPr>
          <w:rFonts w:ascii="Times New Roman" w:hAnsi="Times New Roman" w:cs="Times New Roman"/>
        </w:rPr>
        <w:t xml:space="preserve"> in overcoming the three</w:t>
      </w:r>
      <w:r w:rsidR="008F582F" w:rsidRPr="00E11EEB">
        <w:rPr>
          <w:rFonts w:ascii="Times New Roman" w:hAnsi="Times New Roman" w:cs="Times New Roman"/>
        </w:rPr>
        <w:t>-year</w:t>
      </w:r>
      <w:r w:rsidR="009B5297" w:rsidRPr="00E11EEB">
        <w:rPr>
          <w:rFonts w:ascii="Times New Roman" w:hAnsi="Times New Roman" w:cs="Times New Roman"/>
        </w:rPr>
        <w:t xml:space="preserve"> limitation set out in 66 Pa.C.S. § 3314(a)</w:t>
      </w:r>
      <w:r w:rsidR="00FB20C6" w:rsidRPr="00E11EEB">
        <w:rPr>
          <w:rFonts w:ascii="Times New Roman" w:hAnsi="Times New Roman" w:cs="Times New Roman"/>
        </w:rPr>
        <w:t xml:space="preserve">. </w:t>
      </w:r>
      <w:r w:rsidR="0009528F">
        <w:rPr>
          <w:rFonts w:ascii="Times New Roman" w:hAnsi="Times New Roman" w:cs="Times New Roman"/>
        </w:rPr>
        <w:t xml:space="preserve"> </w:t>
      </w:r>
      <w:r w:rsidR="0019030B">
        <w:rPr>
          <w:rFonts w:ascii="Times New Roman" w:hAnsi="Times New Roman" w:cs="Times New Roman"/>
        </w:rPr>
        <w:t>Anything that occurred</w:t>
      </w:r>
      <w:r w:rsidR="00490B51" w:rsidRPr="00E11EEB">
        <w:rPr>
          <w:rFonts w:ascii="Times New Roman" w:hAnsi="Times New Roman" w:cs="Times New Roman"/>
        </w:rPr>
        <w:t xml:space="preserve"> prior to </w:t>
      </w:r>
      <w:r w:rsidR="00A01651" w:rsidRPr="00E11EEB">
        <w:rPr>
          <w:rFonts w:ascii="Times New Roman" w:hAnsi="Times New Roman" w:cs="Times New Roman"/>
        </w:rPr>
        <w:t>that date</w:t>
      </w:r>
      <w:r w:rsidR="00490B51" w:rsidRPr="00E11EEB">
        <w:rPr>
          <w:rFonts w:ascii="Times New Roman" w:hAnsi="Times New Roman" w:cs="Times New Roman"/>
        </w:rPr>
        <w:t xml:space="preserve"> would be irrelevant to this proceeding.  </w:t>
      </w:r>
      <w:r w:rsidR="00D4672E" w:rsidRPr="00E11EEB">
        <w:rPr>
          <w:rFonts w:ascii="Times New Roman" w:hAnsi="Times New Roman" w:cs="Times New Roman"/>
        </w:rPr>
        <w:t>In this instance, the Commission may only look back three years prior to the date that I&amp;E filed the Complaint, or January 3, 20</w:t>
      </w:r>
      <w:r w:rsidR="00CA7786" w:rsidRPr="00E11EEB">
        <w:rPr>
          <w:rFonts w:ascii="Times New Roman" w:hAnsi="Times New Roman" w:cs="Times New Roman"/>
        </w:rPr>
        <w:t xml:space="preserve">19.  </w:t>
      </w:r>
    </w:p>
    <w:p w14:paraId="1AB389D2" w14:textId="0A38C504" w:rsidR="000C799B" w:rsidRPr="00E11EEB" w:rsidRDefault="000C799B" w:rsidP="005A7FEF">
      <w:pPr>
        <w:spacing w:line="360" w:lineRule="auto"/>
        <w:rPr>
          <w:rFonts w:ascii="Times New Roman" w:hAnsi="Times New Roman" w:cs="Times New Roman"/>
        </w:rPr>
      </w:pPr>
    </w:p>
    <w:p w14:paraId="0B0F9ACB" w14:textId="15341B48" w:rsidR="00A82FA2" w:rsidRPr="00E11EEB" w:rsidRDefault="000C799B" w:rsidP="005A7FEF">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t xml:space="preserve">Moreover, I agree with Westover that </w:t>
      </w:r>
      <w:r w:rsidR="00655807" w:rsidRPr="00E11EEB">
        <w:rPr>
          <w:rFonts w:ascii="Times New Roman" w:hAnsi="Times New Roman" w:cs="Times New Roman"/>
        </w:rPr>
        <w:t xml:space="preserve">Interrogatories not related to the specific apartment complexes identified in </w:t>
      </w:r>
      <w:r w:rsidR="00A751B1">
        <w:rPr>
          <w:rFonts w:ascii="Times New Roman" w:hAnsi="Times New Roman" w:cs="Times New Roman"/>
        </w:rPr>
        <w:t>I&amp;E</w:t>
      </w:r>
      <w:r w:rsidR="00655807" w:rsidRPr="00E11EEB">
        <w:rPr>
          <w:rFonts w:ascii="Times New Roman" w:hAnsi="Times New Roman" w:cs="Times New Roman"/>
        </w:rPr>
        <w:t xml:space="preserve">’s Complaint and </w:t>
      </w:r>
      <w:r w:rsidR="00175921" w:rsidRPr="00E11EEB">
        <w:rPr>
          <w:rFonts w:ascii="Times New Roman" w:hAnsi="Times New Roman" w:cs="Times New Roman"/>
        </w:rPr>
        <w:t>addressed by Westover in its Answer</w:t>
      </w:r>
      <w:r w:rsidR="00E675B0">
        <w:rPr>
          <w:rFonts w:ascii="Times New Roman" w:hAnsi="Times New Roman" w:cs="Times New Roman"/>
        </w:rPr>
        <w:t xml:space="preserve"> and Amended Petition</w:t>
      </w:r>
      <w:r w:rsidR="00175921" w:rsidRPr="00E11EEB">
        <w:rPr>
          <w:rFonts w:ascii="Times New Roman" w:hAnsi="Times New Roman" w:cs="Times New Roman"/>
        </w:rPr>
        <w:t xml:space="preserve"> are beyond the scope of this proceeding.  </w:t>
      </w:r>
      <w:r w:rsidR="003A7D56" w:rsidRPr="00E11EEB">
        <w:rPr>
          <w:rFonts w:ascii="Times New Roman" w:hAnsi="Times New Roman" w:cs="Times New Roman"/>
        </w:rPr>
        <w:t xml:space="preserve">Accordingly, </w:t>
      </w:r>
      <w:r w:rsidR="00046CF3" w:rsidRPr="00E11EEB">
        <w:rPr>
          <w:rFonts w:ascii="Times New Roman" w:hAnsi="Times New Roman" w:cs="Times New Roman"/>
        </w:rPr>
        <w:t xml:space="preserve">I&amp;E’s Motion to Compel will only be granted to the extent it seeks answers </w:t>
      </w:r>
      <w:r w:rsidR="00576CF0">
        <w:rPr>
          <w:rFonts w:ascii="Times New Roman" w:hAnsi="Times New Roman" w:cs="Times New Roman"/>
        </w:rPr>
        <w:t xml:space="preserve">to interrogatories </w:t>
      </w:r>
      <w:r w:rsidR="00046CF3" w:rsidRPr="00E11EEB">
        <w:rPr>
          <w:rFonts w:ascii="Times New Roman" w:hAnsi="Times New Roman" w:cs="Times New Roman"/>
        </w:rPr>
        <w:t>related to the apartment complexes</w:t>
      </w:r>
      <w:r w:rsidR="00BD00DD" w:rsidRPr="00E11EEB">
        <w:rPr>
          <w:rFonts w:ascii="Times New Roman" w:hAnsi="Times New Roman" w:cs="Times New Roman"/>
        </w:rPr>
        <w:t xml:space="preserve"> </w:t>
      </w:r>
      <w:r w:rsidR="000B0E15" w:rsidRPr="00E11EEB">
        <w:rPr>
          <w:rFonts w:ascii="Times New Roman" w:hAnsi="Times New Roman" w:cs="Times New Roman"/>
        </w:rPr>
        <w:t xml:space="preserve">specifically </w:t>
      </w:r>
      <w:r w:rsidR="00BD00DD" w:rsidRPr="00E11EEB">
        <w:rPr>
          <w:rFonts w:ascii="Times New Roman" w:hAnsi="Times New Roman" w:cs="Times New Roman"/>
        </w:rPr>
        <w:t xml:space="preserve">identified in </w:t>
      </w:r>
      <w:r w:rsidR="00807411">
        <w:rPr>
          <w:rFonts w:ascii="Times New Roman" w:hAnsi="Times New Roman" w:cs="Times New Roman"/>
        </w:rPr>
        <w:t>I&amp;E</w:t>
      </w:r>
      <w:r w:rsidR="00BD00DD" w:rsidRPr="00E11EEB">
        <w:rPr>
          <w:rFonts w:ascii="Times New Roman" w:hAnsi="Times New Roman" w:cs="Times New Roman"/>
        </w:rPr>
        <w:t>’s Complaint</w:t>
      </w:r>
      <w:r w:rsidR="003E67A7">
        <w:rPr>
          <w:rFonts w:ascii="Times New Roman" w:hAnsi="Times New Roman" w:cs="Times New Roman"/>
        </w:rPr>
        <w:t xml:space="preserve"> and addressed by Westover in its Answer and Amended Petition</w:t>
      </w:r>
      <w:r w:rsidR="00BD00DD" w:rsidRPr="00E11EEB">
        <w:rPr>
          <w:rFonts w:ascii="Times New Roman" w:hAnsi="Times New Roman" w:cs="Times New Roman"/>
        </w:rPr>
        <w:t xml:space="preserve">.  If, following a reasonable investigation, Westover determines </w:t>
      </w:r>
      <w:r w:rsidR="00290985" w:rsidRPr="00E11EEB">
        <w:rPr>
          <w:rFonts w:ascii="Times New Roman" w:hAnsi="Times New Roman" w:cs="Times New Roman"/>
        </w:rPr>
        <w:t xml:space="preserve">that information in response to an interrogatory is not available, then Westover can advise I&amp;E </w:t>
      </w:r>
      <w:r w:rsidR="00A82FA2" w:rsidRPr="00E11EEB">
        <w:rPr>
          <w:rFonts w:ascii="Times New Roman" w:hAnsi="Times New Roman" w:cs="Times New Roman"/>
        </w:rPr>
        <w:t xml:space="preserve">of its investigation and its inability to obtain the requested information.  </w:t>
      </w:r>
    </w:p>
    <w:p w14:paraId="7A31AA8A" w14:textId="77777777" w:rsidR="00A82FA2" w:rsidRPr="00E11EEB" w:rsidRDefault="00A82FA2" w:rsidP="005A7FEF">
      <w:pPr>
        <w:spacing w:line="360" w:lineRule="auto"/>
        <w:rPr>
          <w:rFonts w:ascii="Times New Roman" w:hAnsi="Times New Roman" w:cs="Times New Roman"/>
        </w:rPr>
      </w:pPr>
    </w:p>
    <w:p w14:paraId="14BC65D5" w14:textId="184058DA" w:rsidR="00325F4E" w:rsidRPr="00E11EEB" w:rsidRDefault="00A82FA2" w:rsidP="00BA0E96">
      <w:pPr>
        <w:spacing w:line="360" w:lineRule="auto"/>
        <w:rPr>
          <w:rFonts w:ascii="Times New Roman" w:hAnsi="Times New Roman" w:cs="Times New Roman"/>
        </w:rPr>
      </w:pPr>
      <w:r w:rsidRPr="00E11EEB">
        <w:rPr>
          <w:rFonts w:ascii="Times New Roman" w:hAnsi="Times New Roman" w:cs="Times New Roman"/>
        </w:rPr>
        <w:tab/>
      </w:r>
      <w:r w:rsidRPr="00E11EEB">
        <w:rPr>
          <w:rFonts w:ascii="Times New Roman" w:hAnsi="Times New Roman" w:cs="Times New Roman"/>
        </w:rPr>
        <w:tab/>
      </w:r>
      <w:r w:rsidR="006F5732" w:rsidRPr="00E11EEB">
        <w:rPr>
          <w:rFonts w:ascii="Times New Roman" w:hAnsi="Times New Roman" w:cs="Times New Roman"/>
        </w:rPr>
        <w:t xml:space="preserve">Accordingly, I will grant I&amp;E’s Motion to Compel </w:t>
      </w:r>
      <w:r w:rsidR="00FE0FD3" w:rsidRPr="00E11EEB">
        <w:rPr>
          <w:rFonts w:ascii="Times New Roman" w:hAnsi="Times New Roman" w:cs="Times New Roman"/>
        </w:rPr>
        <w:t xml:space="preserve">in </w:t>
      </w:r>
      <w:r w:rsidR="00CE650F" w:rsidRPr="00E11EEB">
        <w:rPr>
          <w:rFonts w:ascii="Times New Roman" w:hAnsi="Times New Roman" w:cs="Times New Roman"/>
        </w:rPr>
        <w:t>part</w:t>
      </w:r>
      <w:r w:rsidR="005D0F53">
        <w:rPr>
          <w:rFonts w:ascii="Times New Roman" w:hAnsi="Times New Roman" w:cs="Times New Roman"/>
        </w:rPr>
        <w:t xml:space="preserve"> and deny it in part</w:t>
      </w:r>
      <w:r w:rsidR="006F5732" w:rsidRPr="00E11EEB">
        <w:rPr>
          <w:rFonts w:ascii="Times New Roman" w:hAnsi="Times New Roman" w:cs="Times New Roman"/>
        </w:rPr>
        <w:t xml:space="preserve">.  I&amp;E’s Motion to Compel is granted </w:t>
      </w:r>
      <w:r w:rsidR="00C30122">
        <w:rPr>
          <w:rFonts w:ascii="Times New Roman" w:hAnsi="Times New Roman" w:cs="Times New Roman"/>
        </w:rPr>
        <w:t xml:space="preserve">in that </w:t>
      </w:r>
      <w:r w:rsidR="004F204E">
        <w:rPr>
          <w:rFonts w:ascii="Times New Roman" w:hAnsi="Times New Roman" w:cs="Times New Roman"/>
        </w:rPr>
        <w:t xml:space="preserve">Westover is directed to provide responses to I&amp;E’s Interrogatories </w:t>
      </w:r>
      <w:r w:rsidR="005018FD">
        <w:rPr>
          <w:rFonts w:ascii="Times New Roman" w:hAnsi="Times New Roman" w:cs="Times New Roman"/>
        </w:rPr>
        <w:t xml:space="preserve">for apartment complexes </w:t>
      </w:r>
      <w:r w:rsidR="005018FD" w:rsidRPr="00E11EEB">
        <w:rPr>
          <w:rFonts w:ascii="Times New Roman" w:hAnsi="Times New Roman" w:cs="Times New Roman"/>
        </w:rPr>
        <w:t>specifically identified by I&amp;E in their Complaint</w:t>
      </w:r>
      <w:r w:rsidR="005018FD" w:rsidRPr="00AA3B76">
        <w:rPr>
          <w:rFonts w:ascii="Times New Roman" w:hAnsi="Times New Roman" w:cs="Times New Roman"/>
        </w:rPr>
        <w:t xml:space="preserve"> </w:t>
      </w:r>
      <w:r w:rsidR="005018FD">
        <w:rPr>
          <w:rFonts w:ascii="Times New Roman" w:hAnsi="Times New Roman" w:cs="Times New Roman"/>
        </w:rPr>
        <w:t>and addressed by Westover in its Answer and Amended Petition</w:t>
      </w:r>
      <w:r w:rsidR="00BA0E96">
        <w:rPr>
          <w:rFonts w:ascii="Times New Roman" w:hAnsi="Times New Roman" w:cs="Times New Roman"/>
        </w:rPr>
        <w:t xml:space="preserve">. </w:t>
      </w:r>
      <w:r w:rsidR="009A79FD" w:rsidRPr="00E11EEB">
        <w:rPr>
          <w:rFonts w:ascii="Times New Roman" w:hAnsi="Times New Roman" w:cs="Times New Roman"/>
        </w:rPr>
        <w:t xml:space="preserve"> </w:t>
      </w:r>
      <w:r w:rsidR="00957D39">
        <w:rPr>
          <w:rFonts w:ascii="Times New Roman" w:hAnsi="Times New Roman" w:cs="Times New Roman"/>
        </w:rPr>
        <w:t xml:space="preserve">I&amp;E’s Motion to Compel is denied in that </w:t>
      </w:r>
      <w:r w:rsidR="00C20801" w:rsidRPr="00E11EEB">
        <w:rPr>
          <w:rFonts w:ascii="Times New Roman" w:hAnsi="Times New Roman" w:cs="Times New Roman"/>
        </w:rPr>
        <w:t xml:space="preserve">Westover is not required to provide responses related to apartment complexes not </w:t>
      </w:r>
      <w:r w:rsidR="00C20801" w:rsidRPr="00E11EEB">
        <w:rPr>
          <w:rFonts w:ascii="Times New Roman" w:hAnsi="Times New Roman" w:cs="Times New Roman"/>
        </w:rPr>
        <w:lastRenderedPageBreak/>
        <w:t xml:space="preserve">specifically identified in </w:t>
      </w:r>
      <w:r w:rsidR="009D3B19">
        <w:rPr>
          <w:rFonts w:ascii="Times New Roman" w:hAnsi="Times New Roman" w:cs="Times New Roman"/>
        </w:rPr>
        <w:t>the aforementioned filings</w:t>
      </w:r>
      <w:r w:rsidR="00C20801" w:rsidRPr="00E11EEB">
        <w:rPr>
          <w:rFonts w:ascii="Times New Roman" w:hAnsi="Times New Roman" w:cs="Times New Roman"/>
        </w:rPr>
        <w:t xml:space="preserve">.  </w:t>
      </w:r>
      <w:r w:rsidR="00EA1C26" w:rsidRPr="00E11EEB">
        <w:rPr>
          <w:rFonts w:ascii="Times New Roman" w:hAnsi="Times New Roman" w:cs="Times New Roman"/>
        </w:rPr>
        <w:t xml:space="preserve">Moreover, </w:t>
      </w:r>
      <w:r w:rsidR="009B1148" w:rsidRPr="00E11EEB">
        <w:rPr>
          <w:rFonts w:ascii="Times New Roman" w:hAnsi="Times New Roman" w:cs="Times New Roman"/>
        </w:rPr>
        <w:t xml:space="preserve">in accordance with 66 Pa.C.S. § 3314(a), </w:t>
      </w:r>
      <w:r w:rsidR="00325F4E" w:rsidRPr="00E11EEB">
        <w:rPr>
          <w:rFonts w:ascii="Times New Roman" w:hAnsi="Times New Roman" w:cs="Times New Roman"/>
        </w:rPr>
        <w:t>for I&amp;E Set I, Nos. 16 and 17, Westover</w:t>
      </w:r>
      <w:r w:rsidR="00BC6016">
        <w:rPr>
          <w:rFonts w:ascii="Times New Roman" w:hAnsi="Times New Roman" w:cs="Times New Roman"/>
        </w:rPr>
        <w:t xml:space="preserve"> is directed to</w:t>
      </w:r>
      <w:r w:rsidR="00325F4E" w:rsidRPr="00E11EEB">
        <w:rPr>
          <w:rFonts w:ascii="Times New Roman" w:hAnsi="Times New Roman" w:cs="Times New Roman"/>
        </w:rPr>
        <w:t xml:space="preserve"> provide </w:t>
      </w:r>
      <w:r w:rsidR="003A5B75" w:rsidRPr="00E11EEB">
        <w:rPr>
          <w:rFonts w:ascii="Times New Roman" w:hAnsi="Times New Roman" w:cs="Times New Roman"/>
        </w:rPr>
        <w:t xml:space="preserve">information in response </w:t>
      </w:r>
      <w:r w:rsidR="009B7F50" w:rsidRPr="00E11EEB">
        <w:rPr>
          <w:rFonts w:ascii="Times New Roman" w:hAnsi="Times New Roman" w:cs="Times New Roman"/>
        </w:rPr>
        <w:t xml:space="preserve">to these interrogatories </w:t>
      </w:r>
      <w:r w:rsidR="000939CE">
        <w:rPr>
          <w:rFonts w:ascii="Times New Roman" w:hAnsi="Times New Roman" w:cs="Times New Roman"/>
        </w:rPr>
        <w:t xml:space="preserve">for anything </w:t>
      </w:r>
      <w:r w:rsidR="00D76153">
        <w:rPr>
          <w:rFonts w:ascii="Times New Roman" w:hAnsi="Times New Roman" w:cs="Times New Roman"/>
        </w:rPr>
        <w:t xml:space="preserve">that occurred between </w:t>
      </w:r>
      <w:r w:rsidR="003A5B75" w:rsidRPr="00E11EEB">
        <w:rPr>
          <w:rFonts w:ascii="Times New Roman" w:hAnsi="Times New Roman" w:cs="Times New Roman"/>
        </w:rPr>
        <w:t xml:space="preserve">January 3, </w:t>
      </w:r>
      <w:r w:rsidR="00360914" w:rsidRPr="00E11EEB">
        <w:rPr>
          <w:rFonts w:ascii="Times New Roman" w:hAnsi="Times New Roman" w:cs="Times New Roman"/>
        </w:rPr>
        <w:t>2019,</w:t>
      </w:r>
      <w:r w:rsidR="00D76153">
        <w:rPr>
          <w:rFonts w:ascii="Times New Roman" w:hAnsi="Times New Roman" w:cs="Times New Roman"/>
        </w:rPr>
        <w:t xml:space="preserve"> and</w:t>
      </w:r>
      <w:r w:rsidR="003A5B75" w:rsidRPr="00E11EEB">
        <w:rPr>
          <w:rFonts w:ascii="Times New Roman" w:hAnsi="Times New Roman" w:cs="Times New Roman"/>
        </w:rPr>
        <w:t xml:space="preserve"> the present.  </w:t>
      </w:r>
      <w:r w:rsidR="00124A79">
        <w:rPr>
          <w:rFonts w:ascii="Times New Roman" w:hAnsi="Times New Roman" w:cs="Times New Roman"/>
        </w:rPr>
        <w:t xml:space="preserve"> </w:t>
      </w:r>
    </w:p>
    <w:p w14:paraId="35B87738" w14:textId="5D0C7345" w:rsidR="00DE41B1" w:rsidRPr="00E11EEB" w:rsidRDefault="00DE41B1" w:rsidP="00DC1BD9">
      <w:pPr>
        <w:pStyle w:val="BodyTextIndent"/>
        <w:ind w:firstLine="0"/>
        <w:rPr>
          <w:rFonts w:ascii="Times New Roman" w:hAnsi="Times New Roman" w:cs="Times New Roman"/>
          <w:sz w:val="24"/>
          <w:szCs w:val="24"/>
        </w:rPr>
      </w:pPr>
    </w:p>
    <w:p w14:paraId="41AF023F" w14:textId="3B51EAFD" w:rsidR="00DC1BD9" w:rsidRPr="00E11EEB" w:rsidRDefault="007C6B59" w:rsidP="007C6B59">
      <w:pPr>
        <w:pStyle w:val="BodyTextIndent"/>
        <w:ind w:firstLine="0"/>
        <w:jc w:val="center"/>
        <w:rPr>
          <w:rFonts w:ascii="Times New Roman" w:hAnsi="Times New Roman" w:cs="Times New Roman"/>
          <w:sz w:val="24"/>
          <w:szCs w:val="24"/>
          <w:u w:val="single"/>
        </w:rPr>
      </w:pPr>
      <w:r w:rsidRPr="00E11EEB">
        <w:rPr>
          <w:rFonts w:ascii="Times New Roman" w:hAnsi="Times New Roman" w:cs="Times New Roman"/>
          <w:sz w:val="24"/>
          <w:szCs w:val="24"/>
          <w:u w:val="single"/>
        </w:rPr>
        <w:t>ORDER</w:t>
      </w:r>
    </w:p>
    <w:p w14:paraId="50B0CCF1" w14:textId="29B31C02" w:rsidR="007C6B59" w:rsidRPr="00E11EEB" w:rsidRDefault="007C6B59" w:rsidP="007C6B59">
      <w:pPr>
        <w:pStyle w:val="BodyTextIndent"/>
        <w:ind w:firstLine="0"/>
        <w:rPr>
          <w:rFonts w:ascii="Times New Roman" w:hAnsi="Times New Roman" w:cs="Times New Roman"/>
          <w:sz w:val="24"/>
          <w:szCs w:val="24"/>
        </w:rPr>
      </w:pPr>
    </w:p>
    <w:p w14:paraId="57464620" w14:textId="1A875C69" w:rsidR="007C6B59" w:rsidRPr="00E11EEB" w:rsidRDefault="007C6B59" w:rsidP="007C6B59">
      <w:pPr>
        <w:pStyle w:val="BodyTextIndent"/>
        <w:ind w:firstLine="0"/>
        <w:rPr>
          <w:rFonts w:ascii="Times New Roman" w:hAnsi="Times New Roman" w:cs="Times New Roman"/>
          <w:sz w:val="24"/>
          <w:szCs w:val="24"/>
        </w:rPr>
      </w:pPr>
      <w:r w:rsidRPr="00E11EEB">
        <w:rPr>
          <w:rFonts w:ascii="Times New Roman" w:hAnsi="Times New Roman" w:cs="Times New Roman"/>
          <w:sz w:val="24"/>
          <w:szCs w:val="24"/>
        </w:rPr>
        <w:tab/>
      </w:r>
      <w:r w:rsidRPr="00E11EEB">
        <w:rPr>
          <w:rFonts w:ascii="Times New Roman" w:hAnsi="Times New Roman" w:cs="Times New Roman"/>
          <w:sz w:val="24"/>
          <w:szCs w:val="24"/>
        </w:rPr>
        <w:tab/>
        <w:t>THERE</w:t>
      </w:r>
      <w:r w:rsidR="0009528F">
        <w:rPr>
          <w:rFonts w:ascii="Times New Roman" w:hAnsi="Times New Roman" w:cs="Times New Roman"/>
          <w:sz w:val="24"/>
          <w:szCs w:val="24"/>
        </w:rPr>
        <w:t>F</w:t>
      </w:r>
      <w:r w:rsidRPr="00E11EEB">
        <w:rPr>
          <w:rFonts w:ascii="Times New Roman" w:hAnsi="Times New Roman" w:cs="Times New Roman"/>
          <w:sz w:val="24"/>
          <w:szCs w:val="24"/>
        </w:rPr>
        <w:t>ORE,</w:t>
      </w:r>
    </w:p>
    <w:p w14:paraId="2C5CEB6A" w14:textId="03C002C6" w:rsidR="007C6B59" w:rsidRPr="00E11EEB" w:rsidRDefault="007C6B59" w:rsidP="007C6B59">
      <w:pPr>
        <w:pStyle w:val="BodyTextIndent"/>
        <w:ind w:firstLine="0"/>
        <w:rPr>
          <w:rFonts w:ascii="Times New Roman" w:hAnsi="Times New Roman" w:cs="Times New Roman"/>
          <w:sz w:val="24"/>
          <w:szCs w:val="24"/>
        </w:rPr>
      </w:pPr>
    </w:p>
    <w:p w14:paraId="7837216B" w14:textId="1F58FC62" w:rsidR="007C6B59" w:rsidRPr="00E11EEB" w:rsidRDefault="007C6B59" w:rsidP="007C6B59">
      <w:pPr>
        <w:pStyle w:val="BodyTextIndent"/>
        <w:ind w:firstLine="0"/>
        <w:rPr>
          <w:rFonts w:ascii="Times New Roman" w:hAnsi="Times New Roman" w:cs="Times New Roman"/>
          <w:sz w:val="24"/>
          <w:szCs w:val="24"/>
        </w:rPr>
      </w:pPr>
      <w:r w:rsidRPr="00E11EEB">
        <w:rPr>
          <w:rFonts w:ascii="Times New Roman" w:hAnsi="Times New Roman" w:cs="Times New Roman"/>
          <w:sz w:val="24"/>
          <w:szCs w:val="24"/>
        </w:rPr>
        <w:tab/>
      </w:r>
      <w:r w:rsidRPr="00E11EEB">
        <w:rPr>
          <w:rFonts w:ascii="Times New Roman" w:hAnsi="Times New Roman" w:cs="Times New Roman"/>
          <w:sz w:val="24"/>
          <w:szCs w:val="24"/>
        </w:rPr>
        <w:tab/>
        <w:t>IT IS ORDERED:</w:t>
      </w:r>
    </w:p>
    <w:p w14:paraId="33D6F6A5" w14:textId="58C0F6E0" w:rsidR="007C6B59" w:rsidRPr="00E11EEB" w:rsidRDefault="007C6B59" w:rsidP="007C6B59">
      <w:pPr>
        <w:pStyle w:val="BodyTextIndent"/>
        <w:ind w:firstLine="0"/>
        <w:rPr>
          <w:rFonts w:ascii="Times New Roman" w:hAnsi="Times New Roman" w:cs="Times New Roman"/>
          <w:sz w:val="24"/>
          <w:szCs w:val="24"/>
        </w:rPr>
      </w:pPr>
    </w:p>
    <w:p w14:paraId="7DCBCE88" w14:textId="6DDDD528" w:rsidR="007C6B59" w:rsidRPr="00E11EEB" w:rsidRDefault="007C6B59" w:rsidP="007C6B59">
      <w:pPr>
        <w:pStyle w:val="BodyTextIndent"/>
        <w:numPr>
          <w:ilvl w:val="0"/>
          <w:numId w:val="3"/>
        </w:numPr>
        <w:ind w:left="0" w:firstLine="1440"/>
        <w:rPr>
          <w:rFonts w:ascii="Times New Roman" w:hAnsi="Times New Roman" w:cs="Times New Roman"/>
          <w:sz w:val="24"/>
          <w:szCs w:val="24"/>
        </w:rPr>
      </w:pPr>
      <w:r w:rsidRPr="00E11EEB">
        <w:rPr>
          <w:rFonts w:ascii="Times New Roman" w:hAnsi="Times New Roman" w:cs="Times New Roman"/>
          <w:sz w:val="24"/>
          <w:szCs w:val="24"/>
        </w:rPr>
        <w:t>That the Motion to Dismiss Objections and Compel Answers to Interrogatories and Requests for Production of Documents filed by Westover on March 2, 2022 is denied</w:t>
      </w:r>
      <w:r w:rsidR="00301B28">
        <w:rPr>
          <w:rFonts w:ascii="Times New Roman" w:hAnsi="Times New Roman" w:cs="Times New Roman"/>
          <w:sz w:val="24"/>
          <w:szCs w:val="24"/>
        </w:rPr>
        <w:t>.</w:t>
      </w:r>
    </w:p>
    <w:p w14:paraId="7B283F08" w14:textId="77777777" w:rsidR="007C6B59" w:rsidRPr="00E11EEB" w:rsidRDefault="007C6B59" w:rsidP="00E213C4">
      <w:pPr>
        <w:pStyle w:val="BodyTextIndent"/>
        <w:spacing w:line="240" w:lineRule="auto"/>
        <w:ind w:left="1440" w:firstLine="0"/>
        <w:rPr>
          <w:rFonts w:ascii="Times New Roman" w:hAnsi="Times New Roman" w:cs="Times New Roman"/>
          <w:sz w:val="24"/>
          <w:szCs w:val="24"/>
        </w:rPr>
      </w:pPr>
    </w:p>
    <w:p w14:paraId="392F5D97" w14:textId="3758BF3C" w:rsidR="007C6B59" w:rsidRPr="00E11EEB" w:rsidRDefault="007C6B59" w:rsidP="007C6B59">
      <w:pPr>
        <w:pStyle w:val="BodyTextIndent"/>
        <w:numPr>
          <w:ilvl w:val="0"/>
          <w:numId w:val="3"/>
        </w:numPr>
        <w:ind w:left="0" w:firstLine="1440"/>
        <w:rPr>
          <w:rFonts w:ascii="Times New Roman" w:hAnsi="Times New Roman" w:cs="Times New Roman"/>
          <w:sz w:val="24"/>
          <w:szCs w:val="24"/>
        </w:rPr>
      </w:pPr>
      <w:r w:rsidRPr="00E11EEB">
        <w:rPr>
          <w:rFonts w:ascii="Times New Roman" w:hAnsi="Times New Roman" w:cs="Times New Roman"/>
          <w:sz w:val="24"/>
          <w:szCs w:val="24"/>
        </w:rPr>
        <w:t xml:space="preserve">That the Motion to Dismiss Objections and Compel Answers to Interrogatories and Requests for Production of Documents filed by Westover on </w:t>
      </w:r>
      <w:r w:rsidR="007D0FE1" w:rsidRPr="00E11EEB">
        <w:rPr>
          <w:rFonts w:ascii="Times New Roman" w:hAnsi="Times New Roman" w:cs="Times New Roman"/>
          <w:sz w:val="24"/>
          <w:szCs w:val="24"/>
        </w:rPr>
        <w:t>April 11, 2022 is denied</w:t>
      </w:r>
      <w:r w:rsidR="00301B28">
        <w:rPr>
          <w:rFonts w:ascii="Times New Roman" w:hAnsi="Times New Roman" w:cs="Times New Roman"/>
          <w:sz w:val="24"/>
          <w:szCs w:val="24"/>
        </w:rPr>
        <w:t>.</w:t>
      </w:r>
    </w:p>
    <w:p w14:paraId="1A978E72" w14:textId="77777777" w:rsidR="006E6E07" w:rsidRPr="00E11EEB" w:rsidRDefault="006E6E07" w:rsidP="00E213C4">
      <w:pPr>
        <w:pStyle w:val="ListParagraph"/>
        <w:rPr>
          <w:rFonts w:ascii="Times New Roman" w:hAnsi="Times New Roman" w:cs="Times New Roman"/>
        </w:rPr>
      </w:pPr>
    </w:p>
    <w:p w14:paraId="45BDBA0E" w14:textId="28C6A6E0" w:rsidR="006E6E07" w:rsidRPr="00E11EEB" w:rsidRDefault="00E61EDD" w:rsidP="007C6B59">
      <w:pPr>
        <w:pStyle w:val="BodyTextIndent"/>
        <w:numPr>
          <w:ilvl w:val="0"/>
          <w:numId w:val="3"/>
        </w:numPr>
        <w:ind w:left="0" w:firstLine="1440"/>
        <w:rPr>
          <w:rFonts w:ascii="Times New Roman" w:hAnsi="Times New Roman" w:cs="Times New Roman"/>
          <w:sz w:val="24"/>
          <w:szCs w:val="24"/>
        </w:rPr>
      </w:pPr>
      <w:r w:rsidRPr="00E11EEB">
        <w:rPr>
          <w:rFonts w:ascii="Times New Roman" w:hAnsi="Times New Roman" w:cs="Times New Roman"/>
          <w:sz w:val="24"/>
          <w:szCs w:val="24"/>
        </w:rPr>
        <w:t xml:space="preserve">That the Motion of the Bureau of Investigation and Enforcement to Dismiss Objections and Compel Answers to Interrogatories and Requests for Production of Documents filed by I&amp;E on April 21, 2022 is </w:t>
      </w:r>
      <w:r w:rsidR="0000601B" w:rsidRPr="00E11EEB">
        <w:rPr>
          <w:rFonts w:ascii="Times New Roman" w:hAnsi="Times New Roman" w:cs="Times New Roman"/>
          <w:sz w:val="24"/>
          <w:szCs w:val="24"/>
        </w:rPr>
        <w:t>granted in part</w:t>
      </w:r>
      <w:r w:rsidR="002E1E4D">
        <w:rPr>
          <w:rFonts w:ascii="Times New Roman" w:hAnsi="Times New Roman" w:cs="Times New Roman"/>
          <w:sz w:val="24"/>
          <w:szCs w:val="24"/>
        </w:rPr>
        <w:t xml:space="preserve"> and denied in part</w:t>
      </w:r>
      <w:r w:rsidR="00301B28">
        <w:rPr>
          <w:rFonts w:ascii="Times New Roman" w:hAnsi="Times New Roman" w:cs="Times New Roman"/>
          <w:sz w:val="24"/>
          <w:szCs w:val="24"/>
        </w:rPr>
        <w:t>.</w:t>
      </w:r>
      <w:r w:rsidR="0000601B" w:rsidRPr="00E11EEB">
        <w:rPr>
          <w:rFonts w:ascii="Times New Roman" w:hAnsi="Times New Roman" w:cs="Times New Roman"/>
          <w:sz w:val="24"/>
          <w:szCs w:val="24"/>
        </w:rPr>
        <w:t xml:space="preserve"> </w:t>
      </w:r>
    </w:p>
    <w:p w14:paraId="1E1FC612" w14:textId="77777777" w:rsidR="0000601B" w:rsidRPr="002647E0" w:rsidRDefault="0000601B" w:rsidP="0000601B">
      <w:pPr>
        <w:pStyle w:val="ListParagraph"/>
        <w:rPr>
          <w:rFonts w:ascii="Times New Roman" w:hAnsi="Times New Roman" w:cs="Times New Roman"/>
        </w:rPr>
      </w:pPr>
    </w:p>
    <w:p w14:paraId="5E441A1A" w14:textId="7EDCFE6E" w:rsidR="00012B3F" w:rsidRPr="002647E0" w:rsidRDefault="005E3817" w:rsidP="007C6B59">
      <w:pPr>
        <w:pStyle w:val="BodyTextIndent"/>
        <w:numPr>
          <w:ilvl w:val="0"/>
          <w:numId w:val="3"/>
        </w:numPr>
        <w:ind w:left="0" w:firstLine="1440"/>
        <w:rPr>
          <w:rFonts w:ascii="Times New Roman" w:hAnsi="Times New Roman" w:cs="Times New Roman"/>
          <w:sz w:val="24"/>
          <w:szCs w:val="24"/>
        </w:rPr>
      </w:pPr>
      <w:r w:rsidRPr="002647E0">
        <w:rPr>
          <w:rFonts w:ascii="Times New Roman" w:hAnsi="Times New Roman" w:cs="Times New Roman"/>
          <w:sz w:val="24"/>
          <w:szCs w:val="24"/>
        </w:rPr>
        <w:t xml:space="preserve">That </w:t>
      </w:r>
      <w:r w:rsidR="00066085" w:rsidRPr="002647E0">
        <w:rPr>
          <w:rFonts w:ascii="Times New Roman" w:hAnsi="Times New Roman" w:cs="Times New Roman"/>
          <w:sz w:val="24"/>
          <w:szCs w:val="24"/>
        </w:rPr>
        <w:t xml:space="preserve">Westover </w:t>
      </w:r>
      <w:r w:rsidR="00CC6D65">
        <w:rPr>
          <w:rFonts w:ascii="Times New Roman" w:hAnsi="Times New Roman" w:cs="Times New Roman"/>
          <w:sz w:val="24"/>
          <w:szCs w:val="24"/>
        </w:rPr>
        <w:t>i</w:t>
      </w:r>
      <w:r w:rsidR="002647E0">
        <w:rPr>
          <w:rFonts w:ascii="Times New Roman" w:hAnsi="Times New Roman" w:cs="Times New Roman"/>
          <w:sz w:val="24"/>
          <w:szCs w:val="24"/>
        </w:rPr>
        <w:t xml:space="preserve">s directed to provide responses to </w:t>
      </w:r>
      <w:r w:rsidRPr="002647E0">
        <w:rPr>
          <w:rFonts w:ascii="Times New Roman" w:hAnsi="Times New Roman" w:cs="Times New Roman"/>
          <w:sz w:val="24"/>
          <w:szCs w:val="24"/>
        </w:rPr>
        <w:t xml:space="preserve">I&amp;E Interrogatories Set I, Nos. </w:t>
      </w:r>
      <w:r w:rsidR="00584D56" w:rsidRPr="002647E0">
        <w:rPr>
          <w:rFonts w:ascii="Times New Roman" w:hAnsi="Times New Roman" w:cs="Times New Roman"/>
          <w:sz w:val="24"/>
          <w:szCs w:val="24"/>
        </w:rPr>
        <w:t>6, 7, 8, 9, 10, 11, 12, 13, 16, 1</w:t>
      </w:r>
      <w:r w:rsidR="002C7831" w:rsidRPr="002647E0">
        <w:rPr>
          <w:rFonts w:ascii="Times New Roman" w:hAnsi="Times New Roman" w:cs="Times New Roman"/>
          <w:sz w:val="24"/>
          <w:szCs w:val="24"/>
        </w:rPr>
        <w:t>7</w:t>
      </w:r>
      <w:r w:rsidR="00584D56" w:rsidRPr="002647E0">
        <w:rPr>
          <w:rFonts w:ascii="Times New Roman" w:hAnsi="Times New Roman" w:cs="Times New Roman"/>
          <w:sz w:val="24"/>
          <w:szCs w:val="24"/>
        </w:rPr>
        <w:t xml:space="preserve">, 18, 19, 20, 21, 22, 23, 24, 25, 26, 27, 28, 29, 30, 31, 32, 33, 34, 35, 36, 37, 38, and 39 </w:t>
      </w:r>
      <w:r w:rsidR="002B3290">
        <w:rPr>
          <w:rFonts w:ascii="Times New Roman" w:hAnsi="Times New Roman" w:cs="Times New Roman"/>
          <w:sz w:val="24"/>
          <w:szCs w:val="24"/>
        </w:rPr>
        <w:t>consistent with the discussion herein</w:t>
      </w:r>
      <w:r w:rsidR="003A326F">
        <w:rPr>
          <w:rFonts w:ascii="Times New Roman" w:hAnsi="Times New Roman" w:cs="Times New Roman"/>
          <w:sz w:val="24"/>
          <w:szCs w:val="24"/>
        </w:rPr>
        <w:t xml:space="preserve"> within twenty days </w:t>
      </w:r>
      <w:r w:rsidR="008E3112">
        <w:rPr>
          <w:rFonts w:ascii="Times New Roman" w:hAnsi="Times New Roman" w:cs="Times New Roman"/>
          <w:sz w:val="24"/>
          <w:szCs w:val="24"/>
        </w:rPr>
        <w:t>from the date of issuance of this Order</w:t>
      </w:r>
      <w:r w:rsidR="00301B28">
        <w:rPr>
          <w:rFonts w:ascii="Times New Roman" w:hAnsi="Times New Roman" w:cs="Times New Roman"/>
          <w:sz w:val="24"/>
          <w:szCs w:val="24"/>
        </w:rPr>
        <w:t>.</w:t>
      </w:r>
      <w:r w:rsidR="00A961D2" w:rsidRPr="002647E0">
        <w:rPr>
          <w:rFonts w:ascii="Times New Roman" w:hAnsi="Times New Roman" w:cs="Times New Roman"/>
          <w:sz w:val="24"/>
          <w:szCs w:val="24"/>
        </w:rPr>
        <w:t xml:space="preserve"> </w:t>
      </w:r>
    </w:p>
    <w:p w14:paraId="22B33E8D" w14:textId="3FE4A6FF" w:rsidR="00FB544F" w:rsidRPr="00E11EEB" w:rsidRDefault="00FB544F" w:rsidP="00D147BC">
      <w:pPr>
        <w:pStyle w:val="BodyTextIndent"/>
        <w:ind w:firstLine="0"/>
        <w:rPr>
          <w:rFonts w:ascii="Times New Roman" w:hAnsi="Times New Roman" w:cs="Times New Roman"/>
          <w:sz w:val="24"/>
          <w:szCs w:val="24"/>
        </w:rPr>
      </w:pPr>
    </w:p>
    <w:p w14:paraId="41E747FF" w14:textId="77777777" w:rsidR="00D147BC" w:rsidRDefault="00D147BC" w:rsidP="00D147BC">
      <w:pPr>
        <w:pStyle w:val="BodyTextIndent"/>
        <w:ind w:firstLine="0"/>
        <w:rPr>
          <w:rFonts w:ascii="Times New Roman" w:hAnsi="Times New Roman" w:cs="Times New Roman"/>
          <w:sz w:val="24"/>
          <w:szCs w:val="24"/>
        </w:rPr>
      </w:pPr>
    </w:p>
    <w:p w14:paraId="76540D5B" w14:textId="025A5B68" w:rsidR="0099175B" w:rsidRPr="00EC135E" w:rsidRDefault="0099175B" w:rsidP="0099175B">
      <w:pPr>
        <w:rPr>
          <w:rFonts w:ascii="Times New Roman" w:hAnsi="Times New Roman"/>
          <w:u w:val="single"/>
        </w:rPr>
      </w:pPr>
      <w:r w:rsidRPr="00861F1C">
        <w:rPr>
          <w:rFonts w:ascii="Times New Roman" w:hAnsi="Times New Roman"/>
        </w:rPr>
        <w:t>Date:</w:t>
      </w:r>
      <w:r>
        <w:rPr>
          <w:rFonts w:ascii="Times New Roman" w:hAnsi="Times New Roman"/>
        </w:rPr>
        <w:t xml:space="preserve">  </w:t>
      </w:r>
      <w:r w:rsidR="00CE1DCA">
        <w:rPr>
          <w:rFonts w:ascii="Times New Roman" w:hAnsi="Times New Roman"/>
          <w:u w:val="single"/>
        </w:rPr>
        <w:t>October 25, 2022</w:t>
      </w:r>
      <w:r w:rsidRPr="00861F1C">
        <w:rPr>
          <w:rFonts w:ascii="Times New Roman" w:hAnsi="Times New Roman"/>
        </w:rPr>
        <w:tab/>
      </w:r>
      <w:r>
        <w:rPr>
          <w:rFonts w:ascii="Times New Roman" w:hAnsi="Times New Roman"/>
        </w:rPr>
        <w:tab/>
      </w:r>
      <w:r w:rsidRPr="00861F1C">
        <w:rPr>
          <w:rFonts w:ascii="Times New Roman" w:hAnsi="Times New Roman"/>
        </w:rPr>
        <w:tab/>
      </w:r>
      <w:r w:rsidRPr="00861F1C">
        <w:rPr>
          <w:rFonts w:ascii="Times New Roman" w:hAnsi="Times New Roman"/>
        </w:rPr>
        <w:tab/>
      </w:r>
      <w:r>
        <w:rPr>
          <w:rFonts w:ascii="Times New Roman" w:hAnsi="Times New Roman"/>
          <w:u w:val="single"/>
        </w:rPr>
        <w:tab/>
      </w:r>
      <w:r>
        <w:rPr>
          <w:rFonts w:ascii="Times New Roman" w:hAnsi="Times New Roman"/>
          <w:u w:val="single"/>
        </w:rPr>
        <w:tab/>
        <w:t xml:space="preserve">/s/ </w:t>
      </w:r>
      <w:r>
        <w:rPr>
          <w:rFonts w:ascii="Times New Roman" w:hAnsi="Times New Roman"/>
          <w:u w:val="single"/>
        </w:rPr>
        <w:tab/>
        <w:t xml:space="preserve">     </w:t>
      </w:r>
      <w:r>
        <w:rPr>
          <w:rFonts w:ascii="Times New Roman" w:hAnsi="Times New Roman"/>
          <w:u w:val="single"/>
        </w:rPr>
        <w:tab/>
      </w:r>
      <w:r>
        <w:rPr>
          <w:rFonts w:ascii="Times New Roman" w:hAnsi="Times New Roman"/>
          <w:u w:val="single"/>
        </w:rPr>
        <w:tab/>
      </w:r>
    </w:p>
    <w:p w14:paraId="119143B0" w14:textId="77777777" w:rsidR="0099175B" w:rsidRPr="00861F1C" w:rsidRDefault="0099175B" w:rsidP="0099175B">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Pr>
          <w:rFonts w:ascii="Times New Roman" w:hAnsi="Times New Roman"/>
        </w:rPr>
        <w:t>Christopher P. Pell</w:t>
      </w:r>
    </w:p>
    <w:p w14:paraId="1A0EC7C1" w14:textId="5962B316" w:rsidR="00CE1DCA" w:rsidRDefault="0099175B" w:rsidP="00E213C4">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Pr>
          <w:rFonts w:ascii="Times New Roman" w:hAnsi="Times New Roman"/>
        </w:rPr>
        <w:t xml:space="preserve">Deputy Chief </w:t>
      </w:r>
      <w:r w:rsidRPr="00861F1C">
        <w:rPr>
          <w:rFonts w:ascii="Times New Roman" w:hAnsi="Times New Roman"/>
        </w:rPr>
        <w:t>Administrative Law Judge</w:t>
      </w:r>
      <w:r w:rsidR="00CE1DCA">
        <w:rPr>
          <w:rFonts w:ascii="Times New Roman" w:hAnsi="Times New Roman"/>
        </w:rPr>
        <w:br w:type="page"/>
      </w:r>
    </w:p>
    <w:p w14:paraId="1CD2642F" w14:textId="77777777" w:rsidR="00CE1DCA" w:rsidRPr="00CE1DCA" w:rsidRDefault="00CE1DCA" w:rsidP="00CE1DCA">
      <w:pPr>
        <w:autoSpaceDE/>
        <w:autoSpaceDN/>
        <w:spacing w:after="160" w:line="259" w:lineRule="auto"/>
        <w:rPr>
          <w:rFonts w:ascii="Times New Roman" w:eastAsia="Microsoft Sans Serif" w:hAnsi="Times New Roman" w:cs="Times New Roman"/>
          <w:b/>
          <w:szCs w:val="22"/>
          <w:u w:val="single"/>
        </w:rPr>
      </w:pPr>
      <w:r w:rsidRPr="00CE1DCA">
        <w:rPr>
          <w:rFonts w:ascii="Times New Roman" w:eastAsia="Microsoft Sans Serif" w:hAnsi="Times New Roman" w:cs="Times New Roman"/>
          <w:b/>
          <w:szCs w:val="22"/>
          <w:u w:val="single"/>
        </w:rPr>
        <w:lastRenderedPageBreak/>
        <w:t>C-2022-3030251 - BUREAU OF INVESTIGATION AND ENFORCEMENT V. WESTOVER PROPERTY MANAGEMENT COMPANY, L.P. D/B/A WESTOVER COMPANIES</w:t>
      </w:r>
      <w:r w:rsidRPr="00CE1DCA">
        <w:rPr>
          <w:rFonts w:ascii="Times New Roman" w:eastAsia="Microsoft Sans Serif" w:hAnsi="Times New Roman" w:cs="Times New Roman"/>
          <w:b/>
          <w:szCs w:val="22"/>
          <w:u w:val="single"/>
        </w:rPr>
        <w:br/>
      </w:r>
      <w:r w:rsidRPr="00CE1DCA">
        <w:rPr>
          <w:rFonts w:ascii="Times New Roman" w:eastAsia="Microsoft Sans Serif" w:hAnsi="Times New Roman" w:cs="Times New Roman"/>
          <w:b/>
          <w:szCs w:val="22"/>
          <w:u w:val="single"/>
        </w:rPr>
        <w:br/>
        <w:t>P-2021-3030002 - PETITION OF WESTOVER PROPERTY MANAGEMENT COMPANY, L.P. D/B/A WESTOVER COMPANIES FOR A DECLARATORY ORDER REGARDING THE APPLICABILITY OF THE GAS AND HAZARDOUS LIQUIDS PIPELINE ACT</w:t>
      </w:r>
      <w:r w:rsidRPr="00CE1DCA">
        <w:rPr>
          <w:rFonts w:ascii="Times New Roman" w:eastAsia="Microsoft Sans Serif" w:hAnsi="Times New Roman" w:cs="Times New Roman"/>
          <w:b/>
          <w:szCs w:val="22"/>
          <w:u w:val="single"/>
        </w:rPr>
        <w:br/>
      </w:r>
      <w:r w:rsidRPr="00CE1DCA">
        <w:rPr>
          <w:rFonts w:ascii="Times New Roman" w:eastAsia="Microsoft Sans Serif" w:hAnsi="Times New Roman" w:cs="Times New Roman"/>
          <w:bCs/>
          <w:i/>
          <w:iCs/>
          <w:szCs w:val="22"/>
        </w:rPr>
        <w:t>Updated 10/05/22</w:t>
      </w:r>
    </w:p>
    <w:p w14:paraId="4E5A214F" w14:textId="77777777" w:rsidR="00CE1DCA" w:rsidRPr="00CE1DCA" w:rsidRDefault="00CE1DCA" w:rsidP="00CE1DCA">
      <w:pPr>
        <w:autoSpaceDE/>
        <w:autoSpaceDN/>
        <w:spacing w:after="160" w:line="259" w:lineRule="auto"/>
        <w:rPr>
          <w:rFonts w:ascii="Times New Roman" w:eastAsia="Microsoft Sans Serif" w:hAnsi="Times New Roman" w:cs="Times New Roman"/>
          <w:b/>
          <w:szCs w:val="22"/>
          <w:u w:val="single"/>
        </w:rPr>
      </w:pPr>
    </w:p>
    <w:p w14:paraId="72BCC36A" w14:textId="77777777" w:rsidR="00CE1DCA" w:rsidRPr="00CE1DCA" w:rsidRDefault="00CE1DCA" w:rsidP="00CE1DCA">
      <w:pPr>
        <w:tabs>
          <w:tab w:val="left" w:pos="720"/>
          <w:tab w:val="left" w:pos="5040"/>
        </w:tabs>
        <w:suppressAutoHyphens/>
        <w:rPr>
          <w:rFonts w:ascii="Times New Roman" w:eastAsia="Microsoft Sans Serif" w:hAnsi="Times New Roman" w:cs="Times New Roman"/>
        </w:rPr>
      </w:pPr>
      <w:r w:rsidRPr="00CE1DCA">
        <w:rPr>
          <w:rFonts w:ascii="Times New Roman" w:eastAsia="Microsoft Sans Serif" w:hAnsi="Times New Roman" w:cs="Times New Roman"/>
        </w:rPr>
        <w:t>STEPHANIE M WIMER ESQUIRE</w:t>
      </w:r>
      <w:r w:rsidRPr="00CE1DCA">
        <w:rPr>
          <w:rFonts w:ascii="Times New Roman" w:eastAsia="Microsoft Sans Serif" w:hAnsi="Times New Roman" w:cs="Times New Roman"/>
        </w:rPr>
        <w:br/>
        <w:t>KAYLA ROST ESQUIRE</w:t>
      </w:r>
      <w:r w:rsidRPr="00CE1DCA">
        <w:rPr>
          <w:rFonts w:ascii="Times New Roman" w:eastAsia="Microsoft Sans Serif" w:hAnsi="Times New Roman" w:cs="Times New Roman"/>
        </w:rPr>
        <w:br/>
        <w:t>MICHAEL L SWINDLER ESQUIRE</w:t>
      </w:r>
      <w:r w:rsidRPr="00CE1DCA">
        <w:rPr>
          <w:rFonts w:ascii="Times New Roman" w:eastAsia="Microsoft Sans Serif" w:hAnsi="Times New Roman" w:cs="Times New Roman"/>
        </w:rPr>
        <w:cr/>
        <w:t>BUREAU OF INVESTIGATION AND ENFORCEMENT</w:t>
      </w:r>
      <w:r w:rsidRPr="00CE1DCA">
        <w:rPr>
          <w:rFonts w:ascii="Times New Roman" w:eastAsia="Microsoft Sans Serif" w:hAnsi="Times New Roman" w:cs="Times New Roman"/>
        </w:rPr>
        <w:cr/>
        <w:t>PO BOX 3265</w:t>
      </w:r>
      <w:r w:rsidRPr="00CE1DCA">
        <w:rPr>
          <w:rFonts w:ascii="Times New Roman" w:eastAsia="Microsoft Sans Serif" w:hAnsi="Times New Roman" w:cs="Times New Roman"/>
        </w:rPr>
        <w:cr/>
        <w:t>HARRISBURG PA  17105-3265</w:t>
      </w:r>
      <w:r w:rsidRPr="00CE1DCA">
        <w:rPr>
          <w:rFonts w:ascii="Times New Roman" w:eastAsia="Microsoft Sans Serif" w:hAnsi="Times New Roman" w:cs="Times New Roman"/>
        </w:rPr>
        <w:cr/>
      </w:r>
      <w:r w:rsidRPr="00CE1DCA">
        <w:rPr>
          <w:rFonts w:ascii="Times New Roman" w:eastAsia="Microsoft Sans Serif" w:hAnsi="Times New Roman" w:cs="Times New Roman"/>
          <w:b/>
          <w:bCs/>
        </w:rPr>
        <w:t>717.772.8839</w:t>
      </w:r>
      <w:r w:rsidRPr="00CE1DCA">
        <w:rPr>
          <w:rFonts w:ascii="Times New Roman" w:eastAsia="Microsoft Sans Serif" w:hAnsi="Times New Roman" w:cs="Times New Roman"/>
          <w:b/>
          <w:bCs/>
        </w:rPr>
        <w:br/>
        <w:t>717.787.1888</w:t>
      </w:r>
      <w:r w:rsidRPr="00CE1DCA">
        <w:rPr>
          <w:rFonts w:ascii="Times New Roman" w:eastAsia="Microsoft Sans Serif" w:hAnsi="Times New Roman" w:cs="Times New Roman"/>
          <w:b/>
          <w:bCs/>
        </w:rPr>
        <w:cr/>
        <w:t>717.783.6369</w:t>
      </w:r>
      <w:r w:rsidRPr="00CE1DCA">
        <w:rPr>
          <w:rFonts w:ascii="Times New Roman" w:eastAsia="Microsoft Sans Serif" w:hAnsi="Times New Roman" w:cs="Times New Roman"/>
        </w:rPr>
        <w:cr/>
        <w:t>stwimer@pa.gov</w:t>
      </w:r>
    </w:p>
    <w:p w14:paraId="4EA1B30A" w14:textId="77777777" w:rsidR="00CE1DCA" w:rsidRPr="00CE1DCA" w:rsidRDefault="00000000" w:rsidP="00CE1DCA">
      <w:pPr>
        <w:tabs>
          <w:tab w:val="left" w:pos="720"/>
          <w:tab w:val="left" w:pos="5040"/>
        </w:tabs>
        <w:suppressAutoHyphens/>
        <w:rPr>
          <w:rFonts w:ascii="Times New Roman" w:eastAsia="Microsoft Sans Serif" w:hAnsi="Times New Roman" w:cs="Times New Roman"/>
        </w:rPr>
      </w:pPr>
      <w:hyperlink r:id="rId8" w:history="1">
        <w:r w:rsidR="00CE1DCA" w:rsidRPr="00CE1DCA">
          <w:rPr>
            <w:rFonts w:ascii="Times New Roman" w:eastAsia="Microsoft Sans Serif" w:hAnsi="Times New Roman" w:cs="Times New Roman"/>
          </w:rPr>
          <w:t>karost@pa.gov</w:t>
        </w:r>
      </w:hyperlink>
    </w:p>
    <w:p w14:paraId="2C5E7873" w14:textId="77777777" w:rsidR="00CE1DCA" w:rsidRPr="00CE1DCA" w:rsidRDefault="00000000" w:rsidP="00CE1DCA">
      <w:pPr>
        <w:tabs>
          <w:tab w:val="left" w:pos="720"/>
          <w:tab w:val="left" w:pos="5040"/>
        </w:tabs>
        <w:suppressAutoHyphens/>
        <w:rPr>
          <w:rFonts w:ascii="Times New Roman" w:eastAsia="Microsoft Sans Serif" w:hAnsi="Times New Roman" w:cs="Times New Roman"/>
        </w:rPr>
      </w:pPr>
      <w:hyperlink r:id="rId9" w:history="1">
        <w:r w:rsidR="00CE1DCA" w:rsidRPr="00CE1DCA">
          <w:rPr>
            <w:rFonts w:ascii="Times New Roman" w:eastAsia="Microsoft Sans Serif" w:hAnsi="Times New Roman" w:cs="Times New Roman"/>
          </w:rPr>
          <w:t>mswindler@pa.gov</w:t>
        </w:r>
      </w:hyperlink>
      <w:r w:rsidR="00CE1DCA" w:rsidRPr="00CE1DCA">
        <w:rPr>
          <w:rFonts w:ascii="Times New Roman" w:eastAsia="Microsoft Sans Serif" w:hAnsi="Times New Roman" w:cs="Times New Roman"/>
        </w:rPr>
        <w:br/>
        <w:t>Accepts eService</w:t>
      </w:r>
    </w:p>
    <w:p w14:paraId="3F3FAA3F" w14:textId="77777777" w:rsidR="00CE1DCA" w:rsidRPr="00CE1DCA" w:rsidRDefault="00CE1DCA" w:rsidP="00CE1DCA">
      <w:pPr>
        <w:tabs>
          <w:tab w:val="left" w:pos="720"/>
          <w:tab w:val="left" w:pos="5040"/>
        </w:tabs>
        <w:suppressAutoHyphens/>
        <w:rPr>
          <w:rFonts w:ascii="Times New Roman" w:eastAsia="Microsoft Sans Serif" w:hAnsi="Times New Roman" w:cs="Times New Roman"/>
        </w:rPr>
      </w:pPr>
      <w:r w:rsidRPr="00CE1DCA">
        <w:rPr>
          <w:rFonts w:ascii="Times New Roman" w:eastAsia="Microsoft Sans Serif" w:hAnsi="Times New Roman" w:cs="Times New Roman"/>
        </w:rPr>
        <w:cr/>
        <w:t>DAVID P ZAMBITO ESQUIRE</w:t>
      </w:r>
      <w:r w:rsidRPr="00CE1DCA">
        <w:rPr>
          <w:rFonts w:ascii="Times New Roman" w:eastAsia="Microsoft Sans Serif" w:hAnsi="Times New Roman" w:cs="Times New Roman"/>
        </w:rPr>
        <w:br/>
        <w:t>JONATHAN NASE ESQUIRE</w:t>
      </w:r>
      <w:r w:rsidRPr="00CE1DCA">
        <w:rPr>
          <w:rFonts w:ascii="Times New Roman" w:eastAsia="Microsoft Sans Serif" w:hAnsi="Times New Roman" w:cs="Times New Roman"/>
        </w:rPr>
        <w:cr/>
        <w:t>COZEN O'CONNOR</w:t>
      </w:r>
      <w:r w:rsidRPr="00CE1DCA">
        <w:rPr>
          <w:rFonts w:ascii="Times New Roman" w:eastAsia="Microsoft Sans Serif" w:hAnsi="Times New Roman" w:cs="Times New Roman"/>
        </w:rPr>
        <w:cr/>
        <w:t>17 NORTH SECOND ST SUITE 1410</w:t>
      </w:r>
      <w:r w:rsidRPr="00CE1DCA">
        <w:rPr>
          <w:rFonts w:ascii="Times New Roman" w:eastAsia="Microsoft Sans Serif" w:hAnsi="Times New Roman" w:cs="Times New Roman"/>
        </w:rPr>
        <w:cr/>
        <w:t>HARRISBURG PA  17101</w:t>
      </w:r>
      <w:r w:rsidRPr="00CE1DCA">
        <w:rPr>
          <w:rFonts w:ascii="Times New Roman" w:eastAsia="Microsoft Sans Serif" w:hAnsi="Times New Roman" w:cs="Times New Roman"/>
        </w:rPr>
        <w:cr/>
      </w:r>
      <w:r w:rsidRPr="00CE1DCA">
        <w:rPr>
          <w:rFonts w:ascii="Times New Roman" w:eastAsia="Microsoft Sans Serif" w:hAnsi="Times New Roman" w:cs="Times New Roman"/>
          <w:b/>
          <w:bCs/>
        </w:rPr>
        <w:t>717.703.5892</w:t>
      </w:r>
      <w:r w:rsidRPr="00CE1DCA">
        <w:rPr>
          <w:rFonts w:ascii="Times New Roman" w:eastAsia="Microsoft Sans Serif" w:hAnsi="Times New Roman" w:cs="Times New Roman"/>
          <w:b/>
          <w:bCs/>
        </w:rPr>
        <w:br/>
        <w:t>717.773.4191</w:t>
      </w:r>
      <w:r w:rsidRPr="00CE1DCA">
        <w:rPr>
          <w:rFonts w:ascii="Times New Roman" w:eastAsia="Microsoft Sans Serif" w:hAnsi="Times New Roman" w:cs="Times New Roman"/>
          <w:b/>
          <w:bCs/>
        </w:rPr>
        <w:cr/>
        <w:t>717.870.2725</w:t>
      </w:r>
      <w:r w:rsidRPr="00CE1DCA">
        <w:rPr>
          <w:rFonts w:ascii="Times New Roman" w:eastAsia="Microsoft Sans Serif" w:hAnsi="Times New Roman" w:cs="Times New Roman"/>
        </w:rPr>
        <w:cr/>
        <w:t>dzambito@cozen.com</w:t>
      </w:r>
      <w:r w:rsidRPr="00CE1DCA">
        <w:rPr>
          <w:rFonts w:ascii="Times New Roman" w:eastAsia="Microsoft Sans Serif" w:hAnsi="Times New Roman" w:cs="Times New Roman"/>
        </w:rPr>
        <w:cr/>
        <w:t xml:space="preserve">jnase@cozen.com  </w:t>
      </w:r>
      <w:r w:rsidRPr="00CE1DCA">
        <w:rPr>
          <w:rFonts w:ascii="Times New Roman" w:eastAsia="Microsoft Sans Serif" w:hAnsi="Times New Roman" w:cs="Times New Roman"/>
        </w:rPr>
        <w:br/>
        <w:t>Accepts eService</w:t>
      </w:r>
      <w:r w:rsidRPr="00CE1DCA">
        <w:rPr>
          <w:rFonts w:ascii="Times New Roman" w:eastAsia="Microsoft Sans Serif" w:hAnsi="Times New Roman" w:cs="Times New Roman"/>
        </w:rPr>
        <w:cr/>
      </w:r>
      <w:r w:rsidRPr="00CE1DCA">
        <w:rPr>
          <w:rFonts w:ascii="Times New Roman" w:eastAsia="Microsoft Sans Serif" w:hAnsi="Times New Roman" w:cs="Times New Roman"/>
          <w:i/>
          <w:iCs/>
        </w:rPr>
        <w:t xml:space="preserve">Representing Westover Property Management Company, L.P. </w:t>
      </w:r>
    </w:p>
    <w:p w14:paraId="3E82E6D9" w14:textId="30F5EF24" w:rsidR="00CE1DCA" w:rsidRPr="00CE1DCA" w:rsidRDefault="00CE1DCA" w:rsidP="00534F61">
      <w:pPr>
        <w:tabs>
          <w:tab w:val="left" w:pos="720"/>
          <w:tab w:val="left" w:pos="5040"/>
        </w:tabs>
        <w:suppressAutoHyphens/>
        <w:rPr>
          <w:rFonts w:ascii="Times New Roman" w:eastAsia="Microsoft Sans Serif" w:hAnsi="Times New Roman" w:cs="Times New Roman"/>
          <w:color w:val="0563C1" w:themeColor="hyperlink"/>
          <w:u w:val="single"/>
        </w:rPr>
      </w:pPr>
    </w:p>
    <w:p w14:paraId="7F220BDC" w14:textId="77777777" w:rsidR="00CE1DCA" w:rsidRPr="00CE1DCA" w:rsidRDefault="00CE1DCA" w:rsidP="0099175B">
      <w:pPr>
        <w:spacing w:line="360" w:lineRule="auto"/>
        <w:rPr>
          <w:rFonts w:ascii="Times New Roman" w:hAnsi="Times New Roman" w:cs="Times New Roman"/>
        </w:rPr>
      </w:pPr>
    </w:p>
    <w:sectPr w:rsidR="00CE1DCA" w:rsidRPr="00CE1DCA" w:rsidSect="00F3540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B10E" w14:textId="77777777" w:rsidR="00A70267" w:rsidRDefault="00A70267" w:rsidP="0006743A">
      <w:r>
        <w:separator/>
      </w:r>
    </w:p>
  </w:endnote>
  <w:endnote w:type="continuationSeparator" w:id="0">
    <w:p w14:paraId="0A45EE1D" w14:textId="77777777" w:rsidR="00A70267" w:rsidRDefault="00A70267" w:rsidP="0006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572481"/>
      <w:docPartObj>
        <w:docPartGallery w:val="Page Numbers (Bottom of Page)"/>
        <w:docPartUnique/>
      </w:docPartObj>
    </w:sdtPr>
    <w:sdtEndPr>
      <w:rPr>
        <w:rFonts w:ascii="Times New Roman" w:hAnsi="Times New Roman" w:cs="Times New Roman"/>
        <w:noProof/>
        <w:sz w:val="20"/>
        <w:szCs w:val="20"/>
      </w:rPr>
    </w:sdtEndPr>
    <w:sdtContent>
      <w:p w14:paraId="733EEBFF" w14:textId="0D00A6E3" w:rsidR="00B33C0B" w:rsidRPr="00F3540C" w:rsidRDefault="00B33C0B">
        <w:pPr>
          <w:pStyle w:val="Footer"/>
          <w:jc w:val="center"/>
          <w:rPr>
            <w:rFonts w:ascii="Times New Roman" w:hAnsi="Times New Roman" w:cs="Times New Roman"/>
            <w:sz w:val="20"/>
            <w:szCs w:val="20"/>
          </w:rPr>
        </w:pPr>
        <w:r w:rsidRPr="00F3540C">
          <w:rPr>
            <w:rFonts w:ascii="Times New Roman" w:hAnsi="Times New Roman" w:cs="Times New Roman"/>
            <w:sz w:val="20"/>
            <w:szCs w:val="20"/>
          </w:rPr>
          <w:fldChar w:fldCharType="begin"/>
        </w:r>
        <w:r w:rsidRPr="00F3540C">
          <w:rPr>
            <w:rFonts w:ascii="Times New Roman" w:hAnsi="Times New Roman" w:cs="Times New Roman"/>
            <w:sz w:val="20"/>
            <w:szCs w:val="20"/>
          </w:rPr>
          <w:instrText xml:space="preserve"> PAGE   \* MERGEFORMAT </w:instrText>
        </w:r>
        <w:r w:rsidRPr="00F3540C">
          <w:rPr>
            <w:rFonts w:ascii="Times New Roman" w:hAnsi="Times New Roman" w:cs="Times New Roman"/>
            <w:sz w:val="20"/>
            <w:szCs w:val="20"/>
          </w:rPr>
          <w:fldChar w:fldCharType="separate"/>
        </w:r>
        <w:r w:rsidRPr="00F3540C">
          <w:rPr>
            <w:rFonts w:ascii="Times New Roman" w:hAnsi="Times New Roman" w:cs="Times New Roman"/>
            <w:noProof/>
            <w:sz w:val="20"/>
            <w:szCs w:val="20"/>
          </w:rPr>
          <w:t>2</w:t>
        </w:r>
        <w:r w:rsidRPr="00F3540C">
          <w:rPr>
            <w:rFonts w:ascii="Times New Roman" w:hAnsi="Times New Roman" w:cs="Times New Roman"/>
            <w:noProof/>
            <w:sz w:val="20"/>
            <w:szCs w:val="20"/>
          </w:rPr>
          <w:fldChar w:fldCharType="end"/>
        </w:r>
      </w:p>
    </w:sdtContent>
  </w:sdt>
  <w:p w14:paraId="659BCC4C" w14:textId="77777777" w:rsidR="00D33DAD" w:rsidRPr="00F3540C" w:rsidRDefault="00D33DAD">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B01E" w14:textId="77777777" w:rsidR="00A70267" w:rsidRDefault="00A70267" w:rsidP="0006743A">
      <w:r>
        <w:separator/>
      </w:r>
    </w:p>
  </w:footnote>
  <w:footnote w:type="continuationSeparator" w:id="0">
    <w:p w14:paraId="79D40A30" w14:textId="77777777" w:rsidR="00A70267" w:rsidRDefault="00A70267" w:rsidP="0006743A">
      <w:r>
        <w:continuationSeparator/>
      </w:r>
    </w:p>
  </w:footnote>
  <w:footnote w:id="1">
    <w:p w14:paraId="095D19A7" w14:textId="3C5683BA" w:rsidR="001471DE" w:rsidRDefault="001471DE" w:rsidP="001471DE">
      <w:pPr>
        <w:pStyle w:val="FootnoteText"/>
        <w:ind w:firstLine="720"/>
      </w:pPr>
      <w:r>
        <w:rPr>
          <w:rStyle w:val="FootnoteReference"/>
        </w:rPr>
        <w:footnoteRef/>
      </w:r>
      <w:r>
        <w:t xml:space="preserve"> </w:t>
      </w:r>
      <w:r>
        <w:tab/>
      </w:r>
      <w:r w:rsidRPr="00E11EEB">
        <w:rPr>
          <w:rFonts w:ascii="Times New Roman" w:hAnsi="Times New Roman" w:cs="Times New Roman"/>
          <w:shd w:val="clear" w:color="auto" w:fill="FFFFFF"/>
        </w:rPr>
        <w:t xml:space="preserve">As previously noted, on February 22, 2022, Westover filed with the Commission, on both Westover’s and I&amp;E’s behalf, an Agreement to Extend Discovery Deadlines.  In the agreement, Westover indicated that the parties </w:t>
      </w:r>
      <w:r w:rsidR="001B628B">
        <w:rPr>
          <w:rFonts w:ascii="Times New Roman" w:hAnsi="Times New Roman" w:cs="Times New Roman"/>
          <w:shd w:val="clear" w:color="auto" w:fill="FFFFFF"/>
        </w:rPr>
        <w:t>had entered</w:t>
      </w:r>
      <w:r w:rsidRPr="00E11EEB">
        <w:rPr>
          <w:rFonts w:ascii="Times New Roman" w:hAnsi="Times New Roman" w:cs="Times New Roman"/>
          <w:shd w:val="clear" w:color="auto" w:fill="FFFFFF"/>
        </w:rPr>
        <w:t xml:space="preserve"> negotiations to resolve their discovery dispute and required additional time.  Accordingly, Westover and I&amp;E agreed that the deadline for Westover to file a Motion to Compel was extended until the close of business on Wednesday, March 2, 2022.</w:t>
      </w:r>
    </w:p>
  </w:footnote>
  <w:footnote w:id="2">
    <w:p w14:paraId="68A6D207" w14:textId="44DCAA2B" w:rsidR="007216C2" w:rsidRDefault="007216C2" w:rsidP="007216C2">
      <w:pPr>
        <w:pStyle w:val="FootnoteText"/>
        <w:ind w:firstLine="720"/>
      </w:pPr>
      <w:r>
        <w:rPr>
          <w:rStyle w:val="FootnoteReference"/>
        </w:rPr>
        <w:footnoteRef/>
      </w:r>
      <w:r>
        <w:t xml:space="preserve"> </w:t>
      </w:r>
      <w:r>
        <w:tab/>
        <w:t xml:space="preserve">Westover </w:t>
      </w:r>
      <w:r w:rsidR="006F36BB">
        <w:t xml:space="preserve">indicated </w:t>
      </w:r>
      <w:r>
        <w:t xml:space="preserve">in its </w:t>
      </w:r>
      <w:r w:rsidR="00CD16DD">
        <w:t>April 11, 2022</w:t>
      </w:r>
      <w:r>
        <w:t xml:space="preserve"> Motion to Compel</w:t>
      </w:r>
      <w:r w:rsidR="00DB7409">
        <w:t xml:space="preserve"> that</w:t>
      </w:r>
      <w:r>
        <w:t xml:space="preserve">, </w:t>
      </w:r>
      <w:r w:rsidR="00A3040C">
        <w:t xml:space="preserve">in an attempt to resolve their discovery dispute, </w:t>
      </w:r>
      <w:r w:rsidR="00010AD5">
        <w:t xml:space="preserve">the parties agreed that I&amp;E would have thirty days to provide a privilege log of documents </w:t>
      </w:r>
      <w:r w:rsidR="00CD16DD">
        <w:t xml:space="preserve">that it claimed were privileged.  </w:t>
      </w:r>
    </w:p>
  </w:footnote>
  <w:footnote w:id="3">
    <w:p w14:paraId="6FD3AB16" w14:textId="1030351B" w:rsidR="007A343F" w:rsidRDefault="007A343F" w:rsidP="008E467A">
      <w:pPr>
        <w:pStyle w:val="FootnoteText"/>
        <w:ind w:firstLine="720"/>
      </w:pPr>
      <w:r>
        <w:rPr>
          <w:rStyle w:val="FootnoteReference"/>
        </w:rPr>
        <w:footnoteRef/>
      </w:r>
      <w:r>
        <w:t xml:space="preserve"> </w:t>
      </w:r>
      <w:r>
        <w:tab/>
        <w:t xml:space="preserve">Monday, February 21, 2022 was the </w:t>
      </w:r>
      <w:r w:rsidR="008E467A">
        <w:t xml:space="preserve">President’s Day holiday.  Commission offices were closed on that date.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F16"/>
    <w:multiLevelType w:val="hybridMultilevel"/>
    <w:tmpl w:val="2CFC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C25DC"/>
    <w:multiLevelType w:val="hybridMultilevel"/>
    <w:tmpl w:val="9D8A61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52624A"/>
    <w:multiLevelType w:val="hybridMultilevel"/>
    <w:tmpl w:val="3EDE1AA2"/>
    <w:lvl w:ilvl="0" w:tplc="46E644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821885">
    <w:abstractNumId w:val="2"/>
  </w:num>
  <w:num w:numId="2" w16cid:durableId="280694587">
    <w:abstractNumId w:val="1"/>
  </w:num>
  <w:num w:numId="3" w16cid:durableId="58040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5B"/>
    <w:rsid w:val="000006E0"/>
    <w:rsid w:val="0000152E"/>
    <w:rsid w:val="0000475B"/>
    <w:rsid w:val="0000601B"/>
    <w:rsid w:val="00010AD5"/>
    <w:rsid w:val="000121BF"/>
    <w:rsid w:val="000122A7"/>
    <w:rsid w:val="00012B3F"/>
    <w:rsid w:val="00015519"/>
    <w:rsid w:val="000163DB"/>
    <w:rsid w:val="00026E9D"/>
    <w:rsid w:val="00027A70"/>
    <w:rsid w:val="00034950"/>
    <w:rsid w:val="0003639B"/>
    <w:rsid w:val="00037522"/>
    <w:rsid w:val="00040BF8"/>
    <w:rsid w:val="00046CF3"/>
    <w:rsid w:val="0005189E"/>
    <w:rsid w:val="00051930"/>
    <w:rsid w:val="0005617E"/>
    <w:rsid w:val="000612FC"/>
    <w:rsid w:val="00061336"/>
    <w:rsid w:val="00061730"/>
    <w:rsid w:val="00066085"/>
    <w:rsid w:val="00066969"/>
    <w:rsid w:val="0006727D"/>
    <w:rsid w:val="0006743A"/>
    <w:rsid w:val="00071EEB"/>
    <w:rsid w:val="00075100"/>
    <w:rsid w:val="00076082"/>
    <w:rsid w:val="00076E04"/>
    <w:rsid w:val="000805AE"/>
    <w:rsid w:val="00081293"/>
    <w:rsid w:val="00083A35"/>
    <w:rsid w:val="00085EA3"/>
    <w:rsid w:val="00091422"/>
    <w:rsid w:val="00091D44"/>
    <w:rsid w:val="00092EA0"/>
    <w:rsid w:val="000939CE"/>
    <w:rsid w:val="0009528F"/>
    <w:rsid w:val="000A27CB"/>
    <w:rsid w:val="000A2966"/>
    <w:rsid w:val="000A4F59"/>
    <w:rsid w:val="000A737C"/>
    <w:rsid w:val="000B0E15"/>
    <w:rsid w:val="000B3A79"/>
    <w:rsid w:val="000B403F"/>
    <w:rsid w:val="000B426D"/>
    <w:rsid w:val="000C1A90"/>
    <w:rsid w:val="000C1E2D"/>
    <w:rsid w:val="000C5EDC"/>
    <w:rsid w:val="000C78E5"/>
    <w:rsid w:val="000C799B"/>
    <w:rsid w:val="000C7B35"/>
    <w:rsid w:val="000D0753"/>
    <w:rsid w:val="000D0C12"/>
    <w:rsid w:val="000D0C4D"/>
    <w:rsid w:val="000D4D9B"/>
    <w:rsid w:val="000D5FDA"/>
    <w:rsid w:val="000D6351"/>
    <w:rsid w:val="000D6599"/>
    <w:rsid w:val="000D7EAC"/>
    <w:rsid w:val="000E077E"/>
    <w:rsid w:val="000E353F"/>
    <w:rsid w:val="000E49FE"/>
    <w:rsid w:val="000E7B89"/>
    <w:rsid w:val="000F3B3B"/>
    <w:rsid w:val="000F410A"/>
    <w:rsid w:val="00100143"/>
    <w:rsid w:val="00112818"/>
    <w:rsid w:val="00121F09"/>
    <w:rsid w:val="0012381D"/>
    <w:rsid w:val="00123D19"/>
    <w:rsid w:val="00124A79"/>
    <w:rsid w:val="00124AC5"/>
    <w:rsid w:val="0012635A"/>
    <w:rsid w:val="00127C28"/>
    <w:rsid w:val="00134DC5"/>
    <w:rsid w:val="001471DE"/>
    <w:rsid w:val="001507FF"/>
    <w:rsid w:val="00154E0A"/>
    <w:rsid w:val="001551C9"/>
    <w:rsid w:val="0015683C"/>
    <w:rsid w:val="001570F5"/>
    <w:rsid w:val="001658B6"/>
    <w:rsid w:val="00172D6B"/>
    <w:rsid w:val="001747FA"/>
    <w:rsid w:val="00175921"/>
    <w:rsid w:val="00176CF8"/>
    <w:rsid w:val="00180322"/>
    <w:rsid w:val="001806CB"/>
    <w:rsid w:val="0018351E"/>
    <w:rsid w:val="0018522E"/>
    <w:rsid w:val="0018657E"/>
    <w:rsid w:val="00186FDA"/>
    <w:rsid w:val="0019030B"/>
    <w:rsid w:val="00191FC9"/>
    <w:rsid w:val="001927EB"/>
    <w:rsid w:val="001947D7"/>
    <w:rsid w:val="00195FC0"/>
    <w:rsid w:val="001A499C"/>
    <w:rsid w:val="001B628B"/>
    <w:rsid w:val="001B7A65"/>
    <w:rsid w:val="001C498A"/>
    <w:rsid w:val="001C5AA1"/>
    <w:rsid w:val="001D0F08"/>
    <w:rsid w:val="001D2E5A"/>
    <w:rsid w:val="001D59DB"/>
    <w:rsid w:val="001F1B5C"/>
    <w:rsid w:val="001F655A"/>
    <w:rsid w:val="00211C3C"/>
    <w:rsid w:val="00215CA7"/>
    <w:rsid w:val="00216A01"/>
    <w:rsid w:val="002218FD"/>
    <w:rsid w:val="002242AB"/>
    <w:rsid w:val="00225BD1"/>
    <w:rsid w:val="00230F38"/>
    <w:rsid w:val="00231A6D"/>
    <w:rsid w:val="00232BE1"/>
    <w:rsid w:val="00236B15"/>
    <w:rsid w:val="002456AE"/>
    <w:rsid w:val="00250830"/>
    <w:rsid w:val="0026154C"/>
    <w:rsid w:val="002620E1"/>
    <w:rsid w:val="002647E0"/>
    <w:rsid w:val="00264BB1"/>
    <w:rsid w:val="002655BB"/>
    <w:rsid w:val="002662BB"/>
    <w:rsid w:val="00271498"/>
    <w:rsid w:val="0027309A"/>
    <w:rsid w:val="00275E69"/>
    <w:rsid w:val="00280199"/>
    <w:rsid w:val="00281BBF"/>
    <w:rsid w:val="00283020"/>
    <w:rsid w:val="00283684"/>
    <w:rsid w:val="00284E65"/>
    <w:rsid w:val="00285C52"/>
    <w:rsid w:val="00287BD6"/>
    <w:rsid w:val="00290985"/>
    <w:rsid w:val="0029145B"/>
    <w:rsid w:val="00295F22"/>
    <w:rsid w:val="00297CEC"/>
    <w:rsid w:val="002A39BC"/>
    <w:rsid w:val="002A4723"/>
    <w:rsid w:val="002A5DA1"/>
    <w:rsid w:val="002B3290"/>
    <w:rsid w:val="002B46F4"/>
    <w:rsid w:val="002B4EF6"/>
    <w:rsid w:val="002C4781"/>
    <w:rsid w:val="002C5304"/>
    <w:rsid w:val="002C77E7"/>
    <w:rsid w:val="002C7831"/>
    <w:rsid w:val="002C7EBF"/>
    <w:rsid w:val="002D5864"/>
    <w:rsid w:val="002E1094"/>
    <w:rsid w:val="002E1E4D"/>
    <w:rsid w:val="002E32DB"/>
    <w:rsid w:val="002E422A"/>
    <w:rsid w:val="002F2638"/>
    <w:rsid w:val="002F34F2"/>
    <w:rsid w:val="002F7403"/>
    <w:rsid w:val="00301B28"/>
    <w:rsid w:val="00312679"/>
    <w:rsid w:val="003168C2"/>
    <w:rsid w:val="00321069"/>
    <w:rsid w:val="00325F4E"/>
    <w:rsid w:val="0033460D"/>
    <w:rsid w:val="003348D1"/>
    <w:rsid w:val="003404A8"/>
    <w:rsid w:val="0034064B"/>
    <w:rsid w:val="003421C3"/>
    <w:rsid w:val="0034376B"/>
    <w:rsid w:val="003516E0"/>
    <w:rsid w:val="003522FB"/>
    <w:rsid w:val="003536B3"/>
    <w:rsid w:val="00353C23"/>
    <w:rsid w:val="0035715A"/>
    <w:rsid w:val="00360914"/>
    <w:rsid w:val="00360C6D"/>
    <w:rsid w:val="00363955"/>
    <w:rsid w:val="0036521E"/>
    <w:rsid w:val="00372261"/>
    <w:rsid w:val="003770EA"/>
    <w:rsid w:val="00386205"/>
    <w:rsid w:val="0039307A"/>
    <w:rsid w:val="0039549E"/>
    <w:rsid w:val="00397C21"/>
    <w:rsid w:val="003A1F43"/>
    <w:rsid w:val="003A326F"/>
    <w:rsid w:val="003A5447"/>
    <w:rsid w:val="003A5B75"/>
    <w:rsid w:val="003A7D56"/>
    <w:rsid w:val="003B31BA"/>
    <w:rsid w:val="003B33BE"/>
    <w:rsid w:val="003B4CE2"/>
    <w:rsid w:val="003B76C5"/>
    <w:rsid w:val="003B79A1"/>
    <w:rsid w:val="003C25BF"/>
    <w:rsid w:val="003C27CC"/>
    <w:rsid w:val="003D1E2C"/>
    <w:rsid w:val="003E01DE"/>
    <w:rsid w:val="003E67A7"/>
    <w:rsid w:val="003F1001"/>
    <w:rsid w:val="003F2C61"/>
    <w:rsid w:val="003F55BA"/>
    <w:rsid w:val="00400BC9"/>
    <w:rsid w:val="0040336D"/>
    <w:rsid w:val="00403928"/>
    <w:rsid w:val="00406ECD"/>
    <w:rsid w:val="00407728"/>
    <w:rsid w:val="00410090"/>
    <w:rsid w:val="00411193"/>
    <w:rsid w:val="00411202"/>
    <w:rsid w:val="0041171D"/>
    <w:rsid w:val="00415568"/>
    <w:rsid w:val="00417886"/>
    <w:rsid w:val="00421663"/>
    <w:rsid w:val="004216DE"/>
    <w:rsid w:val="00423B5A"/>
    <w:rsid w:val="004268BF"/>
    <w:rsid w:val="00437B79"/>
    <w:rsid w:val="004408F6"/>
    <w:rsid w:val="00442915"/>
    <w:rsid w:val="0044704B"/>
    <w:rsid w:val="0045040E"/>
    <w:rsid w:val="00451402"/>
    <w:rsid w:val="004525E6"/>
    <w:rsid w:val="00454CBA"/>
    <w:rsid w:val="00454E47"/>
    <w:rsid w:val="004559AE"/>
    <w:rsid w:val="0046157B"/>
    <w:rsid w:val="0046179E"/>
    <w:rsid w:val="00465D41"/>
    <w:rsid w:val="0046721D"/>
    <w:rsid w:val="0047004A"/>
    <w:rsid w:val="00470258"/>
    <w:rsid w:val="00472496"/>
    <w:rsid w:val="00475173"/>
    <w:rsid w:val="004848D9"/>
    <w:rsid w:val="00490B51"/>
    <w:rsid w:val="00491C8A"/>
    <w:rsid w:val="0049400B"/>
    <w:rsid w:val="004948E0"/>
    <w:rsid w:val="00494BF0"/>
    <w:rsid w:val="00495214"/>
    <w:rsid w:val="004A6020"/>
    <w:rsid w:val="004B0877"/>
    <w:rsid w:val="004B3422"/>
    <w:rsid w:val="004B4174"/>
    <w:rsid w:val="004C65A5"/>
    <w:rsid w:val="004D19BE"/>
    <w:rsid w:val="004D2BF5"/>
    <w:rsid w:val="004D35B2"/>
    <w:rsid w:val="004E4D8F"/>
    <w:rsid w:val="004E7A00"/>
    <w:rsid w:val="004E7B01"/>
    <w:rsid w:val="004F0670"/>
    <w:rsid w:val="004F0B3B"/>
    <w:rsid w:val="004F0DF7"/>
    <w:rsid w:val="004F204E"/>
    <w:rsid w:val="004F30C8"/>
    <w:rsid w:val="004F78C2"/>
    <w:rsid w:val="004F7BBE"/>
    <w:rsid w:val="005018FD"/>
    <w:rsid w:val="0052022D"/>
    <w:rsid w:val="00523814"/>
    <w:rsid w:val="005244CC"/>
    <w:rsid w:val="00527255"/>
    <w:rsid w:val="00527CD4"/>
    <w:rsid w:val="00532A0D"/>
    <w:rsid w:val="005333E2"/>
    <w:rsid w:val="00534F61"/>
    <w:rsid w:val="0053768D"/>
    <w:rsid w:val="00550B6A"/>
    <w:rsid w:val="005518FD"/>
    <w:rsid w:val="00551CF4"/>
    <w:rsid w:val="00552668"/>
    <w:rsid w:val="00556572"/>
    <w:rsid w:val="00557CFD"/>
    <w:rsid w:val="00561800"/>
    <w:rsid w:val="005623FA"/>
    <w:rsid w:val="00562D99"/>
    <w:rsid w:val="005662C6"/>
    <w:rsid w:val="00576CF0"/>
    <w:rsid w:val="0058166D"/>
    <w:rsid w:val="00584D56"/>
    <w:rsid w:val="005878AF"/>
    <w:rsid w:val="0059158B"/>
    <w:rsid w:val="00593F04"/>
    <w:rsid w:val="005966CA"/>
    <w:rsid w:val="00596D65"/>
    <w:rsid w:val="00597785"/>
    <w:rsid w:val="005A06E3"/>
    <w:rsid w:val="005A1F8D"/>
    <w:rsid w:val="005A2F05"/>
    <w:rsid w:val="005A4A70"/>
    <w:rsid w:val="005A5131"/>
    <w:rsid w:val="005A5F17"/>
    <w:rsid w:val="005A7FEF"/>
    <w:rsid w:val="005B0078"/>
    <w:rsid w:val="005B25A2"/>
    <w:rsid w:val="005B371A"/>
    <w:rsid w:val="005B48F7"/>
    <w:rsid w:val="005C4856"/>
    <w:rsid w:val="005C7742"/>
    <w:rsid w:val="005D0F53"/>
    <w:rsid w:val="005D1169"/>
    <w:rsid w:val="005D6379"/>
    <w:rsid w:val="005D70D0"/>
    <w:rsid w:val="005E37FD"/>
    <w:rsid w:val="005E3817"/>
    <w:rsid w:val="005E4435"/>
    <w:rsid w:val="005F156B"/>
    <w:rsid w:val="005F23CF"/>
    <w:rsid w:val="005F4035"/>
    <w:rsid w:val="005F4F98"/>
    <w:rsid w:val="005F649B"/>
    <w:rsid w:val="006004A6"/>
    <w:rsid w:val="00600E0B"/>
    <w:rsid w:val="00606096"/>
    <w:rsid w:val="00612C3C"/>
    <w:rsid w:val="00612D30"/>
    <w:rsid w:val="00612F9D"/>
    <w:rsid w:val="00614C21"/>
    <w:rsid w:val="00617368"/>
    <w:rsid w:val="00621799"/>
    <w:rsid w:val="0062251D"/>
    <w:rsid w:val="0063768A"/>
    <w:rsid w:val="0064121E"/>
    <w:rsid w:val="006430F1"/>
    <w:rsid w:val="00644871"/>
    <w:rsid w:val="00646B18"/>
    <w:rsid w:val="00655413"/>
    <w:rsid w:val="00655807"/>
    <w:rsid w:val="00656257"/>
    <w:rsid w:val="00656FF7"/>
    <w:rsid w:val="006613D0"/>
    <w:rsid w:val="006625CB"/>
    <w:rsid w:val="0066441C"/>
    <w:rsid w:val="00665863"/>
    <w:rsid w:val="0066774C"/>
    <w:rsid w:val="00683D2D"/>
    <w:rsid w:val="00684476"/>
    <w:rsid w:val="00684687"/>
    <w:rsid w:val="00686489"/>
    <w:rsid w:val="00687618"/>
    <w:rsid w:val="00687746"/>
    <w:rsid w:val="006919B9"/>
    <w:rsid w:val="00697B49"/>
    <w:rsid w:val="006A1502"/>
    <w:rsid w:val="006A5F0B"/>
    <w:rsid w:val="006A766C"/>
    <w:rsid w:val="006A76FE"/>
    <w:rsid w:val="006B1B3D"/>
    <w:rsid w:val="006C04F1"/>
    <w:rsid w:val="006C42A2"/>
    <w:rsid w:val="006D3B72"/>
    <w:rsid w:val="006D6047"/>
    <w:rsid w:val="006D66AE"/>
    <w:rsid w:val="006D7D32"/>
    <w:rsid w:val="006E6BD9"/>
    <w:rsid w:val="006E6E07"/>
    <w:rsid w:val="006E7D87"/>
    <w:rsid w:val="006F36BB"/>
    <w:rsid w:val="006F5732"/>
    <w:rsid w:val="006F6F64"/>
    <w:rsid w:val="006F72EF"/>
    <w:rsid w:val="007039AE"/>
    <w:rsid w:val="00704813"/>
    <w:rsid w:val="0070581E"/>
    <w:rsid w:val="0071619F"/>
    <w:rsid w:val="00717B10"/>
    <w:rsid w:val="007216C2"/>
    <w:rsid w:val="007250D8"/>
    <w:rsid w:val="007340F0"/>
    <w:rsid w:val="00734FF1"/>
    <w:rsid w:val="007415C1"/>
    <w:rsid w:val="00747979"/>
    <w:rsid w:val="00750C7D"/>
    <w:rsid w:val="0075112C"/>
    <w:rsid w:val="00756A7D"/>
    <w:rsid w:val="00757CC8"/>
    <w:rsid w:val="00766793"/>
    <w:rsid w:val="00767D39"/>
    <w:rsid w:val="007703C9"/>
    <w:rsid w:val="00772377"/>
    <w:rsid w:val="00773F1F"/>
    <w:rsid w:val="00773F47"/>
    <w:rsid w:val="0077550C"/>
    <w:rsid w:val="00777016"/>
    <w:rsid w:val="00780BDE"/>
    <w:rsid w:val="00781117"/>
    <w:rsid w:val="00782110"/>
    <w:rsid w:val="00783D2C"/>
    <w:rsid w:val="007868BD"/>
    <w:rsid w:val="007905C4"/>
    <w:rsid w:val="00792D74"/>
    <w:rsid w:val="007931BF"/>
    <w:rsid w:val="00794D54"/>
    <w:rsid w:val="007A06BB"/>
    <w:rsid w:val="007A2213"/>
    <w:rsid w:val="007A3230"/>
    <w:rsid w:val="007A343F"/>
    <w:rsid w:val="007A4A67"/>
    <w:rsid w:val="007A508B"/>
    <w:rsid w:val="007A6551"/>
    <w:rsid w:val="007C012D"/>
    <w:rsid w:val="007C12FA"/>
    <w:rsid w:val="007C1704"/>
    <w:rsid w:val="007C6B59"/>
    <w:rsid w:val="007D0FE1"/>
    <w:rsid w:val="007D2EF5"/>
    <w:rsid w:val="007D4491"/>
    <w:rsid w:val="007D44AB"/>
    <w:rsid w:val="007D67F4"/>
    <w:rsid w:val="007D7C22"/>
    <w:rsid w:val="007E0B1B"/>
    <w:rsid w:val="007E1617"/>
    <w:rsid w:val="007F319B"/>
    <w:rsid w:val="007F4A82"/>
    <w:rsid w:val="007F4EE4"/>
    <w:rsid w:val="007F5580"/>
    <w:rsid w:val="007F7282"/>
    <w:rsid w:val="0080263A"/>
    <w:rsid w:val="008038F8"/>
    <w:rsid w:val="00804543"/>
    <w:rsid w:val="0080512D"/>
    <w:rsid w:val="00807411"/>
    <w:rsid w:val="00811077"/>
    <w:rsid w:val="0081717E"/>
    <w:rsid w:val="00824C5D"/>
    <w:rsid w:val="008252CC"/>
    <w:rsid w:val="00834162"/>
    <w:rsid w:val="00836F9A"/>
    <w:rsid w:val="0084164C"/>
    <w:rsid w:val="00843CC0"/>
    <w:rsid w:val="0084695B"/>
    <w:rsid w:val="00847DC5"/>
    <w:rsid w:val="008531B6"/>
    <w:rsid w:val="00853443"/>
    <w:rsid w:val="0085467F"/>
    <w:rsid w:val="0085504C"/>
    <w:rsid w:val="00857DC7"/>
    <w:rsid w:val="008609D2"/>
    <w:rsid w:val="00862B64"/>
    <w:rsid w:val="008649A6"/>
    <w:rsid w:val="0087135E"/>
    <w:rsid w:val="008713BF"/>
    <w:rsid w:val="00874718"/>
    <w:rsid w:val="0088244A"/>
    <w:rsid w:val="00883B3F"/>
    <w:rsid w:val="008929AF"/>
    <w:rsid w:val="008A1CB4"/>
    <w:rsid w:val="008A23E8"/>
    <w:rsid w:val="008A55F7"/>
    <w:rsid w:val="008A64E8"/>
    <w:rsid w:val="008B75A7"/>
    <w:rsid w:val="008C380A"/>
    <w:rsid w:val="008C567B"/>
    <w:rsid w:val="008C74DD"/>
    <w:rsid w:val="008C7D4A"/>
    <w:rsid w:val="008C7E12"/>
    <w:rsid w:val="008D0320"/>
    <w:rsid w:val="008D32AC"/>
    <w:rsid w:val="008D487F"/>
    <w:rsid w:val="008D4C86"/>
    <w:rsid w:val="008D5342"/>
    <w:rsid w:val="008D6B5D"/>
    <w:rsid w:val="008E04E0"/>
    <w:rsid w:val="008E06FF"/>
    <w:rsid w:val="008E21F7"/>
    <w:rsid w:val="008E3112"/>
    <w:rsid w:val="008E467A"/>
    <w:rsid w:val="008E68E5"/>
    <w:rsid w:val="008F582F"/>
    <w:rsid w:val="00901429"/>
    <w:rsid w:val="009019BC"/>
    <w:rsid w:val="009050F1"/>
    <w:rsid w:val="009060B0"/>
    <w:rsid w:val="009109B2"/>
    <w:rsid w:val="00910A90"/>
    <w:rsid w:val="00917366"/>
    <w:rsid w:val="009201D3"/>
    <w:rsid w:val="00924190"/>
    <w:rsid w:val="00931594"/>
    <w:rsid w:val="0093381C"/>
    <w:rsid w:val="009340B0"/>
    <w:rsid w:val="0094294A"/>
    <w:rsid w:val="009439E0"/>
    <w:rsid w:val="00945779"/>
    <w:rsid w:val="00950772"/>
    <w:rsid w:val="00954295"/>
    <w:rsid w:val="00954B87"/>
    <w:rsid w:val="00957D26"/>
    <w:rsid w:val="00957D39"/>
    <w:rsid w:val="0096091E"/>
    <w:rsid w:val="009623D8"/>
    <w:rsid w:val="009647EC"/>
    <w:rsid w:val="009671F3"/>
    <w:rsid w:val="0098048C"/>
    <w:rsid w:val="0098102A"/>
    <w:rsid w:val="00982817"/>
    <w:rsid w:val="00983210"/>
    <w:rsid w:val="00990ADF"/>
    <w:rsid w:val="0099175B"/>
    <w:rsid w:val="0099393F"/>
    <w:rsid w:val="009A166E"/>
    <w:rsid w:val="009A40C9"/>
    <w:rsid w:val="009A6071"/>
    <w:rsid w:val="009A6F7F"/>
    <w:rsid w:val="009A79FD"/>
    <w:rsid w:val="009B1148"/>
    <w:rsid w:val="009B5297"/>
    <w:rsid w:val="009B7F50"/>
    <w:rsid w:val="009C1748"/>
    <w:rsid w:val="009C3829"/>
    <w:rsid w:val="009C7959"/>
    <w:rsid w:val="009D3B19"/>
    <w:rsid w:val="009E5643"/>
    <w:rsid w:val="009E63FF"/>
    <w:rsid w:val="009E6EF1"/>
    <w:rsid w:val="009F1A04"/>
    <w:rsid w:val="009F1CA2"/>
    <w:rsid w:val="009F6F20"/>
    <w:rsid w:val="00A01651"/>
    <w:rsid w:val="00A11438"/>
    <w:rsid w:val="00A11A87"/>
    <w:rsid w:val="00A129EF"/>
    <w:rsid w:val="00A136F2"/>
    <w:rsid w:val="00A15ED1"/>
    <w:rsid w:val="00A172F7"/>
    <w:rsid w:val="00A17A6D"/>
    <w:rsid w:val="00A277BC"/>
    <w:rsid w:val="00A30404"/>
    <w:rsid w:val="00A3040C"/>
    <w:rsid w:val="00A306E1"/>
    <w:rsid w:val="00A30DC4"/>
    <w:rsid w:val="00A34064"/>
    <w:rsid w:val="00A34913"/>
    <w:rsid w:val="00A354C9"/>
    <w:rsid w:val="00A36F24"/>
    <w:rsid w:val="00A377EC"/>
    <w:rsid w:val="00A468FE"/>
    <w:rsid w:val="00A54ACF"/>
    <w:rsid w:val="00A612D5"/>
    <w:rsid w:val="00A65271"/>
    <w:rsid w:val="00A70267"/>
    <w:rsid w:val="00A735E7"/>
    <w:rsid w:val="00A74DA3"/>
    <w:rsid w:val="00A751B1"/>
    <w:rsid w:val="00A814F7"/>
    <w:rsid w:val="00A82FA2"/>
    <w:rsid w:val="00A919CA"/>
    <w:rsid w:val="00A949BB"/>
    <w:rsid w:val="00A961D2"/>
    <w:rsid w:val="00AA3B76"/>
    <w:rsid w:val="00AA634E"/>
    <w:rsid w:val="00AB18EF"/>
    <w:rsid w:val="00AB27B6"/>
    <w:rsid w:val="00AB4B52"/>
    <w:rsid w:val="00AB6E97"/>
    <w:rsid w:val="00AB7EB8"/>
    <w:rsid w:val="00AC47A6"/>
    <w:rsid w:val="00AE7AA5"/>
    <w:rsid w:val="00AF01E1"/>
    <w:rsid w:val="00AF2765"/>
    <w:rsid w:val="00AF79C6"/>
    <w:rsid w:val="00B06AF6"/>
    <w:rsid w:val="00B11763"/>
    <w:rsid w:val="00B14223"/>
    <w:rsid w:val="00B14725"/>
    <w:rsid w:val="00B14D25"/>
    <w:rsid w:val="00B2243F"/>
    <w:rsid w:val="00B23A76"/>
    <w:rsid w:val="00B23E8D"/>
    <w:rsid w:val="00B24C5A"/>
    <w:rsid w:val="00B24C5E"/>
    <w:rsid w:val="00B25353"/>
    <w:rsid w:val="00B33C0B"/>
    <w:rsid w:val="00B53A0A"/>
    <w:rsid w:val="00B5480F"/>
    <w:rsid w:val="00B61AF7"/>
    <w:rsid w:val="00B62738"/>
    <w:rsid w:val="00B632DE"/>
    <w:rsid w:val="00B67FD9"/>
    <w:rsid w:val="00B72549"/>
    <w:rsid w:val="00B7363A"/>
    <w:rsid w:val="00B74A41"/>
    <w:rsid w:val="00B770F6"/>
    <w:rsid w:val="00B8201E"/>
    <w:rsid w:val="00B82E3C"/>
    <w:rsid w:val="00B8606D"/>
    <w:rsid w:val="00BA0E96"/>
    <w:rsid w:val="00BA7B25"/>
    <w:rsid w:val="00BB6D95"/>
    <w:rsid w:val="00BB719C"/>
    <w:rsid w:val="00BC1693"/>
    <w:rsid w:val="00BC6016"/>
    <w:rsid w:val="00BD00DD"/>
    <w:rsid w:val="00BD72EB"/>
    <w:rsid w:val="00BE09A8"/>
    <w:rsid w:val="00BE0F7F"/>
    <w:rsid w:val="00BE3EF8"/>
    <w:rsid w:val="00BF0A4A"/>
    <w:rsid w:val="00BF12F7"/>
    <w:rsid w:val="00BF2503"/>
    <w:rsid w:val="00BF3896"/>
    <w:rsid w:val="00BF6B9B"/>
    <w:rsid w:val="00C0091B"/>
    <w:rsid w:val="00C1149F"/>
    <w:rsid w:val="00C121D1"/>
    <w:rsid w:val="00C12D43"/>
    <w:rsid w:val="00C14093"/>
    <w:rsid w:val="00C16250"/>
    <w:rsid w:val="00C1791B"/>
    <w:rsid w:val="00C20801"/>
    <w:rsid w:val="00C239EB"/>
    <w:rsid w:val="00C30122"/>
    <w:rsid w:val="00C32C28"/>
    <w:rsid w:val="00C33B31"/>
    <w:rsid w:val="00C367AE"/>
    <w:rsid w:val="00C36CF1"/>
    <w:rsid w:val="00C41089"/>
    <w:rsid w:val="00C417F9"/>
    <w:rsid w:val="00C50ABD"/>
    <w:rsid w:val="00C51554"/>
    <w:rsid w:val="00C5300E"/>
    <w:rsid w:val="00C541C0"/>
    <w:rsid w:val="00C55370"/>
    <w:rsid w:val="00C55E11"/>
    <w:rsid w:val="00C616AE"/>
    <w:rsid w:val="00C7108A"/>
    <w:rsid w:val="00C715E0"/>
    <w:rsid w:val="00C760D5"/>
    <w:rsid w:val="00C82AB3"/>
    <w:rsid w:val="00C8554C"/>
    <w:rsid w:val="00C85D00"/>
    <w:rsid w:val="00C91471"/>
    <w:rsid w:val="00C9150D"/>
    <w:rsid w:val="00C91543"/>
    <w:rsid w:val="00C93DF2"/>
    <w:rsid w:val="00C94938"/>
    <w:rsid w:val="00C95873"/>
    <w:rsid w:val="00CA2E3A"/>
    <w:rsid w:val="00CA3B8F"/>
    <w:rsid w:val="00CA5194"/>
    <w:rsid w:val="00CA65A0"/>
    <w:rsid w:val="00CA66A6"/>
    <w:rsid w:val="00CA7786"/>
    <w:rsid w:val="00CB1471"/>
    <w:rsid w:val="00CB6743"/>
    <w:rsid w:val="00CC09EE"/>
    <w:rsid w:val="00CC48D9"/>
    <w:rsid w:val="00CC4F9C"/>
    <w:rsid w:val="00CC6D3D"/>
    <w:rsid w:val="00CC6D65"/>
    <w:rsid w:val="00CC70C2"/>
    <w:rsid w:val="00CD0185"/>
    <w:rsid w:val="00CD0FDC"/>
    <w:rsid w:val="00CD16DD"/>
    <w:rsid w:val="00CD20DC"/>
    <w:rsid w:val="00CD5755"/>
    <w:rsid w:val="00CD5F28"/>
    <w:rsid w:val="00CE009C"/>
    <w:rsid w:val="00CE17BA"/>
    <w:rsid w:val="00CE1DCA"/>
    <w:rsid w:val="00CE4223"/>
    <w:rsid w:val="00CE650F"/>
    <w:rsid w:val="00CE6FF4"/>
    <w:rsid w:val="00CF1CB1"/>
    <w:rsid w:val="00CF4CEF"/>
    <w:rsid w:val="00CF4DA8"/>
    <w:rsid w:val="00CF5EDB"/>
    <w:rsid w:val="00D051D1"/>
    <w:rsid w:val="00D1062B"/>
    <w:rsid w:val="00D146B1"/>
    <w:rsid w:val="00D147BC"/>
    <w:rsid w:val="00D212AC"/>
    <w:rsid w:val="00D228AE"/>
    <w:rsid w:val="00D246EE"/>
    <w:rsid w:val="00D25666"/>
    <w:rsid w:val="00D33DAD"/>
    <w:rsid w:val="00D33DF6"/>
    <w:rsid w:val="00D363E2"/>
    <w:rsid w:val="00D364D1"/>
    <w:rsid w:val="00D40A0F"/>
    <w:rsid w:val="00D44731"/>
    <w:rsid w:val="00D4522B"/>
    <w:rsid w:val="00D4672E"/>
    <w:rsid w:val="00D47CBC"/>
    <w:rsid w:val="00D51B1D"/>
    <w:rsid w:val="00D52F55"/>
    <w:rsid w:val="00D54E18"/>
    <w:rsid w:val="00D555FB"/>
    <w:rsid w:val="00D57C04"/>
    <w:rsid w:val="00D57FB9"/>
    <w:rsid w:val="00D701AE"/>
    <w:rsid w:val="00D71958"/>
    <w:rsid w:val="00D72F82"/>
    <w:rsid w:val="00D7331B"/>
    <w:rsid w:val="00D73EF9"/>
    <w:rsid w:val="00D759ED"/>
    <w:rsid w:val="00D76153"/>
    <w:rsid w:val="00D819F4"/>
    <w:rsid w:val="00D84F40"/>
    <w:rsid w:val="00D91491"/>
    <w:rsid w:val="00D921BB"/>
    <w:rsid w:val="00D950EB"/>
    <w:rsid w:val="00DA37B6"/>
    <w:rsid w:val="00DB0FA2"/>
    <w:rsid w:val="00DB1631"/>
    <w:rsid w:val="00DB69E5"/>
    <w:rsid w:val="00DB7409"/>
    <w:rsid w:val="00DB79EB"/>
    <w:rsid w:val="00DC1795"/>
    <w:rsid w:val="00DC1BD9"/>
    <w:rsid w:val="00DC33EE"/>
    <w:rsid w:val="00DC4EDC"/>
    <w:rsid w:val="00DC6EEC"/>
    <w:rsid w:val="00DD7F8C"/>
    <w:rsid w:val="00DE341A"/>
    <w:rsid w:val="00DE41B1"/>
    <w:rsid w:val="00DE4AE8"/>
    <w:rsid w:val="00DF240F"/>
    <w:rsid w:val="00DF7B13"/>
    <w:rsid w:val="00E04B64"/>
    <w:rsid w:val="00E0654C"/>
    <w:rsid w:val="00E11EEB"/>
    <w:rsid w:val="00E176E6"/>
    <w:rsid w:val="00E213C4"/>
    <w:rsid w:val="00E22E26"/>
    <w:rsid w:val="00E25429"/>
    <w:rsid w:val="00E27D37"/>
    <w:rsid w:val="00E30CB3"/>
    <w:rsid w:val="00E323CF"/>
    <w:rsid w:val="00E33390"/>
    <w:rsid w:val="00E35802"/>
    <w:rsid w:val="00E36BC4"/>
    <w:rsid w:val="00E4083A"/>
    <w:rsid w:val="00E43D74"/>
    <w:rsid w:val="00E46D4E"/>
    <w:rsid w:val="00E46E07"/>
    <w:rsid w:val="00E61EDD"/>
    <w:rsid w:val="00E64EAD"/>
    <w:rsid w:val="00E656E6"/>
    <w:rsid w:val="00E669BD"/>
    <w:rsid w:val="00E66CF9"/>
    <w:rsid w:val="00E675B0"/>
    <w:rsid w:val="00E70EA4"/>
    <w:rsid w:val="00E7454E"/>
    <w:rsid w:val="00E75615"/>
    <w:rsid w:val="00E80353"/>
    <w:rsid w:val="00E921A9"/>
    <w:rsid w:val="00E92D85"/>
    <w:rsid w:val="00E969C0"/>
    <w:rsid w:val="00E97B41"/>
    <w:rsid w:val="00EA1C26"/>
    <w:rsid w:val="00EA7D97"/>
    <w:rsid w:val="00EA7E6B"/>
    <w:rsid w:val="00EB03EF"/>
    <w:rsid w:val="00EB2B70"/>
    <w:rsid w:val="00EB3152"/>
    <w:rsid w:val="00EC40E5"/>
    <w:rsid w:val="00ED0572"/>
    <w:rsid w:val="00ED54D7"/>
    <w:rsid w:val="00ED57CB"/>
    <w:rsid w:val="00ED5A30"/>
    <w:rsid w:val="00ED6862"/>
    <w:rsid w:val="00ED7F23"/>
    <w:rsid w:val="00EE1974"/>
    <w:rsid w:val="00EE4E26"/>
    <w:rsid w:val="00EE681D"/>
    <w:rsid w:val="00EF2D26"/>
    <w:rsid w:val="00F05432"/>
    <w:rsid w:val="00F13882"/>
    <w:rsid w:val="00F14944"/>
    <w:rsid w:val="00F15609"/>
    <w:rsid w:val="00F17BBF"/>
    <w:rsid w:val="00F17BC3"/>
    <w:rsid w:val="00F20888"/>
    <w:rsid w:val="00F22E43"/>
    <w:rsid w:val="00F235C2"/>
    <w:rsid w:val="00F3540C"/>
    <w:rsid w:val="00F40CCD"/>
    <w:rsid w:val="00F43100"/>
    <w:rsid w:val="00F43D2C"/>
    <w:rsid w:val="00F458D5"/>
    <w:rsid w:val="00F53587"/>
    <w:rsid w:val="00F55708"/>
    <w:rsid w:val="00F55981"/>
    <w:rsid w:val="00F55B76"/>
    <w:rsid w:val="00F57823"/>
    <w:rsid w:val="00F57CD7"/>
    <w:rsid w:val="00F57E99"/>
    <w:rsid w:val="00F601D3"/>
    <w:rsid w:val="00F60AD1"/>
    <w:rsid w:val="00F60D0C"/>
    <w:rsid w:val="00F653F5"/>
    <w:rsid w:val="00F70C2A"/>
    <w:rsid w:val="00F70FEF"/>
    <w:rsid w:val="00F73A4E"/>
    <w:rsid w:val="00F75000"/>
    <w:rsid w:val="00F75419"/>
    <w:rsid w:val="00F83F83"/>
    <w:rsid w:val="00F93ED3"/>
    <w:rsid w:val="00F94A40"/>
    <w:rsid w:val="00FB20C6"/>
    <w:rsid w:val="00FB404C"/>
    <w:rsid w:val="00FB455E"/>
    <w:rsid w:val="00FB544F"/>
    <w:rsid w:val="00FD00F8"/>
    <w:rsid w:val="00FD3CBF"/>
    <w:rsid w:val="00FD3F67"/>
    <w:rsid w:val="00FD5789"/>
    <w:rsid w:val="00FE0FD3"/>
    <w:rsid w:val="00FE1267"/>
    <w:rsid w:val="00FE1D3A"/>
    <w:rsid w:val="00FE3830"/>
    <w:rsid w:val="00FE4C9D"/>
    <w:rsid w:val="00FF0672"/>
    <w:rsid w:val="00FF3A59"/>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2311AB1E"/>
  <w15:chartTrackingRefBased/>
  <w15:docId w15:val="{D32556EA-70D3-4B95-A26E-8D51A9E3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5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917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Indent">
    <w:name w:val="Body Text Indent"/>
    <w:basedOn w:val="Normal"/>
    <w:link w:val="BodyTextIndentChar"/>
    <w:rsid w:val="0099175B"/>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99175B"/>
    <w:rPr>
      <w:rFonts w:ascii="CG Times" w:eastAsia="Times New Roman" w:hAnsi="CG Times" w:cs="CG Times"/>
      <w:sz w:val="26"/>
      <w:szCs w:val="26"/>
    </w:rPr>
  </w:style>
  <w:style w:type="paragraph" w:styleId="ListParagraph">
    <w:name w:val="List Paragraph"/>
    <w:basedOn w:val="Normal"/>
    <w:uiPriority w:val="34"/>
    <w:qFormat/>
    <w:rsid w:val="005333E2"/>
    <w:pPr>
      <w:ind w:left="720"/>
      <w:contextualSpacing/>
    </w:pPr>
  </w:style>
  <w:style w:type="paragraph" w:styleId="FootnoteText">
    <w:name w:val="footnote text"/>
    <w:basedOn w:val="Normal"/>
    <w:link w:val="FootnoteTextChar"/>
    <w:uiPriority w:val="99"/>
    <w:semiHidden/>
    <w:unhideWhenUsed/>
    <w:rsid w:val="0006743A"/>
    <w:rPr>
      <w:sz w:val="20"/>
      <w:szCs w:val="20"/>
    </w:rPr>
  </w:style>
  <w:style w:type="character" w:customStyle="1" w:styleId="FootnoteTextChar">
    <w:name w:val="Footnote Text Char"/>
    <w:basedOn w:val="DefaultParagraphFont"/>
    <w:link w:val="FootnoteText"/>
    <w:uiPriority w:val="99"/>
    <w:semiHidden/>
    <w:rsid w:val="0006743A"/>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06743A"/>
    <w:rPr>
      <w:vertAlign w:val="superscript"/>
    </w:rPr>
  </w:style>
  <w:style w:type="paragraph" w:styleId="Header">
    <w:name w:val="header"/>
    <w:basedOn w:val="Normal"/>
    <w:link w:val="HeaderChar"/>
    <w:uiPriority w:val="99"/>
    <w:unhideWhenUsed/>
    <w:rsid w:val="00D33DAD"/>
    <w:pPr>
      <w:tabs>
        <w:tab w:val="center" w:pos="4680"/>
        <w:tab w:val="right" w:pos="9360"/>
      </w:tabs>
    </w:pPr>
  </w:style>
  <w:style w:type="character" w:customStyle="1" w:styleId="HeaderChar">
    <w:name w:val="Header Char"/>
    <w:basedOn w:val="DefaultParagraphFont"/>
    <w:link w:val="Header"/>
    <w:uiPriority w:val="99"/>
    <w:rsid w:val="00D33DAD"/>
    <w:rPr>
      <w:rFonts w:ascii="CG Times" w:eastAsia="Times New Roman" w:hAnsi="CG Times" w:cs="CG Times"/>
      <w:sz w:val="24"/>
      <w:szCs w:val="24"/>
    </w:rPr>
  </w:style>
  <w:style w:type="paragraph" w:styleId="Footer">
    <w:name w:val="footer"/>
    <w:basedOn w:val="Normal"/>
    <w:link w:val="FooterChar"/>
    <w:uiPriority w:val="99"/>
    <w:unhideWhenUsed/>
    <w:rsid w:val="00D33DAD"/>
    <w:pPr>
      <w:tabs>
        <w:tab w:val="center" w:pos="4680"/>
        <w:tab w:val="right" w:pos="9360"/>
      </w:tabs>
    </w:pPr>
  </w:style>
  <w:style w:type="character" w:customStyle="1" w:styleId="FooterChar">
    <w:name w:val="Footer Char"/>
    <w:basedOn w:val="DefaultParagraphFont"/>
    <w:link w:val="Footer"/>
    <w:uiPriority w:val="99"/>
    <w:rsid w:val="00D33DAD"/>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DC33EE"/>
    <w:rPr>
      <w:sz w:val="16"/>
      <w:szCs w:val="16"/>
    </w:rPr>
  </w:style>
  <w:style w:type="paragraph" w:styleId="CommentText">
    <w:name w:val="annotation text"/>
    <w:basedOn w:val="Normal"/>
    <w:link w:val="CommentTextChar"/>
    <w:uiPriority w:val="99"/>
    <w:unhideWhenUsed/>
    <w:rsid w:val="00DC33EE"/>
    <w:rPr>
      <w:sz w:val="20"/>
      <w:szCs w:val="20"/>
    </w:rPr>
  </w:style>
  <w:style w:type="character" w:customStyle="1" w:styleId="CommentTextChar">
    <w:name w:val="Comment Text Char"/>
    <w:basedOn w:val="DefaultParagraphFont"/>
    <w:link w:val="CommentText"/>
    <w:uiPriority w:val="99"/>
    <w:rsid w:val="00DC33EE"/>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DC33EE"/>
    <w:rPr>
      <w:b/>
      <w:bCs/>
    </w:rPr>
  </w:style>
  <w:style w:type="character" w:customStyle="1" w:styleId="CommentSubjectChar">
    <w:name w:val="Comment Subject Char"/>
    <w:basedOn w:val="CommentTextChar"/>
    <w:link w:val="CommentSubject"/>
    <w:uiPriority w:val="99"/>
    <w:semiHidden/>
    <w:rsid w:val="00DC33EE"/>
    <w:rPr>
      <w:rFonts w:ascii="CG Times" w:eastAsia="Times New Roman" w:hAnsi="CG Times" w:cs="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st@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windl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FA6E0-EC91-4201-A0B2-C3B94EED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7391</Words>
  <Characters>42132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Christopher</dc:creator>
  <cp:keywords/>
  <dc:description/>
  <cp:lastModifiedBy>Delvillar, Shalea</cp:lastModifiedBy>
  <cp:revision>2</cp:revision>
  <dcterms:created xsi:type="dcterms:W3CDTF">2022-10-25T17:43:00Z</dcterms:created>
  <dcterms:modified xsi:type="dcterms:W3CDTF">2022-10-25T17:43:00Z</dcterms:modified>
</cp:coreProperties>
</file>