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058FEB09" w:rsidR="007121D7" w:rsidRPr="009D6902" w:rsidRDefault="00AD3C13" w:rsidP="007121D7">
      <w:pPr>
        <w:pStyle w:val="Style"/>
        <w:rPr>
          <w:bCs/>
          <w:color w:val="000000"/>
        </w:rPr>
      </w:pPr>
      <w:r>
        <w:rPr>
          <w:bCs/>
          <w:color w:val="000000"/>
        </w:rPr>
        <w:t>Christine Deshler</w:t>
      </w:r>
      <w:r w:rsidR="007121D7">
        <w:rPr>
          <w:bCs/>
          <w:color w:val="000000"/>
        </w:rPr>
        <w:tab/>
      </w:r>
      <w:r w:rsidR="007121D7">
        <w:rPr>
          <w:bCs/>
          <w:color w:val="000000"/>
        </w:rPr>
        <w:tab/>
      </w:r>
      <w:r w:rsidR="007121D7">
        <w:rPr>
          <w:bCs/>
          <w:color w:val="000000"/>
        </w:rPr>
        <w:tab/>
      </w:r>
      <w:r w:rsidR="007121D7" w:rsidRPr="009D6902">
        <w:rPr>
          <w:bCs/>
          <w:color w:val="000000"/>
        </w:rPr>
        <w:tab/>
      </w:r>
      <w:r w:rsidR="001725E7">
        <w:rPr>
          <w:bCs/>
          <w:color w:val="000000"/>
        </w:rPr>
        <w:tab/>
      </w:r>
      <w:r w:rsidR="007121D7" w:rsidRPr="009D6902">
        <w:rPr>
          <w:bCs/>
          <w:color w:val="000000"/>
        </w:rPr>
        <w:t>:</w:t>
      </w:r>
    </w:p>
    <w:p w14:paraId="4EC1AF0D"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52B24878" w:rsidR="007121D7" w:rsidRPr="009D6902" w:rsidRDefault="007121D7" w:rsidP="007121D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AD3C13">
        <w:rPr>
          <w:bCs/>
          <w:color w:val="000000"/>
        </w:rPr>
        <w:t>F</w:t>
      </w:r>
      <w:r w:rsidR="00E12241">
        <w:rPr>
          <w:bCs/>
          <w:color w:val="000000"/>
        </w:rPr>
        <w:t>-202</w:t>
      </w:r>
      <w:r w:rsidR="00AD3C13">
        <w:rPr>
          <w:bCs/>
          <w:color w:val="000000"/>
        </w:rPr>
        <w:t>2</w:t>
      </w:r>
      <w:r w:rsidR="00E12241">
        <w:rPr>
          <w:bCs/>
          <w:color w:val="000000"/>
        </w:rPr>
        <w:t>-30</w:t>
      </w:r>
      <w:r w:rsidR="00AD3C13">
        <w:rPr>
          <w:bCs/>
          <w:color w:val="000000"/>
        </w:rPr>
        <w:t>34501</w:t>
      </w:r>
    </w:p>
    <w:p w14:paraId="08185D17"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0125189C" w:rsidR="007121D7" w:rsidRPr="009D6902" w:rsidRDefault="00AD3C13" w:rsidP="007121D7">
      <w:pPr>
        <w:pStyle w:val="Style"/>
        <w:rPr>
          <w:bCs/>
          <w:color w:val="000000"/>
        </w:rPr>
      </w:pPr>
      <w:r>
        <w:rPr>
          <w:bCs/>
          <w:color w:val="000000"/>
        </w:rPr>
        <w:t>PPL Electric Utilities Corporation</w:t>
      </w:r>
      <w:r w:rsidR="007121D7" w:rsidRPr="009D6902">
        <w:rPr>
          <w:bCs/>
          <w:color w:val="000000"/>
        </w:rPr>
        <w:tab/>
      </w:r>
      <w:r w:rsidR="007121D7" w:rsidRPr="009D6902">
        <w:rPr>
          <w:bCs/>
          <w:color w:val="000000"/>
        </w:rPr>
        <w:tab/>
      </w:r>
      <w:r w:rsidR="001725E7">
        <w:rPr>
          <w:bCs/>
          <w:color w:val="000000"/>
        </w:rPr>
        <w:tab/>
      </w:r>
      <w:r w:rsidR="007121D7" w:rsidRPr="009D6902">
        <w:rPr>
          <w:bCs/>
          <w:color w:val="000000"/>
        </w:rPr>
        <w:t>:</w:t>
      </w:r>
    </w:p>
    <w:p w14:paraId="72434C36" w14:textId="77777777" w:rsidR="007121D7" w:rsidRDefault="007121D7" w:rsidP="007121D7">
      <w:pPr>
        <w:pStyle w:val="Style"/>
        <w:rPr>
          <w:bCs/>
          <w:color w:val="000000"/>
        </w:rPr>
      </w:pPr>
    </w:p>
    <w:p w14:paraId="1ACFB6E5" w14:textId="65AB28AE" w:rsidR="007121D7" w:rsidRDefault="007121D7" w:rsidP="007121D7">
      <w:pPr>
        <w:pStyle w:val="Style"/>
        <w:rPr>
          <w:bCs/>
          <w:color w:val="000000"/>
        </w:rPr>
      </w:pPr>
    </w:p>
    <w:p w14:paraId="72448F46" w14:textId="77777777" w:rsidR="0094701D" w:rsidRPr="004143CE" w:rsidRDefault="0094701D"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218CB5D8" w:rsidR="007121D7" w:rsidRPr="00C031FC" w:rsidRDefault="007121D7" w:rsidP="007121D7">
      <w:pPr>
        <w:pStyle w:val="Style"/>
        <w:jc w:val="center"/>
        <w:rPr>
          <w:b/>
          <w:bCs/>
          <w:color w:val="000000"/>
          <w:u w:val="single"/>
        </w:rPr>
      </w:pPr>
      <w:r>
        <w:rPr>
          <w:b/>
          <w:bCs/>
          <w:color w:val="000000"/>
          <w:u w:val="single"/>
        </w:rPr>
        <w:t>GRANTING CONTINUANCE</w:t>
      </w:r>
    </w:p>
    <w:p w14:paraId="3606A704" w14:textId="77777777" w:rsidR="007121D7" w:rsidRDefault="007121D7" w:rsidP="007121D7">
      <w:pPr>
        <w:pStyle w:val="ParaTab1"/>
        <w:tabs>
          <w:tab w:val="left" w:pos="2070"/>
        </w:tabs>
        <w:spacing w:line="360" w:lineRule="auto"/>
        <w:ind w:firstLine="0"/>
        <w:rPr>
          <w:rFonts w:ascii="Times New Roman" w:hAnsi="Times New Roman" w:cs="Times New Roman"/>
        </w:rPr>
      </w:pPr>
    </w:p>
    <w:p w14:paraId="2954F7A1" w14:textId="28737E8C" w:rsidR="0078086B" w:rsidRDefault="0078086B" w:rsidP="0078086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w:t>
      </w:r>
      <w:r w:rsidR="00AD3C13">
        <w:rPr>
          <w:rFonts w:ascii="Times New Roman" w:hAnsi="Times New Roman" w:cs="Times New Roman"/>
        </w:rPr>
        <w:t>August 12</w:t>
      </w:r>
      <w:r>
        <w:rPr>
          <w:rFonts w:ascii="Times New Roman" w:hAnsi="Times New Roman" w:cs="Times New Roman"/>
        </w:rPr>
        <w:t>, 202</w:t>
      </w:r>
      <w:r w:rsidR="00AD3C13">
        <w:rPr>
          <w:rFonts w:ascii="Times New Roman" w:hAnsi="Times New Roman" w:cs="Times New Roman"/>
        </w:rPr>
        <w:t>2</w:t>
      </w:r>
      <w:r>
        <w:rPr>
          <w:rFonts w:ascii="Times New Roman" w:hAnsi="Times New Roman" w:cs="Times New Roman"/>
        </w:rPr>
        <w:t xml:space="preserve">, </w:t>
      </w:r>
      <w:r w:rsidR="00AD3C13">
        <w:rPr>
          <w:rFonts w:ascii="Times New Roman" w:hAnsi="Times New Roman" w:cs="Times New Roman"/>
        </w:rPr>
        <w:t>Christine Deshler (Ms. Deshler or Complainant)</w:t>
      </w:r>
      <w:r>
        <w:rPr>
          <w:rFonts w:ascii="Times New Roman" w:hAnsi="Times New Roman" w:cs="Times New Roman"/>
        </w:rPr>
        <w:t xml:space="preserve"> filed a formal complaint with the Pennsylvania Public Utility Commission (Commission) against </w:t>
      </w:r>
      <w:r w:rsidR="00AD3C13">
        <w:rPr>
          <w:rFonts w:ascii="Times New Roman" w:hAnsi="Times New Roman" w:cs="Times New Roman"/>
        </w:rPr>
        <w:t>PPL Electric Utilities Corporation (PPL)</w:t>
      </w:r>
      <w:r>
        <w:rPr>
          <w:rFonts w:ascii="Times New Roman" w:hAnsi="Times New Roman" w:cs="Times New Roman"/>
        </w:rPr>
        <w:t xml:space="preserve">, docket number </w:t>
      </w:r>
      <w:r w:rsidR="00AD3C13">
        <w:rPr>
          <w:rFonts w:ascii="Times New Roman" w:hAnsi="Times New Roman" w:cs="Times New Roman"/>
        </w:rPr>
        <w:t>F</w:t>
      </w:r>
      <w:r>
        <w:rPr>
          <w:rFonts w:ascii="Times New Roman" w:hAnsi="Times New Roman" w:cs="Times New Roman"/>
        </w:rPr>
        <w:t>-202</w:t>
      </w:r>
      <w:r w:rsidR="00AD3C13">
        <w:rPr>
          <w:rFonts w:ascii="Times New Roman" w:hAnsi="Times New Roman" w:cs="Times New Roman"/>
        </w:rPr>
        <w:t>2</w:t>
      </w:r>
      <w:r>
        <w:rPr>
          <w:rFonts w:ascii="Times New Roman" w:hAnsi="Times New Roman" w:cs="Times New Roman"/>
        </w:rPr>
        <w:t>-30</w:t>
      </w:r>
      <w:r w:rsidR="00AD3C13">
        <w:rPr>
          <w:rFonts w:ascii="Times New Roman" w:hAnsi="Times New Roman" w:cs="Times New Roman"/>
        </w:rPr>
        <w:t>34501</w:t>
      </w:r>
      <w:r>
        <w:rPr>
          <w:rFonts w:ascii="Times New Roman" w:hAnsi="Times New Roman" w:cs="Times New Roman"/>
        </w:rPr>
        <w:t>.</w:t>
      </w:r>
      <w:r w:rsidR="005376C5">
        <w:rPr>
          <w:rFonts w:ascii="Times New Roman" w:hAnsi="Times New Roman" w:cs="Times New Roman"/>
        </w:rPr>
        <w:t xml:space="preserve">  Ms. Deshler’s formal complaint was served on PPL on August 18, 2022.</w:t>
      </w:r>
      <w:r>
        <w:rPr>
          <w:rFonts w:ascii="Times New Roman" w:hAnsi="Times New Roman" w:cs="Times New Roman"/>
        </w:rPr>
        <w:t xml:space="preserve">  In h</w:t>
      </w:r>
      <w:r w:rsidR="00AD3C13">
        <w:rPr>
          <w:rFonts w:ascii="Times New Roman" w:hAnsi="Times New Roman" w:cs="Times New Roman"/>
        </w:rPr>
        <w:t>er</w:t>
      </w:r>
      <w:r w:rsidR="005376C5">
        <w:rPr>
          <w:rFonts w:ascii="Times New Roman" w:hAnsi="Times New Roman" w:cs="Times New Roman"/>
        </w:rPr>
        <w:t xml:space="preserve"> formal</w:t>
      </w:r>
      <w:r>
        <w:rPr>
          <w:rFonts w:ascii="Times New Roman" w:hAnsi="Times New Roman" w:cs="Times New Roman"/>
        </w:rPr>
        <w:t xml:space="preserve"> complaint, M</w:t>
      </w:r>
      <w:r w:rsidR="00AD3C13">
        <w:rPr>
          <w:rFonts w:ascii="Times New Roman" w:hAnsi="Times New Roman" w:cs="Times New Roman"/>
        </w:rPr>
        <w:t>s</w:t>
      </w:r>
      <w:r>
        <w:rPr>
          <w:rFonts w:ascii="Times New Roman" w:hAnsi="Times New Roman" w:cs="Times New Roman"/>
        </w:rPr>
        <w:t xml:space="preserve">. </w:t>
      </w:r>
      <w:r w:rsidR="00AD3C13">
        <w:rPr>
          <w:rFonts w:ascii="Times New Roman" w:hAnsi="Times New Roman" w:cs="Times New Roman"/>
        </w:rPr>
        <w:t>Deshler</w:t>
      </w:r>
      <w:r>
        <w:rPr>
          <w:rFonts w:ascii="Times New Roman" w:hAnsi="Times New Roman" w:cs="Times New Roman"/>
        </w:rPr>
        <w:t xml:space="preserve"> </w:t>
      </w:r>
      <w:r w:rsidR="00AD3C13">
        <w:rPr>
          <w:rFonts w:ascii="Times New Roman" w:hAnsi="Times New Roman" w:cs="Times New Roman"/>
        </w:rPr>
        <w:t>stated</w:t>
      </w:r>
      <w:r>
        <w:rPr>
          <w:rFonts w:ascii="Times New Roman" w:hAnsi="Times New Roman" w:cs="Times New Roman"/>
        </w:rPr>
        <w:t xml:space="preserve"> that </w:t>
      </w:r>
      <w:r w:rsidR="00AD3C13">
        <w:rPr>
          <w:rFonts w:ascii="Times New Roman" w:hAnsi="Times New Roman" w:cs="Times New Roman"/>
        </w:rPr>
        <w:t xml:space="preserve">she had experienced a loss of household </w:t>
      </w:r>
      <w:proofErr w:type="gramStart"/>
      <w:r w:rsidR="00AD3C13">
        <w:rPr>
          <w:rFonts w:ascii="Times New Roman" w:hAnsi="Times New Roman" w:cs="Times New Roman"/>
        </w:rPr>
        <w:t>income, and</w:t>
      </w:r>
      <w:proofErr w:type="gramEnd"/>
      <w:r w:rsidR="005376C5">
        <w:rPr>
          <w:rFonts w:ascii="Times New Roman" w:hAnsi="Times New Roman" w:cs="Times New Roman"/>
        </w:rPr>
        <w:t xml:space="preserve"> has had difficulty increasing her household income.</w:t>
      </w:r>
      <w:r w:rsidR="00AD3C13">
        <w:rPr>
          <w:rFonts w:ascii="Times New Roman" w:hAnsi="Times New Roman" w:cs="Times New Roman"/>
        </w:rPr>
        <w:t xml:space="preserve"> </w:t>
      </w:r>
      <w:r w:rsidR="005376C5">
        <w:rPr>
          <w:rFonts w:ascii="Times New Roman" w:hAnsi="Times New Roman" w:cs="Times New Roman"/>
        </w:rPr>
        <w:t xml:space="preserve"> A</w:t>
      </w:r>
      <w:r w:rsidR="00AD3C13">
        <w:rPr>
          <w:rFonts w:ascii="Times New Roman" w:hAnsi="Times New Roman" w:cs="Times New Roman"/>
        </w:rPr>
        <w:t>s relief, she requested a payment plan that she can handle on her income.</w:t>
      </w:r>
    </w:p>
    <w:p w14:paraId="3BACB674" w14:textId="77777777" w:rsidR="0078086B" w:rsidRDefault="0078086B" w:rsidP="0078086B">
      <w:pPr>
        <w:pStyle w:val="ParaTab1"/>
        <w:tabs>
          <w:tab w:val="left" w:pos="2070"/>
        </w:tabs>
        <w:spacing w:line="360" w:lineRule="auto"/>
        <w:rPr>
          <w:rFonts w:ascii="Times New Roman" w:hAnsi="Times New Roman" w:cs="Times New Roman"/>
        </w:rPr>
      </w:pPr>
    </w:p>
    <w:p w14:paraId="6BE0473F" w14:textId="65774458" w:rsidR="0078086B"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5376C5">
        <w:rPr>
          <w:rFonts w:ascii="Times New Roman" w:hAnsi="Times New Roman" w:cs="Times New Roman"/>
        </w:rPr>
        <w:t>September 7</w:t>
      </w:r>
      <w:r>
        <w:rPr>
          <w:rFonts w:ascii="Times New Roman" w:hAnsi="Times New Roman" w:cs="Times New Roman"/>
        </w:rPr>
        <w:t>, 202</w:t>
      </w:r>
      <w:r w:rsidR="005376C5">
        <w:rPr>
          <w:rFonts w:ascii="Times New Roman" w:hAnsi="Times New Roman" w:cs="Times New Roman"/>
        </w:rPr>
        <w:t>2</w:t>
      </w:r>
      <w:r>
        <w:rPr>
          <w:rFonts w:ascii="Times New Roman" w:hAnsi="Times New Roman" w:cs="Times New Roman"/>
        </w:rPr>
        <w:t xml:space="preserve">, </w:t>
      </w:r>
      <w:r w:rsidR="005376C5">
        <w:rPr>
          <w:rFonts w:ascii="Times New Roman" w:hAnsi="Times New Roman" w:cs="Times New Roman"/>
        </w:rPr>
        <w:t xml:space="preserve">PPL </w:t>
      </w:r>
      <w:r>
        <w:rPr>
          <w:rFonts w:ascii="Times New Roman" w:hAnsi="Times New Roman" w:cs="Times New Roman"/>
        </w:rPr>
        <w:t xml:space="preserve">filed an answer to </w:t>
      </w:r>
      <w:r w:rsidR="005376C5">
        <w:rPr>
          <w:rFonts w:ascii="Times New Roman" w:hAnsi="Times New Roman" w:cs="Times New Roman"/>
        </w:rPr>
        <w:t>Ms. Deshler’s formal</w:t>
      </w:r>
      <w:r>
        <w:rPr>
          <w:rFonts w:ascii="Times New Roman" w:hAnsi="Times New Roman" w:cs="Times New Roman"/>
        </w:rPr>
        <w:t xml:space="preserve"> complaint.  In its answer, </w:t>
      </w:r>
      <w:r w:rsidR="005376C5">
        <w:rPr>
          <w:rFonts w:ascii="Times New Roman" w:hAnsi="Times New Roman" w:cs="Times New Roman"/>
        </w:rPr>
        <w:t>PPL</w:t>
      </w:r>
      <w:r>
        <w:rPr>
          <w:rFonts w:ascii="Times New Roman" w:hAnsi="Times New Roman" w:cs="Times New Roman"/>
        </w:rPr>
        <w:t xml:space="preserve"> admitted or denied the various averments in the </w:t>
      </w:r>
      <w:r w:rsidR="005376C5">
        <w:rPr>
          <w:rFonts w:ascii="Times New Roman" w:hAnsi="Times New Roman" w:cs="Times New Roman"/>
        </w:rPr>
        <w:t xml:space="preserve">formal </w:t>
      </w:r>
      <w:r>
        <w:rPr>
          <w:rFonts w:ascii="Times New Roman" w:hAnsi="Times New Roman" w:cs="Times New Roman"/>
        </w:rPr>
        <w:t xml:space="preserve">complaint.  </w:t>
      </w:r>
      <w:proofErr w:type="gramStart"/>
      <w:r>
        <w:rPr>
          <w:rFonts w:ascii="Times New Roman" w:hAnsi="Times New Roman" w:cs="Times New Roman"/>
        </w:rPr>
        <w:t>In particular,</w:t>
      </w:r>
      <w:r w:rsidR="005376C5">
        <w:rPr>
          <w:rFonts w:ascii="Times New Roman" w:hAnsi="Times New Roman" w:cs="Times New Roman"/>
        </w:rPr>
        <w:t xml:space="preserve"> PPL</w:t>
      </w:r>
      <w:proofErr w:type="gramEnd"/>
      <w:r w:rsidR="005376C5">
        <w:rPr>
          <w:rFonts w:ascii="Times New Roman" w:hAnsi="Times New Roman" w:cs="Times New Roman"/>
        </w:rPr>
        <w:t xml:space="preserve"> asserted Ms. Deshler has a balance in arrears with PPL of $17,940.33</w:t>
      </w:r>
      <w:r w:rsidR="0000044C">
        <w:rPr>
          <w:rFonts w:ascii="Times New Roman" w:hAnsi="Times New Roman" w:cs="Times New Roman"/>
        </w:rPr>
        <w:t>.  PPL also state</w:t>
      </w:r>
      <w:r w:rsidR="00B06957">
        <w:rPr>
          <w:rFonts w:ascii="Times New Roman" w:hAnsi="Times New Roman" w:cs="Times New Roman"/>
        </w:rPr>
        <w:t xml:space="preserve">d </w:t>
      </w:r>
      <w:r w:rsidR="005376C5">
        <w:rPr>
          <w:rFonts w:ascii="Times New Roman" w:hAnsi="Times New Roman" w:cs="Times New Roman"/>
        </w:rPr>
        <w:t xml:space="preserve">that </w:t>
      </w:r>
      <w:r w:rsidR="0000044C">
        <w:rPr>
          <w:rFonts w:ascii="Times New Roman" w:hAnsi="Times New Roman" w:cs="Times New Roman"/>
        </w:rPr>
        <w:t>Ms. Deshler</w:t>
      </w:r>
      <w:r w:rsidR="005376C5">
        <w:rPr>
          <w:rFonts w:ascii="Times New Roman" w:hAnsi="Times New Roman" w:cs="Times New Roman"/>
        </w:rPr>
        <w:t xml:space="preserve"> has had several payment arrangements with PPL, all of which are in default.  Additionally, PPL averred that Ms. Deshler was recently provided a Commission issued payment arrangement, on which she has not made any payments</w:t>
      </w:r>
      <w:r w:rsidR="00B06957">
        <w:rPr>
          <w:rFonts w:ascii="Times New Roman" w:hAnsi="Times New Roman" w:cs="Times New Roman"/>
        </w:rPr>
        <w:t>, and that she has exceeded the number of medical certification renewals permitted under Commission regulations to halt termination.</w:t>
      </w:r>
    </w:p>
    <w:p w14:paraId="2DE03FD8" w14:textId="77777777" w:rsidR="0078086B" w:rsidRDefault="0078086B" w:rsidP="00D34053">
      <w:pPr>
        <w:pStyle w:val="ParaTab1"/>
        <w:tabs>
          <w:tab w:val="left" w:pos="2070"/>
        </w:tabs>
        <w:spacing w:line="360" w:lineRule="auto"/>
        <w:ind w:firstLine="0"/>
        <w:rPr>
          <w:rFonts w:ascii="Times New Roman" w:hAnsi="Times New Roman" w:cs="Times New Roman"/>
        </w:rPr>
      </w:pPr>
    </w:p>
    <w:p w14:paraId="5516537C" w14:textId="028D1072" w:rsidR="00CB2504"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00044C">
        <w:rPr>
          <w:rFonts w:ascii="Times New Roman" w:hAnsi="Times New Roman" w:cs="Times New Roman"/>
        </w:rPr>
        <w:t>September 19</w:t>
      </w:r>
      <w:r>
        <w:rPr>
          <w:rFonts w:ascii="Times New Roman" w:hAnsi="Times New Roman" w:cs="Times New Roman"/>
        </w:rPr>
        <w:t>, 202</w:t>
      </w:r>
      <w:r w:rsidR="0000044C">
        <w:rPr>
          <w:rFonts w:ascii="Times New Roman" w:hAnsi="Times New Roman" w:cs="Times New Roman"/>
        </w:rPr>
        <w:t>2</w:t>
      </w:r>
      <w:r>
        <w:rPr>
          <w:rFonts w:ascii="Times New Roman" w:hAnsi="Times New Roman" w:cs="Times New Roman"/>
        </w:rPr>
        <w:t>, the Commission issued an initial telephonic hearing notice setting a formal call-in telephonic hearing for this matter for Wednesday</w:t>
      </w:r>
      <w:r w:rsidR="0000044C">
        <w:rPr>
          <w:rFonts w:ascii="Times New Roman" w:hAnsi="Times New Roman" w:cs="Times New Roman"/>
        </w:rPr>
        <w:t xml:space="preserve"> November 2</w:t>
      </w:r>
      <w:r>
        <w:rPr>
          <w:rFonts w:ascii="Times New Roman" w:hAnsi="Times New Roman" w:cs="Times New Roman"/>
        </w:rPr>
        <w:t xml:space="preserve">, </w:t>
      </w:r>
      <w:proofErr w:type="gramStart"/>
      <w:r>
        <w:rPr>
          <w:rFonts w:ascii="Times New Roman" w:hAnsi="Times New Roman" w:cs="Times New Roman"/>
        </w:rPr>
        <w:t>202</w:t>
      </w:r>
      <w:r w:rsidR="0000044C">
        <w:rPr>
          <w:rFonts w:ascii="Times New Roman" w:hAnsi="Times New Roman" w:cs="Times New Roman"/>
        </w:rPr>
        <w:t>2</w:t>
      </w:r>
      <w:proofErr w:type="gramEnd"/>
      <w:r>
        <w:rPr>
          <w:rFonts w:ascii="Times New Roman" w:hAnsi="Times New Roman" w:cs="Times New Roman"/>
        </w:rPr>
        <w:t xml:space="preserve"> at 10:00 a.m. and assign</w:t>
      </w:r>
      <w:r w:rsidR="00A41271">
        <w:rPr>
          <w:rFonts w:ascii="Times New Roman" w:hAnsi="Times New Roman" w:cs="Times New Roman"/>
        </w:rPr>
        <w:t>ed</w:t>
      </w:r>
      <w:r>
        <w:rPr>
          <w:rFonts w:ascii="Times New Roman" w:hAnsi="Times New Roman" w:cs="Times New Roman"/>
        </w:rPr>
        <w:t xml:space="preserve"> me as the presiding officer.  </w:t>
      </w:r>
      <w:r w:rsidR="00CB2504">
        <w:rPr>
          <w:rFonts w:ascii="Times New Roman" w:hAnsi="Times New Roman" w:cs="Times New Roman"/>
        </w:rPr>
        <w:t xml:space="preserve">In anticipation of that hearing, </w:t>
      </w:r>
      <w:r>
        <w:rPr>
          <w:rFonts w:ascii="Times New Roman" w:hAnsi="Times New Roman" w:cs="Times New Roman"/>
        </w:rPr>
        <w:t xml:space="preserve">I </w:t>
      </w:r>
      <w:r>
        <w:rPr>
          <w:rFonts w:ascii="Times New Roman" w:hAnsi="Times New Roman" w:cs="Times New Roman"/>
        </w:rPr>
        <w:lastRenderedPageBreak/>
        <w:t xml:space="preserve">issued </w:t>
      </w:r>
      <w:r w:rsidR="00CB2504">
        <w:rPr>
          <w:rFonts w:ascii="Times New Roman" w:hAnsi="Times New Roman" w:cs="Times New Roman"/>
        </w:rPr>
        <w:t xml:space="preserve">a prehearing order on </w:t>
      </w:r>
      <w:r w:rsidR="0000044C">
        <w:rPr>
          <w:rFonts w:ascii="Times New Roman" w:hAnsi="Times New Roman" w:cs="Times New Roman"/>
        </w:rPr>
        <w:t xml:space="preserve">September 20, </w:t>
      </w:r>
      <w:proofErr w:type="gramStart"/>
      <w:r w:rsidR="0000044C">
        <w:rPr>
          <w:rFonts w:ascii="Times New Roman" w:hAnsi="Times New Roman" w:cs="Times New Roman"/>
        </w:rPr>
        <w:t>2022</w:t>
      </w:r>
      <w:proofErr w:type="gramEnd"/>
      <w:r w:rsidR="005052C0">
        <w:rPr>
          <w:rFonts w:ascii="Times New Roman" w:hAnsi="Times New Roman" w:cs="Times New Roman"/>
        </w:rPr>
        <w:t xml:space="preserve"> setting forth various rules that would govern that proceeding.</w:t>
      </w:r>
      <w:r>
        <w:rPr>
          <w:rFonts w:ascii="Times New Roman" w:hAnsi="Times New Roman" w:cs="Times New Roman"/>
        </w:rPr>
        <w:t xml:space="preserve">  </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58CC374C" w14:textId="6B00C8B0" w:rsidR="00E73E04" w:rsidRDefault="00BE7778" w:rsidP="00BE777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00044C">
        <w:rPr>
          <w:rFonts w:ascii="Times New Roman" w:hAnsi="Times New Roman" w:cs="Times New Roman"/>
        </w:rPr>
        <w:t>October 25</w:t>
      </w:r>
      <w:r>
        <w:rPr>
          <w:rFonts w:ascii="Times New Roman" w:hAnsi="Times New Roman" w:cs="Times New Roman"/>
        </w:rPr>
        <w:t>,</w:t>
      </w:r>
      <w:r w:rsidR="004A77D1">
        <w:rPr>
          <w:rFonts w:ascii="Times New Roman" w:hAnsi="Times New Roman" w:cs="Times New Roman"/>
        </w:rPr>
        <w:t xml:space="preserve"> 202</w:t>
      </w:r>
      <w:r w:rsidR="0000044C">
        <w:rPr>
          <w:rFonts w:ascii="Times New Roman" w:hAnsi="Times New Roman" w:cs="Times New Roman"/>
        </w:rPr>
        <w:t>2</w:t>
      </w:r>
      <w:r w:rsidR="004A77D1">
        <w:rPr>
          <w:rFonts w:ascii="Times New Roman" w:hAnsi="Times New Roman" w:cs="Times New Roman"/>
        </w:rPr>
        <w:t>, I received an e-mail from</w:t>
      </w:r>
      <w:r w:rsidR="0000044C">
        <w:rPr>
          <w:rFonts w:ascii="Times New Roman" w:hAnsi="Times New Roman" w:cs="Times New Roman"/>
        </w:rPr>
        <w:t xml:space="preserve"> Christopher </w:t>
      </w:r>
      <w:proofErr w:type="spellStart"/>
      <w:r w:rsidR="0000044C">
        <w:rPr>
          <w:rFonts w:ascii="Times New Roman" w:hAnsi="Times New Roman" w:cs="Times New Roman"/>
        </w:rPr>
        <w:t>Budihas</w:t>
      </w:r>
      <w:proofErr w:type="spellEnd"/>
      <w:r w:rsidR="0000044C">
        <w:rPr>
          <w:rFonts w:ascii="Times New Roman" w:hAnsi="Times New Roman" w:cs="Times New Roman"/>
        </w:rPr>
        <w:t xml:space="preserve">, who stated he was Ms. Deshler’s son.  Mr. </w:t>
      </w:r>
      <w:proofErr w:type="spellStart"/>
      <w:r w:rsidR="0000044C">
        <w:rPr>
          <w:rFonts w:ascii="Times New Roman" w:hAnsi="Times New Roman" w:cs="Times New Roman"/>
        </w:rPr>
        <w:t>Budihas</w:t>
      </w:r>
      <w:proofErr w:type="spellEnd"/>
      <w:r w:rsidR="0000044C">
        <w:rPr>
          <w:rFonts w:ascii="Times New Roman" w:hAnsi="Times New Roman" w:cs="Times New Roman"/>
        </w:rPr>
        <w:t xml:space="preserve">’ e-mail requested that the hearing scheduled for November 2, 2022, be continued until early January 2023, because his mother, Ms. Deshler, is experiencing health issues and she is not in a condition to participate in a hearing </w:t>
      </w:r>
      <w:r w:rsidR="00654D90">
        <w:rPr>
          <w:rFonts w:ascii="Times New Roman" w:hAnsi="Times New Roman" w:cs="Times New Roman"/>
        </w:rPr>
        <w:t>on November 2, 2022</w:t>
      </w:r>
      <w:r w:rsidR="0000044C">
        <w:rPr>
          <w:rFonts w:ascii="Times New Roman" w:hAnsi="Times New Roman" w:cs="Times New Roman"/>
        </w:rPr>
        <w:t xml:space="preserve">.  Mr. </w:t>
      </w:r>
      <w:proofErr w:type="spellStart"/>
      <w:r w:rsidR="0000044C">
        <w:rPr>
          <w:rFonts w:ascii="Times New Roman" w:hAnsi="Times New Roman" w:cs="Times New Roman"/>
        </w:rPr>
        <w:t>Budihas</w:t>
      </w:r>
      <w:proofErr w:type="spellEnd"/>
      <w:r w:rsidR="0000044C">
        <w:rPr>
          <w:rFonts w:ascii="Times New Roman" w:hAnsi="Times New Roman" w:cs="Times New Roman"/>
        </w:rPr>
        <w:t xml:space="preserve">’ e-mail copied counsel for PPL and stated that PPL did not object to his request for a continuance.  Counsel for PPL separately confirmed by e-mail on October 26, </w:t>
      </w:r>
      <w:proofErr w:type="gramStart"/>
      <w:r w:rsidR="0000044C">
        <w:rPr>
          <w:rFonts w:ascii="Times New Roman" w:hAnsi="Times New Roman" w:cs="Times New Roman"/>
        </w:rPr>
        <w:t>2022</w:t>
      </w:r>
      <w:proofErr w:type="gramEnd"/>
      <w:r w:rsidR="0000044C">
        <w:rPr>
          <w:rFonts w:ascii="Times New Roman" w:hAnsi="Times New Roman" w:cs="Times New Roman"/>
        </w:rPr>
        <w:t xml:space="preserve"> that PPL did not object to the requested continuance.</w:t>
      </w:r>
      <w:r>
        <w:rPr>
          <w:rFonts w:ascii="Times New Roman" w:hAnsi="Times New Roman" w:cs="Times New Roman"/>
        </w:rPr>
        <w:t xml:space="preserve"> </w:t>
      </w:r>
      <w:r w:rsidR="0000044C">
        <w:rPr>
          <w:rFonts w:ascii="Times New Roman" w:hAnsi="Times New Roman" w:cs="Times New Roman"/>
        </w:rPr>
        <w:t xml:space="preserve"> </w:t>
      </w:r>
      <w:r w:rsidR="0088251D">
        <w:rPr>
          <w:rFonts w:ascii="Times New Roman" w:hAnsi="Times New Roman" w:cs="Times New Roman"/>
        </w:rPr>
        <w:t>Without objection, I</w:t>
      </w:r>
      <w:r w:rsidR="00E8630D">
        <w:rPr>
          <w:rFonts w:ascii="Times New Roman" w:hAnsi="Times New Roman" w:cs="Times New Roman"/>
        </w:rPr>
        <w:t xml:space="preserve"> informally</w:t>
      </w:r>
      <w:r w:rsidR="0088251D">
        <w:rPr>
          <w:rFonts w:ascii="Times New Roman" w:hAnsi="Times New Roman" w:cs="Times New Roman"/>
        </w:rPr>
        <w:t xml:space="preserve"> granted the request for continuance </w:t>
      </w:r>
      <w:r w:rsidR="00E8630D">
        <w:rPr>
          <w:rFonts w:ascii="Times New Roman" w:hAnsi="Times New Roman" w:cs="Times New Roman"/>
        </w:rPr>
        <w:t>via e</w:t>
      </w:r>
      <w:r>
        <w:rPr>
          <w:rFonts w:ascii="Times New Roman" w:hAnsi="Times New Roman" w:cs="Times New Roman"/>
        </w:rPr>
        <w:t>-</w:t>
      </w:r>
      <w:r w:rsidR="00E8630D">
        <w:rPr>
          <w:rFonts w:ascii="Times New Roman" w:hAnsi="Times New Roman" w:cs="Times New Roman"/>
        </w:rPr>
        <w:t xml:space="preserve">mail </w:t>
      </w:r>
      <w:r w:rsidR="0000044C">
        <w:rPr>
          <w:rFonts w:ascii="Times New Roman" w:hAnsi="Times New Roman" w:cs="Times New Roman"/>
        </w:rPr>
        <w:t xml:space="preserve">on October 26, 2022, </w:t>
      </w:r>
      <w:r w:rsidR="0088251D">
        <w:rPr>
          <w:rFonts w:ascii="Times New Roman" w:hAnsi="Times New Roman" w:cs="Times New Roman"/>
        </w:rPr>
        <w:t xml:space="preserve">and canceled </w:t>
      </w:r>
      <w:r w:rsidR="00BD5CCA">
        <w:rPr>
          <w:rFonts w:ascii="Times New Roman" w:hAnsi="Times New Roman" w:cs="Times New Roman"/>
        </w:rPr>
        <w:t xml:space="preserve">the </w:t>
      </w:r>
      <w:r w:rsidR="0000044C">
        <w:rPr>
          <w:rFonts w:ascii="Times New Roman" w:hAnsi="Times New Roman" w:cs="Times New Roman"/>
        </w:rPr>
        <w:t>November 2</w:t>
      </w:r>
      <w:r>
        <w:rPr>
          <w:rFonts w:ascii="Times New Roman" w:hAnsi="Times New Roman" w:cs="Times New Roman"/>
        </w:rPr>
        <w:t xml:space="preserve">, </w:t>
      </w:r>
      <w:proofErr w:type="gramStart"/>
      <w:r>
        <w:rPr>
          <w:rFonts w:ascii="Times New Roman" w:hAnsi="Times New Roman" w:cs="Times New Roman"/>
        </w:rPr>
        <w:t>202</w:t>
      </w:r>
      <w:r w:rsidR="0000044C">
        <w:rPr>
          <w:rFonts w:ascii="Times New Roman" w:hAnsi="Times New Roman" w:cs="Times New Roman"/>
        </w:rPr>
        <w:t>2</w:t>
      </w:r>
      <w:proofErr w:type="gramEnd"/>
      <w:r w:rsidR="0088251D">
        <w:rPr>
          <w:rFonts w:ascii="Times New Roman" w:hAnsi="Times New Roman" w:cs="Times New Roman"/>
        </w:rPr>
        <w:t xml:space="preserve"> hearing.</w:t>
      </w:r>
      <w:r w:rsidR="00A31565">
        <w:rPr>
          <w:rFonts w:ascii="Times New Roman" w:hAnsi="Times New Roman" w:cs="Times New Roman"/>
        </w:rPr>
        <w:t xml:space="preserve">  </w:t>
      </w:r>
    </w:p>
    <w:p w14:paraId="1188AFD1" w14:textId="77777777" w:rsidR="00BE7778" w:rsidRDefault="00BE7778" w:rsidP="00BE7778">
      <w:pPr>
        <w:pStyle w:val="ParaTab1"/>
        <w:tabs>
          <w:tab w:val="left" w:pos="2070"/>
        </w:tabs>
        <w:spacing w:line="360" w:lineRule="auto"/>
        <w:rPr>
          <w:rFonts w:ascii="Times New Roman" w:hAnsi="Times New Roman" w:cs="Times New Roman"/>
        </w:rPr>
      </w:pPr>
    </w:p>
    <w:p w14:paraId="433E5A64" w14:textId="4FC7A5C1" w:rsidR="00F03A6B" w:rsidRDefault="00E73E04"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00044C">
        <w:rPr>
          <w:rFonts w:ascii="Times New Roman" w:hAnsi="Times New Roman" w:cs="Times New Roman"/>
        </w:rPr>
        <w:t xml:space="preserve">November 2, </w:t>
      </w:r>
      <w:proofErr w:type="gramStart"/>
      <w:r w:rsidR="0000044C">
        <w:rPr>
          <w:rFonts w:ascii="Times New Roman" w:hAnsi="Times New Roman" w:cs="Times New Roman"/>
        </w:rPr>
        <w:t>2022</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BE7778">
        <w:rPr>
          <w:rFonts w:ascii="Times New Roman" w:hAnsi="Times New Roman" w:cs="Times New Roman"/>
        </w:rPr>
        <w:t xml:space="preserve">, which will be rescheduled to </w:t>
      </w:r>
      <w:r w:rsidR="0000044C">
        <w:rPr>
          <w:rFonts w:ascii="Times New Roman" w:hAnsi="Times New Roman" w:cs="Times New Roman"/>
        </w:rPr>
        <w:t>January 11</w:t>
      </w:r>
      <w:r w:rsidR="00BE7778">
        <w:rPr>
          <w:rFonts w:ascii="Times New Roman" w:hAnsi="Times New Roman" w:cs="Times New Roman"/>
        </w:rPr>
        <w:t>, 202</w:t>
      </w:r>
      <w:r w:rsidR="00090A07">
        <w:rPr>
          <w:rFonts w:ascii="Times New Roman" w:hAnsi="Times New Roman" w:cs="Times New Roman"/>
        </w:rPr>
        <w:t>3</w:t>
      </w:r>
      <w:r w:rsidR="00BE7778">
        <w:rPr>
          <w:rFonts w:ascii="Times New Roman" w:hAnsi="Times New Roman" w:cs="Times New Roman"/>
        </w:rPr>
        <w:t xml:space="preserve"> at 10 a.m</w:t>
      </w:r>
      <w:r w:rsidR="00F03A6B">
        <w:rPr>
          <w:rFonts w:ascii="Times New Roman" w:hAnsi="Times New Roman" w:cs="Times New Roman"/>
        </w:rPr>
        <w:t xml:space="preserve">. </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77777777"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654D90">
        <w:rPr>
          <w:i/>
          <w:iCs/>
        </w:rPr>
        <w:t>Id.</w:t>
      </w:r>
    </w:p>
    <w:p w14:paraId="3E562372" w14:textId="77777777" w:rsidR="007121D7" w:rsidRPr="00AC53AF" w:rsidRDefault="007121D7" w:rsidP="007121D7">
      <w:pPr>
        <w:pStyle w:val="Style"/>
        <w:spacing w:line="360" w:lineRule="auto"/>
        <w:ind w:firstLine="1440"/>
      </w:pPr>
    </w:p>
    <w:p w14:paraId="1E7A8F0D" w14:textId="5A77739C" w:rsidR="00B84B89" w:rsidRDefault="007121D7" w:rsidP="007121D7">
      <w:pPr>
        <w:pStyle w:val="Style"/>
        <w:spacing w:line="360" w:lineRule="auto"/>
        <w:ind w:firstLine="1440"/>
      </w:pPr>
      <w:r w:rsidRPr="00AC53AF">
        <w:t xml:space="preserve">In this case, </w:t>
      </w:r>
      <w:r w:rsidR="00D7213B">
        <w:t xml:space="preserve">there is good cause for a continuance to be granted.  </w:t>
      </w:r>
      <w:r w:rsidR="00332AC8">
        <w:t>M</w:t>
      </w:r>
      <w:r w:rsidR="00DB45D7">
        <w:t>s</w:t>
      </w:r>
      <w:r w:rsidR="00332AC8">
        <w:t xml:space="preserve">. </w:t>
      </w:r>
      <w:r w:rsidR="00DB45D7">
        <w:t>Deshler’s son asserts</w:t>
      </w:r>
      <w:r w:rsidR="00654D90">
        <w:t xml:space="preserve"> Complainant</w:t>
      </w:r>
      <w:r w:rsidR="00332AC8">
        <w:t xml:space="preserve"> has </w:t>
      </w:r>
      <w:r w:rsidR="00DB45D7">
        <w:t xml:space="preserve">health issues that impede her ability to participate </w:t>
      </w:r>
      <w:r w:rsidR="00B808C4">
        <w:t>in the</w:t>
      </w:r>
      <w:r w:rsidR="000549CB">
        <w:t xml:space="preserve"> hearing</w:t>
      </w:r>
      <w:r w:rsidR="00B808C4">
        <w:t xml:space="preserve"> </w:t>
      </w:r>
      <w:r w:rsidR="00B808C4">
        <w:lastRenderedPageBreak/>
        <w:t xml:space="preserve">scheduled for </w:t>
      </w:r>
      <w:r w:rsidR="00DB45D7">
        <w:t>November 2, 2022</w:t>
      </w:r>
      <w:r w:rsidR="000549CB">
        <w:t xml:space="preserve">.  </w:t>
      </w:r>
      <w:r w:rsidR="00D21F88">
        <w:rPr>
          <w:sz w:val="23"/>
          <w:szCs w:val="23"/>
        </w:rPr>
        <w:t>Administrative agencies, such as the Commission, are required to provide due process to the parties appearing before them</w:t>
      </w:r>
      <w:r w:rsidR="00D21F88" w:rsidRPr="00DB45D7">
        <w:rPr>
          <w:i/>
          <w:iCs/>
          <w:sz w:val="23"/>
          <w:szCs w:val="23"/>
        </w:rPr>
        <w:t>.</w:t>
      </w:r>
      <w:r w:rsidR="00DB45D7">
        <w:rPr>
          <w:i/>
          <w:iCs/>
          <w:sz w:val="23"/>
          <w:szCs w:val="23"/>
        </w:rPr>
        <w:t xml:space="preserve"> </w:t>
      </w:r>
      <w:r w:rsidR="00D21F88" w:rsidRPr="00DB45D7">
        <w:rPr>
          <w:i/>
          <w:iCs/>
          <w:sz w:val="23"/>
          <w:szCs w:val="23"/>
        </w:rPr>
        <w:t xml:space="preserve"> Schneider v. Pa. Pub. Util. Comm'n.</w:t>
      </w:r>
      <w:r w:rsidR="00D21F88">
        <w:rPr>
          <w:sz w:val="23"/>
          <w:szCs w:val="23"/>
        </w:rPr>
        <w:t>, 479 A.2d 10 (Pa.</w:t>
      </w:r>
      <w:r w:rsidR="0044139D">
        <w:rPr>
          <w:sz w:val="23"/>
          <w:szCs w:val="23"/>
        </w:rPr>
        <w:t xml:space="preserve"> </w:t>
      </w:r>
      <w:proofErr w:type="spellStart"/>
      <w:r w:rsidR="00D21F88">
        <w:rPr>
          <w:sz w:val="23"/>
          <w:szCs w:val="23"/>
        </w:rPr>
        <w:t>Cmwlth</w:t>
      </w:r>
      <w:proofErr w:type="spellEnd"/>
      <w:r w:rsidR="00D21F88">
        <w:rPr>
          <w:sz w:val="23"/>
          <w:szCs w:val="23"/>
        </w:rPr>
        <w:t xml:space="preserve">. 1984).  </w:t>
      </w:r>
      <w:r w:rsidR="00DA6055">
        <w:t>Ms. Deshler’s ability to participate in a hearing is central to her due process rights to pursue her claim at a formal hearing, and t</w:t>
      </w:r>
      <w:r w:rsidR="00AB286F">
        <w:t>his is</w:t>
      </w:r>
      <w:r w:rsidR="00DA6055">
        <w:t xml:space="preserve"> </w:t>
      </w:r>
      <w:r w:rsidR="00654D90">
        <w:t xml:space="preserve">the </w:t>
      </w:r>
      <w:r w:rsidR="00AB286F">
        <w:t>first request for a continua</w:t>
      </w:r>
      <w:r w:rsidR="00DA6055">
        <w:t>nce</w:t>
      </w:r>
      <w:r w:rsidR="00654D90">
        <w:t xml:space="preserve"> for Ms. Deshler</w:t>
      </w:r>
      <w:r w:rsidR="00DA6055">
        <w:t>.</w:t>
      </w:r>
      <w:r w:rsidR="00AB286F">
        <w:t xml:space="preserve"> </w:t>
      </w:r>
      <w:r w:rsidR="00DA6055">
        <w:t xml:space="preserve"> </w:t>
      </w:r>
      <w:r w:rsidR="009F605D">
        <w:t xml:space="preserve">Additionally, </w:t>
      </w:r>
      <w:r w:rsidR="00DA6055">
        <w:t>the</w:t>
      </w:r>
      <w:r w:rsidR="00332AC8">
        <w:t xml:space="preserve"> </w:t>
      </w:r>
      <w:r w:rsidR="009F605D">
        <w:t>request</w:t>
      </w:r>
      <w:r w:rsidR="00332AC8">
        <w:t xml:space="preserve"> for</w:t>
      </w:r>
      <w:r w:rsidR="009F605D">
        <w:t xml:space="preserve"> a continuance</w:t>
      </w:r>
      <w:r w:rsidR="00332AC8">
        <w:t xml:space="preserve"> is timely</w:t>
      </w:r>
      <w:r w:rsidR="009F605D">
        <w:t>,</w:t>
      </w:r>
      <w:r w:rsidR="00332AC8">
        <w:t xml:space="preserve"> and</w:t>
      </w:r>
      <w:r w:rsidR="00DA6055">
        <w:t xml:space="preserve"> PPL</w:t>
      </w:r>
      <w:r w:rsidR="009F605D">
        <w:t xml:space="preserve"> </w:t>
      </w:r>
      <w:r w:rsidR="00332AC8">
        <w:t>d</w:t>
      </w:r>
      <w:r w:rsidR="00BD5CCA">
        <w:t>o</w:t>
      </w:r>
      <w:r w:rsidR="00332AC8">
        <w:t>es</w:t>
      </w:r>
      <w:r w:rsidR="009F605D">
        <w:t xml:space="preserve"> not object to </w:t>
      </w:r>
      <w:r w:rsidR="00DA6055">
        <w:t>the</w:t>
      </w:r>
      <w:r w:rsidR="009F605D">
        <w:t xml:space="preserve"> request for a continuance.  </w:t>
      </w:r>
      <w:r w:rsidR="000549CB">
        <w:t xml:space="preserve">Therefore, </w:t>
      </w:r>
      <w:r w:rsidR="00D40852">
        <w:t>good cause exists for a continuance of the hearing</w:t>
      </w:r>
      <w:r w:rsidR="000549CB">
        <w:t xml:space="preserve"> to provide </w:t>
      </w:r>
      <w:r w:rsidR="00DB45D7">
        <w:t>Ms. Deshler</w:t>
      </w:r>
      <w:r w:rsidR="000549CB">
        <w:t xml:space="preserve"> an opportunity to pursue h</w:t>
      </w:r>
      <w:r w:rsidR="00DA6055">
        <w:t>er</w:t>
      </w:r>
      <w:r w:rsidR="000549CB">
        <w:t xml:space="preserve"> claim</w:t>
      </w:r>
      <w:r w:rsidR="00D40852">
        <w:t xml:space="preserve">.  </w:t>
      </w:r>
      <w:r w:rsidR="00B808C4">
        <w:t>A</w:t>
      </w:r>
      <w:r w:rsidR="000549CB">
        <w:t xml:space="preserve"> new hearing will be scheduled</w:t>
      </w:r>
      <w:r w:rsidR="00B808C4">
        <w:t xml:space="preserve"> for </w:t>
      </w:r>
      <w:r w:rsidR="00DB45D7">
        <w:t>January 11, 2023</w:t>
      </w:r>
      <w:r w:rsidR="00B808C4">
        <w:t>, beginning at 10 a.m</w:t>
      </w:r>
      <w:r w:rsidR="000549CB">
        <w:t xml:space="preserve">.  </w:t>
      </w:r>
      <w:r w:rsidR="007B406B" w:rsidRPr="00654D90">
        <w:t xml:space="preserve">To participate in the hearing on </w:t>
      </w:r>
      <w:r w:rsidR="007B406B">
        <w:t>January 11</w:t>
      </w:r>
      <w:r w:rsidR="007B406B" w:rsidRPr="00654D90">
        <w:t>, 202</w:t>
      </w:r>
      <w:r w:rsidR="007B406B">
        <w:t>3</w:t>
      </w:r>
      <w:r w:rsidR="007B406B" w:rsidRPr="00654D90">
        <w:t xml:space="preserve">, parties must </w:t>
      </w:r>
      <w:r w:rsidR="007B406B">
        <w:t>call 888-459-7411 and enter pin number 95632432 when prompted.</w:t>
      </w:r>
    </w:p>
    <w:p w14:paraId="5DB6A2C8" w14:textId="428FAE85" w:rsidR="00DA6055" w:rsidRDefault="00DA6055" w:rsidP="007121D7">
      <w:pPr>
        <w:pStyle w:val="Style"/>
        <w:spacing w:line="360" w:lineRule="auto"/>
        <w:ind w:firstLine="1440"/>
      </w:pPr>
    </w:p>
    <w:p w14:paraId="1D26F252" w14:textId="40F919FF" w:rsidR="00DA6055" w:rsidRDefault="00DA6055" w:rsidP="007121D7">
      <w:pPr>
        <w:pStyle w:val="Style"/>
        <w:spacing w:line="360" w:lineRule="auto"/>
        <w:ind w:firstLine="1440"/>
      </w:pPr>
      <w:r>
        <w:t xml:space="preserve">Although the request to continue Ms. Deshler’s hearing was made by e-mail, </w:t>
      </w:r>
      <w:r w:rsidR="007B406B">
        <w:t xml:space="preserve">instead of by motion, as Commission regulations require, </w:t>
      </w:r>
      <w:r>
        <w:t>PPL did not object to the request for continuance</w:t>
      </w:r>
      <w:r w:rsidR="00654D90">
        <w:t>.</w:t>
      </w:r>
      <w:r>
        <w:t xml:space="preserve">  </w:t>
      </w:r>
      <w:r w:rsidR="00654D90">
        <w:t>T</w:t>
      </w:r>
      <w:r>
        <w:t>herefore</w:t>
      </w:r>
      <w:r w:rsidR="00654D90">
        <w:t>,</w:t>
      </w:r>
      <w:r>
        <w:t xml:space="preserve"> this is an error or defect of procedure that does not affect the substantive rights of the </w:t>
      </w:r>
      <w:proofErr w:type="gramStart"/>
      <w:r>
        <w:t>parties</w:t>
      </w:r>
      <w:r w:rsidR="00654D90">
        <w:t>, and</w:t>
      </w:r>
      <w:proofErr w:type="gramEnd"/>
      <w:r w:rsidR="00654D90">
        <w:t xml:space="preserve"> is an error or defect</w:t>
      </w:r>
      <w:r>
        <w:t xml:space="preserve"> that I will disregard.  52 </w:t>
      </w:r>
      <w:proofErr w:type="spellStart"/>
      <w:proofErr w:type="gramStart"/>
      <w:r>
        <w:t>Pa.Code</w:t>
      </w:r>
      <w:proofErr w:type="spellEnd"/>
      <w:proofErr w:type="gramEnd"/>
      <w:r>
        <w:t xml:space="preserve"> § 1.2(a).  </w:t>
      </w:r>
    </w:p>
    <w:p w14:paraId="3BC3128E" w14:textId="77777777" w:rsidR="00B84B89" w:rsidRDefault="00B84B89" w:rsidP="007121D7">
      <w:pPr>
        <w:pStyle w:val="Style"/>
        <w:spacing w:line="360" w:lineRule="auto"/>
        <w:ind w:firstLine="1440"/>
      </w:pPr>
    </w:p>
    <w:p w14:paraId="67CA0456" w14:textId="77777777" w:rsidR="00654D90" w:rsidRDefault="00654D90" w:rsidP="00654D90">
      <w:pPr>
        <w:pStyle w:val="Style"/>
        <w:spacing w:line="360" w:lineRule="auto"/>
        <w:ind w:firstLine="1440"/>
      </w:pPr>
      <w:r>
        <w:t xml:space="preserve">In the interim, the parties are encouraged to pursue settlement discussions.  Commission policy promotes settlements.  52 Pa. Code §5.231(a).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t>Pa.Code</w:t>
      </w:r>
      <w:proofErr w:type="spellEnd"/>
      <w:proofErr w:type="gramEnd"/>
      <w:r>
        <w:t xml:space="preserve"> § 5.223(c); </w:t>
      </w:r>
      <w:r>
        <w:rPr>
          <w:i/>
        </w:rPr>
        <w:t>see also</w:t>
      </w:r>
      <w:r>
        <w:t xml:space="preserve">, 52 </w:t>
      </w:r>
      <w:proofErr w:type="spellStart"/>
      <w:r>
        <w:t>Pa.Code</w:t>
      </w:r>
      <w:proofErr w:type="spellEnd"/>
      <w:r>
        <w:t xml:space="preserve"> § 5.231(c).</w:t>
      </w:r>
    </w:p>
    <w:p w14:paraId="67855BBB" w14:textId="77777777" w:rsidR="00A63A8C" w:rsidRPr="00D2008C" w:rsidRDefault="00A63A8C" w:rsidP="007121D7">
      <w:pPr>
        <w:spacing w:line="240" w:lineRule="auto"/>
        <w:rPr>
          <w:rFonts w:ascii="Times New Roman" w:eastAsia="Times New Roman" w:hAnsi="Times New Roman" w:cs="Times New Roman"/>
          <w:sz w:val="24"/>
          <w:szCs w:val="24"/>
          <w:u w:val="single"/>
        </w:rPr>
      </w:pPr>
    </w:p>
    <w:p w14:paraId="0F14651E" w14:textId="77777777" w:rsidR="007121D7" w:rsidRPr="00D2008C" w:rsidRDefault="007121D7" w:rsidP="007121D7">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1C77FB81" w14:textId="4B395821"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1F6D2CF" w14:textId="77777777" w:rsidR="0094701D" w:rsidRPr="00D2008C" w:rsidRDefault="0094701D"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6D981F6D" w14:textId="7FFA91A4" w:rsidR="00654D90" w:rsidRPr="00654D90" w:rsidRDefault="007121D7" w:rsidP="00654D90">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w:t>
      </w:r>
      <w:r w:rsidR="00654D90">
        <w:rPr>
          <w:rFonts w:ascii="Times New Roman" w:hAnsi="Times New Roman" w:cs="Times New Roman"/>
          <w:spacing w:val="-3"/>
        </w:rPr>
        <w:t xml:space="preserve">evidentiary </w:t>
      </w:r>
      <w:r w:rsidR="00D2008C">
        <w:rPr>
          <w:rFonts w:ascii="Times New Roman" w:hAnsi="Times New Roman" w:cs="Times New Roman"/>
          <w:spacing w:val="-3"/>
        </w:rPr>
        <w:t>hearing scheduled</w:t>
      </w:r>
      <w:r w:rsidR="00654D90">
        <w:rPr>
          <w:rFonts w:ascii="Times New Roman" w:hAnsi="Times New Roman" w:cs="Times New Roman"/>
          <w:spacing w:val="-3"/>
        </w:rPr>
        <w:t xml:space="preserve"> </w:t>
      </w:r>
      <w:r w:rsidR="00D2008C">
        <w:rPr>
          <w:rFonts w:ascii="Times New Roman" w:hAnsi="Times New Roman" w:cs="Times New Roman"/>
          <w:spacing w:val="-3"/>
        </w:rPr>
        <w:t xml:space="preserve">for </w:t>
      </w:r>
      <w:r w:rsidR="00654D90">
        <w:rPr>
          <w:rFonts w:ascii="Times New Roman" w:hAnsi="Times New Roman" w:cs="Times New Roman"/>
          <w:spacing w:val="-3"/>
        </w:rPr>
        <w:t>November 2</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w:t>
      </w:r>
      <w:r w:rsidR="00654D90">
        <w:rPr>
          <w:rFonts w:ascii="Times New Roman" w:hAnsi="Times New Roman" w:cs="Times New Roman"/>
          <w:spacing w:val="-3"/>
        </w:rPr>
        <w:t>2</w:t>
      </w:r>
      <w:proofErr w:type="gramEnd"/>
      <w:r w:rsidR="00D2008C">
        <w:rPr>
          <w:rFonts w:ascii="Times New Roman" w:hAnsi="Times New Roman" w:cs="Times New Roman"/>
          <w:spacing w:val="-3"/>
        </w:rPr>
        <w:t xml:space="preserve"> to be continued.</w:t>
      </w:r>
    </w:p>
    <w:p w14:paraId="7DF63574" w14:textId="04CBBAA0" w:rsidR="00654D90" w:rsidRPr="00654D90" w:rsidRDefault="00B808C4" w:rsidP="00654D90">
      <w:pPr>
        <w:pStyle w:val="ParaTab1"/>
        <w:numPr>
          <w:ilvl w:val="0"/>
          <w:numId w:val="1"/>
        </w:numPr>
        <w:tabs>
          <w:tab w:val="left" w:pos="2070"/>
        </w:tabs>
        <w:spacing w:line="360" w:lineRule="auto"/>
        <w:ind w:left="0" w:firstLine="1440"/>
        <w:rPr>
          <w:rFonts w:ascii="Times New Roman" w:hAnsi="Times New Roman"/>
        </w:rPr>
      </w:pPr>
      <w:r w:rsidRPr="00654D90">
        <w:rPr>
          <w:rFonts w:ascii="Times New Roman" w:hAnsi="Times New Roman"/>
        </w:rPr>
        <w:lastRenderedPageBreak/>
        <w:t xml:space="preserve">That the </w:t>
      </w:r>
      <w:r w:rsidR="00654D90" w:rsidRPr="00654D90">
        <w:rPr>
          <w:rFonts w:ascii="Times New Roman" w:hAnsi="Times New Roman"/>
        </w:rPr>
        <w:t xml:space="preserve">evidentiary </w:t>
      </w:r>
      <w:r w:rsidRPr="00654D90">
        <w:rPr>
          <w:rFonts w:ascii="Times New Roman" w:hAnsi="Times New Roman"/>
        </w:rPr>
        <w:t xml:space="preserve">hearing scheduled for </w:t>
      </w:r>
      <w:r w:rsidR="00654D90" w:rsidRPr="00654D90">
        <w:rPr>
          <w:rFonts w:ascii="Times New Roman" w:hAnsi="Times New Roman"/>
        </w:rPr>
        <w:t>November 2</w:t>
      </w:r>
      <w:r w:rsidRPr="00654D90">
        <w:rPr>
          <w:rFonts w:ascii="Times New Roman" w:hAnsi="Times New Roman"/>
        </w:rPr>
        <w:t xml:space="preserve">, </w:t>
      </w:r>
      <w:proofErr w:type="gramStart"/>
      <w:r w:rsidRPr="00654D90">
        <w:rPr>
          <w:rFonts w:ascii="Times New Roman" w:hAnsi="Times New Roman"/>
        </w:rPr>
        <w:t>202</w:t>
      </w:r>
      <w:r w:rsidR="00654D90" w:rsidRPr="00654D90">
        <w:rPr>
          <w:rFonts w:ascii="Times New Roman" w:hAnsi="Times New Roman"/>
        </w:rPr>
        <w:t>2</w:t>
      </w:r>
      <w:proofErr w:type="gramEnd"/>
      <w:r w:rsidRPr="00654D90">
        <w:rPr>
          <w:rFonts w:ascii="Times New Roman" w:hAnsi="Times New Roman"/>
        </w:rPr>
        <w:t xml:space="preserve"> </w:t>
      </w:r>
      <w:r w:rsidR="00A41271" w:rsidRPr="00654D90">
        <w:rPr>
          <w:rFonts w:ascii="Times New Roman" w:hAnsi="Times New Roman"/>
        </w:rPr>
        <w:t>is</w:t>
      </w:r>
      <w:r w:rsidRPr="00654D90">
        <w:rPr>
          <w:rFonts w:ascii="Times New Roman" w:hAnsi="Times New Roman"/>
        </w:rPr>
        <w:t xml:space="preserve"> rescheduled to </w:t>
      </w:r>
      <w:r w:rsidR="00654D90" w:rsidRPr="00654D90">
        <w:rPr>
          <w:rFonts w:ascii="Times New Roman" w:hAnsi="Times New Roman"/>
        </w:rPr>
        <w:t>January 11</w:t>
      </w:r>
      <w:r w:rsidRPr="00654D90">
        <w:rPr>
          <w:rFonts w:ascii="Times New Roman" w:hAnsi="Times New Roman"/>
        </w:rPr>
        <w:t>, 202</w:t>
      </w:r>
      <w:r w:rsidR="00654D90" w:rsidRPr="00654D90">
        <w:rPr>
          <w:rFonts w:ascii="Times New Roman" w:hAnsi="Times New Roman"/>
        </w:rPr>
        <w:t>3</w:t>
      </w:r>
      <w:r w:rsidRPr="00654D90">
        <w:rPr>
          <w:rFonts w:ascii="Times New Roman" w:hAnsi="Times New Roman"/>
        </w:rPr>
        <w:t>, beginning at 10 a.m.</w:t>
      </w:r>
      <w:r w:rsidR="00654D90" w:rsidRPr="00654D90">
        <w:rPr>
          <w:rFonts w:ascii="Times New Roman" w:hAnsi="Times New Roman"/>
        </w:rPr>
        <w:t xml:space="preserve">  </w:t>
      </w:r>
      <w:r w:rsidR="00654D90" w:rsidRPr="00654D90">
        <w:rPr>
          <w:rFonts w:ascii="Times New Roman" w:hAnsi="Times New Roman" w:cs="Times New Roman"/>
        </w:rPr>
        <w:t xml:space="preserve">To participate in the hearing on </w:t>
      </w:r>
      <w:r w:rsidR="007B406B">
        <w:rPr>
          <w:rFonts w:ascii="Times New Roman" w:hAnsi="Times New Roman" w:cs="Times New Roman"/>
        </w:rPr>
        <w:t>January 11</w:t>
      </w:r>
      <w:r w:rsidR="00654D90" w:rsidRPr="00654D90">
        <w:rPr>
          <w:rFonts w:ascii="Times New Roman" w:hAnsi="Times New Roman" w:cs="Times New Roman"/>
        </w:rPr>
        <w:t>, 202</w:t>
      </w:r>
      <w:r w:rsidR="007B406B">
        <w:rPr>
          <w:rFonts w:ascii="Times New Roman" w:hAnsi="Times New Roman" w:cs="Times New Roman"/>
        </w:rPr>
        <w:t>3</w:t>
      </w:r>
      <w:r w:rsidR="00654D90" w:rsidRPr="00654D90">
        <w:rPr>
          <w:rFonts w:ascii="Times New Roman" w:hAnsi="Times New Roman" w:cs="Times New Roman"/>
        </w:rPr>
        <w:t xml:space="preserve">, parties must </w:t>
      </w:r>
      <w:r w:rsidR="00654D90">
        <w:t>call 888-459-7411 and enter pin number 95632432 when prompted.</w:t>
      </w:r>
    </w:p>
    <w:p w14:paraId="4208F23C" w14:textId="6939C897" w:rsidR="007121D7" w:rsidRDefault="007121D7" w:rsidP="007121D7">
      <w:pPr>
        <w:spacing w:after="0" w:line="360" w:lineRule="auto"/>
        <w:rPr>
          <w:rFonts w:ascii="Times New Roman" w:eastAsia="Times New Roman" w:hAnsi="Times New Roman" w:cs="Times New Roman"/>
          <w:spacing w:val="-3"/>
          <w:sz w:val="24"/>
          <w:szCs w:val="24"/>
        </w:rPr>
      </w:pPr>
    </w:p>
    <w:p w14:paraId="68D12A43" w14:textId="3B4F2B46" w:rsidR="00A41271" w:rsidRDefault="00A41271" w:rsidP="007121D7">
      <w:pPr>
        <w:spacing w:after="0" w:line="360" w:lineRule="auto"/>
        <w:rPr>
          <w:rFonts w:ascii="Times New Roman" w:eastAsia="Times New Roman" w:hAnsi="Times New Roman" w:cs="Times New Roman"/>
          <w:spacing w:val="-3"/>
          <w:sz w:val="24"/>
          <w:szCs w:val="24"/>
        </w:rPr>
      </w:pPr>
    </w:p>
    <w:p w14:paraId="673BFB96" w14:textId="77777777" w:rsidR="00A41271" w:rsidRPr="00C72F4A" w:rsidRDefault="00A41271" w:rsidP="007121D7">
      <w:pPr>
        <w:spacing w:after="0" w:line="360" w:lineRule="auto"/>
        <w:rPr>
          <w:rFonts w:ascii="Times New Roman" w:eastAsia="Times New Roman" w:hAnsi="Times New Roman" w:cs="Times New Roman"/>
          <w:spacing w:val="-3"/>
          <w:sz w:val="24"/>
          <w:szCs w:val="24"/>
        </w:rPr>
      </w:pPr>
    </w:p>
    <w:p w14:paraId="6C41AD41" w14:textId="678AECDD"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654D90">
        <w:rPr>
          <w:rFonts w:ascii="Times New Roman" w:eastAsia="Times New Roman" w:hAnsi="Times New Roman" w:cs="Times New Roman"/>
          <w:spacing w:val="-3"/>
          <w:sz w:val="24"/>
          <w:szCs w:val="24"/>
          <w:u w:val="single"/>
        </w:rPr>
        <w:t>October 27, 2022</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3165430A"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14C9A53C"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3CD403C3" w14:textId="77777777" w:rsidR="0094701D" w:rsidRDefault="0094701D">
      <w:pPr>
        <w:sectPr w:rsidR="0094701D" w:rsidSect="0094701D">
          <w:footerReference w:type="default" r:id="rId8"/>
          <w:footerReference w:type="first" r:id="rId9"/>
          <w:pgSz w:w="12240" w:h="15840"/>
          <w:pgMar w:top="1296" w:right="1440" w:bottom="1440" w:left="1440" w:header="720" w:footer="720" w:gutter="0"/>
          <w:cols w:space="720"/>
          <w:titlePg/>
          <w:docGrid w:linePitch="360"/>
        </w:sectPr>
      </w:pPr>
    </w:p>
    <w:p w14:paraId="11B0BF99" w14:textId="495CF210" w:rsidR="000058F5" w:rsidRDefault="0094701D">
      <w:r>
        <w:rPr>
          <w:rFonts w:ascii="Microsoft Sans Serif" w:eastAsia="Microsoft Sans Serif" w:hAnsi="Microsoft Sans Serif" w:cs="Microsoft Sans Serif"/>
          <w:b/>
          <w:sz w:val="24"/>
          <w:u w:val="single"/>
        </w:rPr>
        <w:lastRenderedPageBreak/>
        <w:t>F-2022-3034501 - CHRISTINE DESHLER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CHRISTINE DESHLER</w:t>
      </w:r>
      <w:r>
        <w:rPr>
          <w:rFonts w:ascii="Microsoft Sans Serif" w:eastAsia="Microsoft Sans Serif" w:hAnsi="Microsoft Sans Serif" w:cs="Microsoft Sans Serif"/>
          <w:sz w:val="24"/>
        </w:rPr>
        <w:cr/>
        <w:t>1934 HAROLD AVENUE APT 1</w:t>
      </w:r>
      <w:r>
        <w:rPr>
          <w:rFonts w:ascii="Microsoft Sans Serif" w:eastAsia="Microsoft Sans Serif" w:hAnsi="Microsoft Sans Serif" w:cs="Microsoft Sans Serif"/>
          <w:sz w:val="24"/>
        </w:rPr>
        <w:cr/>
        <w:t>ALLENTOWN PA  18104</w:t>
      </w:r>
      <w:r>
        <w:rPr>
          <w:rFonts w:ascii="Microsoft Sans Serif" w:eastAsia="Microsoft Sans Serif" w:hAnsi="Microsoft Sans Serif" w:cs="Microsoft Sans Serif"/>
          <w:sz w:val="24"/>
        </w:rPr>
        <w:cr/>
      </w:r>
      <w:r w:rsidRPr="00F45078">
        <w:rPr>
          <w:rFonts w:ascii="Microsoft Sans Serif" w:eastAsia="Microsoft Sans Serif" w:hAnsi="Microsoft Sans Serif" w:cs="Microsoft Sans Serif"/>
          <w:b/>
          <w:bCs/>
          <w:sz w:val="24"/>
        </w:rPr>
        <w:t>610.776.6703</w:t>
      </w:r>
      <w:r>
        <w:rPr>
          <w:rFonts w:ascii="Microsoft Sans Serif" w:eastAsia="Microsoft Sans Serif" w:hAnsi="Microsoft Sans Serif" w:cs="Microsoft Sans Serif"/>
          <w:sz w:val="24"/>
        </w:rPr>
        <w:cr/>
        <w:t>USPS Mail</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br/>
        <w:t>POST AND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t>717.612.6032</w:t>
      </w:r>
      <w:r>
        <w:rPr>
          <w:rFonts w:ascii="Microsoft Sans Serif" w:eastAsia="Microsoft Sans Serif" w:hAnsi="Microsoft Sans Serif" w:cs="Microsoft Sans Serif"/>
          <w:sz w:val="24"/>
        </w:rPr>
        <w:br/>
        <w:t>717.612.6052</w:t>
      </w:r>
      <w:r>
        <w:rPr>
          <w:rFonts w:ascii="Microsoft Sans Serif" w:eastAsia="Microsoft Sans Serif" w:hAnsi="Microsoft Sans Serif" w:cs="Microsoft Sans Serif"/>
          <w:sz w:val="24"/>
        </w:rPr>
        <w:cr/>
        <w:t>glent@postschell.com</w:t>
      </w:r>
      <w:r>
        <w:rPr>
          <w:rFonts w:ascii="Microsoft Sans Serif" w:eastAsia="Microsoft Sans Serif" w:hAnsi="Microsoft Sans Serif" w:cs="Microsoft Sans Serif"/>
          <w:sz w:val="24"/>
        </w:rPr>
        <w:br/>
        <w:t>dryan@postschell.com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sectPr w:rsidR="000058F5" w:rsidSect="0094701D">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4A29" w14:textId="77777777" w:rsidR="00C4560E" w:rsidRDefault="00C4560E" w:rsidP="000F5F3E">
      <w:pPr>
        <w:spacing w:after="0" w:line="240" w:lineRule="auto"/>
      </w:pPr>
      <w:r>
        <w:separator/>
      </w:r>
    </w:p>
  </w:endnote>
  <w:endnote w:type="continuationSeparator" w:id="0">
    <w:p w14:paraId="4B196D7D" w14:textId="77777777" w:rsidR="00C4560E" w:rsidRDefault="00C4560E"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94701D"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6365" w14:textId="77777777" w:rsidR="00C4560E" w:rsidRDefault="00C4560E" w:rsidP="000F5F3E">
      <w:pPr>
        <w:spacing w:after="0" w:line="240" w:lineRule="auto"/>
      </w:pPr>
      <w:r>
        <w:separator/>
      </w:r>
    </w:p>
  </w:footnote>
  <w:footnote w:type="continuationSeparator" w:id="0">
    <w:p w14:paraId="56951AAB" w14:textId="77777777" w:rsidR="00C4560E" w:rsidRDefault="00C4560E"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7859937">
    <w:abstractNumId w:val="0"/>
  </w:num>
  <w:num w:numId="2" w16cid:durableId="938634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0044C"/>
    <w:rsid w:val="00031D9A"/>
    <w:rsid w:val="00037F21"/>
    <w:rsid w:val="000526AE"/>
    <w:rsid w:val="000549CB"/>
    <w:rsid w:val="00090A07"/>
    <w:rsid w:val="000A1C23"/>
    <w:rsid w:val="000F5F3E"/>
    <w:rsid w:val="00134BCD"/>
    <w:rsid w:val="00135595"/>
    <w:rsid w:val="00145726"/>
    <w:rsid w:val="001725E7"/>
    <w:rsid w:val="001B0754"/>
    <w:rsid w:val="001D0A26"/>
    <w:rsid w:val="00231289"/>
    <w:rsid w:val="002323C6"/>
    <w:rsid w:val="002A4E43"/>
    <w:rsid w:val="002E6431"/>
    <w:rsid w:val="002F49F9"/>
    <w:rsid w:val="00332AC8"/>
    <w:rsid w:val="003E5560"/>
    <w:rsid w:val="003F2B41"/>
    <w:rsid w:val="0044139D"/>
    <w:rsid w:val="004623CD"/>
    <w:rsid w:val="00465CF3"/>
    <w:rsid w:val="004954A1"/>
    <w:rsid w:val="004A77D1"/>
    <w:rsid w:val="004B39B9"/>
    <w:rsid w:val="004E2FBB"/>
    <w:rsid w:val="005052C0"/>
    <w:rsid w:val="005376C5"/>
    <w:rsid w:val="00643A96"/>
    <w:rsid w:val="00654D90"/>
    <w:rsid w:val="006D47D0"/>
    <w:rsid w:val="006F2B50"/>
    <w:rsid w:val="007121D7"/>
    <w:rsid w:val="0074480E"/>
    <w:rsid w:val="00774665"/>
    <w:rsid w:val="0078086B"/>
    <w:rsid w:val="007B406B"/>
    <w:rsid w:val="00817531"/>
    <w:rsid w:val="00847257"/>
    <w:rsid w:val="008479D0"/>
    <w:rsid w:val="0088251D"/>
    <w:rsid w:val="008F1014"/>
    <w:rsid w:val="00945CB1"/>
    <w:rsid w:val="0094701D"/>
    <w:rsid w:val="00972AF7"/>
    <w:rsid w:val="009B3B06"/>
    <w:rsid w:val="009C6A45"/>
    <w:rsid w:val="009C6CA1"/>
    <w:rsid w:val="009D10F3"/>
    <w:rsid w:val="009E756B"/>
    <w:rsid w:val="009F605D"/>
    <w:rsid w:val="00A31565"/>
    <w:rsid w:val="00A41271"/>
    <w:rsid w:val="00A61D67"/>
    <w:rsid w:val="00A63A8C"/>
    <w:rsid w:val="00A75463"/>
    <w:rsid w:val="00AB286F"/>
    <w:rsid w:val="00AB6B71"/>
    <w:rsid w:val="00AC0F44"/>
    <w:rsid w:val="00AC53AF"/>
    <w:rsid w:val="00AD3C13"/>
    <w:rsid w:val="00B06957"/>
    <w:rsid w:val="00B56A74"/>
    <w:rsid w:val="00B808C4"/>
    <w:rsid w:val="00B84B89"/>
    <w:rsid w:val="00B961F4"/>
    <w:rsid w:val="00BB52D3"/>
    <w:rsid w:val="00BD5CCA"/>
    <w:rsid w:val="00BE7778"/>
    <w:rsid w:val="00BF733B"/>
    <w:rsid w:val="00C05640"/>
    <w:rsid w:val="00C4560E"/>
    <w:rsid w:val="00C5352F"/>
    <w:rsid w:val="00CA1304"/>
    <w:rsid w:val="00CB2504"/>
    <w:rsid w:val="00CE7B8A"/>
    <w:rsid w:val="00D2008C"/>
    <w:rsid w:val="00D21F88"/>
    <w:rsid w:val="00D34053"/>
    <w:rsid w:val="00D40852"/>
    <w:rsid w:val="00D41762"/>
    <w:rsid w:val="00D4194A"/>
    <w:rsid w:val="00D4460B"/>
    <w:rsid w:val="00D7213B"/>
    <w:rsid w:val="00DA6055"/>
    <w:rsid w:val="00DB00DA"/>
    <w:rsid w:val="00DB45D7"/>
    <w:rsid w:val="00DE72DB"/>
    <w:rsid w:val="00E12241"/>
    <w:rsid w:val="00E2157F"/>
    <w:rsid w:val="00E35B03"/>
    <w:rsid w:val="00E535DE"/>
    <w:rsid w:val="00E53B40"/>
    <w:rsid w:val="00E659EB"/>
    <w:rsid w:val="00E73E04"/>
    <w:rsid w:val="00E8630D"/>
    <w:rsid w:val="00E869B0"/>
    <w:rsid w:val="00F03A6B"/>
    <w:rsid w:val="00F2336C"/>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78313">
      <w:bodyDiv w:val="1"/>
      <w:marLeft w:val="0"/>
      <w:marRight w:val="0"/>
      <w:marTop w:val="0"/>
      <w:marBottom w:val="0"/>
      <w:divBdr>
        <w:top w:val="none" w:sz="0" w:space="0" w:color="auto"/>
        <w:left w:val="none" w:sz="0" w:space="0" w:color="auto"/>
        <w:bottom w:val="none" w:sz="0" w:space="0" w:color="auto"/>
        <w:right w:val="none" w:sz="0" w:space="0" w:color="auto"/>
      </w:divBdr>
    </w:div>
    <w:div w:id="11590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982</Words>
  <Characters>5603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2022-10-27T15:51:00Z</dcterms:created>
  <dcterms:modified xsi:type="dcterms:W3CDTF">2022-10-27T15:51:00Z</dcterms:modified>
</cp:coreProperties>
</file>